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http://schemas.openxmlformats.org/wordprocessingml/2006/main" w14:paraId="3381A1EE" w14:textId="266390C1" w:rsidR="003F75B6" w:rsidRDefault="003F75B6" w:rsidP="00803123">
      <w:pPr>
        <w:pStyle w:val="Titre"/>
        <w:spacing w:line="240" w:lineRule="auto"/>
        <w:ind w:right="452"/>
      </w:pPr>
      <w:r>
        <w:rPr>
          <w:lang w:bidi="es-ES" w:val="es-ES"/>
        </w:rPr>
        <w:t xml:space="preserve">Tarifas SNCF Voyageurs</w:t>
      </w:r>
    </w:p>
    <w:p xmlns:w="http://schemas.openxmlformats.org/wordprocessingml/2006/main" w14:paraId="0F2E05CD" w14:textId="51A2A98B" w:rsidR="003F75B6" w:rsidRDefault="003F75B6" w:rsidP="00803123">
      <w:pPr>
        <w:pStyle w:val="Sous-titre"/>
        <w:spacing w:line="240" w:lineRule="auto"/>
        <w:ind w:right="452"/>
      </w:pPr>
      <w:r>
        <w:rPr>
          <w:lang w:bidi="es-ES" w:val="es-ES"/>
        </w:rPr>
        <w:t xml:space="preserve">CONDICIONES GENERALES DE VENTA DE SNCF VOYAGEURS</w:t>
      </w:r>
    </w:p>
    <w:p xmlns:w="http://schemas.openxmlformats.org/wordprocessingml/2006/main" w14:paraId="42E7D4FA" w14:textId="14B08CE0" w:rsidR="00B5725A" w:rsidRDefault="003F75B6" w:rsidP="00803123">
      <w:pPr>
        <w:ind w:right="452"/>
        <w:rPr>
          <w:rFonts w:eastAsiaTheme="minorEastAsia"/>
          <w:color w:val="5A5A5A" w:themeColor="text1" w:themeTint="A5"/>
          <w:spacing w:val="15"/>
        </w:rPr>
      </w:pPr>
      <w:r w:rsidRPr="00050E77">
        <w:rPr>
          <w:color w:val="5A5A5A" w:themeColor="text1" w:themeTint="A5"/>
          <w:spacing w:val="15"/>
          <w:lang w:bidi="es-ES" w:val="es-ES"/>
        </w:rPr>
        <w:t xml:space="preserve">VO0131-16092026-01V</w:t>
      </w:r>
    </w:p>
    <w:p xmlns:w="http://schemas.openxmlformats.org/wordprocessingml/2006/main" w14:paraId="73A130E2" w14:textId="081051A8" w:rsidR="003F75B6" w:rsidRDefault="003F75B6" w:rsidP="00803123">
      <w:pPr>
        <w:ind w:right="452"/>
      </w:pPr>
    </w:p>
    <w:p xmlns:w="http://schemas.openxmlformats.org/wordprocessingml/2006/main" w14:paraId="5B21E675" w14:textId="77777777" w:rsidR="00FD2836" w:rsidRDefault="00FD2836" w:rsidP="00803123">
      <w:pPr>
        <w:ind w:right="452"/>
      </w:pPr>
    </w:p>
    <w:p xmlns:w="http://schemas.openxmlformats.org/wordprocessingml/2006/main" w14:paraId="2E58FC21" w14:textId="1E034504" w:rsidR="4269FF30" w:rsidRDefault="4269FF30">
      <w:r>
        <w:rPr>
          <w:lang w:bidi="es-ES" w:val="es-ES"/>
        </w:rPr>
        <w:br w:type="page"/>
      </w:r>
    </w:p>
    <w:p xmlns:w="http://schemas.openxmlformats.org/wordprocessingml/2006/main" w14:paraId="221C0A95" w14:textId="1B18724A" w:rsidR="00722C49" w:rsidRPr="00E7201E" w:rsidRDefault="00722C49" w:rsidP="00803123">
      <w:pPr>
        <w:ind w:right="452"/>
        <w:rPr>
          <w:rFonts w:asciiTheme="majorHAnsi" w:eastAsiaTheme="majorEastAsia" w:hAnsiTheme="majorHAnsi" w:cs="Times New Roman (Titres CS)"/>
          <w:b/>
          <w:caps/>
          <w:color w:val="6E1E78"/>
          <w:sz w:val="56"/>
          <w:szCs w:val="56"/>
        </w:rPr>
      </w:pPr>
      <w:r w:rsidRPr="00E7201E">
        <w:rPr>
          <w:b/>
          <w:color w:val="6E1E78"/>
          <w:sz w:val="56"/>
          <w:lang w:bidi="es-ES" w:val="es-ES"/>
        </w:rPr>
        <w:t xml:space="preserve">TARIFAS SNCF VOYAGEURS VO 0131 </w:t>
      </w:r>
    </w:p>
    <w:p xmlns:w="http://schemas.openxmlformats.org/wordprocessingml/2006/main" w14:paraId="28CEBC1D" w14:textId="609A5ACA" w:rsidR="00722C49" w:rsidRPr="00722C49" w:rsidRDefault="00722C49" w:rsidP="00803123">
      <w:pPr>
        <w:autoSpaceDE w:val="0"/>
        <w:autoSpaceDN w:val="0"/>
        <w:adjustRightInd w:val="0"/>
        <w:ind w:right="452"/>
        <w:textAlignment w:val="center"/>
        <w:rPr>
          <w:rFonts w:ascii="Helvetica" w:hAnsi="Helvetica" w:cs="Helvetica"/>
          <w:color w:val="000000"/>
          <w:sz w:val="24"/>
          <w:szCs w:val="24"/>
        </w:rPr>
      </w:pPr>
      <w:r w:rsidRPr="00722C49">
        <w:rPr>
          <w:sz w:val="24"/>
          <w:lang w:bidi="es-ES" w:val="es-ES"/>
        </w:rPr>
        <w:t xml:space="preserve">Anula y reemplaza la edición del 15 de junio de 1989 de la instrucción general CL 6 D0 nº 1/VO 0131 </w:t>
      </w:r>
    </w:p>
    <w:p xmlns:w="http://schemas.openxmlformats.org/wordprocessingml/2006/main" w14:paraId="63E012A3" w14:textId="0C8B857F" w:rsidR="00C5145F" w:rsidRPr="00980A03" w:rsidRDefault="00C5145F" w:rsidP="00803123">
      <w:pPr>
        <w:ind w:right="452"/>
        <w:rPr>
          <w:sz w:val="52"/>
          <w:szCs w:val="52"/>
        </w:rPr>
      </w:pPr>
      <w:r w:rsidRPr="00980A03">
        <w:rPr>
          <w:b/>
          <w:color w:val="A1006B"/>
          <w:sz w:val="48"/>
          <w:lang w:bidi="es-ES" w:val="es-ES"/>
        </w:rPr>
        <w:t xml:space="preserve">Reediciones</w:t>
      </w:r>
    </w:p>
    <w:tbl xmlns:w="http://schemas.openxmlformats.org/wordprocessingml/2006/main">
      <w:tblPr>
        <w:tblStyle w:val="Grilledutableau"/>
        <w:tblW w:w="0" w:type="auto"/>
        <w:tblInd w:w="170" w:type="dxa"/>
        <w:tblBorders>
          <w:insideV w:val="single" w:sz="4" w:space="0" w:color="auto"/>
        </w:tblBorders>
        <w:tblLook w:val="04A0" w:firstRow="1" w:lastRow="0" w:firstColumn="1" w:lastColumn="0" w:noHBand="0" w:noVBand="1"/>
      </w:tblPr>
      <w:tblGrid>
        <w:gridCol w:w="5047"/>
        <w:gridCol w:w="5046"/>
      </w:tblGrid>
      <w:tr w:rsidR="00EC0A3D" w:rsidRPr="00EC0A3D" w14:paraId="33201731" w14:textId="77777777" w:rsidTr="00EC0A3D">
        <w:tc>
          <w:tcPr>
            <w:tcW w:w="5324" w:type="dxa"/>
          </w:tcPr>
          <w:p w14:paraId="2B32D07D" w14:textId="70169EA1"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es-ES" w:val="es-ES"/>
              </w:rPr>
              <w:t xml:space="preserve">Volumen V1 a V7, septiembre de 2021</w:t>
            </w:r>
          </w:p>
          <w:p w14:paraId="577526E6" w14:textId="77777777"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es-ES" w:val="es-ES"/>
              </w:rPr>
              <w:t xml:space="preserve">Volumen V1 a V7, octubre de 2021</w:t>
            </w:r>
          </w:p>
          <w:p w14:paraId="44621714" w14:textId="77777777"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es-ES" w:val="es-ES"/>
              </w:rPr>
              <w:t xml:space="preserve">Volumen V1 a V7, noviembre de 2021</w:t>
            </w:r>
          </w:p>
          <w:p w14:paraId="021C25B9" w14:textId="77777777"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es-ES" w:val="es-ES"/>
              </w:rPr>
              <w:t xml:space="preserve">Volumen V1 a V7, diciembre de 2021</w:t>
            </w:r>
          </w:p>
          <w:p w14:paraId="0CDFDA50" w14:textId="77777777"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es-ES" w:val="es-ES"/>
              </w:rPr>
              <w:t xml:space="preserve">Volumen V1 a V7, enero de 2022</w:t>
            </w:r>
          </w:p>
          <w:p w14:paraId="02C6FA12" w14:textId="77777777"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es-ES" w:val="es-ES"/>
              </w:rPr>
              <w:t xml:space="preserve">Volumen V1 a V7, febrero 2022</w:t>
            </w:r>
          </w:p>
          <w:p w14:paraId="26744831" w14:textId="77777777"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es-ES" w:val="es-ES"/>
              </w:rPr>
              <w:t xml:space="preserve">Volumen V1 a V7, marzo de 2022</w:t>
            </w:r>
          </w:p>
          <w:p w14:paraId="56024B35" w14:textId="77777777"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es-ES" w:val="es-ES"/>
              </w:rPr>
              <w:t xml:space="preserve">Volumen V1 a V7, abril de 2022</w:t>
            </w:r>
          </w:p>
          <w:p w14:paraId="310C1E2D" w14:textId="77777777"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es-ES" w:val="es-ES"/>
              </w:rPr>
              <w:t xml:space="preserve">Volumen V1 a V7, mayo de 2022</w:t>
            </w:r>
          </w:p>
          <w:p w14:paraId="38EE69BB" w14:textId="77777777"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es-ES" w:val="es-ES"/>
              </w:rPr>
              <w:t xml:space="preserve">Volumen V1 a V7, junio de 2022</w:t>
            </w:r>
          </w:p>
          <w:p w14:paraId="2D5B0C6B" w14:textId="4161F657"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es-ES" w:val="es-ES"/>
              </w:rPr>
              <w:t xml:space="preserve">Volumen V1 a V7, julio de 2022</w:t>
            </w:r>
          </w:p>
          <w:p w14:paraId="18F8246A" w14:textId="66343F7F"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es-ES" w:val="es-ES"/>
              </w:rPr>
              <w:t xml:space="preserve">Volumen V1 a V7, septiembre de 2022</w:t>
            </w:r>
          </w:p>
          <w:p w14:paraId="0597F6B5" w14:textId="7D74C772" w:rsidR="00EC0A3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es-ES" w:val="es-ES"/>
              </w:rPr>
              <w:t xml:space="preserve">Volumen V1 a V7, octubre de 2022</w:t>
            </w:r>
          </w:p>
          <w:p w14:paraId="099B54DE" w14:textId="1C27E3FC" w:rsidR="006D0ADD" w:rsidRPr="00EC0A3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es-ES" w:val="es-ES"/>
              </w:rPr>
              <w:t xml:space="preserve">Volumen V1 a V7, noviembre de 2022 </w:t>
            </w:r>
          </w:p>
        </w:tc>
        <w:tc>
          <w:tcPr>
            <w:tcW w:w="5324" w:type="dxa"/>
          </w:tcPr>
          <w:p w14:paraId="26A1752F" w14:textId="77777777" w:rsidR="00AF3E97" w:rsidRDefault="00894B6F">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sidRPr="00894B6F">
              <w:rPr>
                <w:sz w:val="24"/>
                <w:lang w:bidi="es-ES" w:val="es-ES"/>
              </w:rPr>
              <w:t xml:space="preserve">Volumen V1 a V7, diciembre de 2022</w:t>
            </w:r>
          </w:p>
          <w:p w14:paraId="671DF2FB" w14:textId="77777777" w:rsidR="00F10E71" w:rsidRDefault="00F10E71">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es-ES" w:val="es-ES"/>
              </w:rPr>
              <w:t xml:space="preserve">Volumen V1 a V7, enero de 2023</w:t>
            </w:r>
          </w:p>
          <w:p w14:paraId="5B61F66B" w14:textId="77777777" w:rsidR="0060279A" w:rsidRDefault="0060279A">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es-ES" w:val="es-ES"/>
              </w:rPr>
              <w:t xml:space="preserve">Volumen V1 a V7, febrero de 2023</w:t>
            </w:r>
          </w:p>
          <w:p w14:paraId="13253991" w14:textId="77777777" w:rsidR="00AB7B6B" w:rsidRDefault="00AB7B6B">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es-ES" w:val="es-ES"/>
              </w:rPr>
              <w:t xml:space="preserve">Volumen V1 a V7, marzo de 2023</w:t>
            </w:r>
          </w:p>
          <w:p w14:paraId="6EA511A5" w14:textId="77777777" w:rsidR="00790AFA" w:rsidRDefault="00790AFA">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es-ES" w:val="es-ES"/>
              </w:rPr>
              <w:t xml:space="preserve">Volumen V1 a V7, junio de 2023</w:t>
            </w:r>
          </w:p>
          <w:p w14:paraId="0757496F" w14:textId="5BAE2AF2" w:rsidR="0047133C" w:rsidRDefault="0047133C">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es-ES" w:val="es-ES"/>
              </w:rPr>
              <w:t xml:space="preserve">Volumen V1 a V7, julio de 2023</w:t>
            </w:r>
          </w:p>
          <w:p w14:paraId="6E2AA7CE" w14:textId="77777777" w:rsidR="008B4953" w:rsidRDefault="0047133C">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es-ES" w:val="es-ES"/>
              </w:rPr>
              <w:t xml:space="preserve">Volumen V1 a V7, agosto de 2023</w:t>
            </w:r>
          </w:p>
          <w:p w14:paraId="05D07765" w14:textId="271BBCE7" w:rsidR="00A321CA" w:rsidRPr="008B4953" w:rsidRDefault="00A321CA">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sidRPr="008B4953">
              <w:rPr>
                <w:sz w:val="24"/>
                <w:lang w:bidi="es-ES" w:val="es-ES"/>
              </w:rPr>
              <w:t xml:space="preserve">Volumen V1 a V7, octubre de 2023</w:t>
            </w:r>
          </w:p>
          <w:p w14:paraId="3BC62CFB" w14:textId="77777777" w:rsidR="00027E9C" w:rsidRDefault="00027E9C">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es-ES" w:val="es-ES"/>
              </w:rPr>
              <w:t xml:space="preserve">Volumen V1 a V7, noviembre de 2023</w:t>
            </w:r>
          </w:p>
          <w:p w14:paraId="50646553" w14:textId="77777777" w:rsidR="00572E4C" w:rsidRDefault="00572E4C">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es-ES" w:val="es-ES"/>
              </w:rPr>
              <w:t xml:space="preserve">Volumen V1 a V7, diciembre de 2023</w:t>
            </w:r>
          </w:p>
          <w:p w14:paraId="0A9D08E1" w14:textId="77777777" w:rsidR="00071D2F" w:rsidRDefault="00071D2F">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es-ES" w:val="es-ES"/>
              </w:rPr>
              <w:t xml:space="preserve">Volumen V1 a V7, enero de 2024</w:t>
            </w:r>
          </w:p>
          <w:p w14:paraId="3D36090B" w14:textId="77777777" w:rsidR="00F126BD" w:rsidRDefault="00F126BD">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es-ES" w:val="es-ES"/>
              </w:rPr>
              <w:t xml:space="preserve">Volumen V1 a V7, febrero de 2024</w:t>
            </w:r>
          </w:p>
          <w:p w14:paraId="7E0E7B9E" w14:textId="77777777" w:rsidR="00F126BD" w:rsidRDefault="00F126BD">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es-ES" w:val="es-ES"/>
              </w:rPr>
              <w:t xml:space="preserve">Volumen V1 a V7, marzo de 2024</w:t>
            </w:r>
          </w:p>
          <w:p w14:paraId="7B543965" w14:textId="77777777" w:rsidR="00274318" w:rsidRDefault="00274318">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es-ES" w:val="es-ES"/>
              </w:rPr>
              <w:t xml:space="preserve">Volumen V1 a V7, abril de 2024</w:t>
            </w:r>
          </w:p>
          <w:p w14:paraId="2EEE66A5" w14:textId="77777777" w:rsidR="00362028" w:rsidRDefault="00362028">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es-ES" w:val="es-ES"/>
              </w:rPr>
              <w:t xml:space="preserve">Volumen V1 a V7, mayo de 2024</w:t>
            </w:r>
          </w:p>
          <w:p w14:paraId="21AF5801" w14:textId="14473E75" w:rsidR="001C16E7" w:rsidRDefault="001C16E7">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es-ES" w:val="es-ES"/>
              </w:rPr>
              <w:t xml:space="preserve">Volumen V1 a V7, junio de 2024</w:t>
            </w:r>
          </w:p>
          <w:p w14:paraId="79089112" w14:textId="60C0AFF9" w:rsidR="00394AEE" w:rsidRDefault="00394AEE">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es-ES" w:val="es-ES"/>
              </w:rPr>
              <w:t xml:space="preserve">Volumen V1 a V7, julio de 2024</w:t>
            </w:r>
          </w:p>
          <w:p w14:paraId="1CAAAC3F" w14:textId="594A8A2E" w:rsidR="002C2E7E" w:rsidRDefault="002C2E7E">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es-ES" w:val="es-ES"/>
              </w:rPr>
              <w:t xml:space="preserve">Volumen V1 a V7, septiembre de 2024</w:t>
            </w:r>
          </w:p>
          <w:p w14:paraId="778694DB" w14:textId="479F7FF0" w:rsidR="00D96687" w:rsidRDefault="00D96687">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es-ES" w:val="es-ES"/>
              </w:rPr>
              <w:t xml:space="preserve">Volumen V1 a V7, octubre de 2024</w:t>
            </w:r>
          </w:p>
          <w:p w14:paraId="0EBAC4EF" w14:textId="3DB9BF0A" w:rsidR="007F0FB7" w:rsidRDefault="007F0FB7">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es-ES" w:val="es-ES"/>
              </w:rPr>
              <w:t xml:space="preserve">Volumen V1 a V7, diciembre de 2024</w:t>
            </w:r>
          </w:p>
          <w:p w14:paraId="6F32C620" w14:textId="44369911" w:rsidR="00B76FA9" w:rsidRPr="00C21547" w:rsidRDefault="00B76FA9">
            <w:pPr>
              <w:pStyle w:val="Paragraphedeliste"/>
              <w:numPr>
                <w:ilvl w:val="0"/>
                <w:numId w:val="72"/>
              </w:numPr>
              <w:autoSpaceDE w:val="0"/>
              <w:autoSpaceDN w:val="0"/>
              <w:adjustRightInd w:val="0"/>
              <w:ind w:right="452"/>
              <w:textAlignment w:val="center"/>
              <w:rPr>
                <w:rFonts w:ascii="Arial" w:eastAsiaTheme="majorEastAsia" w:hAnsi="Arial" w:cs="Arial"/>
                <w:sz w:val="24"/>
                <w:szCs w:val="24"/>
              </w:rPr>
            </w:pPr>
            <w:r w:rsidRPr="00C21547">
              <w:rPr>
                <w:sz w:val="24"/>
                <w:lang w:bidi="es-ES" w:val="es-ES"/>
              </w:rPr>
              <w:t xml:space="preserve">Volumen V1 a V7, enero de 2025</w:t>
            </w:r>
          </w:p>
          <w:p w14:paraId="73E31AC8" w14:textId="42C9F122" w:rsidR="00FD2C5E" w:rsidRPr="00C21547" w:rsidRDefault="00FD2C5E">
            <w:pPr>
              <w:pStyle w:val="Paragraphedeliste"/>
              <w:numPr>
                <w:ilvl w:val="0"/>
                <w:numId w:val="72"/>
              </w:numPr>
              <w:autoSpaceDE w:val="0"/>
              <w:autoSpaceDN w:val="0"/>
              <w:adjustRightInd w:val="0"/>
              <w:ind w:right="452"/>
              <w:textAlignment w:val="center"/>
              <w:rPr>
                <w:rFonts w:ascii="Arial" w:eastAsiaTheme="majorEastAsia" w:hAnsi="Arial" w:cs="Arial"/>
                <w:sz w:val="24"/>
                <w:szCs w:val="24"/>
              </w:rPr>
            </w:pPr>
            <w:r w:rsidRPr="00C21547">
              <w:rPr>
                <w:sz w:val="24"/>
                <w:lang w:bidi="es-ES" w:val="es-ES"/>
              </w:rPr>
              <w:t xml:space="preserve">Volumen V1 a V7, marzo de 2025</w:t>
            </w:r>
          </w:p>
          <w:p w14:paraId="78ECD50F" w14:textId="6181008B" w:rsidR="00385286" w:rsidRDefault="00385286">
            <w:pPr>
              <w:pStyle w:val="Paragraphedeliste"/>
              <w:numPr>
                <w:ilvl w:val="0"/>
                <w:numId w:val="72"/>
              </w:numPr>
              <w:autoSpaceDE w:val="0"/>
              <w:autoSpaceDN w:val="0"/>
              <w:adjustRightInd w:val="0"/>
              <w:ind w:right="452"/>
              <w:textAlignment w:val="center"/>
              <w:rPr>
                <w:rFonts w:ascii="Arial" w:eastAsiaTheme="majorEastAsia" w:hAnsi="Arial" w:cs="Arial"/>
                <w:sz w:val="24"/>
                <w:szCs w:val="24"/>
              </w:rPr>
            </w:pPr>
            <w:r w:rsidRPr="00C21547">
              <w:rPr>
                <w:sz w:val="24"/>
                <w:lang w:bidi="es-ES" w:val="es-ES"/>
              </w:rPr>
              <w:t xml:space="preserve">Volumen V1 a V7, noviembre de 2025</w:t>
            </w:r>
          </w:p>
          <w:p w14:paraId="3C0CB68B" w14:textId="084EFA77" w:rsidR="00956779" w:rsidRPr="00C21547" w:rsidRDefault="00956779">
            <w:pPr>
              <w:pStyle w:val="Paragraphedeliste"/>
              <w:numPr>
                <w:ilvl w:val="0"/>
                <w:numId w:val="72"/>
              </w:numPr>
              <w:autoSpaceDE w:val="0"/>
              <w:autoSpaceDN w:val="0"/>
              <w:adjustRightInd w:val="0"/>
              <w:ind w:right="452"/>
              <w:textAlignment w:val="center"/>
              <w:rPr>
                <w:rFonts w:ascii="Arial" w:eastAsiaTheme="majorEastAsia" w:hAnsi="Arial" w:cs="Arial"/>
                <w:sz w:val="24"/>
                <w:szCs w:val="24"/>
              </w:rPr>
            </w:pPr>
            <w:r>
              <w:rPr>
                <w:sz w:val="24"/>
                <w:lang w:bidi="es-ES" w:val="es-ES"/>
              </w:rPr>
              <w:t xml:space="preserve">Volumen V1 a V7, enero de 2026</w:t>
            </w:r>
          </w:p>
          <w:p w14:paraId="6A4CC478" w14:textId="3708E154" w:rsidR="00D94230" w:rsidRDefault="00D94230">
            <w:pPr>
              <w:pStyle w:val="Paragraphedeliste"/>
              <w:numPr>
                <w:ilvl w:val="0"/>
                <w:numId w:val="72"/>
              </w:numPr>
              <w:autoSpaceDE w:val="0"/>
              <w:autoSpaceDN w:val="0"/>
              <w:adjustRightInd w:val="0"/>
              <w:ind w:right="452"/>
              <w:textAlignment w:val="center"/>
              <w:rPr>
                <w:rFonts w:ascii="Arial" w:eastAsiaTheme="majorEastAsia" w:hAnsi="Arial" w:cs="Arial"/>
                <w:sz w:val="24"/>
                <w:szCs w:val="24"/>
              </w:rPr>
            </w:pPr>
            <w:r>
              <w:rPr>
                <w:sz w:val="24"/>
                <w:lang w:bidi="es-ES" w:val="es-ES"/>
              </w:rPr>
              <w:t xml:space="preserve">Volumen V1 a V7, mayo de 2026</w:t>
            </w:r>
          </w:p>
          <w:p w14:paraId="38C0AEF1" w14:textId="07605CE0" w:rsidR="00F905D7" w:rsidRPr="00FF31BE" w:rsidRDefault="00F905D7">
            <w:pPr>
              <w:pStyle w:val="Paragraphedeliste"/>
              <w:numPr>
                <w:ilvl w:val="0"/>
                <w:numId w:val="72"/>
              </w:numPr>
              <w:autoSpaceDE w:val="0"/>
              <w:autoSpaceDN w:val="0"/>
              <w:adjustRightInd w:val="0"/>
              <w:ind w:right="452"/>
              <w:textAlignment w:val="center"/>
              <w:rPr>
                <w:rFonts w:ascii="Arial" w:eastAsiaTheme="majorEastAsia" w:hAnsi="Arial" w:cs="Arial"/>
                <w:sz w:val="24"/>
                <w:szCs w:val="24"/>
              </w:rPr>
            </w:pPr>
            <w:r>
              <w:rPr>
                <w:sz w:val="24"/>
                <w:lang w:bidi="es-ES" w:val="es-ES"/>
              </w:rPr>
              <w:t xml:space="preserve">Volumen V1 a V7, septiembre de 2026</w:t>
            </w:r>
          </w:p>
          <w:p w14:paraId="7677772F" w14:textId="77777777" w:rsidR="00D94230" w:rsidRPr="00C21547" w:rsidRDefault="00D94230" w:rsidP="003B2C93">
            <w:pPr>
              <w:pStyle w:val="Paragraphedeliste"/>
              <w:autoSpaceDE w:val="0"/>
              <w:autoSpaceDN w:val="0"/>
              <w:adjustRightInd w:val="0"/>
              <w:ind w:right="452"/>
              <w:textAlignment w:val="center"/>
              <w:rPr>
                <w:rFonts w:ascii="Arial" w:eastAsiaTheme="majorEastAsia" w:hAnsi="Arial" w:cs="Arial"/>
                <w:sz w:val="24"/>
                <w:szCs w:val="24"/>
              </w:rPr>
            </w:pPr>
          </w:p>
          <w:p w14:paraId="32E72148" w14:textId="77777777" w:rsidR="00B76FA9" w:rsidRDefault="00B76FA9" w:rsidP="00B76FA9">
            <w:pPr>
              <w:pStyle w:val="Paragraphedeliste"/>
              <w:autoSpaceDE w:val="0"/>
              <w:autoSpaceDN w:val="0"/>
              <w:adjustRightInd w:val="0"/>
              <w:ind w:right="452"/>
              <w:textAlignment w:val="center"/>
              <w:rPr>
                <w:rFonts w:ascii="Arial" w:eastAsiaTheme="majorEastAsia" w:hAnsi="Arial" w:cs="Arial"/>
                <w:bCs/>
                <w:sz w:val="24"/>
                <w:szCs w:val="24"/>
              </w:rPr>
            </w:pPr>
          </w:p>
          <w:p w14:paraId="3FBBA4E2" w14:textId="77777777" w:rsidR="00394AEE" w:rsidRPr="002C2E7E" w:rsidRDefault="00394AEE" w:rsidP="002C2E7E">
            <w:pPr>
              <w:autoSpaceDE w:val="0"/>
              <w:autoSpaceDN w:val="0"/>
              <w:adjustRightInd w:val="0"/>
              <w:ind w:left="360" w:right="452"/>
              <w:textAlignment w:val="center"/>
              <w:rPr>
                <w:rFonts w:ascii="Arial" w:eastAsiaTheme="majorEastAsia" w:hAnsi="Arial" w:cs="Arial"/>
                <w:bCs/>
                <w:sz w:val="24"/>
                <w:szCs w:val="24"/>
              </w:rPr>
            </w:pPr>
          </w:p>
          <w:p w14:paraId="2713869E" w14:textId="364CC0AA" w:rsidR="001C16E7" w:rsidRPr="001C16E7" w:rsidRDefault="001C16E7" w:rsidP="001C16E7">
            <w:pPr>
              <w:autoSpaceDE w:val="0"/>
              <w:autoSpaceDN w:val="0"/>
              <w:adjustRightInd w:val="0"/>
              <w:ind w:left="360" w:right="452"/>
              <w:textAlignment w:val="center"/>
              <w:rPr>
                <w:rFonts w:ascii="Arial" w:eastAsiaTheme="majorEastAsia" w:hAnsi="Arial" w:cs="Arial"/>
                <w:bCs/>
                <w:sz w:val="24"/>
                <w:szCs w:val="24"/>
              </w:rPr>
            </w:pPr>
          </w:p>
        </w:tc>
      </w:tr>
    </w:tbl>
    <w:p xmlns:w="http://schemas.openxmlformats.org/wordprocessingml/2006/main" w14:paraId="5BACDF66" w14:textId="4CE874F4" w:rsidR="5ACD81F7" w:rsidRDefault="5ACD81F7"/>
    <w:p xmlns:w="http://schemas.openxmlformats.org/wordprocessingml/2006/main" w14:paraId="74C32579" w14:textId="15711032" w:rsidR="00AD4C04" w:rsidRDefault="00AD4C04">
      <w:pPr>
        <w:numPr>
          <w:ilvl w:val="0"/>
          <w:numId w:val="72"/>
        </w:numPr>
        <w:autoSpaceDE w:val="0"/>
        <w:autoSpaceDN w:val="0"/>
        <w:adjustRightInd w:val="0"/>
        <w:spacing w:after="160"/>
        <w:ind w:right="452"/>
        <w:contextualSpacing/>
        <w:textAlignment w:val="center"/>
        <w:rPr>
          <w:rFonts w:ascii="Helvetica" w:hAnsi="Helvetica" w:cs="Helvetica"/>
          <w:b/>
          <w:bCs/>
          <w:sz w:val="24"/>
          <w:szCs w:val="24"/>
        </w:rPr>
      </w:pPr>
      <w:r w:rsidRPr="00C5145F">
        <w:rPr>
          <w:b/>
          <w:sz w:val="24"/>
          <w:lang w:bidi="es-ES" w:val="es-ES"/>
        </w:rPr>
        <w:br w:type="page"/>
      </w:r>
    </w:p>
    <w:sdt xmlns:w="http://schemas.openxmlformats.org/wordprocessingml/2006/main">
      <w:sdtPr>
        <w:rPr>
          <w:rFonts w:ascii="Calibri" w:eastAsiaTheme="minorEastAsia" w:hAnsi="Calibri" w:cs="Calibri"/>
          <w:color w:val="auto"/>
          <w:sz w:val="22"/>
          <w:szCs w:val="22"/>
          <w:lang w:eastAsia="en-US"/>
        </w:rPr>
        <w:id w:val="957452560"/>
        <w:docPartObj>
          <w:docPartGallery w:val="Table of Contents"/>
          <w:docPartUnique/>
        </w:docPartObj>
      </w:sdtPr>
      <w:sdtEndPr>
        <w:rPr>
          <w:b/>
          <w:bCs/>
        </w:rPr>
      </w:sdtEndPr>
      <w:sdtContent>
        <w:p w14:paraId="5F4F65FF" w14:textId="492B487E" w:rsidR="003F1C06" w:rsidRDefault="003F1C06">
          <w:pPr>
            <w:pStyle w:val="En-ttedetabledesmatires"/>
          </w:pPr>
          <w:r>
            <w:rPr>
              <w:lang w:bidi="es-ES" w:val="es-ES"/>
            </w:rPr>
            <w:t xml:space="preserve">Índice</w:t>
          </w:r>
        </w:p>
        <w:p w14:paraId="45C8F234" w14:textId="77777777" w:rsidR="00F92C49" w:rsidRDefault="00F92C49">
          <w:pPr>
            <w:pStyle w:val="TM1"/>
          </w:pPr>
        </w:p>
        <w:p w14:paraId="34B8199E" w14:textId="3C847CE1" w:rsidR="00FA642E" w:rsidRDefault="003F1C06">
          <w:pPr>
            <w:pStyle w:val="TM1"/>
            <w:rPr>
              <w:rFonts w:eastAsiaTheme="minorEastAsia" w:cstheme="minorBidi"/>
              <w:b w:val="0"/>
              <w:bCs w:val="0"/>
              <w:caps w:val="0"/>
              <w:noProof/>
              <w:kern w:val="2"/>
              <w:sz w:val="24"/>
              <w:szCs w:val="24"/>
              <w:u w:val="none"/>
              <w:lang w:eastAsia="fr-FR"/>
              <w14:ligatures xmlns:w14="http://schemas.microsoft.com/office/word/2010/wordml" w14:val="standardContextual"/>
            </w:rPr>
          </w:pPr>
          <w:r>
            <w:rPr>
              <w:lang w:bidi="es-ES" w:val="es-ES"/>
            </w:rPr>
            <w:fldChar w:fldCharType="begin"/>
          </w:r>
          <w:r>
            <w:rPr>
              <w:lang w:bidi="es-ES" w:val="es-ES"/>
            </w:rPr>
            <w:instrText xml:space="preserve"> TOC \o "1-3" \h \z \u </w:instrText>
          </w:r>
          <w:r>
            <w:rPr>
              <w:lang w:bidi="es-ES" w:val="es-ES"/>
            </w:rPr>
            <w:fldChar w:fldCharType="separate"/>
          </w:r>
          <w:hyperlink w:anchor="_Toc238635428" w:history="1">
            <w:r w:rsidR="00FA642E" w:rsidRPr="00FA16B0">
              <w:rPr>
                <w:rStyle w:val="Lienhypertexte"/>
                <w:noProof/>
                <w:lang w:bidi="es-ES" w:val="es-ES"/>
              </w:rPr>
              <w:t>Volume 1 - Dispositions générales</w:t>
            </w:r>
            <w:r w:rsidR="00FA642E">
              <w:rPr>
                <w:noProof/>
                <w:webHidden/>
                <w:lang w:bidi="es-ES" w:val="es-ES"/>
              </w:rPr>
              <w:tab/>
            </w:r>
            <w:r w:rsidR="00FA642E">
              <w:rPr>
                <w:noProof/>
                <w:webHidden/>
                <w:lang w:bidi="es-ES" w:val="es-ES"/>
              </w:rPr>
              <w:fldChar w:fldCharType="begin"/>
            </w:r>
            <w:r w:rsidR="00FA642E">
              <w:rPr>
                <w:noProof/>
                <w:webHidden/>
                <w:lang w:bidi="es-ES" w:val="es-ES"/>
              </w:rPr>
              <w:instrText xml:space="preserve"> PAGEREF _Toc238635428 \h </w:instrText>
            </w:r>
            <w:r w:rsidR="00FA642E">
              <w:rPr>
                <w:noProof/>
                <w:webHidden/>
                <w:lang w:bidi="es-ES" w:val="es-ES"/>
              </w:rPr>
              <w:fldChar w:fldCharType="separate"/>
            </w:r>
            <w:r w:rsidR="00034868">
              <w:rPr>
                <w:noProof/>
                <w:webHidden/>
                <w:lang w:bidi="es-ES" w:val="es-ES"/>
              </w:rPr>
              <w:t>7</w:t>
            </w:r>
            <w:r w:rsidR="00FA642E">
              <w:rPr>
                <w:noProof/>
                <w:webHidden/>
                <w:lang w:bidi="es-ES" w:val="es-ES"/>
              </w:rPr>
              <w:fldChar w:fldCharType="end"/>
            </w:r>
          </w:hyperlink>
        </w:p>
        <w:p w14:paraId="15BB872F" w14:textId="05168157"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29" w:history="1">
            <w:r w:rsidRPr="00FA16B0">
              <w:rPr>
                <w:rStyle w:val="Lienhypertexte"/>
                <w:noProof/>
                <w:lang w:bidi="es-ES" w:val="es-ES"/>
              </w:rPr>
              <w:t>1.</w:t>
            </w:r>
            <w:r>
              <w:rPr>
                <w:b w:val="0"/>
                <w:smallCaps w:val="0"/>
                <w:noProof/>
                <w:kern w:val="2"/>
                <w:sz w:val="24"/>
                <w14:ligatures xmlns:w14="http://schemas.microsoft.com/office/word/2010/wordml" w14:val="standardContextual"/>
                <w:lang w:bidi="es-ES" w:val="es-ES"/>
              </w:rPr>
              <w:tab/>
            </w:r>
            <w:r w:rsidRPr="00FA16B0">
              <w:rPr>
                <w:rStyle w:val="Lienhypertexte"/>
                <w:noProof/>
                <w:lang w:bidi="es-ES" w:val="es-ES"/>
              </w:rPr>
              <w:t>Objet des tarifs voyageurs</w:t>
            </w:r>
            <w:r>
              <w:rPr>
                <w:noProof/>
                <w:webHidden/>
                <w:lang w:bidi="es-ES" w:val="es-ES"/>
              </w:rPr>
              <w:tab/>
            </w:r>
            <w:r>
              <w:rPr>
                <w:noProof/>
                <w:webHidden/>
                <w:lang w:bidi="es-ES" w:val="es-ES"/>
              </w:rPr>
              <w:fldChar w:fldCharType="begin"/>
            </w:r>
            <w:r>
              <w:rPr>
                <w:noProof/>
                <w:webHidden/>
                <w:lang w:bidi="es-ES" w:val="es-ES"/>
              </w:rPr>
              <w:instrText xml:space="preserve"> PAGEREF _Toc238635429 \h </w:instrText>
            </w:r>
            <w:r>
              <w:rPr>
                <w:noProof/>
                <w:webHidden/>
                <w:lang w:bidi="es-ES" w:val="es-ES"/>
              </w:rPr>
              <w:fldChar w:fldCharType="separate"/>
            </w:r>
            <w:r w:rsidR="00034868">
              <w:rPr>
                <w:noProof/>
                <w:webHidden/>
                <w:lang w:bidi="es-ES" w:val="es-ES"/>
              </w:rPr>
              <w:t>7</w:t>
            </w:r>
            <w:r>
              <w:rPr>
                <w:noProof/>
                <w:webHidden/>
                <w:lang w:bidi="es-ES" w:val="es-ES"/>
              </w:rPr>
              <w:fldChar w:fldCharType="end"/>
            </w:r>
          </w:hyperlink>
        </w:p>
        <w:p w14:paraId="563DE62C" w14:textId="330437C8"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30" w:history="1">
            <w:r w:rsidRPr="00FA16B0">
              <w:rPr>
                <w:rStyle w:val="Lienhypertexte"/>
                <w:noProof/>
                <w:lang w:bidi="es-ES" w:val="es-ES"/>
              </w:rPr>
              <w:t>2.</w:t>
            </w:r>
            <w:r>
              <w:rPr>
                <w:b w:val="0"/>
                <w:smallCaps w:val="0"/>
                <w:noProof/>
                <w:kern w:val="2"/>
                <w:sz w:val="24"/>
                <w14:ligatures xmlns:w14="http://schemas.microsoft.com/office/word/2010/wordml" w14:val="standardContextual"/>
                <w:lang w:bidi="es-ES" w:val="es-ES"/>
              </w:rPr>
              <w:tab/>
            </w:r>
            <w:r w:rsidRPr="00FA16B0">
              <w:rPr>
                <w:rStyle w:val="Lienhypertexte"/>
                <w:noProof/>
                <w:lang w:bidi="es-ES" w:val="es-ES"/>
              </w:rPr>
              <w:t>Tarifications régionales et services de transports organisés par Ile-de-France Mobilités</w:t>
            </w:r>
            <w:r>
              <w:rPr>
                <w:noProof/>
                <w:webHidden/>
                <w:lang w:bidi="es-ES" w:val="es-ES"/>
              </w:rPr>
              <w:tab/>
            </w:r>
            <w:r>
              <w:rPr>
                <w:noProof/>
                <w:webHidden/>
                <w:lang w:bidi="es-ES" w:val="es-ES"/>
              </w:rPr>
              <w:fldChar w:fldCharType="begin"/>
            </w:r>
            <w:r>
              <w:rPr>
                <w:noProof/>
                <w:webHidden/>
                <w:lang w:bidi="es-ES" w:val="es-ES"/>
              </w:rPr>
              <w:instrText xml:space="preserve"> PAGEREF _Toc238635430 \h </w:instrText>
            </w:r>
            <w:r>
              <w:rPr>
                <w:noProof/>
                <w:webHidden/>
                <w:lang w:bidi="es-ES" w:val="es-ES"/>
              </w:rPr>
              <w:fldChar w:fldCharType="separate"/>
            </w:r>
            <w:r w:rsidR="00034868">
              <w:rPr>
                <w:noProof/>
                <w:webHidden/>
                <w:lang w:bidi="es-ES" w:val="es-ES"/>
              </w:rPr>
              <w:t>7</w:t>
            </w:r>
            <w:r>
              <w:rPr>
                <w:noProof/>
                <w:webHidden/>
                <w:lang w:bidi="es-ES" w:val="es-ES"/>
              </w:rPr>
              <w:fldChar w:fldCharType="end"/>
            </w:r>
          </w:hyperlink>
        </w:p>
        <w:p w14:paraId="1FB4067F" w14:textId="1AEF49AA"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31" w:history="1">
            <w:r w:rsidRPr="00FA16B0">
              <w:rPr>
                <w:rStyle w:val="Lienhypertexte"/>
                <w:noProof/>
                <w:lang w:bidi="es-ES" w:val="es-ES"/>
              </w:rPr>
              <w:t>2.1.</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Tarifications régionales</w:t>
            </w:r>
            <w:r>
              <w:rPr>
                <w:noProof/>
                <w:webHidden/>
                <w:lang w:bidi="es-ES" w:val="es-ES"/>
              </w:rPr>
              <w:tab/>
            </w:r>
            <w:r>
              <w:rPr>
                <w:noProof/>
                <w:webHidden/>
                <w:lang w:bidi="es-ES" w:val="es-ES"/>
              </w:rPr>
              <w:fldChar w:fldCharType="begin"/>
            </w:r>
            <w:r>
              <w:rPr>
                <w:noProof/>
                <w:webHidden/>
                <w:lang w:bidi="es-ES" w:val="es-ES"/>
              </w:rPr>
              <w:instrText xml:space="preserve"> PAGEREF _Toc238635431 \h </w:instrText>
            </w:r>
            <w:r>
              <w:rPr>
                <w:noProof/>
                <w:webHidden/>
                <w:lang w:bidi="es-ES" w:val="es-ES"/>
              </w:rPr>
              <w:fldChar w:fldCharType="separate"/>
            </w:r>
            <w:r w:rsidR="00034868">
              <w:rPr>
                <w:noProof/>
                <w:webHidden/>
                <w:lang w:bidi="es-ES" w:val="es-ES"/>
              </w:rPr>
              <w:t>7</w:t>
            </w:r>
            <w:r>
              <w:rPr>
                <w:noProof/>
                <w:webHidden/>
                <w:lang w:bidi="es-ES" w:val="es-ES"/>
              </w:rPr>
              <w:fldChar w:fldCharType="end"/>
            </w:r>
          </w:hyperlink>
        </w:p>
        <w:p w14:paraId="5869E7D0" w14:textId="773FEB0C"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32" w:history="1">
            <w:r w:rsidRPr="00FA16B0">
              <w:rPr>
                <w:rStyle w:val="Lienhypertexte"/>
                <w:noProof/>
                <w:lang w:bidi="es-ES" w:val="es-ES"/>
              </w:rPr>
              <w:t>2.2.</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Services Ile de France Mobilités</w:t>
            </w:r>
            <w:r>
              <w:rPr>
                <w:noProof/>
                <w:webHidden/>
                <w:lang w:bidi="es-ES" w:val="es-ES"/>
              </w:rPr>
              <w:tab/>
            </w:r>
            <w:r>
              <w:rPr>
                <w:noProof/>
                <w:webHidden/>
                <w:lang w:bidi="es-ES" w:val="es-ES"/>
              </w:rPr>
              <w:fldChar w:fldCharType="begin"/>
            </w:r>
            <w:r>
              <w:rPr>
                <w:noProof/>
                <w:webHidden/>
                <w:lang w:bidi="es-ES" w:val="es-ES"/>
              </w:rPr>
              <w:instrText xml:space="preserve"> PAGEREF _Toc238635432 \h </w:instrText>
            </w:r>
            <w:r>
              <w:rPr>
                <w:noProof/>
                <w:webHidden/>
                <w:lang w:bidi="es-ES" w:val="es-ES"/>
              </w:rPr>
              <w:fldChar w:fldCharType="separate"/>
            </w:r>
            <w:r w:rsidR="00034868">
              <w:rPr>
                <w:noProof/>
                <w:webHidden/>
                <w:lang w:bidi="es-ES" w:val="es-ES"/>
              </w:rPr>
              <w:t>8</w:t>
            </w:r>
            <w:r>
              <w:rPr>
                <w:noProof/>
                <w:webHidden/>
                <w:lang w:bidi="es-ES" w:val="es-ES"/>
              </w:rPr>
              <w:fldChar w:fldCharType="end"/>
            </w:r>
          </w:hyperlink>
        </w:p>
        <w:p w14:paraId="71EF00CF" w14:textId="0D824688"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33" w:history="1">
            <w:r w:rsidRPr="00FA16B0">
              <w:rPr>
                <w:rStyle w:val="Lienhypertexte"/>
                <w:noProof/>
                <w:lang w:bidi="es-ES" w:val="es-ES"/>
              </w:rPr>
              <w:t>3.</w:t>
            </w:r>
            <w:r>
              <w:rPr>
                <w:b w:val="0"/>
                <w:smallCaps w:val="0"/>
                <w:noProof/>
                <w:kern w:val="2"/>
                <w:sz w:val="24"/>
                <w14:ligatures xmlns:w14="http://schemas.microsoft.com/office/word/2010/wordml" w14:val="standardContextual"/>
                <w:lang w:bidi="es-ES" w:val="es-ES"/>
              </w:rPr>
              <w:tab/>
            </w:r>
            <w:r w:rsidRPr="00FA16B0">
              <w:rPr>
                <w:rStyle w:val="Lienhypertexte"/>
                <w:noProof/>
                <w:lang w:bidi="es-ES" w:val="es-ES"/>
              </w:rPr>
              <w:t>Services de transports internationaux</w:t>
            </w:r>
            <w:r>
              <w:rPr>
                <w:noProof/>
                <w:webHidden/>
                <w:lang w:bidi="es-ES" w:val="es-ES"/>
              </w:rPr>
              <w:tab/>
            </w:r>
            <w:r>
              <w:rPr>
                <w:noProof/>
                <w:webHidden/>
                <w:lang w:bidi="es-ES" w:val="es-ES"/>
              </w:rPr>
              <w:fldChar w:fldCharType="begin"/>
            </w:r>
            <w:r>
              <w:rPr>
                <w:noProof/>
                <w:webHidden/>
                <w:lang w:bidi="es-ES" w:val="es-ES"/>
              </w:rPr>
              <w:instrText xml:space="preserve"> PAGEREF _Toc238635433 \h </w:instrText>
            </w:r>
            <w:r>
              <w:rPr>
                <w:noProof/>
                <w:webHidden/>
                <w:lang w:bidi="es-ES" w:val="es-ES"/>
              </w:rPr>
              <w:fldChar w:fldCharType="separate"/>
            </w:r>
            <w:r w:rsidR="00034868">
              <w:rPr>
                <w:noProof/>
                <w:webHidden/>
                <w:lang w:bidi="es-ES" w:val="es-ES"/>
              </w:rPr>
              <w:t>8</w:t>
            </w:r>
            <w:r>
              <w:rPr>
                <w:noProof/>
                <w:webHidden/>
                <w:lang w:bidi="es-ES" w:val="es-ES"/>
              </w:rPr>
              <w:fldChar w:fldCharType="end"/>
            </w:r>
          </w:hyperlink>
        </w:p>
        <w:p w14:paraId="78FEF4C4" w14:textId="7DB1CDE7"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34" w:history="1">
            <w:r w:rsidRPr="00FA16B0">
              <w:rPr>
                <w:rStyle w:val="Lienhypertexte"/>
                <w:noProof/>
                <w:lang w:bidi="es-ES" w:val="es-ES"/>
              </w:rPr>
              <w:t>4.</w:t>
            </w:r>
            <w:r>
              <w:rPr>
                <w:b w:val="0"/>
                <w:smallCaps w:val="0"/>
                <w:noProof/>
                <w:kern w:val="2"/>
                <w:sz w:val="24"/>
                <w14:ligatures xmlns:w14="http://schemas.microsoft.com/office/word/2010/wordml" w14:val="standardContextual"/>
                <w:lang w:bidi="es-ES" w:val="es-ES"/>
              </w:rPr>
              <w:tab/>
            </w:r>
            <w:r w:rsidRPr="00FA16B0">
              <w:rPr>
                <w:rStyle w:val="Lienhypertexte"/>
                <w:noProof/>
                <w:lang w:bidi="es-ES" w:val="es-ES"/>
              </w:rPr>
              <w:t>Contrat de transport et billet direct</w:t>
            </w:r>
            <w:r>
              <w:rPr>
                <w:noProof/>
                <w:webHidden/>
                <w:lang w:bidi="es-ES" w:val="es-ES"/>
              </w:rPr>
              <w:tab/>
            </w:r>
            <w:r>
              <w:rPr>
                <w:noProof/>
                <w:webHidden/>
                <w:lang w:bidi="es-ES" w:val="es-ES"/>
              </w:rPr>
              <w:fldChar w:fldCharType="begin"/>
            </w:r>
            <w:r>
              <w:rPr>
                <w:noProof/>
                <w:webHidden/>
                <w:lang w:bidi="es-ES" w:val="es-ES"/>
              </w:rPr>
              <w:instrText xml:space="preserve"> PAGEREF _Toc238635434 \h </w:instrText>
            </w:r>
            <w:r>
              <w:rPr>
                <w:noProof/>
                <w:webHidden/>
                <w:lang w:bidi="es-ES" w:val="es-ES"/>
              </w:rPr>
              <w:fldChar w:fldCharType="separate"/>
            </w:r>
            <w:r w:rsidR="00034868">
              <w:rPr>
                <w:noProof/>
                <w:webHidden/>
                <w:lang w:bidi="es-ES" w:val="es-ES"/>
              </w:rPr>
              <w:t>9</w:t>
            </w:r>
            <w:r>
              <w:rPr>
                <w:noProof/>
                <w:webHidden/>
                <w:lang w:bidi="es-ES" w:val="es-ES"/>
              </w:rPr>
              <w:fldChar w:fldCharType="end"/>
            </w:r>
          </w:hyperlink>
        </w:p>
        <w:p w14:paraId="6800EEDF" w14:textId="11ED377D"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35" w:history="1">
            <w:r w:rsidRPr="00FA16B0">
              <w:rPr>
                <w:rStyle w:val="Lienhypertexte"/>
                <w:noProof/>
                <w:lang w:bidi="es-ES" w:val="es-ES"/>
              </w:rPr>
              <w:t>5.</w:t>
            </w:r>
            <w:r>
              <w:rPr>
                <w:b w:val="0"/>
                <w:smallCaps w:val="0"/>
                <w:noProof/>
                <w:kern w:val="2"/>
                <w:sz w:val="24"/>
                <w14:ligatures xmlns:w14="http://schemas.microsoft.com/office/word/2010/wordml" w14:val="standardContextual"/>
                <w:lang w:bidi="es-ES" w:val="es-ES"/>
              </w:rPr>
              <w:tab/>
            </w:r>
            <w:r w:rsidRPr="00FA16B0">
              <w:rPr>
                <w:rStyle w:val="Lienhypertexte"/>
                <w:noProof/>
                <w:lang w:bidi="es-ES" w:val="es-ES"/>
              </w:rPr>
              <w:t>Titre de transport et Validité des titres de transport</w:t>
            </w:r>
            <w:r>
              <w:rPr>
                <w:noProof/>
                <w:webHidden/>
                <w:lang w:bidi="es-ES" w:val="es-ES"/>
              </w:rPr>
              <w:tab/>
            </w:r>
            <w:r>
              <w:rPr>
                <w:noProof/>
                <w:webHidden/>
                <w:lang w:bidi="es-ES" w:val="es-ES"/>
              </w:rPr>
              <w:fldChar w:fldCharType="begin"/>
            </w:r>
            <w:r>
              <w:rPr>
                <w:noProof/>
                <w:webHidden/>
                <w:lang w:bidi="es-ES" w:val="es-ES"/>
              </w:rPr>
              <w:instrText xml:space="preserve"> PAGEREF _Toc238635435 \h </w:instrText>
            </w:r>
            <w:r>
              <w:rPr>
                <w:noProof/>
                <w:webHidden/>
                <w:lang w:bidi="es-ES" w:val="es-ES"/>
              </w:rPr>
              <w:fldChar w:fldCharType="separate"/>
            </w:r>
            <w:r w:rsidR="00034868">
              <w:rPr>
                <w:noProof/>
                <w:webHidden/>
                <w:lang w:bidi="es-ES" w:val="es-ES"/>
              </w:rPr>
              <w:t>11</w:t>
            </w:r>
            <w:r>
              <w:rPr>
                <w:noProof/>
                <w:webHidden/>
                <w:lang w:bidi="es-ES" w:val="es-ES"/>
              </w:rPr>
              <w:fldChar w:fldCharType="end"/>
            </w:r>
          </w:hyperlink>
        </w:p>
        <w:p w14:paraId="06D8E1F8" w14:textId="54E58BE9"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36" w:history="1">
            <w:r w:rsidRPr="00FA16B0">
              <w:rPr>
                <w:rStyle w:val="Lienhypertexte"/>
                <w:noProof/>
                <w:lang w:bidi="es-ES" w:val="es-ES"/>
              </w:rPr>
              <w:t>5.1.</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e-billet</w:t>
            </w:r>
            <w:r>
              <w:rPr>
                <w:noProof/>
                <w:webHidden/>
                <w:lang w:bidi="es-ES" w:val="es-ES"/>
              </w:rPr>
              <w:tab/>
            </w:r>
            <w:r>
              <w:rPr>
                <w:noProof/>
                <w:webHidden/>
                <w:lang w:bidi="es-ES" w:val="es-ES"/>
              </w:rPr>
              <w:fldChar w:fldCharType="begin"/>
            </w:r>
            <w:r>
              <w:rPr>
                <w:noProof/>
                <w:webHidden/>
                <w:lang w:bidi="es-ES" w:val="es-ES"/>
              </w:rPr>
              <w:instrText xml:space="preserve"> PAGEREF _Toc238635436 \h </w:instrText>
            </w:r>
            <w:r>
              <w:rPr>
                <w:noProof/>
                <w:webHidden/>
                <w:lang w:bidi="es-ES" w:val="es-ES"/>
              </w:rPr>
              <w:fldChar w:fldCharType="separate"/>
            </w:r>
            <w:r w:rsidR="00034868">
              <w:rPr>
                <w:noProof/>
                <w:webHidden/>
                <w:lang w:bidi="es-ES" w:val="es-ES"/>
              </w:rPr>
              <w:t>11</w:t>
            </w:r>
            <w:r>
              <w:rPr>
                <w:noProof/>
                <w:webHidden/>
                <w:lang w:bidi="es-ES" w:val="es-ES"/>
              </w:rPr>
              <w:fldChar w:fldCharType="end"/>
            </w:r>
          </w:hyperlink>
        </w:p>
        <w:p w14:paraId="49618B5C" w14:textId="6D12847C"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37" w:history="1">
            <w:r w:rsidRPr="00FA16B0">
              <w:rPr>
                <w:rStyle w:val="Lienhypertexte"/>
                <w:noProof/>
                <w:lang w:bidi="es-ES" w:val="es-ES"/>
              </w:rPr>
              <w:t>5.2.</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Billet papier IATA, papier format facturette carte bancaire ou papier ISO</w:t>
            </w:r>
            <w:r>
              <w:rPr>
                <w:noProof/>
                <w:webHidden/>
                <w:lang w:bidi="es-ES" w:val="es-ES"/>
              </w:rPr>
              <w:tab/>
            </w:r>
            <w:r>
              <w:rPr>
                <w:noProof/>
                <w:webHidden/>
                <w:lang w:bidi="es-ES" w:val="es-ES"/>
              </w:rPr>
              <w:fldChar w:fldCharType="begin"/>
            </w:r>
            <w:r>
              <w:rPr>
                <w:noProof/>
                <w:webHidden/>
                <w:lang w:bidi="es-ES" w:val="es-ES"/>
              </w:rPr>
              <w:instrText xml:space="preserve"> PAGEREF _Toc238635437 \h </w:instrText>
            </w:r>
            <w:r>
              <w:rPr>
                <w:noProof/>
                <w:webHidden/>
                <w:lang w:bidi="es-ES" w:val="es-ES"/>
              </w:rPr>
              <w:fldChar w:fldCharType="separate"/>
            </w:r>
            <w:r w:rsidR="00034868">
              <w:rPr>
                <w:noProof/>
                <w:webHidden/>
                <w:lang w:bidi="es-ES" w:val="es-ES"/>
              </w:rPr>
              <w:t>13</w:t>
            </w:r>
            <w:r>
              <w:rPr>
                <w:noProof/>
                <w:webHidden/>
                <w:lang w:bidi="es-ES" w:val="es-ES"/>
              </w:rPr>
              <w:fldChar w:fldCharType="end"/>
            </w:r>
          </w:hyperlink>
        </w:p>
        <w:p w14:paraId="3E2C1EF7" w14:textId="3348F29C"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38" w:history="1">
            <w:r w:rsidRPr="00FA16B0">
              <w:rPr>
                <w:rStyle w:val="Lienhypertexte"/>
                <w:noProof/>
                <w:lang w:bidi="es-ES" w:val="es-ES"/>
              </w:rPr>
              <w:t>5.3.</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Billet digital TER</w:t>
            </w:r>
            <w:r>
              <w:rPr>
                <w:noProof/>
                <w:webHidden/>
                <w:lang w:bidi="es-ES" w:val="es-ES"/>
              </w:rPr>
              <w:tab/>
            </w:r>
            <w:r>
              <w:rPr>
                <w:noProof/>
                <w:webHidden/>
                <w:lang w:bidi="es-ES" w:val="es-ES"/>
              </w:rPr>
              <w:fldChar w:fldCharType="begin"/>
            </w:r>
            <w:r>
              <w:rPr>
                <w:noProof/>
                <w:webHidden/>
                <w:lang w:bidi="es-ES" w:val="es-ES"/>
              </w:rPr>
              <w:instrText xml:space="preserve"> PAGEREF _Toc238635438 \h </w:instrText>
            </w:r>
            <w:r>
              <w:rPr>
                <w:noProof/>
                <w:webHidden/>
                <w:lang w:bidi="es-ES" w:val="es-ES"/>
              </w:rPr>
              <w:fldChar w:fldCharType="separate"/>
            </w:r>
            <w:r w:rsidR="00034868">
              <w:rPr>
                <w:noProof/>
                <w:webHidden/>
                <w:lang w:bidi="es-ES" w:val="es-ES"/>
              </w:rPr>
              <w:t>13</w:t>
            </w:r>
            <w:r>
              <w:rPr>
                <w:noProof/>
                <w:webHidden/>
                <w:lang w:bidi="es-ES" w:val="es-ES"/>
              </w:rPr>
              <w:fldChar w:fldCharType="end"/>
            </w:r>
          </w:hyperlink>
        </w:p>
        <w:p w14:paraId="3DACBBB4" w14:textId="14A6F378"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39" w:history="1">
            <w:r w:rsidRPr="00FA16B0">
              <w:rPr>
                <w:rStyle w:val="Lienhypertexte"/>
                <w:noProof/>
                <w:lang w:bidi="es-ES" w:val="es-ES"/>
              </w:rPr>
              <w:t>5.4.</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Support billettique TER</w:t>
            </w:r>
            <w:r>
              <w:rPr>
                <w:noProof/>
                <w:webHidden/>
                <w:lang w:bidi="es-ES" w:val="es-ES"/>
              </w:rPr>
              <w:tab/>
            </w:r>
            <w:r>
              <w:rPr>
                <w:noProof/>
                <w:webHidden/>
                <w:lang w:bidi="es-ES" w:val="es-ES"/>
              </w:rPr>
              <w:fldChar w:fldCharType="begin"/>
            </w:r>
            <w:r>
              <w:rPr>
                <w:noProof/>
                <w:webHidden/>
                <w:lang w:bidi="es-ES" w:val="es-ES"/>
              </w:rPr>
              <w:instrText xml:space="preserve"> PAGEREF _Toc238635439 \h </w:instrText>
            </w:r>
            <w:r>
              <w:rPr>
                <w:noProof/>
                <w:webHidden/>
                <w:lang w:bidi="es-ES" w:val="es-ES"/>
              </w:rPr>
              <w:fldChar w:fldCharType="separate"/>
            </w:r>
            <w:r w:rsidR="00034868">
              <w:rPr>
                <w:noProof/>
                <w:webHidden/>
                <w:lang w:bidi="es-ES" w:val="es-ES"/>
              </w:rPr>
              <w:t>13</w:t>
            </w:r>
            <w:r>
              <w:rPr>
                <w:noProof/>
                <w:webHidden/>
                <w:lang w:bidi="es-ES" w:val="es-ES"/>
              </w:rPr>
              <w:fldChar w:fldCharType="end"/>
            </w:r>
          </w:hyperlink>
        </w:p>
        <w:p w14:paraId="26A9B74B" w14:textId="40824EB1"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40" w:history="1">
            <w:r w:rsidRPr="00FA16B0">
              <w:rPr>
                <w:rStyle w:val="Lienhypertexte"/>
                <w:noProof/>
                <w:lang w:bidi="es-ES" w:val="es-ES"/>
              </w:rPr>
              <w:t>5.5.</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Validité des titres de transport</w:t>
            </w:r>
            <w:r>
              <w:rPr>
                <w:noProof/>
                <w:webHidden/>
                <w:lang w:bidi="es-ES" w:val="es-ES"/>
              </w:rPr>
              <w:tab/>
            </w:r>
            <w:r>
              <w:rPr>
                <w:noProof/>
                <w:webHidden/>
                <w:lang w:bidi="es-ES" w:val="es-ES"/>
              </w:rPr>
              <w:fldChar w:fldCharType="begin"/>
            </w:r>
            <w:r>
              <w:rPr>
                <w:noProof/>
                <w:webHidden/>
                <w:lang w:bidi="es-ES" w:val="es-ES"/>
              </w:rPr>
              <w:instrText xml:space="preserve"> PAGEREF _Toc238635440 \h </w:instrText>
            </w:r>
            <w:r>
              <w:rPr>
                <w:noProof/>
                <w:webHidden/>
                <w:lang w:bidi="es-ES" w:val="es-ES"/>
              </w:rPr>
              <w:fldChar w:fldCharType="separate"/>
            </w:r>
            <w:r w:rsidR="00034868">
              <w:rPr>
                <w:noProof/>
                <w:webHidden/>
                <w:lang w:bidi="es-ES" w:val="es-ES"/>
              </w:rPr>
              <w:t>13</w:t>
            </w:r>
            <w:r>
              <w:rPr>
                <w:noProof/>
                <w:webHidden/>
                <w:lang w:bidi="es-ES" w:val="es-ES"/>
              </w:rPr>
              <w:fldChar w:fldCharType="end"/>
            </w:r>
          </w:hyperlink>
        </w:p>
        <w:p w14:paraId="57E975FC" w14:textId="3143E7D1"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41" w:history="1">
            <w:r w:rsidRPr="00FA16B0">
              <w:rPr>
                <w:rStyle w:val="Lienhypertexte"/>
                <w:noProof/>
                <w:lang w:bidi="es-ES" w:val="es-ES"/>
              </w:rPr>
              <w:t>5.6.</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Contrôle des droits tarifaires à l’achat des billets à tarif réduit</w:t>
            </w:r>
            <w:r>
              <w:rPr>
                <w:noProof/>
                <w:webHidden/>
                <w:lang w:bidi="es-ES" w:val="es-ES"/>
              </w:rPr>
              <w:tab/>
            </w:r>
            <w:r>
              <w:rPr>
                <w:noProof/>
                <w:webHidden/>
                <w:lang w:bidi="es-ES" w:val="es-ES"/>
              </w:rPr>
              <w:fldChar w:fldCharType="begin"/>
            </w:r>
            <w:r>
              <w:rPr>
                <w:noProof/>
                <w:webHidden/>
                <w:lang w:bidi="es-ES" w:val="es-ES"/>
              </w:rPr>
              <w:instrText xml:space="preserve"> PAGEREF _Toc238635441 \h </w:instrText>
            </w:r>
            <w:r>
              <w:rPr>
                <w:noProof/>
                <w:webHidden/>
                <w:lang w:bidi="es-ES" w:val="es-ES"/>
              </w:rPr>
              <w:fldChar w:fldCharType="separate"/>
            </w:r>
            <w:r w:rsidR="00034868">
              <w:rPr>
                <w:noProof/>
                <w:webHidden/>
                <w:lang w:bidi="es-ES" w:val="es-ES"/>
              </w:rPr>
              <w:t>14</w:t>
            </w:r>
            <w:r>
              <w:rPr>
                <w:noProof/>
                <w:webHidden/>
                <w:lang w:bidi="es-ES" w:val="es-ES"/>
              </w:rPr>
              <w:fldChar w:fldCharType="end"/>
            </w:r>
          </w:hyperlink>
        </w:p>
        <w:p w14:paraId="3260382A" w14:textId="305A0882"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42" w:history="1">
            <w:r w:rsidRPr="00FA16B0">
              <w:rPr>
                <w:rStyle w:val="Lienhypertexte"/>
                <w:noProof/>
                <w:lang w:bidi="es-ES" w:val="es-ES"/>
              </w:rPr>
              <w:t>6.</w:t>
            </w:r>
            <w:r>
              <w:rPr>
                <w:b w:val="0"/>
                <w:smallCaps w:val="0"/>
                <w:noProof/>
                <w:kern w:val="2"/>
                <w:sz w:val="24"/>
                <w14:ligatures xmlns:w14="http://schemas.microsoft.com/office/word/2010/wordml" w14:val="standardContextual"/>
                <w:lang w:bidi="es-ES" w:val="es-ES"/>
              </w:rPr>
              <w:tab/>
            </w:r>
            <w:r w:rsidRPr="00FA16B0">
              <w:rPr>
                <w:rStyle w:val="Lienhypertexte"/>
                <w:noProof/>
                <w:lang w:bidi="es-ES" w:val="es-ES"/>
              </w:rPr>
              <w:t>Achat, échange et remboursement des titres de transport</w:t>
            </w:r>
            <w:r>
              <w:rPr>
                <w:noProof/>
                <w:webHidden/>
                <w:lang w:bidi="es-ES" w:val="es-ES"/>
              </w:rPr>
              <w:tab/>
            </w:r>
            <w:r>
              <w:rPr>
                <w:noProof/>
                <w:webHidden/>
                <w:lang w:bidi="es-ES" w:val="es-ES"/>
              </w:rPr>
              <w:fldChar w:fldCharType="begin"/>
            </w:r>
            <w:r>
              <w:rPr>
                <w:noProof/>
                <w:webHidden/>
                <w:lang w:bidi="es-ES" w:val="es-ES"/>
              </w:rPr>
              <w:instrText xml:space="preserve"> PAGEREF _Toc238635442 \h </w:instrText>
            </w:r>
            <w:r>
              <w:rPr>
                <w:noProof/>
                <w:webHidden/>
                <w:lang w:bidi="es-ES" w:val="es-ES"/>
              </w:rPr>
              <w:fldChar w:fldCharType="separate"/>
            </w:r>
            <w:r w:rsidR="00034868">
              <w:rPr>
                <w:noProof/>
                <w:webHidden/>
                <w:lang w:bidi="es-ES" w:val="es-ES"/>
              </w:rPr>
              <w:t>15</w:t>
            </w:r>
            <w:r>
              <w:rPr>
                <w:noProof/>
                <w:webHidden/>
                <w:lang w:bidi="es-ES" w:val="es-ES"/>
              </w:rPr>
              <w:fldChar w:fldCharType="end"/>
            </w:r>
          </w:hyperlink>
        </w:p>
        <w:p w14:paraId="30576126" w14:textId="0AB23A8F"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43" w:history="1">
            <w:r w:rsidRPr="00FA16B0">
              <w:rPr>
                <w:rStyle w:val="Lienhypertexte"/>
                <w:noProof/>
                <w:lang w:bidi="es-ES" w:val="es-ES"/>
              </w:rPr>
              <w:t>6.1.</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Achat</w:t>
            </w:r>
            <w:r>
              <w:rPr>
                <w:noProof/>
                <w:webHidden/>
                <w:lang w:bidi="es-ES" w:val="es-ES"/>
              </w:rPr>
              <w:tab/>
            </w:r>
            <w:r>
              <w:rPr>
                <w:noProof/>
                <w:webHidden/>
                <w:lang w:bidi="es-ES" w:val="es-ES"/>
              </w:rPr>
              <w:fldChar w:fldCharType="begin"/>
            </w:r>
            <w:r>
              <w:rPr>
                <w:noProof/>
                <w:webHidden/>
                <w:lang w:bidi="es-ES" w:val="es-ES"/>
              </w:rPr>
              <w:instrText xml:space="preserve"> PAGEREF _Toc238635443 \h </w:instrText>
            </w:r>
            <w:r>
              <w:rPr>
                <w:noProof/>
                <w:webHidden/>
                <w:lang w:bidi="es-ES" w:val="es-ES"/>
              </w:rPr>
              <w:fldChar w:fldCharType="separate"/>
            </w:r>
            <w:r w:rsidR="00034868">
              <w:rPr>
                <w:noProof/>
                <w:webHidden/>
                <w:lang w:bidi="es-ES" w:val="es-ES"/>
              </w:rPr>
              <w:t>15</w:t>
            </w:r>
            <w:r>
              <w:rPr>
                <w:noProof/>
                <w:webHidden/>
                <w:lang w:bidi="es-ES" w:val="es-ES"/>
              </w:rPr>
              <w:fldChar w:fldCharType="end"/>
            </w:r>
          </w:hyperlink>
        </w:p>
        <w:p w14:paraId="2336C9FF" w14:textId="2EED21BE"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44" w:history="1">
            <w:r w:rsidRPr="00FA16B0">
              <w:rPr>
                <w:rStyle w:val="Lienhypertexte"/>
                <w:noProof/>
                <w:lang w:bidi="es-ES" w:val="es-ES"/>
              </w:rPr>
              <w:t>6.2.</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Conditions générales de l’échange des titres de transport</w:t>
            </w:r>
            <w:r>
              <w:rPr>
                <w:noProof/>
                <w:webHidden/>
                <w:lang w:bidi="es-ES" w:val="es-ES"/>
              </w:rPr>
              <w:tab/>
            </w:r>
            <w:r>
              <w:rPr>
                <w:noProof/>
                <w:webHidden/>
                <w:lang w:bidi="es-ES" w:val="es-ES"/>
              </w:rPr>
              <w:fldChar w:fldCharType="begin"/>
            </w:r>
            <w:r>
              <w:rPr>
                <w:noProof/>
                <w:webHidden/>
                <w:lang w:bidi="es-ES" w:val="es-ES"/>
              </w:rPr>
              <w:instrText xml:space="preserve"> PAGEREF _Toc238635444 \h </w:instrText>
            </w:r>
            <w:r>
              <w:rPr>
                <w:noProof/>
                <w:webHidden/>
                <w:lang w:bidi="es-ES" w:val="es-ES"/>
              </w:rPr>
              <w:fldChar w:fldCharType="separate"/>
            </w:r>
            <w:r w:rsidR="00034868">
              <w:rPr>
                <w:noProof/>
                <w:webHidden/>
                <w:lang w:bidi="es-ES" w:val="es-ES"/>
              </w:rPr>
              <w:t>17</w:t>
            </w:r>
            <w:r>
              <w:rPr>
                <w:noProof/>
                <w:webHidden/>
                <w:lang w:bidi="es-ES" w:val="es-ES"/>
              </w:rPr>
              <w:fldChar w:fldCharType="end"/>
            </w:r>
          </w:hyperlink>
        </w:p>
        <w:p w14:paraId="07EFF14A" w14:textId="10487969"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45" w:history="1">
            <w:r w:rsidRPr="00FA16B0">
              <w:rPr>
                <w:rStyle w:val="Lienhypertexte"/>
                <w:noProof/>
                <w:lang w:bidi="es-ES" w:val="es-ES"/>
              </w:rPr>
              <w:t>6.3.</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Remboursement</w:t>
            </w:r>
            <w:r>
              <w:rPr>
                <w:noProof/>
                <w:webHidden/>
                <w:lang w:bidi="es-ES" w:val="es-ES"/>
              </w:rPr>
              <w:tab/>
            </w:r>
            <w:r>
              <w:rPr>
                <w:noProof/>
                <w:webHidden/>
                <w:lang w:bidi="es-ES" w:val="es-ES"/>
              </w:rPr>
              <w:fldChar w:fldCharType="begin"/>
            </w:r>
            <w:r>
              <w:rPr>
                <w:noProof/>
                <w:webHidden/>
                <w:lang w:bidi="es-ES" w:val="es-ES"/>
              </w:rPr>
              <w:instrText xml:space="preserve"> PAGEREF _Toc238635445 \h </w:instrText>
            </w:r>
            <w:r>
              <w:rPr>
                <w:noProof/>
                <w:webHidden/>
                <w:lang w:bidi="es-ES" w:val="es-ES"/>
              </w:rPr>
              <w:fldChar w:fldCharType="separate"/>
            </w:r>
            <w:r w:rsidR="00034868">
              <w:rPr>
                <w:noProof/>
                <w:webHidden/>
                <w:lang w:bidi="es-ES" w:val="es-ES"/>
              </w:rPr>
              <w:t>18</w:t>
            </w:r>
            <w:r>
              <w:rPr>
                <w:noProof/>
                <w:webHidden/>
                <w:lang w:bidi="es-ES" w:val="es-ES"/>
              </w:rPr>
              <w:fldChar w:fldCharType="end"/>
            </w:r>
          </w:hyperlink>
        </w:p>
        <w:p w14:paraId="1B085976" w14:textId="1A558B14"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46" w:history="1">
            <w:r w:rsidRPr="00FA16B0">
              <w:rPr>
                <w:rStyle w:val="Lienhypertexte"/>
                <w:noProof/>
                <w:lang w:bidi="es-ES" w:val="es-ES"/>
              </w:rPr>
              <w:t>6.4.</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Bons d’achat</w:t>
            </w:r>
            <w:r>
              <w:rPr>
                <w:noProof/>
                <w:webHidden/>
                <w:lang w:bidi="es-ES" w:val="es-ES"/>
              </w:rPr>
              <w:tab/>
            </w:r>
            <w:r>
              <w:rPr>
                <w:noProof/>
                <w:webHidden/>
                <w:lang w:bidi="es-ES" w:val="es-ES"/>
              </w:rPr>
              <w:fldChar w:fldCharType="begin"/>
            </w:r>
            <w:r>
              <w:rPr>
                <w:noProof/>
                <w:webHidden/>
                <w:lang w:bidi="es-ES" w:val="es-ES"/>
              </w:rPr>
              <w:instrText xml:space="preserve"> PAGEREF _Toc238635446 \h </w:instrText>
            </w:r>
            <w:r>
              <w:rPr>
                <w:noProof/>
                <w:webHidden/>
                <w:lang w:bidi="es-ES" w:val="es-ES"/>
              </w:rPr>
              <w:fldChar w:fldCharType="separate"/>
            </w:r>
            <w:r w:rsidR="00034868">
              <w:rPr>
                <w:noProof/>
                <w:webHidden/>
                <w:lang w:bidi="es-ES" w:val="es-ES"/>
              </w:rPr>
              <w:t>21</w:t>
            </w:r>
            <w:r>
              <w:rPr>
                <w:noProof/>
                <w:webHidden/>
                <w:lang w:bidi="es-ES" w:val="es-ES"/>
              </w:rPr>
              <w:fldChar w:fldCharType="end"/>
            </w:r>
          </w:hyperlink>
        </w:p>
        <w:p w14:paraId="2A5CB279" w14:textId="57561F72"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47" w:history="1">
            <w:r w:rsidRPr="00FA16B0">
              <w:rPr>
                <w:rStyle w:val="Lienhypertexte"/>
                <w:noProof/>
                <w:lang w:bidi="es-ES" w:val="es-ES"/>
              </w:rPr>
              <w:t>6.5.</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Droit de rétractation</w:t>
            </w:r>
            <w:r>
              <w:rPr>
                <w:noProof/>
                <w:webHidden/>
                <w:lang w:bidi="es-ES" w:val="es-ES"/>
              </w:rPr>
              <w:tab/>
            </w:r>
            <w:r>
              <w:rPr>
                <w:noProof/>
                <w:webHidden/>
                <w:lang w:bidi="es-ES" w:val="es-ES"/>
              </w:rPr>
              <w:fldChar w:fldCharType="begin"/>
            </w:r>
            <w:r>
              <w:rPr>
                <w:noProof/>
                <w:webHidden/>
                <w:lang w:bidi="es-ES" w:val="es-ES"/>
              </w:rPr>
              <w:instrText xml:space="preserve"> PAGEREF _Toc238635447 \h </w:instrText>
            </w:r>
            <w:r>
              <w:rPr>
                <w:noProof/>
                <w:webHidden/>
                <w:lang w:bidi="es-ES" w:val="es-ES"/>
              </w:rPr>
              <w:fldChar w:fldCharType="separate"/>
            </w:r>
            <w:r w:rsidR="00034868">
              <w:rPr>
                <w:noProof/>
                <w:webHidden/>
                <w:lang w:bidi="es-ES" w:val="es-ES"/>
              </w:rPr>
              <w:t>22</w:t>
            </w:r>
            <w:r>
              <w:rPr>
                <w:noProof/>
                <w:webHidden/>
                <w:lang w:bidi="es-ES" w:val="es-ES"/>
              </w:rPr>
              <w:fldChar w:fldCharType="end"/>
            </w:r>
          </w:hyperlink>
        </w:p>
        <w:p w14:paraId="4137A50C" w14:textId="3DFEADD6"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48" w:history="1">
            <w:r w:rsidRPr="00FA16B0">
              <w:rPr>
                <w:rStyle w:val="Lienhypertexte"/>
                <w:noProof/>
                <w:lang w:bidi="es-ES" w:val="es-ES"/>
              </w:rPr>
              <w:t>7.</w:t>
            </w:r>
            <w:r>
              <w:rPr>
                <w:b w:val="0"/>
                <w:smallCaps w:val="0"/>
                <w:noProof/>
                <w:kern w:val="2"/>
                <w:sz w:val="24"/>
                <w14:ligatures xmlns:w14="http://schemas.microsoft.com/office/word/2010/wordml" w14:val="standardContextual"/>
                <w:lang w:bidi="es-ES" w:val="es-ES"/>
              </w:rPr>
              <w:tab/>
            </w:r>
            <w:r w:rsidRPr="00FA16B0">
              <w:rPr>
                <w:rStyle w:val="Lienhypertexte"/>
                <w:noProof/>
                <w:lang w:bidi="es-ES" w:val="es-ES"/>
              </w:rPr>
              <w:t>Accès au quai et au train</w:t>
            </w:r>
            <w:r>
              <w:rPr>
                <w:noProof/>
                <w:webHidden/>
                <w:lang w:bidi="es-ES" w:val="es-ES"/>
              </w:rPr>
              <w:tab/>
            </w:r>
            <w:r>
              <w:rPr>
                <w:noProof/>
                <w:webHidden/>
                <w:lang w:bidi="es-ES" w:val="es-ES"/>
              </w:rPr>
              <w:fldChar w:fldCharType="begin"/>
            </w:r>
            <w:r>
              <w:rPr>
                <w:noProof/>
                <w:webHidden/>
                <w:lang w:bidi="es-ES" w:val="es-ES"/>
              </w:rPr>
              <w:instrText xml:space="preserve"> PAGEREF _Toc238635448 \h </w:instrText>
            </w:r>
            <w:r>
              <w:rPr>
                <w:noProof/>
                <w:webHidden/>
                <w:lang w:bidi="es-ES" w:val="es-ES"/>
              </w:rPr>
              <w:fldChar w:fldCharType="separate"/>
            </w:r>
            <w:r w:rsidR="00034868">
              <w:rPr>
                <w:noProof/>
                <w:webHidden/>
                <w:lang w:bidi="es-ES" w:val="es-ES"/>
              </w:rPr>
              <w:t>22</w:t>
            </w:r>
            <w:r>
              <w:rPr>
                <w:noProof/>
                <w:webHidden/>
                <w:lang w:bidi="es-ES" w:val="es-ES"/>
              </w:rPr>
              <w:fldChar w:fldCharType="end"/>
            </w:r>
          </w:hyperlink>
        </w:p>
        <w:p w14:paraId="0EC39614" w14:textId="16EC5E04"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49" w:history="1">
            <w:r w:rsidRPr="00FA16B0">
              <w:rPr>
                <w:rStyle w:val="Lienhypertexte"/>
                <w:noProof/>
                <w:lang w:bidi="es-ES" w:val="es-ES"/>
              </w:rPr>
              <w:t>7.1.</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Validation du Billet Papier IATA et du Billet Papier ISO</w:t>
            </w:r>
            <w:r>
              <w:rPr>
                <w:noProof/>
                <w:webHidden/>
                <w:lang w:bidi="es-ES" w:val="es-ES"/>
              </w:rPr>
              <w:tab/>
            </w:r>
            <w:r>
              <w:rPr>
                <w:noProof/>
                <w:webHidden/>
                <w:lang w:bidi="es-ES" w:val="es-ES"/>
              </w:rPr>
              <w:fldChar w:fldCharType="begin"/>
            </w:r>
            <w:r>
              <w:rPr>
                <w:noProof/>
                <w:webHidden/>
                <w:lang w:bidi="es-ES" w:val="es-ES"/>
              </w:rPr>
              <w:instrText xml:space="preserve"> PAGEREF _Toc238635449 \h </w:instrText>
            </w:r>
            <w:r>
              <w:rPr>
                <w:noProof/>
                <w:webHidden/>
                <w:lang w:bidi="es-ES" w:val="es-ES"/>
              </w:rPr>
              <w:fldChar w:fldCharType="separate"/>
            </w:r>
            <w:r w:rsidR="00034868">
              <w:rPr>
                <w:noProof/>
                <w:webHidden/>
                <w:lang w:bidi="es-ES" w:val="es-ES"/>
              </w:rPr>
              <w:t>22</w:t>
            </w:r>
            <w:r>
              <w:rPr>
                <w:noProof/>
                <w:webHidden/>
                <w:lang w:bidi="es-ES" w:val="es-ES"/>
              </w:rPr>
              <w:fldChar w:fldCharType="end"/>
            </w:r>
          </w:hyperlink>
        </w:p>
        <w:p w14:paraId="00613325" w14:textId="4F298847"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50" w:history="1">
            <w:r w:rsidRPr="00FA16B0">
              <w:rPr>
                <w:rStyle w:val="Lienhypertexte"/>
                <w:noProof/>
                <w:lang w:bidi="es-ES" w:val="es-ES"/>
              </w:rPr>
              <w:t>7.2.</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Conditions d'accès au train</w:t>
            </w:r>
            <w:r>
              <w:rPr>
                <w:noProof/>
                <w:webHidden/>
                <w:lang w:bidi="es-ES" w:val="es-ES"/>
              </w:rPr>
              <w:tab/>
            </w:r>
            <w:r>
              <w:rPr>
                <w:noProof/>
                <w:webHidden/>
                <w:lang w:bidi="es-ES" w:val="es-ES"/>
              </w:rPr>
              <w:fldChar w:fldCharType="begin"/>
            </w:r>
            <w:r>
              <w:rPr>
                <w:noProof/>
                <w:webHidden/>
                <w:lang w:bidi="es-ES" w:val="es-ES"/>
              </w:rPr>
              <w:instrText xml:space="preserve"> PAGEREF _Toc238635450 \h </w:instrText>
            </w:r>
            <w:r>
              <w:rPr>
                <w:noProof/>
                <w:webHidden/>
                <w:lang w:bidi="es-ES" w:val="es-ES"/>
              </w:rPr>
              <w:fldChar w:fldCharType="separate"/>
            </w:r>
            <w:r w:rsidR="00034868">
              <w:rPr>
                <w:noProof/>
                <w:webHidden/>
                <w:lang w:bidi="es-ES" w:val="es-ES"/>
              </w:rPr>
              <w:t>23</w:t>
            </w:r>
            <w:r>
              <w:rPr>
                <w:noProof/>
                <w:webHidden/>
                <w:lang w:bidi="es-ES" w:val="es-ES"/>
              </w:rPr>
              <w:fldChar w:fldCharType="end"/>
            </w:r>
          </w:hyperlink>
        </w:p>
        <w:p w14:paraId="2BF3B68F" w14:textId="58A26279"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51" w:history="1">
            <w:r w:rsidRPr="00FA16B0">
              <w:rPr>
                <w:rStyle w:val="Lienhypertexte"/>
                <w:noProof/>
                <w:lang w:bidi="es-ES" w:val="es-ES"/>
              </w:rPr>
              <w:t>7.3.</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Dispositifs spécifiques d'embarquement</w:t>
            </w:r>
            <w:r>
              <w:rPr>
                <w:noProof/>
                <w:webHidden/>
                <w:lang w:bidi="es-ES" w:val="es-ES"/>
              </w:rPr>
              <w:tab/>
            </w:r>
            <w:r>
              <w:rPr>
                <w:noProof/>
                <w:webHidden/>
                <w:lang w:bidi="es-ES" w:val="es-ES"/>
              </w:rPr>
              <w:fldChar w:fldCharType="begin"/>
            </w:r>
            <w:r>
              <w:rPr>
                <w:noProof/>
                <w:webHidden/>
                <w:lang w:bidi="es-ES" w:val="es-ES"/>
              </w:rPr>
              <w:instrText xml:space="preserve"> PAGEREF _Toc238635451 \h </w:instrText>
            </w:r>
            <w:r>
              <w:rPr>
                <w:noProof/>
                <w:webHidden/>
                <w:lang w:bidi="es-ES" w:val="es-ES"/>
              </w:rPr>
              <w:fldChar w:fldCharType="separate"/>
            </w:r>
            <w:r w:rsidR="00034868">
              <w:rPr>
                <w:noProof/>
                <w:webHidden/>
                <w:lang w:bidi="es-ES" w:val="es-ES"/>
              </w:rPr>
              <w:t>24</w:t>
            </w:r>
            <w:r>
              <w:rPr>
                <w:noProof/>
                <w:webHidden/>
                <w:lang w:bidi="es-ES" w:val="es-ES"/>
              </w:rPr>
              <w:fldChar w:fldCharType="end"/>
            </w:r>
          </w:hyperlink>
        </w:p>
        <w:p w14:paraId="3FAF548E" w14:textId="681314C4"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52" w:history="1">
            <w:r w:rsidRPr="00FA16B0">
              <w:rPr>
                <w:rStyle w:val="Lienhypertexte"/>
                <w:noProof/>
                <w:lang w:bidi="es-ES" w:val="es-ES"/>
              </w:rPr>
              <w:t>8.</w:t>
            </w:r>
            <w:r>
              <w:rPr>
                <w:b w:val="0"/>
                <w:smallCaps w:val="0"/>
                <w:noProof/>
                <w:kern w:val="2"/>
                <w:sz w:val="24"/>
                <w14:ligatures xmlns:w14="http://schemas.microsoft.com/office/word/2010/wordml" w14:val="standardContextual"/>
                <w:lang w:bidi="es-ES" w:val="es-ES"/>
              </w:rPr>
              <w:tab/>
            </w:r>
            <w:r w:rsidRPr="00FA16B0">
              <w:rPr>
                <w:rStyle w:val="Lienhypertexte"/>
                <w:noProof/>
                <w:lang w:bidi="es-ES" w:val="es-ES"/>
              </w:rPr>
              <w:t>Contrôle des titres de transport et régularisation</w:t>
            </w:r>
            <w:r>
              <w:rPr>
                <w:noProof/>
                <w:webHidden/>
                <w:lang w:bidi="es-ES" w:val="es-ES"/>
              </w:rPr>
              <w:tab/>
            </w:r>
            <w:r>
              <w:rPr>
                <w:noProof/>
                <w:webHidden/>
                <w:lang w:bidi="es-ES" w:val="es-ES"/>
              </w:rPr>
              <w:fldChar w:fldCharType="begin"/>
            </w:r>
            <w:r>
              <w:rPr>
                <w:noProof/>
                <w:webHidden/>
                <w:lang w:bidi="es-ES" w:val="es-ES"/>
              </w:rPr>
              <w:instrText xml:space="preserve"> PAGEREF _Toc238635452 \h </w:instrText>
            </w:r>
            <w:r>
              <w:rPr>
                <w:noProof/>
                <w:webHidden/>
                <w:lang w:bidi="es-ES" w:val="es-ES"/>
              </w:rPr>
              <w:fldChar w:fldCharType="separate"/>
            </w:r>
            <w:r w:rsidR="00034868">
              <w:rPr>
                <w:noProof/>
                <w:webHidden/>
                <w:lang w:bidi="es-ES" w:val="es-ES"/>
              </w:rPr>
              <w:t>26</w:t>
            </w:r>
            <w:r>
              <w:rPr>
                <w:noProof/>
                <w:webHidden/>
                <w:lang w:bidi="es-ES" w:val="es-ES"/>
              </w:rPr>
              <w:fldChar w:fldCharType="end"/>
            </w:r>
          </w:hyperlink>
        </w:p>
        <w:p w14:paraId="444BB430" w14:textId="49814F74"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53" w:history="1">
            <w:r w:rsidRPr="00FA16B0">
              <w:rPr>
                <w:rStyle w:val="Lienhypertexte"/>
                <w:noProof/>
                <w:lang w:bidi="es-ES" w:val="es-ES"/>
              </w:rPr>
              <w:t>8.1.</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Contrôle des titres</w:t>
            </w:r>
            <w:r>
              <w:rPr>
                <w:noProof/>
                <w:webHidden/>
                <w:lang w:bidi="es-ES" w:val="es-ES"/>
              </w:rPr>
              <w:tab/>
            </w:r>
            <w:r>
              <w:rPr>
                <w:noProof/>
                <w:webHidden/>
                <w:lang w:bidi="es-ES" w:val="es-ES"/>
              </w:rPr>
              <w:fldChar w:fldCharType="begin"/>
            </w:r>
            <w:r>
              <w:rPr>
                <w:noProof/>
                <w:webHidden/>
                <w:lang w:bidi="es-ES" w:val="es-ES"/>
              </w:rPr>
              <w:instrText xml:space="preserve"> PAGEREF _Toc238635453 \h </w:instrText>
            </w:r>
            <w:r>
              <w:rPr>
                <w:noProof/>
                <w:webHidden/>
                <w:lang w:bidi="es-ES" w:val="es-ES"/>
              </w:rPr>
              <w:fldChar w:fldCharType="separate"/>
            </w:r>
            <w:r w:rsidR="00034868">
              <w:rPr>
                <w:noProof/>
                <w:webHidden/>
                <w:lang w:bidi="es-ES" w:val="es-ES"/>
              </w:rPr>
              <w:t>26</w:t>
            </w:r>
            <w:r>
              <w:rPr>
                <w:noProof/>
                <w:webHidden/>
                <w:lang w:bidi="es-ES" w:val="es-ES"/>
              </w:rPr>
              <w:fldChar w:fldCharType="end"/>
            </w:r>
          </w:hyperlink>
        </w:p>
        <w:p w14:paraId="274C5ECB" w14:textId="75BFD06F"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54" w:history="1">
            <w:r w:rsidRPr="00FA16B0">
              <w:rPr>
                <w:rStyle w:val="Lienhypertexte"/>
                <w:noProof/>
                <w:lang w:bidi="es-ES" w:val="es-ES"/>
              </w:rPr>
              <w:t>8.2.</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Régularisation du Voyageur en situation irrégulière</w:t>
            </w:r>
            <w:r>
              <w:rPr>
                <w:noProof/>
                <w:webHidden/>
                <w:lang w:bidi="es-ES" w:val="es-ES"/>
              </w:rPr>
              <w:tab/>
            </w:r>
            <w:r>
              <w:rPr>
                <w:noProof/>
                <w:webHidden/>
                <w:lang w:bidi="es-ES" w:val="es-ES"/>
              </w:rPr>
              <w:fldChar w:fldCharType="begin"/>
            </w:r>
            <w:r>
              <w:rPr>
                <w:noProof/>
                <w:webHidden/>
                <w:lang w:bidi="es-ES" w:val="es-ES"/>
              </w:rPr>
              <w:instrText xml:space="preserve"> PAGEREF _Toc238635454 \h </w:instrText>
            </w:r>
            <w:r>
              <w:rPr>
                <w:noProof/>
                <w:webHidden/>
                <w:lang w:bidi="es-ES" w:val="es-ES"/>
              </w:rPr>
              <w:fldChar w:fldCharType="separate"/>
            </w:r>
            <w:r w:rsidR="00034868">
              <w:rPr>
                <w:noProof/>
                <w:webHidden/>
                <w:lang w:bidi="es-ES" w:val="es-ES"/>
              </w:rPr>
              <w:t>27</w:t>
            </w:r>
            <w:r>
              <w:rPr>
                <w:noProof/>
                <w:webHidden/>
                <w:lang w:bidi="es-ES" w:val="es-ES"/>
              </w:rPr>
              <w:fldChar w:fldCharType="end"/>
            </w:r>
          </w:hyperlink>
        </w:p>
        <w:p w14:paraId="37DD64EB" w14:textId="607EE2C8"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55" w:history="1">
            <w:r w:rsidRPr="00FA16B0">
              <w:rPr>
                <w:rStyle w:val="Lienhypertexte"/>
                <w:noProof/>
                <w:lang w:bidi="es-ES" w:val="es-ES"/>
              </w:rPr>
              <w:t>8.3.</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Régularisation du Voyageur à titre commercial aux conditions du Barème de bord et du Barème exceptionnel</w:t>
            </w:r>
            <w:r>
              <w:rPr>
                <w:noProof/>
                <w:webHidden/>
                <w:lang w:bidi="es-ES" w:val="es-ES"/>
              </w:rPr>
              <w:tab/>
            </w:r>
            <w:r>
              <w:rPr>
                <w:noProof/>
                <w:webHidden/>
                <w:lang w:bidi="es-ES" w:val="es-ES"/>
              </w:rPr>
              <w:fldChar w:fldCharType="begin"/>
            </w:r>
            <w:r>
              <w:rPr>
                <w:noProof/>
                <w:webHidden/>
                <w:lang w:bidi="es-ES" w:val="es-ES"/>
              </w:rPr>
              <w:instrText xml:space="preserve"> PAGEREF _Toc238635455 \h </w:instrText>
            </w:r>
            <w:r>
              <w:rPr>
                <w:noProof/>
                <w:webHidden/>
                <w:lang w:bidi="es-ES" w:val="es-ES"/>
              </w:rPr>
              <w:fldChar w:fldCharType="separate"/>
            </w:r>
            <w:r w:rsidR="00034868">
              <w:rPr>
                <w:noProof/>
                <w:webHidden/>
                <w:lang w:bidi="es-ES" w:val="es-ES"/>
              </w:rPr>
              <w:t>29</w:t>
            </w:r>
            <w:r>
              <w:rPr>
                <w:noProof/>
                <w:webHidden/>
                <w:lang w:bidi="es-ES" w:val="es-ES"/>
              </w:rPr>
              <w:fldChar w:fldCharType="end"/>
            </w:r>
          </w:hyperlink>
        </w:p>
        <w:p w14:paraId="437556AD" w14:textId="16D7B0A1"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56" w:history="1">
            <w:r w:rsidRPr="00FA16B0">
              <w:rPr>
                <w:rStyle w:val="Lienhypertexte"/>
                <w:noProof/>
                <w:lang w:bidi="es-ES" w:val="es-ES"/>
              </w:rPr>
              <w:t>8.4.</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Modalités de paiement</w:t>
            </w:r>
            <w:r>
              <w:rPr>
                <w:noProof/>
                <w:webHidden/>
                <w:lang w:bidi="es-ES" w:val="es-ES"/>
              </w:rPr>
              <w:tab/>
            </w:r>
            <w:r>
              <w:rPr>
                <w:noProof/>
                <w:webHidden/>
                <w:lang w:bidi="es-ES" w:val="es-ES"/>
              </w:rPr>
              <w:fldChar w:fldCharType="begin"/>
            </w:r>
            <w:r>
              <w:rPr>
                <w:noProof/>
                <w:webHidden/>
                <w:lang w:bidi="es-ES" w:val="es-ES"/>
              </w:rPr>
              <w:instrText xml:space="preserve"> PAGEREF _Toc238635456 \h </w:instrText>
            </w:r>
            <w:r>
              <w:rPr>
                <w:noProof/>
                <w:webHidden/>
                <w:lang w:bidi="es-ES" w:val="es-ES"/>
              </w:rPr>
              <w:fldChar w:fldCharType="separate"/>
            </w:r>
            <w:r w:rsidR="00034868">
              <w:rPr>
                <w:noProof/>
                <w:webHidden/>
                <w:lang w:bidi="es-ES" w:val="es-ES"/>
              </w:rPr>
              <w:t>32</w:t>
            </w:r>
            <w:r>
              <w:rPr>
                <w:noProof/>
                <w:webHidden/>
                <w:lang w:bidi="es-ES" w:val="es-ES"/>
              </w:rPr>
              <w:fldChar w:fldCharType="end"/>
            </w:r>
          </w:hyperlink>
        </w:p>
        <w:p w14:paraId="078AF362" w14:textId="293ADFCA"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57" w:history="1">
            <w:r w:rsidRPr="00FA16B0">
              <w:rPr>
                <w:rStyle w:val="Lienhypertexte"/>
                <w:noProof/>
                <w:lang w:bidi="es-ES" w:val="es-ES"/>
              </w:rPr>
              <w:t>9.</w:t>
            </w:r>
            <w:r>
              <w:rPr>
                <w:b w:val="0"/>
                <w:smallCaps w:val="0"/>
                <w:noProof/>
                <w:kern w:val="2"/>
                <w:sz w:val="24"/>
                <w14:ligatures xmlns:w14="http://schemas.microsoft.com/office/word/2010/wordml" w14:val="standardContextual"/>
                <w:lang w:bidi="es-ES" w:val="es-ES"/>
              </w:rPr>
              <w:tab/>
            </w:r>
            <w:r w:rsidRPr="00FA16B0">
              <w:rPr>
                <w:rStyle w:val="Lienhypertexte"/>
                <w:noProof/>
                <w:lang w:bidi="es-ES" w:val="es-ES"/>
              </w:rPr>
              <w:t>Conséquences pour les clients de l’utilisation frauduleuse d’un produit, service, titre de transport ou d’un comportement de nature à porter atteinte à SNCF Voyageurs et/ou ses clients</w:t>
            </w:r>
            <w:r>
              <w:rPr>
                <w:noProof/>
                <w:webHidden/>
                <w:lang w:bidi="es-ES" w:val="es-ES"/>
              </w:rPr>
              <w:tab/>
            </w:r>
            <w:r>
              <w:rPr>
                <w:noProof/>
                <w:webHidden/>
                <w:lang w:bidi="es-ES" w:val="es-ES"/>
              </w:rPr>
              <w:fldChar w:fldCharType="begin"/>
            </w:r>
            <w:r>
              <w:rPr>
                <w:noProof/>
                <w:webHidden/>
                <w:lang w:bidi="es-ES" w:val="es-ES"/>
              </w:rPr>
              <w:instrText xml:space="preserve"> PAGEREF _Toc238635457 \h </w:instrText>
            </w:r>
            <w:r>
              <w:rPr>
                <w:noProof/>
                <w:webHidden/>
                <w:lang w:bidi="es-ES" w:val="es-ES"/>
              </w:rPr>
              <w:fldChar w:fldCharType="separate"/>
            </w:r>
            <w:r w:rsidR="00034868">
              <w:rPr>
                <w:noProof/>
                <w:webHidden/>
                <w:lang w:bidi="es-ES" w:val="es-ES"/>
              </w:rPr>
              <w:t>33</w:t>
            </w:r>
            <w:r>
              <w:rPr>
                <w:noProof/>
                <w:webHidden/>
                <w:lang w:bidi="es-ES" w:val="es-ES"/>
              </w:rPr>
              <w:fldChar w:fldCharType="end"/>
            </w:r>
          </w:hyperlink>
        </w:p>
        <w:p w14:paraId="78A7A37B" w14:textId="6B9FCD41"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58" w:history="1">
            <w:r w:rsidRPr="00FA16B0">
              <w:rPr>
                <w:rStyle w:val="Lienhypertexte"/>
                <w:noProof/>
                <w:lang w:bidi="es-ES" w:val="es-ES"/>
              </w:rPr>
              <w:t>10.</w:t>
            </w:r>
            <w:r>
              <w:rPr>
                <w:b w:val="0"/>
                <w:smallCaps w:val="0"/>
                <w:noProof/>
                <w:kern w:val="2"/>
                <w:sz w:val="24"/>
                <w14:ligatures xmlns:w14="http://schemas.microsoft.com/office/word/2010/wordml" w14:val="standardContextual"/>
                <w:lang w:bidi="es-ES" w:val="es-ES"/>
              </w:rPr>
              <w:tab/>
            </w:r>
            <w:r w:rsidRPr="00FA16B0">
              <w:rPr>
                <w:rStyle w:val="Lienhypertexte"/>
                <w:noProof/>
                <w:lang w:bidi="es-ES" w:val="es-ES"/>
              </w:rPr>
              <w:t>Bagages, vélos et autres engins de déplacement</w:t>
            </w:r>
            <w:r>
              <w:rPr>
                <w:noProof/>
                <w:webHidden/>
                <w:lang w:bidi="es-ES" w:val="es-ES"/>
              </w:rPr>
              <w:tab/>
            </w:r>
            <w:r>
              <w:rPr>
                <w:noProof/>
                <w:webHidden/>
                <w:lang w:bidi="es-ES" w:val="es-ES"/>
              </w:rPr>
              <w:fldChar w:fldCharType="begin"/>
            </w:r>
            <w:r>
              <w:rPr>
                <w:noProof/>
                <w:webHidden/>
                <w:lang w:bidi="es-ES" w:val="es-ES"/>
              </w:rPr>
              <w:instrText xml:space="preserve"> PAGEREF _Toc238635458 \h </w:instrText>
            </w:r>
            <w:r>
              <w:rPr>
                <w:noProof/>
                <w:webHidden/>
                <w:lang w:bidi="es-ES" w:val="es-ES"/>
              </w:rPr>
              <w:fldChar w:fldCharType="separate"/>
            </w:r>
            <w:r w:rsidR="00034868">
              <w:rPr>
                <w:noProof/>
                <w:webHidden/>
                <w:lang w:bidi="es-ES" w:val="es-ES"/>
              </w:rPr>
              <w:t>34</w:t>
            </w:r>
            <w:r>
              <w:rPr>
                <w:noProof/>
                <w:webHidden/>
                <w:lang w:bidi="es-ES" w:val="es-ES"/>
              </w:rPr>
              <w:fldChar w:fldCharType="end"/>
            </w:r>
          </w:hyperlink>
        </w:p>
        <w:p w14:paraId="52379E51" w14:textId="6C921C5D"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59" w:history="1">
            <w:r w:rsidRPr="00FA16B0">
              <w:rPr>
                <w:rStyle w:val="Lienhypertexte"/>
                <w:noProof/>
                <w:lang w:bidi="es-ES" w:val="es-ES"/>
              </w:rPr>
              <w:t>10.1.</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Acceptation des bagages à bord</w:t>
            </w:r>
            <w:r>
              <w:rPr>
                <w:noProof/>
                <w:webHidden/>
                <w:lang w:bidi="es-ES" w:val="es-ES"/>
              </w:rPr>
              <w:tab/>
            </w:r>
            <w:r>
              <w:rPr>
                <w:noProof/>
                <w:webHidden/>
                <w:lang w:bidi="es-ES" w:val="es-ES"/>
              </w:rPr>
              <w:fldChar w:fldCharType="begin"/>
            </w:r>
            <w:r>
              <w:rPr>
                <w:noProof/>
                <w:webHidden/>
                <w:lang w:bidi="es-ES" w:val="es-ES"/>
              </w:rPr>
              <w:instrText xml:space="preserve"> PAGEREF _Toc238635459 \h </w:instrText>
            </w:r>
            <w:r>
              <w:rPr>
                <w:noProof/>
                <w:webHidden/>
                <w:lang w:bidi="es-ES" w:val="es-ES"/>
              </w:rPr>
              <w:fldChar w:fldCharType="separate"/>
            </w:r>
            <w:r w:rsidR="00034868">
              <w:rPr>
                <w:noProof/>
                <w:webHidden/>
                <w:lang w:bidi="es-ES" w:val="es-ES"/>
              </w:rPr>
              <w:t>34</w:t>
            </w:r>
            <w:r>
              <w:rPr>
                <w:noProof/>
                <w:webHidden/>
                <w:lang w:bidi="es-ES" w:val="es-ES"/>
              </w:rPr>
              <w:fldChar w:fldCharType="end"/>
            </w:r>
          </w:hyperlink>
        </w:p>
        <w:p w14:paraId="3AC17459" w14:textId="32288C6E"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60" w:history="1">
            <w:r w:rsidRPr="00FA16B0">
              <w:rPr>
                <w:rStyle w:val="Lienhypertexte"/>
                <w:noProof/>
                <w:lang w:bidi="es-ES" w:val="es-ES"/>
              </w:rPr>
              <w:t>10.2.</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Acceptation des vélos à bord</w:t>
            </w:r>
            <w:r>
              <w:rPr>
                <w:noProof/>
                <w:webHidden/>
                <w:lang w:bidi="es-ES" w:val="es-ES"/>
              </w:rPr>
              <w:tab/>
            </w:r>
            <w:r>
              <w:rPr>
                <w:noProof/>
                <w:webHidden/>
                <w:lang w:bidi="es-ES" w:val="es-ES"/>
              </w:rPr>
              <w:fldChar w:fldCharType="begin"/>
            </w:r>
            <w:r>
              <w:rPr>
                <w:noProof/>
                <w:webHidden/>
                <w:lang w:bidi="es-ES" w:val="es-ES"/>
              </w:rPr>
              <w:instrText xml:space="preserve"> PAGEREF _Toc238635460 \h </w:instrText>
            </w:r>
            <w:r>
              <w:rPr>
                <w:noProof/>
                <w:webHidden/>
                <w:lang w:bidi="es-ES" w:val="es-ES"/>
              </w:rPr>
              <w:fldChar w:fldCharType="separate"/>
            </w:r>
            <w:r w:rsidR="00034868">
              <w:rPr>
                <w:noProof/>
                <w:webHidden/>
                <w:lang w:bidi="es-ES" w:val="es-ES"/>
              </w:rPr>
              <w:t>36</w:t>
            </w:r>
            <w:r>
              <w:rPr>
                <w:noProof/>
                <w:webHidden/>
                <w:lang w:bidi="es-ES" w:val="es-ES"/>
              </w:rPr>
              <w:fldChar w:fldCharType="end"/>
            </w:r>
          </w:hyperlink>
        </w:p>
        <w:p w14:paraId="2A995BE4" w14:textId="2A532235"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61" w:history="1">
            <w:r w:rsidRPr="00FA16B0">
              <w:rPr>
                <w:rStyle w:val="Lienhypertexte"/>
                <w:noProof/>
                <w:lang w:bidi="es-ES" w:val="es-ES"/>
              </w:rPr>
              <w:t>10.3.</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Bagages et engins de déplacement interdits à bord</w:t>
            </w:r>
            <w:r>
              <w:rPr>
                <w:noProof/>
                <w:webHidden/>
                <w:lang w:bidi="es-ES" w:val="es-ES"/>
              </w:rPr>
              <w:tab/>
            </w:r>
            <w:r>
              <w:rPr>
                <w:noProof/>
                <w:webHidden/>
                <w:lang w:bidi="es-ES" w:val="es-ES"/>
              </w:rPr>
              <w:fldChar w:fldCharType="begin"/>
            </w:r>
            <w:r>
              <w:rPr>
                <w:noProof/>
                <w:webHidden/>
                <w:lang w:bidi="es-ES" w:val="es-ES"/>
              </w:rPr>
              <w:instrText xml:space="preserve"> PAGEREF _Toc238635461 \h </w:instrText>
            </w:r>
            <w:r>
              <w:rPr>
                <w:noProof/>
                <w:webHidden/>
                <w:lang w:bidi="es-ES" w:val="es-ES"/>
              </w:rPr>
              <w:fldChar w:fldCharType="separate"/>
            </w:r>
            <w:r w:rsidR="00034868">
              <w:rPr>
                <w:noProof/>
                <w:webHidden/>
                <w:lang w:bidi="es-ES" w:val="es-ES"/>
              </w:rPr>
              <w:t>37</w:t>
            </w:r>
            <w:r>
              <w:rPr>
                <w:noProof/>
                <w:webHidden/>
                <w:lang w:bidi="es-ES" w:val="es-ES"/>
              </w:rPr>
              <w:fldChar w:fldCharType="end"/>
            </w:r>
          </w:hyperlink>
        </w:p>
        <w:p w14:paraId="58670056" w14:textId="584FFC5E"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62" w:history="1">
            <w:r w:rsidRPr="00FA16B0">
              <w:rPr>
                <w:rStyle w:val="Lienhypertexte"/>
                <w:noProof/>
                <w:lang w:bidi="es-ES" w:val="es-ES"/>
              </w:rPr>
              <w:t>10.4.</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Responsabilité</w:t>
            </w:r>
            <w:r>
              <w:rPr>
                <w:noProof/>
                <w:webHidden/>
                <w:lang w:bidi="es-ES" w:val="es-ES"/>
              </w:rPr>
              <w:tab/>
            </w:r>
            <w:r>
              <w:rPr>
                <w:noProof/>
                <w:webHidden/>
                <w:lang w:bidi="es-ES" w:val="es-ES"/>
              </w:rPr>
              <w:fldChar w:fldCharType="begin"/>
            </w:r>
            <w:r>
              <w:rPr>
                <w:noProof/>
                <w:webHidden/>
                <w:lang w:bidi="es-ES" w:val="es-ES"/>
              </w:rPr>
              <w:instrText xml:space="preserve"> PAGEREF _Toc238635462 \h </w:instrText>
            </w:r>
            <w:r>
              <w:rPr>
                <w:noProof/>
                <w:webHidden/>
                <w:lang w:bidi="es-ES" w:val="es-ES"/>
              </w:rPr>
              <w:fldChar w:fldCharType="separate"/>
            </w:r>
            <w:r w:rsidR="00034868">
              <w:rPr>
                <w:noProof/>
                <w:webHidden/>
                <w:lang w:bidi="es-ES" w:val="es-ES"/>
              </w:rPr>
              <w:t>38</w:t>
            </w:r>
            <w:r>
              <w:rPr>
                <w:noProof/>
                <w:webHidden/>
                <w:lang w:bidi="es-ES" w:val="es-ES"/>
              </w:rPr>
              <w:fldChar w:fldCharType="end"/>
            </w:r>
          </w:hyperlink>
        </w:p>
        <w:p w14:paraId="0284BA2A" w14:textId="7D19E0A0"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63" w:history="1">
            <w:r w:rsidRPr="00FA16B0">
              <w:rPr>
                <w:rStyle w:val="Lienhypertexte"/>
                <w:noProof/>
                <w:lang w:bidi="es-ES" w:val="es-ES"/>
              </w:rPr>
              <w:t>11.</w:t>
            </w:r>
            <w:r>
              <w:rPr>
                <w:b w:val="0"/>
                <w:smallCaps w:val="0"/>
                <w:noProof/>
                <w:kern w:val="2"/>
                <w:sz w:val="24"/>
                <w14:ligatures xmlns:w14="http://schemas.microsoft.com/office/word/2010/wordml" w14:val="standardContextual"/>
                <w:lang w:bidi="es-ES" w:val="es-ES"/>
              </w:rPr>
              <w:tab/>
            </w:r>
            <w:r w:rsidRPr="00FA16B0">
              <w:rPr>
                <w:rStyle w:val="Lienhypertexte"/>
                <w:noProof/>
                <w:lang w:bidi="es-ES" w:val="es-ES"/>
              </w:rPr>
              <w:t>Objets trouvés</w:t>
            </w:r>
            <w:r>
              <w:rPr>
                <w:noProof/>
                <w:webHidden/>
                <w:lang w:bidi="es-ES" w:val="es-ES"/>
              </w:rPr>
              <w:tab/>
            </w:r>
            <w:r>
              <w:rPr>
                <w:noProof/>
                <w:webHidden/>
                <w:lang w:bidi="es-ES" w:val="es-ES"/>
              </w:rPr>
              <w:fldChar w:fldCharType="begin"/>
            </w:r>
            <w:r>
              <w:rPr>
                <w:noProof/>
                <w:webHidden/>
                <w:lang w:bidi="es-ES" w:val="es-ES"/>
              </w:rPr>
              <w:instrText xml:space="preserve"> PAGEREF _Toc238635463 \h </w:instrText>
            </w:r>
            <w:r>
              <w:rPr>
                <w:noProof/>
                <w:webHidden/>
                <w:lang w:bidi="es-ES" w:val="es-ES"/>
              </w:rPr>
              <w:fldChar w:fldCharType="separate"/>
            </w:r>
            <w:r w:rsidR="00034868">
              <w:rPr>
                <w:noProof/>
                <w:webHidden/>
                <w:lang w:bidi="es-ES" w:val="es-ES"/>
              </w:rPr>
              <w:t>39</w:t>
            </w:r>
            <w:r>
              <w:rPr>
                <w:noProof/>
                <w:webHidden/>
                <w:lang w:bidi="es-ES" w:val="es-ES"/>
              </w:rPr>
              <w:fldChar w:fldCharType="end"/>
            </w:r>
          </w:hyperlink>
        </w:p>
        <w:p w14:paraId="38E68558" w14:textId="284A407A"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64" w:history="1">
            <w:r w:rsidRPr="00FA16B0">
              <w:rPr>
                <w:rStyle w:val="Lienhypertexte"/>
                <w:noProof/>
                <w:lang w:bidi="es-ES" w:val="es-ES"/>
              </w:rPr>
              <w:t>12.</w:t>
            </w:r>
            <w:r>
              <w:rPr>
                <w:b w:val="0"/>
                <w:smallCaps w:val="0"/>
                <w:noProof/>
                <w:kern w:val="2"/>
                <w:sz w:val="24"/>
                <w14:ligatures xmlns:w14="http://schemas.microsoft.com/office/word/2010/wordml" w14:val="standardContextual"/>
                <w:lang w:bidi="es-ES" w:val="es-ES"/>
              </w:rPr>
              <w:tab/>
            </w:r>
            <w:r w:rsidRPr="00FA16B0">
              <w:rPr>
                <w:rStyle w:val="Lienhypertexte"/>
                <w:noProof/>
                <w:lang w:bidi="es-ES" w:val="es-ES"/>
              </w:rPr>
              <w:t>Réclamation et médiation</w:t>
            </w:r>
            <w:r>
              <w:rPr>
                <w:noProof/>
                <w:webHidden/>
                <w:lang w:bidi="es-ES" w:val="es-ES"/>
              </w:rPr>
              <w:tab/>
            </w:r>
            <w:r>
              <w:rPr>
                <w:noProof/>
                <w:webHidden/>
                <w:lang w:bidi="es-ES" w:val="es-ES"/>
              </w:rPr>
              <w:fldChar w:fldCharType="begin"/>
            </w:r>
            <w:r>
              <w:rPr>
                <w:noProof/>
                <w:webHidden/>
                <w:lang w:bidi="es-ES" w:val="es-ES"/>
              </w:rPr>
              <w:instrText xml:space="preserve"> PAGEREF _Toc238635464 \h </w:instrText>
            </w:r>
            <w:r>
              <w:rPr>
                <w:noProof/>
                <w:webHidden/>
                <w:lang w:bidi="es-ES" w:val="es-ES"/>
              </w:rPr>
              <w:fldChar w:fldCharType="separate"/>
            </w:r>
            <w:r w:rsidR="00034868">
              <w:rPr>
                <w:noProof/>
                <w:webHidden/>
                <w:lang w:bidi="es-ES" w:val="es-ES"/>
              </w:rPr>
              <w:t>39</w:t>
            </w:r>
            <w:r>
              <w:rPr>
                <w:noProof/>
                <w:webHidden/>
                <w:lang w:bidi="es-ES" w:val="es-ES"/>
              </w:rPr>
              <w:fldChar w:fldCharType="end"/>
            </w:r>
          </w:hyperlink>
        </w:p>
        <w:p w14:paraId="7E9661A0" w14:textId="69B2ECC2"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65" w:history="1">
            <w:r w:rsidRPr="00FA16B0">
              <w:rPr>
                <w:rStyle w:val="Lienhypertexte"/>
                <w:noProof/>
                <w:lang w:bidi="es-ES" w:val="es-ES"/>
              </w:rPr>
              <w:t>12.1.</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Réclamation</w:t>
            </w:r>
            <w:r>
              <w:rPr>
                <w:noProof/>
                <w:webHidden/>
                <w:lang w:bidi="es-ES" w:val="es-ES"/>
              </w:rPr>
              <w:tab/>
            </w:r>
            <w:r>
              <w:rPr>
                <w:noProof/>
                <w:webHidden/>
                <w:lang w:bidi="es-ES" w:val="es-ES"/>
              </w:rPr>
              <w:fldChar w:fldCharType="begin"/>
            </w:r>
            <w:r>
              <w:rPr>
                <w:noProof/>
                <w:webHidden/>
                <w:lang w:bidi="es-ES" w:val="es-ES"/>
              </w:rPr>
              <w:instrText xml:space="preserve"> PAGEREF _Toc238635465 \h </w:instrText>
            </w:r>
            <w:r>
              <w:rPr>
                <w:noProof/>
                <w:webHidden/>
                <w:lang w:bidi="es-ES" w:val="es-ES"/>
              </w:rPr>
              <w:fldChar w:fldCharType="separate"/>
            </w:r>
            <w:r w:rsidR="00034868">
              <w:rPr>
                <w:noProof/>
                <w:webHidden/>
                <w:lang w:bidi="es-ES" w:val="es-ES"/>
              </w:rPr>
              <w:t>39</w:t>
            </w:r>
            <w:r>
              <w:rPr>
                <w:noProof/>
                <w:webHidden/>
                <w:lang w:bidi="es-ES" w:val="es-ES"/>
              </w:rPr>
              <w:fldChar w:fldCharType="end"/>
            </w:r>
          </w:hyperlink>
        </w:p>
        <w:p w14:paraId="6A2C341A" w14:textId="12336DAA"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66" w:history="1">
            <w:r w:rsidRPr="00FA16B0">
              <w:rPr>
                <w:rStyle w:val="Lienhypertexte"/>
                <w:noProof/>
                <w:lang w:bidi="es-ES" w:val="es-ES"/>
              </w:rPr>
              <w:t>12.2.</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Médiation</w:t>
            </w:r>
            <w:r>
              <w:rPr>
                <w:noProof/>
                <w:webHidden/>
                <w:lang w:bidi="es-ES" w:val="es-ES"/>
              </w:rPr>
              <w:tab/>
            </w:r>
            <w:r>
              <w:rPr>
                <w:noProof/>
                <w:webHidden/>
                <w:lang w:bidi="es-ES" w:val="es-ES"/>
              </w:rPr>
              <w:fldChar w:fldCharType="begin"/>
            </w:r>
            <w:r>
              <w:rPr>
                <w:noProof/>
                <w:webHidden/>
                <w:lang w:bidi="es-ES" w:val="es-ES"/>
              </w:rPr>
              <w:instrText xml:space="preserve"> PAGEREF _Toc238635466 \h </w:instrText>
            </w:r>
            <w:r>
              <w:rPr>
                <w:noProof/>
                <w:webHidden/>
                <w:lang w:bidi="es-ES" w:val="es-ES"/>
              </w:rPr>
              <w:fldChar w:fldCharType="separate"/>
            </w:r>
            <w:r w:rsidR="00034868">
              <w:rPr>
                <w:noProof/>
                <w:webHidden/>
                <w:lang w:bidi="es-ES" w:val="es-ES"/>
              </w:rPr>
              <w:t>40</w:t>
            </w:r>
            <w:r>
              <w:rPr>
                <w:noProof/>
                <w:webHidden/>
                <w:lang w:bidi="es-ES" w:val="es-ES"/>
              </w:rPr>
              <w:fldChar w:fldCharType="end"/>
            </w:r>
          </w:hyperlink>
        </w:p>
        <w:p w14:paraId="3CD7C8C0" w14:textId="5FECC898"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67" w:history="1">
            <w:r w:rsidRPr="00FA16B0">
              <w:rPr>
                <w:rStyle w:val="Lienhypertexte"/>
                <w:noProof/>
                <w:lang w:bidi="es-ES" w:val="es-ES"/>
              </w:rPr>
              <w:t>13.</w:t>
            </w:r>
            <w:r>
              <w:rPr>
                <w:b w:val="0"/>
                <w:smallCaps w:val="0"/>
                <w:noProof/>
                <w:kern w:val="2"/>
                <w:sz w:val="24"/>
                <w14:ligatures xmlns:w14="http://schemas.microsoft.com/office/word/2010/wordml" w14:val="standardContextual"/>
                <w:lang w:bidi="es-ES" w:val="es-ES"/>
              </w:rPr>
              <w:tab/>
            </w:r>
            <w:r w:rsidRPr="00FA16B0">
              <w:rPr>
                <w:rStyle w:val="Lienhypertexte"/>
                <w:noProof/>
                <w:lang w:bidi="es-ES" w:val="es-ES"/>
              </w:rPr>
              <w:t>Compensation des retards</w:t>
            </w:r>
            <w:r>
              <w:rPr>
                <w:noProof/>
                <w:webHidden/>
                <w:lang w:bidi="es-ES" w:val="es-ES"/>
              </w:rPr>
              <w:tab/>
            </w:r>
            <w:r>
              <w:rPr>
                <w:noProof/>
                <w:webHidden/>
                <w:lang w:bidi="es-ES" w:val="es-ES"/>
              </w:rPr>
              <w:fldChar w:fldCharType="begin"/>
            </w:r>
            <w:r>
              <w:rPr>
                <w:noProof/>
                <w:webHidden/>
                <w:lang w:bidi="es-ES" w:val="es-ES"/>
              </w:rPr>
              <w:instrText xml:space="preserve"> PAGEREF _Toc238635467 \h </w:instrText>
            </w:r>
            <w:r>
              <w:rPr>
                <w:noProof/>
                <w:webHidden/>
                <w:lang w:bidi="es-ES" w:val="es-ES"/>
              </w:rPr>
              <w:fldChar w:fldCharType="separate"/>
            </w:r>
            <w:r w:rsidR="00034868">
              <w:rPr>
                <w:noProof/>
                <w:webHidden/>
                <w:lang w:bidi="es-ES" w:val="es-ES"/>
              </w:rPr>
              <w:t>41</w:t>
            </w:r>
            <w:r>
              <w:rPr>
                <w:noProof/>
                <w:webHidden/>
                <w:lang w:bidi="es-ES" w:val="es-ES"/>
              </w:rPr>
              <w:fldChar w:fldCharType="end"/>
            </w:r>
          </w:hyperlink>
        </w:p>
        <w:p w14:paraId="3D3D3887" w14:textId="1BC63D5B"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68" w:history="1">
            <w:r w:rsidRPr="00FA16B0">
              <w:rPr>
                <w:rStyle w:val="Lienhypertexte"/>
                <w:noProof/>
                <w:lang w:bidi="es-ES" w:val="es-ES"/>
              </w:rPr>
              <w:t>13.1.</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Compensation des retards sur un parcours en France (hors billet direct)</w:t>
            </w:r>
            <w:r>
              <w:rPr>
                <w:noProof/>
                <w:webHidden/>
                <w:lang w:bidi="es-ES" w:val="es-ES"/>
              </w:rPr>
              <w:tab/>
            </w:r>
            <w:r>
              <w:rPr>
                <w:noProof/>
                <w:webHidden/>
                <w:lang w:bidi="es-ES" w:val="es-ES"/>
              </w:rPr>
              <w:fldChar w:fldCharType="begin"/>
            </w:r>
            <w:r>
              <w:rPr>
                <w:noProof/>
                <w:webHidden/>
                <w:lang w:bidi="es-ES" w:val="es-ES"/>
              </w:rPr>
              <w:instrText xml:space="preserve"> PAGEREF _Toc238635468 \h </w:instrText>
            </w:r>
            <w:r>
              <w:rPr>
                <w:noProof/>
                <w:webHidden/>
                <w:lang w:bidi="es-ES" w:val="es-ES"/>
              </w:rPr>
              <w:fldChar w:fldCharType="separate"/>
            </w:r>
            <w:r w:rsidR="00034868">
              <w:rPr>
                <w:noProof/>
                <w:webHidden/>
                <w:lang w:bidi="es-ES" w:val="es-ES"/>
              </w:rPr>
              <w:t>41</w:t>
            </w:r>
            <w:r>
              <w:rPr>
                <w:noProof/>
                <w:webHidden/>
                <w:lang w:bidi="es-ES" w:val="es-ES"/>
              </w:rPr>
              <w:fldChar w:fldCharType="end"/>
            </w:r>
          </w:hyperlink>
        </w:p>
        <w:p w14:paraId="70AE7785" w14:textId="59A5D192"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69" w:history="1">
            <w:r w:rsidRPr="00FA16B0">
              <w:rPr>
                <w:rStyle w:val="Lienhypertexte"/>
                <w:noProof/>
                <w:lang w:bidi="es-ES" w:val="es-ES"/>
              </w:rPr>
              <w:t>13.2.</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Compensation des retards pour les TGV internationaux (hors billet direct)</w:t>
            </w:r>
            <w:r>
              <w:rPr>
                <w:noProof/>
                <w:webHidden/>
                <w:lang w:bidi="es-ES" w:val="es-ES"/>
              </w:rPr>
              <w:tab/>
            </w:r>
            <w:r>
              <w:rPr>
                <w:noProof/>
                <w:webHidden/>
                <w:lang w:bidi="es-ES" w:val="es-ES"/>
              </w:rPr>
              <w:fldChar w:fldCharType="begin"/>
            </w:r>
            <w:r>
              <w:rPr>
                <w:noProof/>
                <w:webHidden/>
                <w:lang w:bidi="es-ES" w:val="es-ES"/>
              </w:rPr>
              <w:instrText xml:space="preserve"> PAGEREF _Toc238635469 \h </w:instrText>
            </w:r>
            <w:r>
              <w:rPr>
                <w:noProof/>
                <w:webHidden/>
                <w:lang w:bidi="es-ES" w:val="es-ES"/>
              </w:rPr>
              <w:fldChar w:fldCharType="separate"/>
            </w:r>
            <w:r w:rsidR="00034868">
              <w:rPr>
                <w:noProof/>
                <w:webHidden/>
                <w:lang w:bidi="es-ES" w:val="es-ES"/>
              </w:rPr>
              <w:t>41</w:t>
            </w:r>
            <w:r>
              <w:rPr>
                <w:noProof/>
                <w:webHidden/>
                <w:lang w:bidi="es-ES" w:val="es-ES"/>
              </w:rPr>
              <w:fldChar w:fldCharType="end"/>
            </w:r>
          </w:hyperlink>
        </w:p>
        <w:p w14:paraId="702C1968" w14:textId="75B16831"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70" w:history="1">
            <w:r w:rsidRPr="00FA16B0">
              <w:rPr>
                <w:rStyle w:val="Lienhypertexte"/>
                <w:noProof/>
                <w:lang w:bidi="es-ES" w:val="es-ES"/>
              </w:rPr>
              <w:t>13.3.</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Compensation en cas de retard pour un voyage en correspondance avec un billet direct</w:t>
            </w:r>
            <w:r>
              <w:rPr>
                <w:noProof/>
                <w:webHidden/>
                <w:lang w:bidi="es-ES" w:val="es-ES"/>
              </w:rPr>
              <w:tab/>
            </w:r>
            <w:r>
              <w:rPr>
                <w:noProof/>
                <w:webHidden/>
                <w:lang w:bidi="es-ES" w:val="es-ES"/>
              </w:rPr>
              <w:fldChar w:fldCharType="begin"/>
            </w:r>
            <w:r>
              <w:rPr>
                <w:noProof/>
                <w:webHidden/>
                <w:lang w:bidi="es-ES" w:val="es-ES"/>
              </w:rPr>
              <w:instrText xml:space="preserve"> PAGEREF _Toc238635470 \h </w:instrText>
            </w:r>
            <w:r>
              <w:rPr>
                <w:noProof/>
                <w:webHidden/>
                <w:lang w:bidi="es-ES" w:val="es-ES"/>
              </w:rPr>
              <w:fldChar w:fldCharType="separate"/>
            </w:r>
            <w:r w:rsidR="00034868">
              <w:rPr>
                <w:noProof/>
                <w:webHidden/>
                <w:lang w:bidi="es-ES" w:val="es-ES"/>
              </w:rPr>
              <w:t>42</w:t>
            </w:r>
            <w:r>
              <w:rPr>
                <w:noProof/>
                <w:webHidden/>
                <w:lang w:bidi="es-ES" w:val="es-ES"/>
              </w:rPr>
              <w:fldChar w:fldCharType="end"/>
            </w:r>
          </w:hyperlink>
        </w:p>
        <w:p w14:paraId="66D7A0CB" w14:textId="5EAD10D4"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71" w:history="1">
            <w:r w:rsidRPr="00FA16B0">
              <w:rPr>
                <w:rStyle w:val="Lienhypertexte"/>
                <w:noProof/>
                <w:lang w:bidi="es-ES" w:val="es-ES"/>
              </w:rPr>
              <w:t>14.</w:t>
            </w:r>
            <w:r>
              <w:rPr>
                <w:b w:val="0"/>
                <w:smallCaps w:val="0"/>
                <w:noProof/>
                <w:kern w:val="2"/>
                <w:sz w:val="24"/>
                <w14:ligatures xmlns:w14="http://schemas.microsoft.com/office/word/2010/wordml" w14:val="standardContextual"/>
                <w:lang w:bidi="es-ES" w:val="es-ES"/>
              </w:rPr>
              <w:tab/>
            </w:r>
            <w:r w:rsidRPr="00FA16B0">
              <w:rPr>
                <w:rStyle w:val="Lienhypertexte"/>
                <w:noProof/>
                <w:lang w:bidi="es-ES" w:val="es-ES"/>
              </w:rPr>
              <w:t>Garantie Voyage</w:t>
            </w:r>
            <w:r>
              <w:rPr>
                <w:noProof/>
                <w:webHidden/>
                <w:lang w:bidi="es-ES" w:val="es-ES"/>
              </w:rPr>
              <w:tab/>
            </w:r>
            <w:r>
              <w:rPr>
                <w:noProof/>
                <w:webHidden/>
                <w:lang w:bidi="es-ES" w:val="es-ES"/>
              </w:rPr>
              <w:fldChar w:fldCharType="begin"/>
            </w:r>
            <w:r>
              <w:rPr>
                <w:noProof/>
                <w:webHidden/>
                <w:lang w:bidi="es-ES" w:val="es-ES"/>
              </w:rPr>
              <w:instrText xml:space="preserve"> PAGEREF _Toc238635471 \h </w:instrText>
            </w:r>
            <w:r>
              <w:rPr>
                <w:noProof/>
                <w:webHidden/>
                <w:lang w:bidi="es-ES" w:val="es-ES"/>
              </w:rPr>
              <w:fldChar w:fldCharType="separate"/>
            </w:r>
            <w:r w:rsidR="00034868">
              <w:rPr>
                <w:noProof/>
                <w:webHidden/>
                <w:lang w:bidi="es-ES" w:val="es-ES"/>
              </w:rPr>
              <w:t>43</w:t>
            </w:r>
            <w:r>
              <w:rPr>
                <w:noProof/>
                <w:webHidden/>
                <w:lang w:bidi="es-ES" w:val="es-ES"/>
              </w:rPr>
              <w:fldChar w:fldCharType="end"/>
            </w:r>
          </w:hyperlink>
        </w:p>
        <w:p w14:paraId="794068E1" w14:textId="718DE672"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72" w:history="1">
            <w:r w:rsidRPr="00FA16B0">
              <w:rPr>
                <w:rStyle w:val="Lienhypertexte"/>
                <w:noProof/>
                <w:lang w:bidi="es-ES" w:val="es-ES"/>
              </w:rPr>
              <w:t>14.1.</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 xml:space="preserve">Champs d’application de la Garantie Voyage </w:t>
            </w:r>
            <w:r w:rsidRPr="00FA16B0">
              <w:rPr>
                <w:rStyle w:val="Lienhypertexte"/>
                <w:noProof/>
                <w:vertAlign w:val="superscript"/>
                <w:lang w:bidi="es-ES" w:val="es-ES"/>
              </w:rPr>
              <w:t>TM</w:t>
            </w:r>
            <w:r>
              <w:rPr>
                <w:noProof/>
                <w:webHidden/>
                <w:lang w:bidi="es-ES" w:val="es-ES"/>
              </w:rPr>
              <w:tab/>
            </w:r>
            <w:r>
              <w:rPr>
                <w:noProof/>
                <w:webHidden/>
                <w:lang w:bidi="es-ES" w:val="es-ES"/>
              </w:rPr>
              <w:fldChar w:fldCharType="begin"/>
            </w:r>
            <w:r>
              <w:rPr>
                <w:noProof/>
                <w:webHidden/>
                <w:lang w:bidi="es-ES" w:val="es-ES"/>
              </w:rPr>
              <w:instrText xml:space="preserve"> PAGEREF _Toc238635472 \h </w:instrText>
            </w:r>
            <w:r>
              <w:rPr>
                <w:noProof/>
                <w:webHidden/>
                <w:lang w:bidi="es-ES" w:val="es-ES"/>
              </w:rPr>
              <w:fldChar w:fldCharType="separate"/>
            </w:r>
            <w:r w:rsidR="00034868">
              <w:rPr>
                <w:noProof/>
                <w:webHidden/>
                <w:lang w:bidi="es-ES" w:val="es-ES"/>
              </w:rPr>
              <w:t>43</w:t>
            </w:r>
            <w:r>
              <w:rPr>
                <w:noProof/>
                <w:webHidden/>
                <w:lang w:bidi="es-ES" w:val="es-ES"/>
              </w:rPr>
              <w:fldChar w:fldCharType="end"/>
            </w:r>
          </w:hyperlink>
        </w:p>
        <w:p w14:paraId="37047779" w14:textId="251B03A5"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73" w:history="1">
            <w:r w:rsidRPr="00FA16B0">
              <w:rPr>
                <w:rStyle w:val="Lienhypertexte"/>
                <w:noProof/>
                <w:lang w:bidi="es-ES" w:val="es-ES"/>
              </w:rPr>
              <w:t>14.2.</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Garantie information</w:t>
            </w:r>
            <w:r>
              <w:rPr>
                <w:noProof/>
                <w:webHidden/>
                <w:lang w:bidi="es-ES" w:val="es-ES"/>
              </w:rPr>
              <w:tab/>
            </w:r>
            <w:r>
              <w:rPr>
                <w:noProof/>
                <w:webHidden/>
                <w:lang w:bidi="es-ES" w:val="es-ES"/>
              </w:rPr>
              <w:fldChar w:fldCharType="begin"/>
            </w:r>
            <w:r>
              <w:rPr>
                <w:noProof/>
                <w:webHidden/>
                <w:lang w:bidi="es-ES" w:val="es-ES"/>
              </w:rPr>
              <w:instrText xml:space="preserve"> PAGEREF _Toc238635473 \h </w:instrText>
            </w:r>
            <w:r>
              <w:rPr>
                <w:noProof/>
                <w:webHidden/>
                <w:lang w:bidi="es-ES" w:val="es-ES"/>
              </w:rPr>
              <w:fldChar w:fldCharType="separate"/>
            </w:r>
            <w:r w:rsidR="00034868">
              <w:rPr>
                <w:noProof/>
                <w:webHidden/>
                <w:lang w:bidi="es-ES" w:val="es-ES"/>
              </w:rPr>
              <w:t>43</w:t>
            </w:r>
            <w:r>
              <w:rPr>
                <w:noProof/>
                <w:webHidden/>
                <w:lang w:bidi="es-ES" w:val="es-ES"/>
              </w:rPr>
              <w:fldChar w:fldCharType="end"/>
            </w:r>
          </w:hyperlink>
        </w:p>
        <w:p w14:paraId="416840FD" w14:textId="158AB450"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74" w:history="1">
            <w:r w:rsidRPr="00FA16B0">
              <w:rPr>
                <w:rStyle w:val="Lienhypertexte"/>
                <w:noProof/>
                <w:lang w:bidi="es-ES" w:val="es-ES"/>
              </w:rPr>
              <w:t>14.3.</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Garantie assistance</w:t>
            </w:r>
            <w:r>
              <w:rPr>
                <w:noProof/>
                <w:webHidden/>
                <w:lang w:bidi="es-ES" w:val="es-ES"/>
              </w:rPr>
              <w:tab/>
            </w:r>
            <w:r>
              <w:rPr>
                <w:noProof/>
                <w:webHidden/>
                <w:lang w:bidi="es-ES" w:val="es-ES"/>
              </w:rPr>
              <w:fldChar w:fldCharType="begin"/>
            </w:r>
            <w:r>
              <w:rPr>
                <w:noProof/>
                <w:webHidden/>
                <w:lang w:bidi="es-ES" w:val="es-ES"/>
              </w:rPr>
              <w:instrText xml:space="preserve"> PAGEREF _Toc238635474 \h </w:instrText>
            </w:r>
            <w:r>
              <w:rPr>
                <w:noProof/>
                <w:webHidden/>
                <w:lang w:bidi="es-ES" w:val="es-ES"/>
              </w:rPr>
              <w:fldChar w:fldCharType="separate"/>
            </w:r>
            <w:r w:rsidR="00034868">
              <w:rPr>
                <w:noProof/>
                <w:webHidden/>
                <w:lang w:bidi="es-ES" w:val="es-ES"/>
              </w:rPr>
              <w:t>44</w:t>
            </w:r>
            <w:r>
              <w:rPr>
                <w:noProof/>
                <w:webHidden/>
                <w:lang w:bidi="es-ES" w:val="es-ES"/>
              </w:rPr>
              <w:fldChar w:fldCharType="end"/>
            </w:r>
          </w:hyperlink>
        </w:p>
        <w:p w14:paraId="5791F031" w14:textId="0B53A2E4"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75" w:history="1">
            <w:r w:rsidRPr="00FA16B0">
              <w:rPr>
                <w:rStyle w:val="Lienhypertexte"/>
                <w:noProof/>
                <w:lang w:bidi="es-ES" w:val="es-ES"/>
              </w:rPr>
              <w:t>14.4.</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Garantie report ou remboursement</w:t>
            </w:r>
            <w:r>
              <w:rPr>
                <w:noProof/>
                <w:webHidden/>
                <w:lang w:bidi="es-ES" w:val="es-ES"/>
              </w:rPr>
              <w:tab/>
            </w:r>
            <w:r>
              <w:rPr>
                <w:noProof/>
                <w:webHidden/>
                <w:lang w:bidi="es-ES" w:val="es-ES"/>
              </w:rPr>
              <w:fldChar w:fldCharType="begin"/>
            </w:r>
            <w:r>
              <w:rPr>
                <w:noProof/>
                <w:webHidden/>
                <w:lang w:bidi="es-ES" w:val="es-ES"/>
              </w:rPr>
              <w:instrText xml:space="preserve"> PAGEREF _Toc238635475 \h </w:instrText>
            </w:r>
            <w:r>
              <w:rPr>
                <w:noProof/>
                <w:webHidden/>
                <w:lang w:bidi="es-ES" w:val="es-ES"/>
              </w:rPr>
              <w:fldChar w:fldCharType="separate"/>
            </w:r>
            <w:r w:rsidR="00034868">
              <w:rPr>
                <w:noProof/>
                <w:webHidden/>
                <w:lang w:bidi="es-ES" w:val="es-ES"/>
              </w:rPr>
              <w:t>45</w:t>
            </w:r>
            <w:r>
              <w:rPr>
                <w:noProof/>
                <w:webHidden/>
                <w:lang w:bidi="es-ES" w:val="es-ES"/>
              </w:rPr>
              <w:fldChar w:fldCharType="end"/>
            </w:r>
          </w:hyperlink>
        </w:p>
        <w:p w14:paraId="14B8702E" w14:textId="6FE51CA5"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76" w:history="1">
            <w:r w:rsidRPr="00FA16B0">
              <w:rPr>
                <w:rStyle w:val="Lienhypertexte"/>
                <w:noProof/>
                <w:lang w:bidi="es-ES" w:val="es-ES"/>
              </w:rPr>
              <w:t>14.5.</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Garantie G30</w:t>
            </w:r>
            <w:r>
              <w:rPr>
                <w:noProof/>
                <w:webHidden/>
                <w:lang w:bidi="es-ES" w:val="es-ES"/>
              </w:rPr>
              <w:tab/>
            </w:r>
            <w:r>
              <w:rPr>
                <w:noProof/>
                <w:webHidden/>
                <w:lang w:bidi="es-ES" w:val="es-ES"/>
              </w:rPr>
              <w:fldChar w:fldCharType="begin"/>
            </w:r>
            <w:r>
              <w:rPr>
                <w:noProof/>
                <w:webHidden/>
                <w:lang w:bidi="es-ES" w:val="es-ES"/>
              </w:rPr>
              <w:instrText xml:space="preserve"> PAGEREF _Toc238635476 \h </w:instrText>
            </w:r>
            <w:r>
              <w:rPr>
                <w:noProof/>
                <w:webHidden/>
                <w:lang w:bidi="es-ES" w:val="es-ES"/>
              </w:rPr>
              <w:fldChar w:fldCharType="separate"/>
            </w:r>
            <w:r w:rsidR="00034868">
              <w:rPr>
                <w:noProof/>
                <w:webHidden/>
                <w:lang w:bidi="es-ES" w:val="es-ES"/>
              </w:rPr>
              <w:t>46</w:t>
            </w:r>
            <w:r>
              <w:rPr>
                <w:noProof/>
                <w:webHidden/>
                <w:lang w:bidi="es-ES" w:val="es-ES"/>
              </w:rPr>
              <w:fldChar w:fldCharType="end"/>
            </w:r>
          </w:hyperlink>
        </w:p>
        <w:p w14:paraId="02B4492A" w14:textId="150D1CB5"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77" w:history="1">
            <w:r w:rsidRPr="00FA16B0">
              <w:rPr>
                <w:rStyle w:val="Lienhypertexte"/>
                <w:noProof/>
                <w:lang w:bidi="es-ES" w:val="es-ES"/>
              </w:rPr>
              <w:t>14.6.</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Garantie réclamation</w:t>
            </w:r>
            <w:r>
              <w:rPr>
                <w:noProof/>
                <w:webHidden/>
                <w:lang w:bidi="es-ES" w:val="es-ES"/>
              </w:rPr>
              <w:tab/>
            </w:r>
            <w:r>
              <w:rPr>
                <w:noProof/>
                <w:webHidden/>
                <w:lang w:bidi="es-ES" w:val="es-ES"/>
              </w:rPr>
              <w:fldChar w:fldCharType="begin"/>
            </w:r>
            <w:r>
              <w:rPr>
                <w:noProof/>
                <w:webHidden/>
                <w:lang w:bidi="es-ES" w:val="es-ES"/>
              </w:rPr>
              <w:instrText xml:space="preserve"> PAGEREF _Toc238635477 \h </w:instrText>
            </w:r>
            <w:r>
              <w:rPr>
                <w:noProof/>
                <w:webHidden/>
                <w:lang w:bidi="es-ES" w:val="es-ES"/>
              </w:rPr>
              <w:fldChar w:fldCharType="separate"/>
            </w:r>
            <w:r w:rsidR="00034868">
              <w:rPr>
                <w:noProof/>
                <w:webHidden/>
                <w:lang w:bidi="es-ES" w:val="es-ES"/>
              </w:rPr>
              <w:t>48</w:t>
            </w:r>
            <w:r>
              <w:rPr>
                <w:noProof/>
                <w:webHidden/>
                <w:lang w:bidi="es-ES" w:val="es-ES"/>
              </w:rPr>
              <w:fldChar w:fldCharType="end"/>
            </w:r>
          </w:hyperlink>
        </w:p>
        <w:p w14:paraId="5967896D" w14:textId="290B6DB5" w:rsidR="00FA642E" w:rsidRDefault="00FA642E">
          <w:pPr>
            <w:pStyle w:val="TM1"/>
            <w:rPr>
              <w:rFonts w:eastAsiaTheme="minorEastAsia" w:cstheme="minorBidi"/>
              <w:b w:val="0"/>
              <w:bCs w:val="0"/>
              <w:caps w:val="0"/>
              <w:noProof/>
              <w:kern w:val="2"/>
              <w:sz w:val="24"/>
              <w:szCs w:val="24"/>
              <w:u w:val="none"/>
              <w:lang w:eastAsia="fr-FR"/>
              <w14:ligatures xmlns:w14="http://schemas.microsoft.com/office/word/2010/wordml" w14:val="standardContextual"/>
            </w:rPr>
          </w:pPr>
          <w:hyperlink w:anchor="_Toc238635478" w:history="1">
            <w:r w:rsidRPr="00FA16B0">
              <w:rPr>
                <w:rStyle w:val="Lienhypertexte"/>
                <w:noProof/>
                <w:lang w:bidi="es-ES" w:val="es-ES"/>
              </w:rPr>
              <w:t>Volume 2 – Charte de protection des Données à caractère personnel</w:t>
            </w:r>
            <w:r>
              <w:rPr>
                <w:noProof/>
                <w:webHidden/>
                <w:lang w:bidi="es-ES" w:val="es-ES"/>
              </w:rPr>
              <w:tab/>
            </w:r>
            <w:r>
              <w:rPr>
                <w:noProof/>
                <w:webHidden/>
                <w:lang w:bidi="es-ES" w:val="es-ES"/>
              </w:rPr>
              <w:fldChar w:fldCharType="begin"/>
            </w:r>
            <w:r>
              <w:rPr>
                <w:noProof/>
                <w:webHidden/>
                <w:lang w:bidi="es-ES" w:val="es-ES"/>
              </w:rPr>
              <w:instrText xml:space="preserve"> PAGEREF _Toc238635478 \h </w:instrText>
            </w:r>
            <w:r>
              <w:rPr>
                <w:noProof/>
                <w:webHidden/>
                <w:lang w:bidi="es-ES" w:val="es-ES"/>
              </w:rPr>
              <w:fldChar w:fldCharType="separate"/>
            </w:r>
            <w:r w:rsidR="00034868">
              <w:rPr>
                <w:noProof/>
                <w:webHidden/>
                <w:lang w:bidi="es-ES" w:val="es-ES"/>
              </w:rPr>
              <w:t>50</w:t>
            </w:r>
            <w:r>
              <w:rPr>
                <w:noProof/>
                <w:webHidden/>
                <w:lang w:bidi="es-ES" w:val="es-ES"/>
              </w:rPr>
              <w:fldChar w:fldCharType="end"/>
            </w:r>
          </w:hyperlink>
        </w:p>
        <w:p w14:paraId="74100B24" w14:textId="5F4F3417"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79" w:history="1">
            <w:r w:rsidRPr="00FA16B0">
              <w:rPr>
                <w:rStyle w:val="Lienhypertexte"/>
                <w:noProof/>
                <w:lang w:bidi="es-ES" w:val="es-ES"/>
              </w:rPr>
              <w:t>1.</w:t>
            </w:r>
            <w:r>
              <w:rPr>
                <w:b w:val="0"/>
                <w:smallCaps w:val="0"/>
                <w:noProof/>
                <w:kern w:val="2"/>
                <w:sz w:val="24"/>
                <w14:ligatures xmlns:w14="http://schemas.microsoft.com/office/word/2010/wordml" w14:val="standardContextual"/>
                <w:lang w:bidi="es-ES" w:val="es-ES"/>
              </w:rPr>
              <w:tab/>
            </w:r>
            <w:r w:rsidRPr="00FA16B0">
              <w:rPr>
                <w:rStyle w:val="Lienhypertexte"/>
                <w:noProof/>
                <w:lang w:bidi="es-ES" w:val="es-ES"/>
              </w:rPr>
              <w:t>Dispositions Générales</w:t>
            </w:r>
            <w:r>
              <w:rPr>
                <w:noProof/>
                <w:webHidden/>
                <w:lang w:bidi="es-ES" w:val="es-ES"/>
              </w:rPr>
              <w:tab/>
            </w:r>
            <w:r>
              <w:rPr>
                <w:noProof/>
                <w:webHidden/>
                <w:lang w:bidi="es-ES" w:val="es-ES"/>
              </w:rPr>
              <w:fldChar w:fldCharType="begin"/>
            </w:r>
            <w:r>
              <w:rPr>
                <w:noProof/>
                <w:webHidden/>
                <w:lang w:bidi="es-ES" w:val="es-ES"/>
              </w:rPr>
              <w:instrText xml:space="preserve"> PAGEREF _Toc238635479 \h </w:instrText>
            </w:r>
            <w:r>
              <w:rPr>
                <w:noProof/>
                <w:webHidden/>
                <w:lang w:bidi="es-ES" w:val="es-ES"/>
              </w:rPr>
              <w:fldChar w:fldCharType="separate"/>
            </w:r>
            <w:r w:rsidR="00034868">
              <w:rPr>
                <w:noProof/>
                <w:webHidden/>
                <w:lang w:bidi="es-ES" w:val="es-ES"/>
              </w:rPr>
              <w:t>50</w:t>
            </w:r>
            <w:r>
              <w:rPr>
                <w:noProof/>
                <w:webHidden/>
                <w:lang w:bidi="es-ES" w:val="es-ES"/>
              </w:rPr>
              <w:fldChar w:fldCharType="end"/>
            </w:r>
          </w:hyperlink>
        </w:p>
        <w:p w14:paraId="26884E2E" w14:textId="4D87F2A9"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80" w:history="1">
            <w:r w:rsidRPr="00FA16B0">
              <w:rPr>
                <w:rStyle w:val="Lienhypertexte"/>
                <w:noProof/>
                <w:lang w:bidi="es-ES" w:val="es-ES"/>
              </w:rPr>
              <w:t>1.1.</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Responsable de Traitement</w:t>
            </w:r>
            <w:r>
              <w:rPr>
                <w:noProof/>
                <w:webHidden/>
                <w:lang w:bidi="es-ES" w:val="es-ES"/>
              </w:rPr>
              <w:tab/>
            </w:r>
            <w:r>
              <w:rPr>
                <w:noProof/>
                <w:webHidden/>
                <w:lang w:bidi="es-ES" w:val="es-ES"/>
              </w:rPr>
              <w:fldChar w:fldCharType="begin"/>
            </w:r>
            <w:r>
              <w:rPr>
                <w:noProof/>
                <w:webHidden/>
                <w:lang w:bidi="es-ES" w:val="es-ES"/>
              </w:rPr>
              <w:instrText xml:space="preserve"> PAGEREF _Toc238635480 \h </w:instrText>
            </w:r>
            <w:r>
              <w:rPr>
                <w:noProof/>
                <w:webHidden/>
                <w:lang w:bidi="es-ES" w:val="es-ES"/>
              </w:rPr>
              <w:fldChar w:fldCharType="separate"/>
            </w:r>
            <w:r w:rsidR="00034868">
              <w:rPr>
                <w:noProof/>
                <w:webHidden/>
                <w:lang w:bidi="es-ES" w:val="es-ES"/>
              </w:rPr>
              <w:t>50</w:t>
            </w:r>
            <w:r>
              <w:rPr>
                <w:noProof/>
                <w:webHidden/>
                <w:lang w:bidi="es-ES" w:val="es-ES"/>
              </w:rPr>
              <w:fldChar w:fldCharType="end"/>
            </w:r>
          </w:hyperlink>
        </w:p>
        <w:p w14:paraId="562BF5FA" w14:textId="11F96054"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81" w:history="1">
            <w:r w:rsidRPr="00FA16B0">
              <w:rPr>
                <w:rStyle w:val="Lienhypertexte"/>
                <w:noProof/>
                <w:lang w:bidi="es-ES" w:val="es-ES"/>
              </w:rPr>
              <w:t>1.2.</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Finalités et bases légales de traitement</w:t>
            </w:r>
            <w:r>
              <w:rPr>
                <w:noProof/>
                <w:webHidden/>
                <w:lang w:bidi="es-ES" w:val="es-ES"/>
              </w:rPr>
              <w:tab/>
            </w:r>
            <w:r>
              <w:rPr>
                <w:noProof/>
                <w:webHidden/>
                <w:lang w:bidi="es-ES" w:val="es-ES"/>
              </w:rPr>
              <w:fldChar w:fldCharType="begin"/>
            </w:r>
            <w:r>
              <w:rPr>
                <w:noProof/>
                <w:webHidden/>
                <w:lang w:bidi="es-ES" w:val="es-ES"/>
              </w:rPr>
              <w:instrText xml:space="preserve"> PAGEREF _Toc238635481 \h </w:instrText>
            </w:r>
            <w:r>
              <w:rPr>
                <w:noProof/>
                <w:webHidden/>
                <w:lang w:bidi="es-ES" w:val="es-ES"/>
              </w:rPr>
              <w:fldChar w:fldCharType="separate"/>
            </w:r>
            <w:r w:rsidR="00034868">
              <w:rPr>
                <w:noProof/>
                <w:webHidden/>
                <w:lang w:bidi="es-ES" w:val="es-ES"/>
              </w:rPr>
              <w:t>50</w:t>
            </w:r>
            <w:r>
              <w:rPr>
                <w:noProof/>
                <w:webHidden/>
                <w:lang w:bidi="es-ES" w:val="es-ES"/>
              </w:rPr>
              <w:fldChar w:fldCharType="end"/>
            </w:r>
          </w:hyperlink>
        </w:p>
        <w:p w14:paraId="6F886BA8" w14:textId="5EECBA5F"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82" w:history="1">
            <w:r w:rsidRPr="00FA16B0">
              <w:rPr>
                <w:rStyle w:val="Lienhypertexte"/>
                <w:noProof/>
                <w:lang w:bidi="es-ES" w:val="es-ES"/>
              </w:rPr>
              <w:t>1.3.</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Catégories de données personnelles collectées</w:t>
            </w:r>
            <w:r>
              <w:rPr>
                <w:noProof/>
                <w:webHidden/>
                <w:lang w:bidi="es-ES" w:val="es-ES"/>
              </w:rPr>
              <w:tab/>
            </w:r>
            <w:r>
              <w:rPr>
                <w:noProof/>
                <w:webHidden/>
                <w:lang w:bidi="es-ES" w:val="es-ES"/>
              </w:rPr>
              <w:fldChar w:fldCharType="begin"/>
            </w:r>
            <w:r>
              <w:rPr>
                <w:noProof/>
                <w:webHidden/>
                <w:lang w:bidi="es-ES" w:val="es-ES"/>
              </w:rPr>
              <w:instrText xml:space="preserve"> PAGEREF _Toc238635482 \h </w:instrText>
            </w:r>
            <w:r>
              <w:rPr>
                <w:noProof/>
                <w:webHidden/>
                <w:lang w:bidi="es-ES" w:val="es-ES"/>
              </w:rPr>
              <w:fldChar w:fldCharType="separate"/>
            </w:r>
            <w:r w:rsidR="00034868">
              <w:rPr>
                <w:noProof/>
                <w:webHidden/>
                <w:lang w:bidi="es-ES" w:val="es-ES"/>
              </w:rPr>
              <w:t>52</w:t>
            </w:r>
            <w:r>
              <w:rPr>
                <w:noProof/>
                <w:webHidden/>
                <w:lang w:bidi="es-ES" w:val="es-ES"/>
              </w:rPr>
              <w:fldChar w:fldCharType="end"/>
            </w:r>
          </w:hyperlink>
        </w:p>
        <w:p w14:paraId="5F970530" w14:textId="74829973"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83" w:history="1">
            <w:r w:rsidRPr="00FA16B0">
              <w:rPr>
                <w:rStyle w:val="Lienhypertexte"/>
                <w:noProof/>
                <w:lang w:bidi="es-ES" w:val="es-ES"/>
              </w:rPr>
              <w:t>1.4.</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Durées de conservation</w:t>
            </w:r>
            <w:r>
              <w:rPr>
                <w:noProof/>
                <w:webHidden/>
                <w:lang w:bidi="es-ES" w:val="es-ES"/>
              </w:rPr>
              <w:tab/>
            </w:r>
            <w:r>
              <w:rPr>
                <w:noProof/>
                <w:webHidden/>
                <w:lang w:bidi="es-ES" w:val="es-ES"/>
              </w:rPr>
              <w:fldChar w:fldCharType="begin"/>
            </w:r>
            <w:r>
              <w:rPr>
                <w:noProof/>
                <w:webHidden/>
                <w:lang w:bidi="es-ES" w:val="es-ES"/>
              </w:rPr>
              <w:instrText xml:space="preserve"> PAGEREF _Toc238635483 \h </w:instrText>
            </w:r>
            <w:r>
              <w:rPr>
                <w:noProof/>
                <w:webHidden/>
                <w:lang w:bidi="es-ES" w:val="es-ES"/>
              </w:rPr>
              <w:fldChar w:fldCharType="separate"/>
            </w:r>
            <w:r w:rsidR="00034868">
              <w:rPr>
                <w:noProof/>
                <w:webHidden/>
                <w:lang w:bidi="es-ES" w:val="es-ES"/>
              </w:rPr>
              <w:t>55</w:t>
            </w:r>
            <w:r>
              <w:rPr>
                <w:noProof/>
                <w:webHidden/>
                <w:lang w:bidi="es-ES" w:val="es-ES"/>
              </w:rPr>
              <w:fldChar w:fldCharType="end"/>
            </w:r>
          </w:hyperlink>
        </w:p>
        <w:p w14:paraId="3FAEF7B3" w14:textId="3F0C68FE"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84" w:history="1">
            <w:r w:rsidRPr="00FA16B0">
              <w:rPr>
                <w:rStyle w:val="Lienhypertexte"/>
                <w:noProof/>
                <w:lang w:bidi="es-ES" w:val="es-ES"/>
              </w:rPr>
              <w:t>1.5.</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Destinataires et transferts de données à caractère personnel</w:t>
            </w:r>
            <w:r>
              <w:rPr>
                <w:noProof/>
                <w:webHidden/>
                <w:lang w:bidi="es-ES" w:val="es-ES"/>
              </w:rPr>
              <w:tab/>
            </w:r>
            <w:r>
              <w:rPr>
                <w:noProof/>
                <w:webHidden/>
                <w:lang w:bidi="es-ES" w:val="es-ES"/>
              </w:rPr>
              <w:fldChar w:fldCharType="begin"/>
            </w:r>
            <w:r>
              <w:rPr>
                <w:noProof/>
                <w:webHidden/>
                <w:lang w:bidi="es-ES" w:val="es-ES"/>
              </w:rPr>
              <w:instrText xml:space="preserve"> PAGEREF _Toc238635484 \h </w:instrText>
            </w:r>
            <w:r>
              <w:rPr>
                <w:noProof/>
                <w:webHidden/>
                <w:lang w:bidi="es-ES" w:val="es-ES"/>
              </w:rPr>
              <w:fldChar w:fldCharType="separate"/>
            </w:r>
            <w:r w:rsidR="00034868">
              <w:rPr>
                <w:noProof/>
                <w:webHidden/>
                <w:lang w:bidi="es-ES" w:val="es-ES"/>
              </w:rPr>
              <w:t>57</w:t>
            </w:r>
            <w:r>
              <w:rPr>
                <w:noProof/>
                <w:webHidden/>
                <w:lang w:bidi="es-ES" w:val="es-ES"/>
              </w:rPr>
              <w:fldChar w:fldCharType="end"/>
            </w:r>
          </w:hyperlink>
        </w:p>
        <w:p w14:paraId="36617222" w14:textId="179200FD"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85" w:history="1">
            <w:r w:rsidRPr="00FA16B0">
              <w:rPr>
                <w:rStyle w:val="Lienhypertexte"/>
                <w:noProof/>
                <w:lang w:bidi="es-ES" w:val="es-ES"/>
              </w:rPr>
              <w:t>1.6.</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Traitements automatisés et systèmes d’Intelligence Artificielle</w:t>
            </w:r>
            <w:r>
              <w:rPr>
                <w:noProof/>
                <w:webHidden/>
                <w:lang w:bidi="es-ES" w:val="es-ES"/>
              </w:rPr>
              <w:tab/>
            </w:r>
            <w:r>
              <w:rPr>
                <w:noProof/>
                <w:webHidden/>
                <w:lang w:bidi="es-ES" w:val="es-ES"/>
              </w:rPr>
              <w:fldChar w:fldCharType="begin"/>
            </w:r>
            <w:r>
              <w:rPr>
                <w:noProof/>
                <w:webHidden/>
                <w:lang w:bidi="es-ES" w:val="es-ES"/>
              </w:rPr>
              <w:instrText xml:space="preserve"> PAGEREF _Toc238635485 \h </w:instrText>
            </w:r>
            <w:r>
              <w:rPr>
                <w:noProof/>
                <w:webHidden/>
                <w:lang w:bidi="es-ES" w:val="es-ES"/>
              </w:rPr>
              <w:fldChar w:fldCharType="separate"/>
            </w:r>
            <w:r w:rsidR="00034868">
              <w:rPr>
                <w:noProof/>
                <w:webHidden/>
                <w:lang w:bidi="es-ES" w:val="es-ES"/>
              </w:rPr>
              <w:t>58</w:t>
            </w:r>
            <w:r>
              <w:rPr>
                <w:noProof/>
                <w:webHidden/>
                <w:lang w:bidi="es-ES" w:val="es-ES"/>
              </w:rPr>
              <w:fldChar w:fldCharType="end"/>
            </w:r>
          </w:hyperlink>
        </w:p>
        <w:p w14:paraId="53644F9A" w14:textId="366ED4C9"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86" w:history="1">
            <w:r w:rsidRPr="00FA16B0">
              <w:rPr>
                <w:rStyle w:val="Lienhypertexte"/>
                <w:noProof/>
                <w:lang w:bidi="es-ES" w:val="es-ES"/>
              </w:rPr>
              <w:t>1.7.</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Engagements de SNCF Voyageurs en matière de sécurité des données à caractère personnel</w:t>
            </w:r>
            <w:r>
              <w:rPr>
                <w:noProof/>
                <w:webHidden/>
                <w:lang w:bidi="es-ES" w:val="es-ES"/>
              </w:rPr>
              <w:tab/>
            </w:r>
            <w:r>
              <w:rPr>
                <w:noProof/>
                <w:webHidden/>
                <w:lang w:bidi="es-ES" w:val="es-ES"/>
              </w:rPr>
              <w:fldChar w:fldCharType="begin"/>
            </w:r>
            <w:r>
              <w:rPr>
                <w:noProof/>
                <w:webHidden/>
                <w:lang w:bidi="es-ES" w:val="es-ES"/>
              </w:rPr>
              <w:instrText xml:space="preserve"> PAGEREF _Toc238635486 \h </w:instrText>
            </w:r>
            <w:r>
              <w:rPr>
                <w:noProof/>
                <w:webHidden/>
                <w:lang w:bidi="es-ES" w:val="es-ES"/>
              </w:rPr>
              <w:fldChar w:fldCharType="separate"/>
            </w:r>
            <w:r w:rsidR="00034868">
              <w:rPr>
                <w:noProof/>
                <w:webHidden/>
                <w:lang w:bidi="es-ES" w:val="es-ES"/>
              </w:rPr>
              <w:t>59</w:t>
            </w:r>
            <w:r>
              <w:rPr>
                <w:noProof/>
                <w:webHidden/>
                <w:lang w:bidi="es-ES" w:val="es-ES"/>
              </w:rPr>
              <w:fldChar w:fldCharType="end"/>
            </w:r>
          </w:hyperlink>
        </w:p>
        <w:p w14:paraId="4A4EAB33" w14:textId="3C570F66"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87" w:history="1">
            <w:r w:rsidRPr="00FA16B0">
              <w:rPr>
                <w:rStyle w:val="Lienhypertexte"/>
                <w:noProof/>
                <w:lang w:bidi="es-ES" w:val="es-ES"/>
              </w:rPr>
              <w:t>1.8.</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Droits des personnes</w:t>
            </w:r>
            <w:r>
              <w:rPr>
                <w:noProof/>
                <w:webHidden/>
                <w:lang w:bidi="es-ES" w:val="es-ES"/>
              </w:rPr>
              <w:tab/>
            </w:r>
            <w:r>
              <w:rPr>
                <w:noProof/>
                <w:webHidden/>
                <w:lang w:bidi="es-ES" w:val="es-ES"/>
              </w:rPr>
              <w:fldChar w:fldCharType="begin"/>
            </w:r>
            <w:r>
              <w:rPr>
                <w:noProof/>
                <w:webHidden/>
                <w:lang w:bidi="es-ES" w:val="es-ES"/>
              </w:rPr>
              <w:instrText xml:space="preserve"> PAGEREF _Toc238635487 \h </w:instrText>
            </w:r>
            <w:r>
              <w:rPr>
                <w:noProof/>
                <w:webHidden/>
                <w:lang w:bidi="es-ES" w:val="es-ES"/>
              </w:rPr>
              <w:fldChar w:fldCharType="separate"/>
            </w:r>
            <w:r w:rsidR="00034868">
              <w:rPr>
                <w:noProof/>
                <w:webHidden/>
                <w:lang w:bidi="es-ES" w:val="es-ES"/>
              </w:rPr>
              <w:t>60</w:t>
            </w:r>
            <w:r>
              <w:rPr>
                <w:noProof/>
                <w:webHidden/>
                <w:lang w:bidi="es-ES" w:val="es-ES"/>
              </w:rPr>
              <w:fldChar w:fldCharType="end"/>
            </w:r>
          </w:hyperlink>
        </w:p>
        <w:p w14:paraId="470A9EB7" w14:textId="72F6A062"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88" w:history="1">
            <w:r w:rsidRPr="00FA16B0">
              <w:rPr>
                <w:rStyle w:val="Lienhypertexte"/>
                <w:noProof/>
                <w:lang w:bidi="es-ES" w:val="es-ES"/>
              </w:rPr>
              <w:t>2.</w:t>
            </w:r>
            <w:r>
              <w:rPr>
                <w:b w:val="0"/>
                <w:smallCaps w:val="0"/>
                <w:noProof/>
                <w:kern w:val="2"/>
                <w:sz w:val="24"/>
                <w14:ligatures xmlns:w14="http://schemas.microsoft.com/office/word/2010/wordml" w14:val="standardContextual"/>
                <w:lang w:bidi="es-ES" w:val="es-ES"/>
              </w:rPr>
              <w:tab/>
            </w:r>
            <w:r w:rsidRPr="00FA16B0">
              <w:rPr>
                <w:rStyle w:val="Lienhypertexte"/>
                <w:noProof/>
                <w:lang w:bidi="es-ES" w:val="es-ES"/>
              </w:rPr>
              <w:t>Prestations Associées Au Transport</w:t>
            </w:r>
            <w:r>
              <w:rPr>
                <w:noProof/>
                <w:webHidden/>
                <w:lang w:bidi="es-ES" w:val="es-ES"/>
              </w:rPr>
              <w:tab/>
            </w:r>
            <w:r>
              <w:rPr>
                <w:noProof/>
                <w:webHidden/>
                <w:lang w:bidi="es-ES" w:val="es-ES"/>
              </w:rPr>
              <w:fldChar w:fldCharType="begin"/>
            </w:r>
            <w:r>
              <w:rPr>
                <w:noProof/>
                <w:webHidden/>
                <w:lang w:bidi="es-ES" w:val="es-ES"/>
              </w:rPr>
              <w:instrText xml:space="preserve"> PAGEREF _Toc238635488 \h </w:instrText>
            </w:r>
            <w:r>
              <w:rPr>
                <w:noProof/>
                <w:webHidden/>
                <w:lang w:bidi="es-ES" w:val="es-ES"/>
              </w:rPr>
              <w:fldChar w:fldCharType="separate"/>
            </w:r>
            <w:r w:rsidR="00034868">
              <w:rPr>
                <w:noProof/>
                <w:webHidden/>
                <w:lang w:bidi="es-ES" w:val="es-ES"/>
              </w:rPr>
              <w:t>61</w:t>
            </w:r>
            <w:r>
              <w:rPr>
                <w:noProof/>
                <w:webHidden/>
                <w:lang w:bidi="es-ES" w:val="es-ES"/>
              </w:rPr>
              <w:fldChar w:fldCharType="end"/>
            </w:r>
          </w:hyperlink>
        </w:p>
        <w:p w14:paraId="7D77AE7D" w14:textId="52BDFA82"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89" w:history="1">
            <w:r w:rsidRPr="00FA16B0">
              <w:rPr>
                <w:rStyle w:val="Lienhypertexte"/>
                <w:noProof/>
                <w:lang w:bidi="es-ES" w:val="es-ES"/>
              </w:rPr>
              <w:t>3.</w:t>
            </w:r>
            <w:r>
              <w:rPr>
                <w:b w:val="0"/>
                <w:smallCaps w:val="0"/>
                <w:noProof/>
                <w:kern w:val="2"/>
                <w:sz w:val="24"/>
                <w14:ligatures xmlns:w14="http://schemas.microsoft.com/office/word/2010/wordml" w14:val="standardContextual"/>
                <w:lang w:bidi="es-ES" w:val="es-ES"/>
              </w:rPr>
              <w:tab/>
            </w:r>
            <w:r w:rsidRPr="00FA16B0">
              <w:rPr>
                <w:rStyle w:val="Lienhypertexte"/>
                <w:noProof/>
                <w:lang w:bidi="es-ES" w:val="es-ES"/>
              </w:rPr>
              <w:t>Mesures d’audience, cookies et autres traceurs</w:t>
            </w:r>
            <w:r>
              <w:rPr>
                <w:noProof/>
                <w:webHidden/>
                <w:lang w:bidi="es-ES" w:val="es-ES"/>
              </w:rPr>
              <w:tab/>
            </w:r>
            <w:r>
              <w:rPr>
                <w:noProof/>
                <w:webHidden/>
                <w:lang w:bidi="es-ES" w:val="es-ES"/>
              </w:rPr>
              <w:fldChar w:fldCharType="begin"/>
            </w:r>
            <w:r>
              <w:rPr>
                <w:noProof/>
                <w:webHidden/>
                <w:lang w:bidi="es-ES" w:val="es-ES"/>
              </w:rPr>
              <w:instrText xml:space="preserve"> PAGEREF _Toc238635489 \h </w:instrText>
            </w:r>
            <w:r>
              <w:rPr>
                <w:noProof/>
                <w:webHidden/>
                <w:lang w:bidi="es-ES" w:val="es-ES"/>
              </w:rPr>
              <w:fldChar w:fldCharType="separate"/>
            </w:r>
            <w:r w:rsidR="00034868">
              <w:rPr>
                <w:noProof/>
                <w:webHidden/>
                <w:lang w:bidi="es-ES" w:val="es-ES"/>
              </w:rPr>
              <w:t>61</w:t>
            </w:r>
            <w:r>
              <w:rPr>
                <w:noProof/>
                <w:webHidden/>
                <w:lang w:bidi="es-ES" w:val="es-ES"/>
              </w:rPr>
              <w:fldChar w:fldCharType="end"/>
            </w:r>
          </w:hyperlink>
        </w:p>
        <w:p w14:paraId="736DF3B5" w14:textId="762E8A28" w:rsidR="00FA642E" w:rsidRDefault="00FA642E">
          <w:pPr>
            <w:pStyle w:val="TM1"/>
            <w:rPr>
              <w:rFonts w:eastAsiaTheme="minorEastAsia" w:cstheme="minorBidi"/>
              <w:b w:val="0"/>
              <w:bCs w:val="0"/>
              <w:caps w:val="0"/>
              <w:noProof/>
              <w:kern w:val="2"/>
              <w:sz w:val="24"/>
              <w:szCs w:val="24"/>
              <w:u w:val="none"/>
              <w:lang w:eastAsia="fr-FR"/>
              <w14:ligatures xmlns:w14="http://schemas.microsoft.com/office/word/2010/wordml" w14:val="standardContextual"/>
            </w:rPr>
          </w:pPr>
          <w:hyperlink w:anchor="_Toc238635490" w:history="1">
            <w:r w:rsidRPr="00FA16B0">
              <w:rPr>
                <w:rStyle w:val="Lienhypertexte"/>
                <w:noProof/>
                <w:lang w:bidi="es-ES" w:val="es-ES"/>
              </w:rPr>
              <w:t>Volume 3 – Gamme tarifaire</w:t>
            </w:r>
            <w:r>
              <w:rPr>
                <w:noProof/>
                <w:webHidden/>
                <w:lang w:bidi="es-ES" w:val="es-ES"/>
              </w:rPr>
              <w:tab/>
            </w:r>
            <w:r>
              <w:rPr>
                <w:noProof/>
                <w:webHidden/>
                <w:lang w:bidi="es-ES" w:val="es-ES"/>
              </w:rPr>
              <w:fldChar w:fldCharType="begin"/>
            </w:r>
            <w:r>
              <w:rPr>
                <w:noProof/>
                <w:webHidden/>
                <w:lang w:bidi="es-ES" w:val="es-ES"/>
              </w:rPr>
              <w:instrText xml:space="preserve"> PAGEREF _Toc238635490 \h </w:instrText>
            </w:r>
            <w:r>
              <w:rPr>
                <w:noProof/>
                <w:webHidden/>
                <w:lang w:bidi="es-ES" w:val="es-ES"/>
              </w:rPr>
              <w:fldChar w:fldCharType="separate"/>
            </w:r>
            <w:r w:rsidR="00034868">
              <w:rPr>
                <w:noProof/>
                <w:webHidden/>
                <w:lang w:bidi="es-ES" w:val="es-ES"/>
              </w:rPr>
              <w:t>63</w:t>
            </w:r>
            <w:r>
              <w:rPr>
                <w:noProof/>
                <w:webHidden/>
                <w:lang w:bidi="es-ES" w:val="es-ES"/>
              </w:rPr>
              <w:fldChar w:fldCharType="end"/>
            </w:r>
          </w:hyperlink>
        </w:p>
        <w:p w14:paraId="5C2B6229" w14:textId="7BCB4B6D"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91" w:history="1">
            <w:r w:rsidRPr="00FA16B0">
              <w:rPr>
                <w:rStyle w:val="Lienhypertexte"/>
                <w:noProof/>
                <w:lang w:bidi="es-ES" w:val="es-ES"/>
              </w:rPr>
              <w:t>1.</w:t>
            </w:r>
            <w:r>
              <w:rPr>
                <w:b w:val="0"/>
                <w:smallCaps w:val="0"/>
                <w:noProof/>
                <w:kern w:val="2"/>
                <w:sz w:val="24"/>
                <w14:ligatures xmlns:w14="http://schemas.microsoft.com/office/word/2010/wordml" w14:val="standardContextual"/>
                <w:lang w:bidi="es-ES" w:val="es-ES"/>
              </w:rPr>
              <w:tab/>
            </w:r>
            <w:r w:rsidRPr="00FA16B0">
              <w:rPr>
                <w:rStyle w:val="Lienhypertexte"/>
                <w:noProof/>
                <w:lang w:bidi="es-ES" w:val="es-ES"/>
              </w:rPr>
              <w:t>Formation des prix</w:t>
            </w:r>
            <w:r>
              <w:rPr>
                <w:noProof/>
                <w:webHidden/>
                <w:lang w:bidi="es-ES" w:val="es-ES"/>
              </w:rPr>
              <w:tab/>
            </w:r>
            <w:r>
              <w:rPr>
                <w:noProof/>
                <w:webHidden/>
                <w:lang w:bidi="es-ES" w:val="es-ES"/>
              </w:rPr>
              <w:fldChar w:fldCharType="begin"/>
            </w:r>
            <w:r>
              <w:rPr>
                <w:noProof/>
                <w:webHidden/>
                <w:lang w:bidi="es-ES" w:val="es-ES"/>
              </w:rPr>
              <w:instrText xml:space="preserve"> PAGEREF _Toc238635491 \h </w:instrText>
            </w:r>
            <w:r>
              <w:rPr>
                <w:noProof/>
                <w:webHidden/>
                <w:lang w:bidi="es-ES" w:val="es-ES"/>
              </w:rPr>
              <w:fldChar w:fldCharType="separate"/>
            </w:r>
            <w:r w:rsidR="00034868">
              <w:rPr>
                <w:noProof/>
                <w:webHidden/>
                <w:lang w:bidi="es-ES" w:val="es-ES"/>
              </w:rPr>
              <w:t>63</w:t>
            </w:r>
            <w:r>
              <w:rPr>
                <w:noProof/>
                <w:webHidden/>
                <w:lang w:bidi="es-ES" w:val="es-ES"/>
              </w:rPr>
              <w:fldChar w:fldCharType="end"/>
            </w:r>
          </w:hyperlink>
        </w:p>
        <w:p w14:paraId="07619F08" w14:textId="5DA0AF01"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92" w:history="1">
            <w:r w:rsidRPr="00FA16B0">
              <w:rPr>
                <w:rStyle w:val="Lienhypertexte"/>
                <w:noProof/>
                <w:lang w:bidi="es-ES" w:val="es-ES"/>
              </w:rPr>
              <w:t>1.1.</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Informations sur les prix</w:t>
            </w:r>
            <w:r>
              <w:rPr>
                <w:noProof/>
                <w:webHidden/>
                <w:lang w:bidi="es-ES" w:val="es-ES"/>
              </w:rPr>
              <w:tab/>
            </w:r>
            <w:r>
              <w:rPr>
                <w:noProof/>
                <w:webHidden/>
                <w:lang w:bidi="es-ES" w:val="es-ES"/>
              </w:rPr>
              <w:fldChar w:fldCharType="begin"/>
            </w:r>
            <w:r>
              <w:rPr>
                <w:noProof/>
                <w:webHidden/>
                <w:lang w:bidi="es-ES" w:val="es-ES"/>
              </w:rPr>
              <w:instrText xml:space="preserve"> PAGEREF _Toc238635492 \h </w:instrText>
            </w:r>
            <w:r>
              <w:rPr>
                <w:noProof/>
                <w:webHidden/>
                <w:lang w:bidi="es-ES" w:val="es-ES"/>
              </w:rPr>
              <w:fldChar w:fldCharType="separate"/>
            </w:r>
            <w:r w:rsidR="00034868">
              <w:rPr>
                <w:noProof/>
                <w:webHidden/>
                <w:lang w:bidi="es-ES" w:val="es-ES"/>
              </w:rPr>
              <w:t>63</w:t>
            </w:r>
            <w:r>
              <w:rPr>
                <w:noProof/>
                <w:webHidden/>
                <w:lang w:bidi="es-ES" w:val="es-ES"/>
              </w:rPr>
              <w:fldChar w:fldCharType="end"/>
            </w:r>
          </w:hyperlink>
        </w:p>
        <w:p w14:paraId="471EAB1B" w14:textId="6A96A7B5"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93" w:history="1">
            <w:r w:rsidRPr="00FA16B0">
              <w:rPr>
                <w:rStyle w:val="Lienhypertexte"/>
                <w:noProof/>
                <w:lang w:bidi="es-ES" w:val="es-ES"/>
              </w:rPr>
              <w:t>1.2.</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Définitions des prix servant de référence au calcul des prix par tarif</w:t>
            </w:r>
            <w:r>
              <w:rPr>
                <w:noProof/>
                <w:webHidden/>
                <w:lang w:bidi="es-ES" w:val="es-ES"/>
              </w:rPr>
              <w:tab/>
            </w:r>
            <w:r>
              <w:rPr>
                <w:noProof/>
                <w:webHidden/>
                <w:lang w:bidi="es-ES" w:val="es-ES"/>
              </w:rPr>
              <w:fldChar w:fldCharType="begin"/>
            </w:r>
            <w:r>
              <w:rPr>
                <w:noProof/>
                <w:webHidden/>
                <w:lang w:bidi="es-ES" w:val="es-ES"/>
              </w:rPr>
              <w:instrText xml:space="preserve"> PAGEREF _Toc238635493 \h </w:instrText>
            </w:r>
            <w:r>
              <w:rPr>
                <w:noProof/>
                <w:webHidden/>
                <w:lang w:bidi="es-ES" w:val="es-ES"/>
              </w:rPr>
              <w:fldChar w:fldCharType="separate"/>
            </w:r>
            <w:r w:rsidR="00034868">
              <w:rPr>
                <w:noProof/>
                <w:webHidden/>
                <w:lang w:bidi="es-ES" w:val="es-ES"/>
              </w:rPr>
              <w:t>63</w:t>
            </w:r>
            <w:r>
              <w:rPr>
                <w:noProof/>
                <w:webHidden/>
                <w:lang w:bidi="es-ES" w:val="es-ES"/>
              </w:rPr>
              <w:fldChar w:fldCharType="end"/>
            </w:r>
          </w:hyperlink>
        </w:p>
        <w:p w14:paraId="7E97034C" w14:textId="2D5D2DD1"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94" w:history="1">
            <w:r w:rsidRPr="00FA16B0">
              <w:rPr>
                <w:rStyle w:val="Lienhypertexte"/>
                <w:noProof/>
                <w:lang w:bidi="es-ES" w:val="es-ES"/>
              </w:rPr>
              <w:t>1.3.</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Calcul du prix des titres du transport</w:t>
            </w:r>
            <w:r>
              <w:rPr>
                <w:noProof/>
                <w:webHidden/>
                <w:lang w:bidi="es-ES" w:val="es-ES"/>
              </w:rPr>
              <w:tab/>
            </w:r>
            <w:r>
              <w:rPr>
                <w:noProof/>
                <w:webHidden/>
                <w:lang w:bidi="es-ES" w:val="es-ES"/>
              </w:rPr>
              <w:fldChar w:fldCharType="begin"/>
            </w:r>
            <w:r>
              <w:rPr>
                <w:noProof/>
                <w:webHidden/>
                <w:lang w:bidi="es-ES" w:val="es-ES"/>
              </w:rPr>
              <w:instrText xml:space="preserve"> PAGEREF _Toc238635494 \h </w:instrText>
            </w:r>
            <w:r>
              <w:rPr>
                <w:noProof/>
                <w:webHidden/>
                <w:lang w:bidi="es-ES" w:val="es-ES"/>
              </w:rPr>
              <w:fldChar w:fldCharType="separate"/>
            </w:r>
            <w:r w:rsidR="00034868">
              <w:rPr>
                <w:noProof/>
                <w:webHidden/>
                <w:lang w:bidi="es-ES" w:val="es-ES"/>
              </w:rPr>
              <w:t>64</w:t>
            </w:r>
            <w:r>
              <w:rPr>
                <w:noProof/>
                <w:webHidden/>
                <w:lang w:bidi="es-ES" w:val="es-ES"/>
              </w:rPr>
              <w:fldChar w:fldCharType="end"/>
            </w:r>
          </w:hyperlink>
        </w:p>
        <w:p w14:paraId="0266684F" w14:textId="32F3DF18"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95" w:history="1">
            <w:r w:rsidRPr="00FA16B0">
              <w:rPr>
                <w:rStyle w:val="Lienhypertexte"/>
                <w:noProof/>
                <w:lang w:bidi="es-ES" w:val="es-ES"/>
              </w:rPr>
              <w:t>1.4.</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Prix applicables aux enfants</w:t>
            </w:r>
            <w:r>
              <w:rPr>
                <w:noProof/>
                <w:webHidden/>
                <w:lang w:bidi="es-ES" w:val="es-ES"/>
              </w:rPr>
              <w:tab/>
            </w:r>
            <w:r>
              <w:rPr>
                <w:noProof/>
                <w:webHidden/>
                <w:lang w:bidi="es-ES" w:val="es-ES"/>
              </w:rPr>
              <w:fldChar w:fldCharType="begin"/>
            </w:r>
            <w:r>
              <w:rPr>
                <w:noProof/>
                <w:webHidden/>
                <w:lang w:bidi="es-ES" w:val="es-ES"/>
              </w:rPr>
              <w:instrText xml:space="preserve"> PAGEREF _Toc238635495 \h </w:instrText>
            </w:r>
            <w:r>
              <w:rPr>
                <w:noProof/>
                <w:webHidden/>
                <w:lang w:bidi="es-ES" w:val="es-ES"/>
              </w:rPr>
              <w:fldChar w:fldCharType="separate"/>
            </w:r>
            <w:r w:rsidR="00034868">
              <w:rPr>
                <w:noProof/>
                <w:webHidden/>
                <w:lang w:bidi="es-ES" w:val="es-ES"/>
              </w:rPr>
              <w:t>64</w:t>
            </w:r>
            <w:r>
              <w:rPr>
                <w:noProof/>
                <w:webHidden/>
                <w:lang w:bidi="es-ES" w:val="es-ES"/>
              </w:rPr>
              <w:fldChar w:fldCharType="end"/>
            </w:r>
          </w:hyperlink>
        </w:p>
        <w:p w14:paraId="2DBC4F2E" w14:textId="2E23A3D1"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96" w:history="1">
            <w:r w:rsidRPr="00FA16B0">
              <w:rPr>
                <w:rStyle w:val="Lienhypertexte"/>
                <w:noProof/>
                <w:lang w:bidi="es-ES" w:val="es-ES"/>
              </w:rPr>
              <w:t>2.</w:t>
            </w:r>
            <w:r>
              <w:rPr>
                <w:b w:val="0"/>
                <w:smallCaps w:val="0"/>
                <w:noProof/>
                <w:kern w:val="2"/>
                <w:sz w:val="24"/>
                <w14:ligatures xmlns:w14="http://schemas.microsoft.com/office/word/2010/wordml" w14:val="standardContextual"/>
                <w:lang w:bidi="es-ES" w:val="es-ES"/>
              </w:rPr>
              <w:tab/>
            </w:r>
            <w:r w:rsidRPr="00FA16B0">
              <w:rPr>
                <w:rStyle w:val="Lienhypertexte"/>
                <w:noProof/>
                <w:lang w:bidi="es-ES" w:val="es-ES"/>
              </w:rPr>
              <w:t>Accès aux prix réduits</w:t>
            </w:r>
            <w:r>
              <w:rPr>
                <w:noProof/>
                <w:webHidden/>
                <w:lang w:bidi="es-ES" w:val="es-ES"/>
              </w:rPr>
              <w:tab/>
            </w:r>
            <w:r>
              <w:rPr>
                <w:noProof/>
                <w:webHidden/>
                <w:lang w:bidi="es-ES" w:val="es-ES"/>
              </w:rPr>
              <w:fldChar w:fldCharType="begin"/>
            </w:r>
            <w:r>
              <w:rPr>
                <w:noProof/>
                <w:webHidden/>
                <w:lang w:bidi="es-ES" w:val="es-ES"/>
              </w:rPr>
              <w:instrText xml:space="preserve"> PAGEREF _Toc238635496 \h </w:instrText>
            </w:r>
            <w:r>
              <w:rPr>
                <w:noProof/>
                <w:webHidden/>
                <w:lang w:bidi="es-ES" w:val="es-ES"/>
              </w:rPr>
              <w:fldChar w:fldCharType="separate"/>
            </w:r>
            <w:r w:rsidR="00034868">
              <w:rPr>
                <w:noProof/>
                <w:webHidden/>
                <w:lang w:bidi="es-ES" w:val="es-ES"/>
              </w:rPr>
              <w:t>64</w:t>
            </w:r>
            <w:r>
              <w:rPr>
                <w:noProof/>
                <w:webHidden/>
                <w:lang w:bidi="es-ES" w:val="es-ES"/>
              </w:rPr>
              <w:fldChar w:fldCharType="end"/>
            </w:r>
          </w:hyperlink>
        </w:p>
        <w:p w14:paraId="2C365F32" w14:textId="4A571598"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97" w:history="1">
            <w:r w:rsidRPr="00FA16B0">
              <w:rPr>
                <w:rStyle w:val="Lienhypertexte"/>
                <w:noProof/>
                <w:lang w:bidi="es-ES" w:val="es-ES"/>
              </w:rPr>
              <w:t>2.1.</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Carte de réduction</w:t>
            </w:r>
            <w:r>
              <w:rPr>
                <w:noProof/>
                <w:webHidden/>
                <w:lang w:bidi="es-ES" w:val="es-ES"/>
              </w:rPr>
              <w:tab/>
            </w:r>
            <w:r>
              <w:rPr>
                <w:noProof/>
                <w:webHidden/>
                <w:lang w:bidi="es-ES" w:val="es-ES"/>
              </w:rPr>
              <w:fldChar w:fldCharType="begin"/>
            </w:r>
            <w:r>
              <w:rPr>
                <w:noProof/>
                <w:webHidden/>
                <w:lang w:bidi="es-ES" w:val="es-ES"/>
              </w:rPr>
              <w:instrText xml:space="preserve"> PAGEREF _Toc238635497 \h </w:instrText>
            </w:r>
            <w:r>
              <w:rPr>
                <w:noProof/>
                <w:webHidden/>
                <w:lang w:bidi="es-ES" w:val="es-ES"/>
              </w:rPr>
              <w:fldChar w:fldCharType="separate"/>
            </w:r>
            <w:r w:rsidR="00034868">
              <w:rPr>
                <w:noProof/>
                <w:webHidden/>
                <w:lang w:bidi="es-ES" w:val="es-ES"/>
              </w:rPr>
              <w:t>64</w:t>
            </w:r>
            <w:r>
              <w:rPr>
                <w:noProof/>
                <w:webHidden/>
                <w:lang w:bidi="es-ES" w:val="es-ES"/>
              </w:rPr>
              <w:fldChar w:fldCharType="end"/>
            </w:r>
          </w:hyperlink>
        </w:p>
        <w:p w14:paraId="3CEED695" w14:textId="54AF4ADF"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98" w:history="1">
            <w:r w:rsidRPr="00FA16B0">
              <w:rPr>
                <w:rStyle w:val="Lienhypertexte"/>
                <w:noProof/>
                <w:lang w:bidi="es-ES" w:val="es-ES"/>
              </w:rPr>
              <w:t>2.2.</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Application particulière de certaines réductions</w:t>
            </w:r>
            <w:r>
              <w:rPr>
                <w:noProof/>
                <w:webHidden/>
                <w:lang w:bidi="es-ES" w:val="es-ES"/>
              </w:rPr>
              <w:tab/>
            </w:r>
            <w:r>
              <w:rPr>
                <w:noProof/>
                <w:webHidden/>
                <w:lang w:bidi="es-ES" w:val="es-ES"/>
              </w:rPr>
              <w:fldChar w:fldCharType="begin"/>
            </w:r>
            <w:r>
              <w:rPr>
                <w:noProof/>
                <w:webHidden/>
                <w:lang w:bidi="es-ES" w:val="es-ES"/>
              </w:rPr>
              <w:instrText xml:space="preserve"> PAGEREF _Toc238635498 \h </w:instrText>
            </w:r>
            <w:r>
              <w:rPr>
                <w:noProof/>
                <w:webHidden/>
                <w:lang w:bidi="es-ES" w:val="es-ES"/>
              </w:rPr>
              <w:fldChar w:fldCharType="separate"/>
            </w:r>
            <w:r w:rsidR="00034868">
              <w:rPr>
                <w:noProof/>
                <w:webHidden/>
                <w:lang w:bidi="es-ES" w:val="es-ES"/>
              </w:rPr>
              <w:t>65</w:t>
            </w:r>
            <w:r>
              <w:rPr>
                <w:noProof/>
                <w:webHidden/>
                <w:lang w:bidi="es-ES" w:val="es-ES"/>
              </w:rPr>
              <w:fldChar w:fldCharType="end"/>
            </w:r>
          </w:hyperlink>
        </w:p>
        <w:p w14:paraId="31AAEEAB" w14:textId="4C7774CA"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99" w:history="1">
            <w:r w:rsidRPr="00FA16B0">
              <w:rPr>
                <w:rStyle w:val="Lienhypertexte"/>
                <w:noProof/>
                <w:lang w:bidi="es-ES" w:val="es-ES"/>
              </w:rPr>
              <w:t>2.3.</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Calendrier voyageurs</w:t>
            </w:r>
            <w:r>
              <w:rPr>
                <w:noProof/>
                <w:webHidden/>
                <w:lang w:bidi="es-ES" w:val="es-ES"/>
              </w:rPr>
              <w:tab/>
            </w:r>
            <w:r>
              <w:rPr>
                <w:noProof/>
                <w:webHidden/>
                <w:lang w:bidi="es-ES" w:val="es-ES"/>
              </w:rPr>
              <w:fldChar w:fldCharType="begin"/>
            </w:r>
            <w:r>
              <w:rPr>
                <w:noProof/>
                <w:webHidden/>
                <w:lang w:bidi="es-ES" w:val="es-ES"/>
              </w:rPr>
              <w:instrText xml:space="preserve"> PAGEREF _Toc238635499 \h </w:instrText>
            </w:r>
            <w:r>
              <w:rPr>
                <w:noProof/>
                <w:webHidden/>
                <w:lang w:bidi="es-ES" w:val="es-ES"/>
              </w:rPr>
              <w:fldChar w:fldCharType="separate"/>
            </w:r>
            <w:r w:rsidR="00034868">
              <w:rPr>
                <w:noProof/>
                <w:webHidden/>
                <w:lang w:bidi="es-ES" w:val="es-ES"/>
              </w:rPr>
              <w:t>65</w:t>
            </w:r>
            <w:r>
              <w:rPr>
                <w:noProof/>
                <w:webHidden/>
                <w:lang w:bidi="es-ES" w:val="es-ES"/>
              </w:rPr>
              <w:fldChar w:fldCharType="end"/>
            </w:r>
          </w:hyperlink>
        </w:p>
        <w:p w14:paraId="0592D61D" w14:textId="40B1B831"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00" w:history="1">
            <w:r w:rsidRPr="00FA16B0">
              <w:rPr>
                <w:rStyle w:val="Lienhypertexte"/>
                <w:noProof/>
                <w:lang w:bidi="es-ES" w:val="es-ES"/>
              </w:rPr>
              <w:t>3.</w:t>
            </w:r>
            <w:r>
              <w:rPr>
                <w:b w:val="0"/>
                <w:smallCaps w:val="0"/>
                <w:noProof/>
                <w:kern w:val="2"/>
                <w:sz w:val="24"/>
                <w14:ligatures xmlns:w14="http://schemas.microsoft.com/office/word/2010/wordml" w14:val="standardContextual"/>
                <w:lang w:bidi="es-ES" w:val="es-ES"/>
              </w:rPr>
              <w:tab/>
            </w:r>
            <w:r w:rsidRPr="00FA16B0">
              <w:rPr>
                <w:rStyle w:val="Lienhypertexte"/>
                <w:noProof/>
                <w:lang w:bidi="es-ES" w:val="es-ES"/>
              </w:rPr>
              <w:t>Tarifs commerciaux</w:t>
            </w:r>
            <w:r>
              <w:rPr>
                <w:noProof/>
                <w:webHidden/>
                <w:lang w:bidi="es-ES" w:val="es-ES"/>
              </w:rPr>
              <w:tab/>
            </w:r>
            <w:r>
              <w:rPr>
                <w:noProof/>
                <w:webHidden/>
                <w:lang w:bidi="es-ES" w:val="es-ES"/>
              </w:rPr>
              <w:fldChar w:fldCharType="begin"/>
            </w:r>
            <w:r>
              <w:rPr>
                <w:noProof/>
                <w:webHidden/>
                <w:lang w:bidi="es-ES" w:val="es-ES"/>
              </w:rPr>
              <w:instrText xml:space="preserve"> PAGEREF _Toc238635500 \h </w:instrText>
            </w:r>
            <w:r>
              <w:rPr>
                <w:noProof/>
                <w:webHidden/>
                <w:lang w:bidi="es-ES" w:val="es-ES"/>
              </w:rPr>
              <w:fldChar w:fldCharType="separate"/>
            </w:r>
            <w:r w:rsidR="00034868">
              <w:rPr>
                <w:noProof/>
                <w:webHidden/>
                <w:lang w:bidi="es-ES" w:val="es-ES"/>
              </w:rPr>
              <w:t>66</w:t>
            </w:r>
            <w:r>
              <w:rPr>
                <w:noProof/>
                <w:webHidden/>
                <w:lang w:bidi="es-ES" w:val="es-ES"/>
              </w:rPr>
              <w:fldChar w:fldCharType="end"/>
            </w:r>
          </w:hyperlink>
        </w:p>
        <w:p w14:paraId="6D2CCEA7" w14:textId="72CE612F"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01" w:history="1">
            <w:r w:rsidRPr="00FA16B0">
              <w:rPr>
                <w:rStyle w:val="Lienhypertexte"/>
                <w:noProof/>
                <w:lang w:bidi="es-ES" w:val="es-ES"/>
              </w:rPr>
              <w:t>3.1.</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Optimisation commerciale</w:t>
            </w:r>
            <w:r>
              <w:rPr>
                <w:noProof/>
                <w:webHidden/>
                <w:lang w:bidi="es-ES" w:val="es-ES"/>
              </w:rPr>
              <w:tab/>
            </w:r>
            <w:r>
              <w:rPr>
                <w:noProof/>
                <w:webHidden/>
                <w:lang w:bidi="es-ES" w:val="es-ES"/>
              </w:rPr>
              <w:fldChar w:fldCharType="begin"/>
            </w:r>
            <w:r>
              <w:rPr>
                <w:noProof/>
                <w:webHidden/>
                <w:lang w:bidi="es-ES" w:val="es-ES"/>
              </w:rPr>
              <w:instrText xml:space="preserve"> PAGEREF _Toc238635501 \h </w:instrText>
            </w:r>
            <w:r>
              <w:rPr>
                <w:noProof/>
                <w:webHidden/>
                <w:lang w:bidi="es-ES" w:val="es-ES"/>
              </w:rPr>
              <w:fldChar w:fldCharType="separate"/>
            </w:r>
            <w:r w:rsidR="00034868">
              <w:rPr>
                <w:noProof/>
                <w:webHidden/>
                <w:lang w:bidi="es-ES" w:val="es-ES"/>
              </w:rPr>
              <w:t>66</w:t>
            </w:r>
            <w:r>
              <w:rPr>
                <w:noProof/>
                <w:webHidden/>
                <w:lang w:bidi="es-ES" w:val="es-ES"/>
              </w:rPr>
              <w:fldChar w:fldCharType="end"/>
            </w:r>
          </w:hyperlink>
        </w:p>
        <w:p w14:paraId="6B00DEBE" w14:textId="73F2174C"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02" w:history="1">
            <w:r w:rsidRPr="00FA16B0">
              <w:rPr>
                <w:rStyle w:val="Lienhypertexte"/>
                <w:noProof/>
                <w:lang w:bidi="es-ES" w:val="es-ES"/>
              </w:rPr>
              <w:t>3.2.</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Offre Grand Public</w:t>
            </w:r>
            <w:r>
              <w:rPr>
                <w:noProof/>
                <w:webHidden/>
                <w:lang w:bidi="es-ES" w:val="es-ES"/>
              </w:rPr>
              <w:tab/>
            </w:r>
            <w:r>
              <w:rPr>
                <w:noProof/>
                <w:webHidden/>
                <w:lang w:bidi="es-ES" w:val="es-ES"/>
              </w:rPr>
              <w:fldChar w:fldCharType="begin"/>
            </w:r>
            <w:r>
              <w:rPr>
                <w:noProof/>
                <w:webHidden/>
                <w:lang w:bidi="es-ES" w:val="es-ES"/>
              </w:rPr>
              <w:instrText xml:space="preserve"> PAGEREF _Toc238635502 \h </w:instrText>
            </w:r>
            <w:r>
              <w:rPr>
                <w:noProof/>
                <w:webHidden/>
                <w:lang w:bidi="es-ES" w:val="es-ES"/>
              </w:rPr>
              <w:fldChar w:fldCharType="separate"/>
            </w:r>
            <w:r w:rsidR="00034868">
              <w:rPr>
                <w:noProof/>
                <w:webHidden/>
                <w:lang w:bidi="es-ES" w:val="es-ES"/>
              </w:rPr>
              <w:t>66</w:t>
            </w:r>
            <w:r>
              <w:rPr>
                <w:noProof/>
                <w:webHidden/>
                <w:lang w:bidi="es-ES" w:val="es-ES"/>
              </w:rPr>
              <w:fldChar w:fldCharType="end"/>
            </w:r>
          </w:hyperlink>
        </w:p>
        <w:p w14:paraId="1B6E0574" w14:textId="68A06153"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03" w:history="1">
            <w:r w:rsidRPr="00FA16B0">
              <w:rPr>
                <w:rStyle w:val="Lienhypertexte"/>
                <w:noProof/>
                <w:lang w:bidi="es-ES" w:val="es-ES"/>
              </w:rPr>
              <w:t>3.3.</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Offre pour les professionnels</w:t>
            </w:r>
            <w:r>
              <w:rPr>
                <w:noProof/>
                <w:webHidden/>
                <w:lang w:bidi="es-ES" w:val="es-ES"/>
              </w:rPr>
              <w:tab/>
            </w:r>
            <w:r>
              <w:rPr>
                <w:noProof/>
                <w:webHidden/>
                <w:lang w:bidi="es-ES" w:val="es-ES"/>
              </w:rPr>
              <w:fldChar w:fldCharType="begin"/>
            </w:r>
            <w:r>
              <w:rPr>
                <w:noProof/>
                <w:webHidden/>
                <w:lang w:bidi="es-ES" w:val="es-ES"/>
              </w:rPr>
              <w:instrText xml:space="preserve"> PAGEREF _Toc238635503 \h </w:instrText>
            </w:r>
            <w:r>
              <w:rPr>
                <w:noProof/>
                <w:webHidden/>
                <w:lang w:bidi="es-ES" w:val="es-ES"/>
              </w:rPr>
              <w:fldChar w:fldCharType="separate"/>
            </w:r>
            <w:r w:rsidR="00034868">
              <w:rPr>
                <w:noProof/>
                <w:webHidden/>
                <w:lang w:bidi="es-ES" w:val="es-ES"/>
              </w:rPr>
              <w:t>74</w:t>
            </w:r>
            <w:r>
              <w:rPr>
                <w:noProof/>
                <w:webHidden/>
                <w:lang w:bidi="es-ES" w:val="es-ES"/>
              </w:rPr>
              <w:fldChar w:fldCharType="end"/>
            </w:r>
          </w:hyperlink>
        </w:p>
        <w:p w14:paraId="66D3F24E" w14:textId="638BEAB0"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04" w:history="1">
            <w:r w:rsidRPr="00FA16B0">
              <w:rPr>
                <w:rStyle w:val="Lienhypertexte"/>
                <w:noProof/>
                <w:lang w:bidi="es-ES" w:val="es-ES"/>
              </w:rPr>
              <w:t>3.4.</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Offre pour les voyages en groupe</w:t>
            </w:r>
            <w:r>
              <w:rPr>
                <w:noProof/>
                <w:webHidden/>
                <w:lang w:bidi="es-ES" w:val="es-ES"/>
              </w:rPr>
              <w:tab/>
            </w:r>
            <w:r>
              <w:rPr>
                <w:noProof/>
                <w:webHidden/>
                <w:lang w:bidi="es-ES" w:val="es-ES"/>
              </w:rPr>
              <w:fldChar w:fldCharType="begin"/>
            </w:r>
            <w:r>
              <w:rPr>
                <w:noProof/>
                <w:webHidden/>
                <w:lang w:bidi="es-ES" w:val="es-ES"/>
              </w:rPr>
              <w:instrText xml:space="preserve"> PAGEREF _Toc238635504 \h </w:instrText>
            </w:r>
            <w:r>
              <w:rPr>
                <w:noProof/>
                <w:webHidden/>
                <w:lang w:bidi="es-ES" w:val="es-ES"/>
              </w:rPr>
              <w:fldChar w:fldCharType="separate"/>
            </w:r>
            <w:r w:rsidR="00034868">
              <w:rPr>
                <w:noProof/>
                <w:webHidden/>
                <w:lang w:bidi="es-ES" w:val="es-ES"/>
              </w:rPr>
              <w:t>86</w:t>
            </w:r>
            <w:r>
              <w:rPr>
                <w:noProof/>
                <w:webHidden/>
                <w:lang w:bidi="es-ES" w:val="es-ES"/>
              </w:rPr>
              <w:fldChar w:fldCharType="end"/>
            </w:r>
          </w:hyperlink>
        </w:p>
        <w:p w14:paraId="6C0378E5" w14:textId="02ECB94B"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05" w:history="1">
            <w:r w:rsidRPr="00FA16B0">
              <w:rPr>
                <w:rStyle w:val="Lienhypertexte"/>
                <w:noProof/>
                <w:lang w:bidi="es-ES" w:val="es-ES"/>
              </w:rPr>
              <w:t>4.</w:t>
            </w:r>
            <w:r>
              <w:rPr>
                <w:b w:val="0"/>
                <w:smallCaps w:val="0"/>
                <w:noProof/>
                <w:kern w:val="2"/>
                <w:sz w:val="24"/>
                <w14:ligatures xmlns:w14="http://schemas.microsoft.com/office/word/2010/wordml" w14:val="standardContextual"/>
                <w:lang w:bidi="es-ES" w:val="es-ES"/>
              </w:rPr>
              <w:tab/>
            </w:r>
            <w:r w:rsidRPr="00FA16B0">
              <w:rPr>
                <w:rStyle w:val="Lienhypertexte"/>
                <w:noProof/>
                <w:lang w:bidi="es-ES" w:val="es-ES"/>
              </w:rPr>
              <w:t>Tarifs sociaux et conventionnés</w:t>
            </w:r>
            <w:r>
              <w:rPr>
                <w:noProof/>
                <w:webHidden/>
                <w:lang w:bidi="es-ES" w:val="es-ES"/>
              </w:rPr>
              <w:tab/>
            </w:r>
            <w:r>
              <w:rPr>
                <w:noProof/>
                <w:webHidden/>
                <w:lang w:bidi="es-ES" w:val="es-ES"/>
              </w:rPr>
              <w:fldChar w:fldCharType="begin"/>
            </w:r>
            <w:r>
              <w:rPr>
                <w:noProof/>
                <w:webHidden/>
                <w:lang w:bidi="es-ES" w:val="es-ES"/>
              </w:rPr>
              <w:instrText xml:space="preserve"> PAGEREF _Toc238635505 \h </w:instrText>
            </w:r>
            <w:r>
              <w:rPr>
                <w:noProof/>
                <w:webHidden/>
                <w:lang w:bidi="es-ES" w:val="es-ES"/>
              </w:rPr>
              <w:fldChar w:fldCharType="separate"/>
            </w:r>
            <w:r w:rsidR="00034868">
              <w:rPr>
                <w:noProof/>
                <w:webHidden/>
                <w:lang w:bidi="es-ES" w:val="es-ES"/>
              </w:rPr>
              <w:t>87</w:t>
            </w:r>
            <w:r>
              <w:rPr>
                <w:noProof/>
                <w:webHidden/>
                <w:lang w:bidi="es-ES" w:val="es-ES"/>
              </w:rPr>
              <w:fldChar w:fldCharType="end"/>
            </w:r>
          </w:hyperlink>
        </w:p>
        <w:p w14:paraId="5C41CBDF" w14:textId="7F1ED9B9"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06" w:history="1">
            <w:r w:rsidRPr="00FA16B0">
              <w:rPr>
                <w:rStyle w:val="Lienhypertexte"/>
                <w:noProof/>
                <w:lang w:bidi="es-ES" w:val="es-ES"/>
              </w:rPr>
              <w:t>4.1.</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Militaires et fonctionnaires de la Police nationale</w:t>
            </w:r>
            <w:r>
              <w:rPr>
                <w:noProof/>
                <w:webHidden/>
                <w:lang w:bidi="es-ES" w:val="es-ES"/>
              </w:rPr>
              <w:tab/>
            </w:r>
            <w:r>
              <w:rPr>
                <w:noProof/>
                <w:webHidden/>
                <w:lang w:bidi="es-ES" w:val="es-ES"/>
              </w:rPr>
              <w:fldChar w:fldCharType="begin"/>
            </w:r>
            <w:r>
              <w:rPr>
                <w:noProof/>
                <w:webHidden/>
                <w:lang w:bidi="es-ES" w:val="es-ES"/>
              </w:rPr>
              <w:instrText xml:space="preserve"> PAGEREF _Toc238635506 \h </w:instrText>
            </w:r>
            <w:r>
              <w:rPr>
                <w:noProof/>
                <w:webHidden/>
                <w:lang w:bidi="es-ES" w:val="es-ES"/>
              </w:rPr>
              <w:fldChar w:fldCharType="separate"/>
            </w:r>
            <w:r w:rsidR="00034868">
              <w:rPr>
                <w:noProof/>
                <w:webHidden/>
                <w:lang w:bidi="es-ES" w:val="es-ES"/>
              </w:rPr>
              <w:t>87</w:t>
            </w:r>
            <w:r>
              <w:rPr>
                <w:noProof/>
                <w:webHidden/>
                <w:lang w:bidi="es-ES" w:val="es-ES"/>
              </w:rPr>
              <w:fldChar w:fldCharType="end"/>
            </w:r>
          </w:hyperlink>
        </w:p>
        <w:p w14:paraId="63370C64" w14:textId="6CA8A665"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07" w:history="1">
            <w:r w:rsidRPr="00FA16B0">
              <w:rPr>
                <w:rStyle w:val="Lienhypertexte"/>
                <w:noProof/>
                <w:lang w:bidi="es-ES" w:val="es-ES"/>
              </w:rPr>
              <w:t>4.2.</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Familles nombreuses</w:t>
            </w:r>
            <w:r>
              <w:rPr>
                <w:noProof/>
                <w:webHidden/>
                <w:lang w:bidi="es-ES" w:val="es-ES"/>
              </w:rPr>
              <w:tab/>
            </w:r>
            <w:r>
              <w:rPr>
                <w:noProof/>
                <w:webHidden/>
                <w:lang w:bidi="es-ES" w:val="es-ES"/>
              </w:rPr>
              <w:fldChar w:fldCharType="begin"/>
            </w:r>
            <w:r>
              <w:rPr>
                <w:noProof/>
                <w:webHidden/>
                <w:lang w:bidi="es-ES" w:val="es-ES"/>
              </w:rPr>
              <w:instrText xml:space="preserve"> PAGEREF _Toc238635507 \h </w:instrText>
            </w:r>
            <w:r>
              <w:rPr>
                <w:noProof/>
                <w:webHidden/>
                <w:lang w:bidi="es-ES" w:val="es-ES"/>
              </w:rPr>
              <w:fldChar w:fldCharType="separate"/>
            </w:r>
            <w:r w:rsidR="00034868">
              <w:rPr>
                <w:noProof/>
                <w:webHidden/>
                <w:lang w:bidi="es-ES" w:val="es-ES"/>
              </w:rPr>
              <w:t>91</w:t>
            </w:r>
            <w:r>
              <w:rPr>
                <w:noProof/>
                <w:webHidden/>
                <w:lang w:bidi="es-ES" w:val="es-ES"/>
              </w:rPr>
              <w:fldChar w:fldCharType="end"/>
            </w:r>
          </w:hyperlink>
        </w:p>
        <w:p w14:paraId="51E34520" w14:textId="069E68DD"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08" w:history="1">
            <w:r w:rsidRPr="00FA16B0">
              <w:rPr>
                <w:rStyle w:val="Lienhypertexte"/>
                <w:noProof/>
                <w:lang w:bidi="es-ES" w:val="es-ES"/>
              </w:rPr>
              <w:t>4.3.</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Congés annuels</w:t>
            </w:r>
            <w:r>
              <w:rPr>
                <w:noProof/>
                <w:webHidden/>
                <w:lang w:bidi="es-ES" w:val="es-ES"/>
              </w:rPr>
              <w:tab/>
            </w:r>
            <w:r>
              <w:rPr>
                <w:noProof/>
                <w:webHidden/>
                <w:lang w:bidi="es-ES" w:val="es-ES"/>
              </w:rPr>
              <w:fldChar w:fldCharType="begin"/>
            </w:r>
            <w:r>
              <w:rPr>
                <w:noProof/>
                <w:webHidden/>
                <w:lang w:bidi="es-ES" w:val="es-ES"/>
              </w:rPr>
              <w:instrText xml:space="preserve"> PAGEREF _Toc238635508 \h </w:instrText>
            </w:r>
            <w:r>
              <w:rPr>
                <w:noProof/>
                <w:webHidden/>
                <w:lang w:bidi="es-ES" w:val="es-ES"/>
              </w:rPr>
              <w:fldChar w:fldCharType="separate"/>
            </w:r>
            <w:r w:rsidR="00034868">
              <w:rPr>
                <w:noProof/>
                <w:webHidden/>
                <w:lang w:bidi="es-ES" w:val="es-ES"/>
              </w:rPr>
              <w:t>92</w:t>
            </w:r>
            <w:r>
              <w:rPr>
                <w:noProof/>
                <w:webHidden/>
                <w:lang w:bidi="es-ES" w:val="es-ES"/>
              </w:rPr>
              <w:fldChar w:fldCharType="end"/>
            </w:r>
          </w:hyperlink>
        </w:p>
        <w:p w14:paraId="16DFAC94" w14:textId="2CCDD2BC"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09" w:history="1">
            <w:r w:rsidRPr="00FA16B0">
              <w:rPr>
                <w:rStyle w:val="Lienhypertexte"/>
                <w:noProof/>
                <w:lang w:bidi="es-ES" w:val="es-ES"/>
              </w:rPr>
              <w:t>4.4.</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Abonnement de travail</w:t>
            </w:r>
            <w:r>
              <w:rPr>
                <w:noProof/>
                <w:webHidden/>
                <w:lang w:bidi="es-ES" w:val="es-ES"/>
              </w:rPr>
              <w:tab/>
            </w:r>
            <w:r>
              <w:rPr>
                <w:noProof/>
                <w:webHidden/>
                <w:lang w:bidi="es-ES" w:val="es-ES"/>
              </w:rPr>
              <w:fldChar w:fldCharType="begin"/>
            </w:r>
            <w:r>
              <w:rPr>
                <w:noProof/>
                <w:webHidden/>
                <w:lang w:bidi="es-ES" w:val="es-ES"/>
              </w:rPr>
              <w:instrText xml:space="preserve"> PAGEREF _Toc238635509 \h </w:instrText>
            </w:r>
            <w:r>
              <w:rPr>
                <w:noProof/>
                <w:webHidden/>
                <w:lang w:bidi="es-ES" w:val="es-ES"/>
              </w:rPr>
              <w:fldChar w:fldCharType="separate"/>
            </w:r>
            <w:r w:rsidR="00034868">
              <w:rPr>
                <w:noProof/>
                <w:webHidden/>
                <w:lang w:bidi="es-ES" w:val="es-ES"/>
              </w:rPr>
              <w:t>94</w:t>
            </w:r>
            <w:r>
              <w:rPr>
                <w:noProof/>
                <w:webHidden/>
                <w:lang w:bidi="es-ES" w:val="es-ES"/>
              </w:rPr>
              <w:fldChar w:fldCharType="end"/>
            </w:r>
          </w:hyperlink>
        </w:p>
        <w:p w14:paraId="1DEC55FA" w14:textId="6CD0A77D"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10" w:history="1">
            <w:r w:rsidRPr="00FA16B0">
              <w:rPr>
                <w:rStyle w:val="Lienhypertexte"/>
                <w:noProof/>
                <w:lang w:bidi="es-ES" w:val="es-ES"/>
              </w:rPr>
              <w:t>4.5.</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Abonnements pour Élèves, Étudiants et Apprentis</w:t>
            </w:r>
            <w:r>
              <w:rPr>
                <w:noProof/>
                <w:webHidden/>
                <w:lang w:bidi="es-ES" w:val="es-ES"/>
              </w:rPr>
              <w:tab/>
            </w:r>
            <w:r>
              <w:rPr>
                <w:noProof/>
                <w:webHidden/>
                <w:lang w:bidi="es-ES" w:val="es-ES"/>
              </w:rPr>
              <w:fldChar w:fldCharType="begin"/>
            </w:r>
            <w:r>
              <w:rPr>
                <w:noProof/>
                <w:webHidden/>
                <w:lang w:bidi="es-ES" w:val="es-ES"/>
              </w:rPr>
              <w:instrText xml:space="preserve"> PAGEREF _Toc238635510 \h </w:instrText>
            </w:r>
            <w:r>
              <w:rPr>
                <w:noProof/>
                <w:webHidden/>
                <w:lang w:bidi="es-ES" w:val="es-ES"/>
              </w:rPr>
              <w:fldChar w:fldCharType="separate"/>
            </w:r>
            <w:r w:rsidR="00034868">
              <w:rPr>
                <w:noProof/>
                <w:webHidden/>
                <w:lang w:bidi="es-ES" w:val="es-ES"/>
              </w:rPr>
              <w:t>97</w:t>
            </w:r>
            <w:r>
              <w:rPr>
                <w:noProof/>
                <w:webHidden/>
                <w:lang w:bidi="es-ES" w:val="es-ES"/>
              </w:rPr>
              <w:fldChar w:fldCharType="end"/>
            </w:r>
          </w:hyperlink>
        </w:p>
        <w:p w14:paraId="0EAB11BE" w14:textId="0DE80C17"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11" w:history="1">
            <w:r w:rsidRPr="00FA16B0">
              <w:rPr>
                <w:rStyle w:val="Lienhypertexte"/>
                <w:noProof/>
                <w:lang w:bidi="es-ES" w:val="es-ES"/>
              </w:rPr>
              <w:t>4.6.</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Tarifs Promenades d’enfants et assimilés</w:t>
            </w:r>
            <w:r>
              <w:rPr>
                <w:noProof/>
                <w:webHidden/>
                <w:lang w:bidi="es-ES" w:val="es-ES"/>
              </w:rPr>
              <w:tab/>
            </w:r>
            <w:r>
              <w:rPr>
                <w:noProof/>
                <w:webHidden/>
                <w:lang w:bidi="es-ES" w:val="es-ES"/>
              </w:rPr>
              <w:fldChar w:fldCharType="begin"/>
            </w:r>
            <w:r>
              <w:rPr>
                <w:noProof/>
                <w:webHidden/>
                <w:lang w:bidi="es-ES" w:val="es-ES"/>
              </w:rPr>
              <w:instrText xml:space="preserve"> PAGEREF _Toc238635511 \h </w:instrText>
            </w:r>
            <w:r>
              <w:rPr>
                <w:noProof/>
                <w:webHidden/>
                <w:lang w:bidi="es-ES" w:val="es-ES"/>
              </w:rPr>
              <w:fldChar w:fldCharType="separate"/>
            </w:r>
            <w:r w:rsidR="00034868">
              <w:rPr>
                <w:noProof/>
                <w:webHidden/>
                <w:lang w:bidi="es-ES" w:val="es-ES"/>
              </w:rPr>
              <w:t>97</w:t>
            </w:r>
            <w:r>
              <w:rPr>
                <w:noProof/>
                <w:webHidden/>
                <w:lang w:bidi="es-ES" w:val="es-ES"/>
              </w:rPr>
              <w:fldChar w:fldCharType="end"/>
            </w:r>
          </w:hyperlink>
        </w:p>
        <w:p w14:paraId="53D46929" w14:textId="7FBCF682"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12" w:history="1">
            <w:r w:rsidRPr="00FA16B0">
              <w:rPr>
                <w:rStyle w:val="Lienhypertexte"/>
                <w:noProof/>
                <w:lang w:bidi="es-ES" w:val="es-ES"/>
              </w:rPr>
              <w:t>4.7.</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Tarif Visite aux tombes</w:t>
            </w:r>
            <w:r>
              <w:rPr>
                <w:noProof/>
                <w:webHidden/>
                <w:lang w:bidi="es-ES" w:val="es-ES"/>
              </w:rPr>
              <w:tab/>
            </w:r>
            <w:r>
              <w:rPr>
                <w:noProof/>
                <w:webHidden/>
                <w:lang w:bidi="es-ES" w:val="es-ES"/>
              </w:rPr>
              <w:fldChar w:fldCharType="begin"/>
            </w:r>
            <w:r>
              <w:rPr>
                <w:noProof/>
                <w:webHidden/>
                <w:lang w:bidi="es-ES" w:val="es-ES"/>
              </w:rPr>
              <w:instrText xml:space="preserve"> PAGEREF _Toc238635512 \h </w:instrText>
            </w:r>
            <w:r>
              <w:rPr>
                <w:noProof/>
                <w:webHidden/>
                <w:lang w:bidi="es-ES" w:val="es-ES"/>
              </w:rPr>
              <w:fldChar w:fldCharType="separate"/>
            </w:r>
            <w:r w:rsidR="00034868">
              <w:rPr>
                <w:noProof/>
                <w:webHidden/>
                <w:lang w:bidi="es-ES" w:val="es-ES"/>
              </w:rPr>
              <w:t>99</w:t>
            </w:r>
            <w:r>
              <w:rPr>
                <w:noProof/>
                <w:webHidden/>
                <w:lang w:bidi="es-ES" w:val="es-ES"/>
              </w:rPr>
              <w:fldChar w:fldCharType="end"/>
            </w:r>
          </w:hyperlink>
        </w:p>
        <w:p w14:paraId="16D31A25" w14:textId="63D32BE4" w:rsidR="00FA642E" w:rsidRDefault="00FA642E">
          <w:pPr>
            <w:pStyle w:val="TM1"/>
            <w:rPr>
              <w:rFonts w:eastAsiaTheme="minorEastAsia" w:cstheme="minorBidi"/>
              <w:b w:val="0"/>
              <w:bCs w:val="0"/>
              <w:caps w:val="0"/>
              <w:noProof/>
              <w:kern w:val="2"/>
              <w:sz w:val="24"/>
              <w:szCs w:val="24"/>
              <w:u w:val="none"/>
              <w:lang w:eastAsia="fr-FR"/>
              <w14:ligatures xmlns:w14="http://schemas.microsoft.com/office/word/2010/wordml" w14:val="standardContextual"/>
            </w:rPr>
          </w:pPr>
          <w:hyperlink w:anchor="_Toc238635513" w:history="1">
            <w:r w:rsidRPr="00FA16B0">
              <w:rPr>
                <w:rStyle w:val="Lienhypertexte"/>
                <w:noProof/>
                <w:lang w:bidi="es-ES" w:val="es-ES"/>
              </w:rPr>
              <w:t>Volume 4 – Personnes en situation de handicap et à mobilité réduite et leurs accompagnants</w:t>
            </w:r>
            <w:r>
              <w:rPr>
                <w:noProof/>
                <w:webHidden/>
                <w:lang w:bidi="es-ES" w:val="es-ES"/>
              </w:rPr>
              <w:tab/>
            </w:r>
            <w:r>
              <w:rPr>
                <w:noProof/>
                <w:webHidden/>
                <w:lang w:bidi="es-ES" w:val="es-ES"/>
              </w:rPr>
              <w:fldChar w:fldCharType="begin"/>
            </w:r>
            <w:r>
              <w:rPr>
                <w:noProof/>
                <w:webHidden/>
                <w:lang w:bidi="es-ES" w:val="es-ES"/>
              </w:rPr>
              <w:instrText xml:space="preserve"> PAGEREF _Toc238635513 \h </w:instrText>
            </w:r>
            <w:r>
              <w:rPr>
                <w:noProof/>
                <w:webHidden/>
                <w:lang w:bidi="es-ES" w:val="es-ES"/>
              </w:rPr>
              <w:fldChar w:fldCharType="separate"/>
            </w:r>
            <w:r w:rsidR="00034868">
              <w:rPr>
                <w:noProof/>
                <w:webHidden/>
                <w:lang w:bidi="es-ES" w:val="es-ES"/>
              </w:rPr>
              <w:t>101</w:t>
            </w:r>
            <w:r>
              <w:rPr>
                <w:noProof/>
                <w:webHidden/>
                <w:lang w:bidi="es-ES" w:val="es-ES"/>
              </w:rPr>
              <w:fldChar w:fldCharType="end"/>
            </w:r>
          </w:hyperlink>
        </w:p>
        <w:p w14:paraId="3B9EC586" w14:textId="6075ADBC"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14" w:history="1">
            <w:r w:rsidRPr="00FA16B0">
              <w:rPr>
                <w:rStyle w:val="Lienhypertexte"/>
                <w:noProof/>
                <w:lang w:bidi="es-ES" w:val="es-ES"/>
              </w:rPr>
              <w:t>1.</w:t>
            </w:r>
            <w:r>
              <w:rPr>
                <w:b w:val="0"/>
                <w:smallCaps w:val="0"/>
                <w:noProof/>
                <w:kern w:val="2"/>
                <w:sz w:val="24"/>
                <w14:ligatures xmlns:w14="http://schemas.microsoft.com/office/word/2010/wordml" w14:val="standardContextual"/>
                <w:lang w:bidi="es-ES" w:val="es-ES"/>
              </w:rPr>
              <w:tab/>
            </w:r>
            <w:r w:rsidRPr="00FA16B0">
              <w:rPr>
                <w:rStyle w:val="Lienhypertexte"/>
                <w:noProof/>
                <w:lang w:bidi="es-ES" w:val="es-ES"/>
              </w:rPr>
              <w:t>Tarifs</w:t>
            </w:r>
            <w:r>
              <w:rPr>
                <w:noProof/>
                <w:webHidden/>
                <w:lang w:bidi="es-ES" w:val="es-ES"/>
              </w:rPr>
              <w:tab/>
            </w:r>
            <w:r>
              <w:rPr>
                <w:noProof/>
                <w:webHidden/>
                <w:lang w:bidi="es-ES" w:val="es-ES"/>
              </w:rPr>
              <w:fldChar w:fldCharType="begin"/>
            </w:r>
            <w:r>
              <w:rPr>
                <w:noProof/>
                <w:webHidden/>
                <w:lang w:bidi="es-ES" w:val="es-ES"/>
              </w:rPr>
              <w:instrText xml:space="preserve"> PAGEREF _Toc238635514 \h </w:instrText>
            </w:r>
            <w:r>
              <w:rPr>
                <w:noProof/>
                <w:webHidden/>
                <w:lang w:bidi="es-ES" w:val="es-ES"/>
              </w:rPr>
              <w:fldChar w:fldCharType="separate"/>
            </w:r>
            <w:r w:rsidR="00034868">
              <w:rPr>
                <w:noProof/>
                <w:webHidden/>
                <w:lang w:bidi="es-ES" w:val="es-ES"/>
              </w:rPr>
              <w:t>101</w:t>
            </w:r>
            <w:r>
              <w:rPr>
                <w:noProof/>
                <w:webHidden/>
                <w:lang w:bidi="es-ES" w:val="es-ES"/>
              </w:rPr>
              <w:fldChar w:fldCharType="end"/>
            </w:r>
          </w:hyperlink>
        </w:p>
        <w:p w14:paraId="550C757A" w14:textId="2C55DB23"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15" w:history="1">
            <w:r w:rsidRPr="00FA16B0">
              <w:rPr>
                <w:rStyle w:val="Lienhypertexte"/>
                <w:noProof/>
                <w:lang w:bidi="es-ES" w:val="es-ES"/>
              </w:rPr>
              <w:t>1.1.</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Les Titulaires d’une carte d’invalidité</w:t>
            </w:r>
            <w:r>
              <w:rPr>
                <w:noProof/>
                <w:webHidden/>
                <w:lang w:bidi="es-ES" w:val="es-ES"/>
              </w:rPr>
              <w:tab/>
            </w:r>
            <w:r>
              <w:rPr>
                <w:noProof/>
                <w:webHidden/>
                <w:lang w:bidi="es-ES" w:val="es-ES"/>
              </w:rPr>
              <w:fldChar w:fldCharType="begin"/>
            </w:r>
            <w:r>
              <w:rPr>
                <w:noProof/>
                <w:webHidden/>
                <w:lang w:bidi="es-ES" w:val="es-ES"/>
              </w:rPr>
              <w:instrText xml:space="preserve"> PAGEREF _Toc238635515 \h </w:instrText>
            </w:r>
            <w:r>
              <w:rPr>
                <w:noProof/>
                <w:webHidden/>
                <w:lang w:bidi="es-ES" w:val="es-ES"/>
              </w:rPr>
              <w:fldChar w:fldCharType="separate"/>
            </w:r>
            <w:r w:rsidR="00034868">
              <w:rPr>
                <w:noProof/>
                <w:webHidden/>
                <w:lang w:bidi="es-ES" w:val="es-ES"/>
              </w:rPr>
              <w:t>101</w:t>
            </w:r>
            <w:r>
              <w:rPr>
                <w:noProof/>
                <w:webHidden/>
                <w:lang w:bidi="es-ES" w:val="es-ES"/>
              </w:rPr>
              <w:fldChar w:fldCharType="end"/>
            </w:r>
          </w:hyperlink>
        </w:p>
        <w:p w14:paraId="5A03B451" w14:textId="556C2650"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16" w:history="1">
            <w:r w:rsidRPr="00FA16B0">
              <w:rPr>
                <w:rStyle w:val="Lienhypertexte"/>
                <w:noProof/>
                <w:lang w:bidi="es-ES" w:val="es-ES"/>
              </w:rPr>
              <w:t>1.2.</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Les Handicapés titulaires d’une carte Réformé et Pensionné de Guerre (RPG)</w:t>
            </w:r>
            <w:r>
              <w:rPr>
                <w:noProof/>
                <w:webHidden/>
                <w:lang w:bidi="es-ES" w:val="es-ES"/>
              </w:rPr>
              <w:tab/>
            </w:r>
            <w:r>
              <w:rPr>
                <w:noProof/>
                <w:webHidden/>
                <w:lang w:bidi="es-ES" w:val="es-ES"/>
              </w:rPr>
              <w:fldChar w:fldCharType="begin"/>
            </w:r>
            <w:r>
              <w:rPr>
                <w:noProof/>
                <w:webHidden/>
                <w:lang w:bidi="es-ES" w:val="es-ES"/>
              </w:rPr>
              <w:instrText xml:space="preserve"> PAGEREF _Toc238635516 \h </w:instrText>
            </w:r>
            <w:r>
              <w:rPr>
                <w:noProof/>
                <w:webHidden/>
                <w:lang w:bidi="es-ES" w:val="es-ES"/>
              </w:rPr>
              <w:fldChar w:fldCharType="separate"/>
            </w:r>
            <w:r w:rsidR="00034868">
              <w:rPr>
                <w:noProof/>
                <w:webHidden/>
                <w:lang w:bidi="es-ES" w:val="es-ES"/>
              </w:rPr>
              <w:t>105</w:t>
            </w:r>
            <w:r>
              <w:rPr>
                <w:noProof/>
                <w:webHidden/>
                <w:lang w:bidi="es-ES" w:val="es-ES"/>
              </w:rPr>
              <w:fldChar w:fldCharType="end"/>
            </w:r>
          </w:hyperlink>
        </w:p>
        <w:p w14:paraId="5B296FF3" w14:textId="3FB4E40A"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17" w:history="1">
            <w:r w:rsidRPr="00FA16B0">
              <w:rPr>
                <w:rStyle w:val="Lienhypertexte"/>
                <w:noProof/>
                <w:lang w:bidi="es-ES" w:val="es-ES"/>
              </w:rPr>
              <w:t>1.3.</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Les voyageurs en fauteuil roulant</w:t>
            </w:r>
            <w:r>
              <w:rPr>
                <w:noProof/>
                <w:webHidden/>
                <w:lang w:bidi="es-ES" w:val="es-ES"/>
              </w:rPr>
              <w:tab/>
            </w:r>
            <w:r>
              <w:rPr>
                <w:noProof/>
                <w:webHidden/>
                <w:lang w:bidi="es-ES" w:val="es-ES"/>
              </w:rPr>
              <w:fldChar w:fldCharType="begin"/>
            </w:r>
            <w:r>
              <w:rPr>
                <w:noProof/>
                <w:webHidden/>
                <w:lang w:bidi="es-ES" w:val="es-ES"/>
              </w:rPr>
              <w:instrText xml:space="preserve"> PAGEREF _Toc238635517 \h </w:instrText>
            </w:r>
            <w:r>
              <w:rPr>
                <w:noProof/>
                <w:webHidden/>
                <w:lang w:bidi="es-ES" w:val="es-ES"/>
              </w:rPr>
              <w:fldChar w:fldCharType="separate"/>
            </w:r>
            <w:r w:rsidR="00034868">
              <w:rPr>
                <w:noProof/>
                <w:webHidden/>
                <w:lang w:bidi="es-ES" w:val="es-ES"/>
              </w:rPr>
              <w:t>107</w:t>
            </w:r>
            <w:r>
              <w:rPr>
                <w:noProof/>
                <w:webHidden/>
                <w:lang w:bidi="es-ES" w:val="es-ES"/>
              </w:rPr>
              <w:fldChar w:fldCharType="end"/>
            </w:r>
          </w:hyperlink>
        </w:p>
        <w:p w14:paraId="5FB8A607" w14:textId="7818B247"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18" w:history="1">
            <w:r w:rsidRPr="00FA16B0">
              <w:rPr>
                <w:rStyle w:val="Lienhypertexte"/>
                <w:noProof/>
                <w:lang w:bidi="es-ES" w:val="es-ES"/>
              </w:rPr>
              <w:t>2.</w:t>
            </w:r>
            <w:r>
              <w:rPr>
                <w:b w:val="0"/>
                <w:smallCaps w:val="0"/>
                <w:noProof/>
                <w:kern w:val="2"/>
                <w:sz w:val="24"/>
                <w14:ligatures xmlns:w14="http://schemas.microsoft.com/office/word/2010/wordml" w14:val="standardContextual"/>
                <w:lang w:bidi="es-ES" w:val="es-ES"/>
              </w:rPr>
              <w:tab/>
            </w:r>
            <w:r w:rsidRPr="00FA16B0">
              <w:rPr>
                <w:rStyle w:val="Lienhypertexte"/>
                <w:noProof/>
                <w:lang w:bidi="es-ES" w:val="es-ES"/>
              </w:rPr>
              <w:t>Service ACCÈS PLUS</w:t>
            </w:r>
            <w:r>
              <w:rPr>
                <w:noProof/>
                <w:webHidden/>
                <w:lang w:bidi="es-ES" w:val="es-ES"/>
              </w:rPr>
              <w:tab/>
            </w:r>
            <w:r>
              <w:rPr>
                <w:noProof/>
                <w:webHidden/>
                <w:lang w:bidi="es-ES" w:val="es-ES"/>
              </w:rPr>
              <w:fldChar w:fldCharType="begin"/>
            </w:r>
            <w:r>
              <w:rPr>
                <w:noProof/>
                <w:webHidden/>
                <w:lang w:bidi="es-ES" w:val="es-ES"/>
              </w:rPr>
              <w:instrText xml:space="preserve"> PAGEREF _Toc238635518 \h </w:instrText>
            </w:r>
            <w:r>
              <w:rPr>
                <w:noProof/>
                <w:webHidden/>
                <w:lang w:bidi="es-ES" w:val="es-ES"/>
              </w:rPr>
              <w:fldChar w:fldCharType="separate"/>
            </w:r>
            <w:r w:rsidR="00034868">
              <w:rPr>
                <w:noProof/>
                <w:webHidden/>
                <w:lang w:bidi="es-ES" w:val="es-ES"/>
              </w:rPr>
              <w:t>108</w:t>
            </w:r>
            <w:r>
              <w:rPr>
                <w:noProof/>
                <w:webHidden/>
                <w:lang w:bidi="es-ES" w:val="es-ES"/>
              </w:rPr>
              <w:fldChar w:fldCharType="end"/>
            </w:r>
          </w:hyperlink>
        </w:p>
        <w:p w14:paraId="49C631D6" w14:textId="1864C312"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19" w:history="1">
            <w:r w:rsidRPr="00FA16B0">
              <w:rPr>
                <w:rStyle w:val="Lienhypertexte"/>
                <w:b/>
                <w:noProof/>
                <w:lang w:bidi="es-ES" w:val="es-ES"/>
              </w:rPr>
              <w:t>2.1</w:t>
            </w:r>
            <w:r>
              <w:rPr>
                <w:smallCaps w:val="0"/>
                <w:noProof/>
                <w:kern w:val="2"/>
                <w:sz w:val="24"/>
                <w14:ligatures xmlns:w14="http://schemas.microsoft.com/office/word/2010/wordml" w14:val="standardContextual"/>
                <w:lang w:bidi="es-ES" w:val="es-ES"/>
              </w:rPr>
              <w:tab/>
            </w:r>
            <w:r w:rsidRPr="00FA16B0">
              <w:rPr>
                <w:rStyle w:val="Lienhypertexte"/>
                <w:b/>
                <w:noProof/>
                <w:lang w:bidi="es-ES" w:val="es-ES"/>
              </w:rPr>
              <w:t>Ligne experte ACCÈS PLUS dédiée aux voyageurs handicapés et à mobilité réduite</w:t>
            </w:r>
            <w:r>
              <w:rPr>
                <w:noProof/>
                <w:webHidden/>
                <w:lang w:bidi="es-ES" w:val="es-ES"/>
              </w:rPr>
              <w:tab/>
            </w:r>
            <w:r>
              <w:rPr>
                <w:noProof/>
                <w:webHidden/>
                <w:lang w:bidi="es-ES" w:val="es-ES"/>
              </w:rPr>
              <w:fldChar w:fldCharType="begin"/>
            </w:r>
            <w:r>
              <w:rPr>
                <w:noProof/>
                <w:webHidden/>
                <w:lang w:bidi="es-ES" w:val="es-ES"/>
              </w:rPr>
              <w:instrText xml:space="preserve"> PAGEREF _Toc238635519 \h </w:instrText>
            </w:r>
            <w:r>
              <w:rPr>
                <w:noProof/>
                <w:webHidden/>
                <w:lang w:bidi="es-ES" w:val="es-ES"/>
              </w:rPr>
              <w:fldChar w:fldCharType="separate"/>
            </w:r>
            <w:r w:rsidR="00034868">
              <w:rPr>
                <w:noProof/>
                <w:webHidden/>
                <w:lang w:bidi="es-ES" w:val="es-ES"/>
              </w:rPr>
              <w:t>108</w:t>
            </w:r>
            <w:r>
              <w:rPr>
                <w:noProof/>
                <w:webHidden/>
                <w:lang w:bidi="es-ES" w:val="es-ES"/>
              </w:rPr>
              <w:fldChar w:fldCharType="end"/>
            </w:r>
          </w:hyperlink>
        </w:p>
        <w:p w14:paraId="5372A9AB" w14:textId="59AC8A80"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20" w:history="1">
            <w:r w:rsidRPr="00FA16B0">
              <w:rPr>
                <w:rStyle w:val="Lienhypertexte"/>
                <w:b/>
                <w:noProof/>
                <w:lang w:bidi="es-ES" w:val="es-ES"/>
              </w:rPr>
              <w:t>2.2</w:t>
            </w:r>
            <w:r>
              <w:rPr>
                <w:smallCaps w:val="0"/>
                <w:noProof/>
                <w:kern w:val="2"/>
                <w:sz w:val="24"/>
                <w14:ligatures xmlns:w14="http://schemas.microsoft.com/office/word/2010/wordml" w14:val="standardContextual"/>
                <w:lang w:bidi="es-ES" w:val="es-ES"/>
              </w:rPr>
              <w:tab/>
            </w:r>
            <w:r w:rsidRPr="00FA16B0">
              <w:rPr>
                <w:rStyle w:val="Lienhypertexte"/>
                <w:b/>
                <w:noProof/>
                <w:lang w:bidi="es-ES" w:val="es-ES"/>
              </w:rPr>
              <w:t>Service d’assistance aux personnes handicapées et à mobilité réduite</w:t>
            </w:r>
            <w:r>
              <w:rPr>
                <w:noProof/>
                <w:webHidden/>
                <w:lang w:bidi="es-ES" w:val="es-ES"/>
              </w:rPr>
              <w:tab/>
            </w:r>
            <w:r>
              <w:rPr>
                <w:noProof/>
                <w:webHidden/>
                <w:lang w:bidi="es-ES" w:val="es-ES"/>
              </w:rPr>
              <w:fldChar w:fldCharType="begin"/>
            </w:r>
            <w:r>
              <w:rPr>
                <w:noProof/>
                <w:webHidden/>
                <w:lang w:bidi="es-ES" w:val="es-ES"/>
              </w:rPr>
              <w:instrText xml:space="preserve"> PAGEREF _Toc238635520 \h </w:instrText>
            </w:r>
            <w:r>
              <w:rPr>
                <w:noProof/>
                <w:webHidden/>
                <w:lang w:bidi="es-ES" w:val="es-ES"/>
              </w:rPr>
              <w:fldChar w:fldCharType="separate"/>
            </w:r>
            <w:r w:rsidR="00034868">
              <w:rPr>
                <w:noProof/>
                <w:webHidden/>
                <w:lang w:bidi="es-ES" w:val="es-ES"/>
              </w:rPr>
              <w:t>109</w:t>
            </w:r>
            <w:r>
              <w:rPr>
                <w:noProof/>
                <w:webHidden/>
                <w:lang w:bidi="es-ES" w:val="es-ES"/>
              </w:rPr>
              <w:fldChar w:fldCharType="end"/>
            </w:r>
          </w:hyperlink>
        </w:p>
        <w:p w14:paraId="70E3F789" w14:textId="4F888F8F"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21" w:history="1">
            <w:r w:rsidRPr="00FA16B0">
              <w:rPr>
                <w:rStyle w:val="Lienhypertexte"/>
                <w:noProof/>
                <w:lang w:bidi="es-ES" w:val="es-ES"/>
              </w:rPr>
              <w:t>3.</w:t>
            </w:r>
            <w:r>
              <w:rPr>
                <w:b w:val="0"/>
                <w:smallCaps w:val="0"/>
                <w:noProof/>
                <w:kern w:val="2"/>
                <w:sz w:val="24"/>
                <w14:ligatures xmlns:w14="http://schemas.microsoft.com/office/word/2010/wordml" w14:val="standardContextual"/>
                <w:lang w:bidi="es-ES" w:val="es-ES"/>
              </w:rPr>
              <w:tab/>
            </w:r>
            <w:r w:rsidRPr="00FA16B0">
              <w:rPr>
                <w:rStyle w:val="Lienhypertexte"/>
                <w:noProof/>
                <w:lang w:bidi="es-ES" w:val="es-ES"/>
              </w:rPr>
              <w:t>Emplacements</w:t>
            </w:r>
            <w:r>
              <w:rPr>
                <w:noProof/>
                <w:webHidden/>
                <w:lang w:bidi="es-ES" w:val="es-ES"/>
              </w:rPr>
              <w:tab/>
            </w:r>
            <w:r>
              <w:rPr>
                <w:noProof/>
                <w:webHidden/>
                <w:lang w:bidi="es-ES" w:val="es-ES"/>
              </w:rPr>
              <w:fldChar w:fldCharType="begin"/>
            </w:r>
            <w:r>
              <w:rPr>
                <w:noProof/>
                <w:webHidden/>
                <w:lang w:bidi="es-ES" w:val="es-ES"/>
              </w:rPr>
              <w:instrText xml:space="preserve"> PAGEREF _Toc238635521 \h </w:instrText>
            </w:r>
            <w:r>
              <w:rPr>
                <w:noProof/>
                <w:webHidden/>
                <w:lang w:bidi="es-ES" w:val="es-ES"/>
              </w:rPr>
              <w:fldChar w:fldCharType="separate"/>
            </w:r>
            <w:r w:rsidR="00034868">
              <w:rPr>
                <w:noProof/>
                <w:webHidden/>
                <w:lang w:bidi="es-ES" w:val="es-ES"/>
              </w:rPr>
              <w:t>109</w:t>
            </w:r>
            <w:r>
              <w:rPr>
                <w:noProof/>
                <w:webHidden/>
                <w:lang w:bidi="es-ES" w:val="es-ES"/>
              </w:rPr>
              <w:fldChar w:fldCharType="end"/>
            </w:r>
          </w:hyperlink>
        </w:p>
        <w:p w14:paraId="749C2A9E" w14:textId="6D03CF89"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22" w:history="1">
            <w:r w:rsidRPr="00FA16B0">
              <w:rPr>
                <w:rStyle w:val="Lienhypertexte"/>
                <w:noProof/>
                <w:lang w:bidi="es-ES" w:val="es-ES"/>
              </w:rPr>
              <w:t>3.1.</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Emplacements UFR (Usagers en Fauteuil Roulant)</w:t>
            </w:r>
            <w:r>
              <w:rPr>
                <w:noProof/>
                <w:webHidden/>
                <w:lang w:bidi="es-ES" w:val="es-ES"/>
              </w:rPr>
              <w:tab/>
            </w:r>
            <w:r>
              <w:rPr>
                <w:noProof/>
                <w:webHidden/>
                <w:lang w:bidi="es-ES" w:val="es-ES"/>
              </w:rPr>
              <w:fldChar w:fldCharType="begin"/>
            </w:r>
            <w:r>
              <w:rPr>
                <w:noProof/>
                <w:webHidden/>
                <w:lang w:bidi="es-ES" w:val="es-ES"/>
              </w:rPr>
              <w:instrText xml:space="preserve"> PAGEREF _Toc238635522 \h </w:instrText>
            </w:r>
            <w:r>
              <w:rPr>
                <w:noProof/>
                <w:webHidden/>
                <w:lang w:bidi="es-ES" w:val="es-ES"/>
              </w:rPr>
              <w:fldChar w:fldCharType="separate"/>
            </w:r>
            <w:r w:rsidR="00034868">
              <w:rPr>
                <w:noProof/>
                <w:webHidden/>
                <w:lang w:bidi="es-ES" w:val="es-ES"/>
              </w:rPr>
              <w:t>109</w:t>
            </w:r>
            <w:r>
              <w:rPr>
                <w:noProof/>
                <w:webHidden/>
                <w:lang w:bidi="es-ES" w:val="es-ES"/>
              </w:rPr>
              <w:fldChar w:fldCharType="end"/>
            </w:r>
          </w:hyperlink>
        </w:p>
        <w:p w14:paraId="261BE650" w14:textId="797589CF"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23" w:history="1">
            <w:r w:rsidRPr="00FA16B0">
              <w:rPr>
                <w:rStyle w:val="Lienhypertexte"/>
                <w:noProof/>
                <w:lang w:bidi="es-ES" w:val="es-ES"/>
              </w:rPr>
              <w:t>4.</w:t>
            </w:r>
            <w:r>
              <w:rPr>
                <w:b w:val="0"/>
                <w:smallCaps w:val="0"/>
                <w:noProof/>
                <w:kern w:val="2"/>
                <w:sz w:val="24"/>
                <w14:ligatures xmlns:w14="http://schemas.microsoft.com/office/word/2010/wordml" w14:val="standardContextual"/>
                <w:lang w:bidi="es-ES" w:val="es-ES"/>
              </w:rPr>
              <w:tab/>
            </w:r>
            <w:r w:rsidRPr="00FA16B0">
              <w:rPr>
                <w:rStyle w:val="Lienhypertexte"/>
                <w:noProof/>
                <w:lang w:bidi="es-ES" w:val="es-ES"/>
              </w:rPr>
              <w:t>Matériels et bagages spécifiques PMR</w:t>
            </w:r>
            <w:r>
              <w:rPr>
                <w:noProof/>
                <w:webHidden/>
                <w:lang w:bidi="es-ES" w:val="es-ES"/>
              </w:rPr>
              <w:tab/>
            </w:r>
            <w:r>
              <w:rPr>
                <w:noProof/>
                <w:webHidden/>
                <w:lang w:bidi="es-ES" w:val="es-ES"/>
              </w:rPr>
              <w:fldChar w:fldCharType="begin"/>
            </w:r>
            <w:r>
              <w:rPr>
                <w:noProof/>
                <w:webHidden/>
                <w:lang w:bidi="es-ES" w:val="es-ES"/>
              </w:rPr>
              <w:instrText xml:space="preserve"> PAGEREF _Toc238635523 \h </w:instrText>
            </w:r>
            <w:r>
              <w:rPr>
                <w:noProof/>
                <w:webHidden/>
                <w:lang w:bidi="es-ES" w:val="es-ES"/>
              </w:rPr>
              <w:fldChar w:fldCharType="separate"/>
            </w:r>
            <w:r w:rsidR="00034868">
              <w:rPr>
                <w:noProof/>
                <w:webHidden/>
                <w:lang w:bidi="es-ES" w:val="es-ES"/>
              </w:rPr>
              <w:t>111</w:t>
            </w:r>
            <w:r>
              <w:rPr>
                <w:noProof/>
                <w:webHidden/>
                <w:lang w:bidi="es-ES" w:val="es-ES"/>
              </w:rPr>
              <w:fldChar w:fldCharType="end"/>
            </w:r>
          </w:hyperlink>
        </w:p>
        <w:p w14:paraId="175F48BB" w14:textId="4318FAFC"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24" w:history="1">
            <w:r w:rsidRPr="00FA16B0">
              <w:rPr>
                <w:rStyle w:val="Lienhypertexte"/>
                <w:noProof/>
                <w:lang w:bidi="es-ES" w:val="es-ES"/>
              </w:rPr>
              <w:t>5.</w:t>
            </w:r>
            <w:r>
              <w:rPr>
                <w:b w:val="0"/>
                <w:smallCaps w:val="0"/>
                <w:noProof/>
                <w:kern w:val="2"/>
                <w:sz w:val="24"/>
                <w14:ligatures xmlns:w14="http://schemas.microsoft.com/office/word/2010/wordml" w14:val="standardContextual"/>
                <w:lang w:bidi="es-ES" w:val="es-ES"/>
              </w:rPr>
              <w:tab/>
            </w:r>
            <w:r w:rsidRPr="00FA16B0">
              <w:rPr>
                <w:rStyle w:val="Lienhypertexte"/>
                <w:noProof/>
                <w:lang w:bidi="es-ES" w:val="es-ES"/>
              </w:rPr>
              <w:t>Chiens « guide d’aveugle » ou « chiens d’assistance »</w:t>
            </w:r>
            <w:r>
              <w:rPr>
                <w:noProof/>
                <w:webHidden/>
                <w:lang w:bidi="es-ES" w:val="es-ES"/>
              </w:rPr>
              <w:tab/>
            </w:r>
            <w:r>
              <w:rPr>
                <w:noProof/>
                <w:webHidden/>
                <w:lang w:bidi="es-ES" w:val="es-ES"/>
              </w:rPr>
              <w:fldChar w:fldCharType="begin"/>
            </w:r>
            <w:r>
              <w:rPr>
                <w:noProof/>
                <w:webHidden/>
                <w:lang w:bidi="es-ES" w:val="es-ES"/>
              </w:rPr>
              <w:instrText xml:space="preserve"> PAGEREF _Toc238635524 \h </w:instrText>
            </w:r>
            <w:r>
              <w:rPr>
                <w:noProof/>
                <w:webHidden/>
                <w:lang w:bidi="es-ES" w:val="es-ES"/>
              </w:rPr>
              <w:fldChar w:fldCharType="separate"/>
            </w:r>
            <w:r w:rsidR="00034868">
              <w:rPr>
                <w:noProof/>
                <w:webHidden/>
                <w:lang w:bidi="es-ES" w:val="es-ES"/>
              </w:rPr>
              <w:t>111</w:t>
            </w:r>
            <w:r>
              <w:rPr>
                <w:noProof/>
                <w:webHidden/>
                <w:lang w:bidi="es-ES" w:val="es-ES"/>
              </w:rPr>
              <w:fldChar w:fldCharType="end"/>
            </w:r>
          </w:hyperlink>
        </w:p>
        <w:p w14:paraId="3D75F438" w14:textId="60EB98D8" w:rsidR="00FA642E" w:rsidRDefault="00FA642E">
          <w:pPr>
            <w:pStyle w:val="TM1"/>
            <w:rPr>
              <w:rFonts w:eastAsiaTheme="minorEastAsia" w:cstheme="minorBidi"/>
              <w:b w:val="0"/>
              <w:bCs w:val="0"/>
              <w:caps w:val="0"/>
              <w:noProof/>
              <w:kern w:val="2"/>
              <w:sz w:val="24"/>
              <w:szCs w:val="24"/>
              <w:u w:val="none"/>
              <w:lang w:eastAsia="fr-FR"/>
              <w14:ligatures xmlns:w14="http://schemas.microsoft.com/office/word/2010/wordml" w14:val="standardContextual"/>
            </w:rPr>
          </w:pPr>
          <w:hyperlink w:anchor="_Toc238635525" w:history="1">
            <w:r w:rsidRPr="00FA16B0">
              <w:rPr>
                <w:rStyle w:val="Lienhypertexte"/>
                <w:noProof/>
                <w:lang w:bidi="es-ES" w:val="es-ES"/>
              </w:rPr>
              <w:t>Volume 5 – Prestations associées au transport</w:t>
            </w:r>
            <w:r>
              <w:rPr>
                <w:noProof/>
                <w:webHidden/>
                <w:lang w:bidi="es-ES" w:val="es-ES"/>
              </w:rPr>
              <w:tab/>
            </w:r>
            <w:r>
              <w:rPr>
                <w:noProof/>
                <w:webHidden/>
                <w:lang w:bidi="es-ES" w:val="es-ES"/>
              </w:rPr>
              <w:fldChar w:fldCharType="begin"/>
            </w:r>
            <w:r>
              <w:rPr>
                <w:noProof/>
                <w:webHidden/>
                <w:lang w:bidi="es-ES" w:val="es-ES"/>
              </w:rPr>
              <w:instrText xml:space="preserve"> PAGEREF _Toc238635525 \h </w:instrText>
            </w:r>
            <w:r>
              <w:rPr>
                <w:noProof/>
                <w:webHidden/>
                <w:lang w:bidi="es-ES" w:val="es-ES"/>
              </w:rPr>
              <w:fldChar w:fldCharType="separate"/>
            </w:r>
            <w:r w:rsidR="00034868">
              <w:rPr>
                <w:noProof/>
                <w:webHidden/>
                <w:lang w:bidi="es-ES" w:val="es-ES"/>
              </w:rPr>
              <w:t>112</w:t>
            </w:r>
            <w:r>
              <w:rPr>
                <w:noProof/>
                <w:webHidden/>
                <w:lang w:bidi="es-ES" w:val="es-ES"/>
              </w:rPr>
              <w:fldChar w:fldCharType="end"/>
            </w:r>
          </w:hyperlink>
        </w:p>
        <w:p w14:paraId="7126CA5A" w14:textId="789CDF93"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26" w:history="1">
            <w:r w:rsidRPr="00FA16B0">
              <w:rPr>
                <w:rStyle w:val="Lienhypertexte"/>
                <w:noProof/>
                <w:lang w:bidi="es-ES" w:val="es-ES"/>
              </w:rPr>
              <w:t>1.</w:t>
            </w:r>
            <w:r>
              <w:rPr>
                <w:b w:val="0"/>
                <w:smallCaps w:val="0"/>
                <w:noProof/>
                <w:kern w:val="2"/>
                <w:sz w:val="24"/>
                <w14:ligatures xmlns:w14="http://schemas.microsoft.com/office/word/2010/wordml" w14:val="standardContextual"/>
                <w:lang w:bidi="es-ES" w:val="es-ES"/>
              </w:rPr>
              <w:tab/>
            </w:r>
            <w:r w:rsidRPr="00FA16B0">
              <w:rPr>
                <w:rStyle w:val="Lienhypertexte"/>
                <w:noProof/>
                <w:lang w:bidi="es-ES" w:val="es-ES"/>
              </w:rPr>
              <w:t>Réservations des places assises, des couchettes</w:t>
            </w:r>
            <w:r>
              <w:rPr>
                <w:noProof/>
                <w:webHidden/>
                <w:lang w:bidi="es-ES" w:val="es-ES"/>
              </w:rPr>
              <w:tab/>
            </w:r>
            <w:r>
              <w:rPr>
                <w:noProof/>
                <w:webHidden/>
                <w:lang w:bidi="es-ES" w:val="es-ES"/>
              </w:rPr>
              <w:fldChar w:fldCharType="begin"/>
            </w:r>
            <w:r>
              <w:rPr>
                <w:noProof/>
                <w:webHidden/>
                <w:lang w:bidi="es-ES" w:val="es-ES"/>
              </w:rPr>
              <w:instrText xml:space="preserve"> PAGEREF _Toc238635526 \h </w:instrText>
            </w:r>
            <w:r>
              <w:rPr>
                <w:noProof/>
                <w:webHidden/>
                <w:lang w:bidi="es-ES" w:val="es-ES"/>
              </w:rPr>
              <w:fldChar w:fldCharType="separate"/>
            </w:r>
            <w:r w:rsidR="00034868">
              <w:rPr>
                <w:noProof/>
                <w:webHidden/>
                <w:lang w:bidi="es-ES" w:val="es-ES"/>
              </w:rPr>
              <w:t>112</w:t>
            </w:r>
            <w:r>
              <w:rPr>
                <w:noProof/>
                <w:webHidden/>
                <w:lang w:bidi="es-ES" w:val="es-ES"/>
              </w:rPr>
              <w:fldChar w:fldCharType="end"/>
            </w:r>
          </w:hyperlink>
        </w:p>
        <w:p w14:paraId="782DDFDE" w14:textId="261F12E3"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27" w:history="1">
            <w:r w:rsidRPr="00FA16B0">
              <w:rPr>
                <w:rStyle w:val="Lienhypertexte"/>
                <w:noProof/>
                <w:lang w:bidi="es-ES" w:val="es-ES"/>
              </w:rPr>
              <w:t>1.1.</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Objet</w:t>
            </w:r>
            <w:r>
              <w:rPr>
                <w:noProof/>
                <w:webHidden/>
                <w:lang w:bidi="es-ES" w:val="es-ES"/>
              </w:rPr>
              <w:tab/>
            </w:r>
            <w:r>
              <w:rPr>
                <w:noProof/>
                <w:webHidden/>
                <w:lang w:bidi="es-ES" w:val="es-ES"/>
              </w:rPr>
              <w:fldChar w:fldCharType="begin"/>
            </w:r>
            <w:r>
              <w:rPr>
                <w:noProof/>
                <w:webHidden/>
                <w:lang w:bidi="es-ES" w:val="es-ES"/>
              </w:rPr>
              <w:instrText xml:space="preserve"> PAGEREF _Toc238635527 \h </w:instrText>
            </w:r>
            <w:r>
              <w:rPr>
                <w:noProof/>
                <w:webHidden/>
                <w:lang w:bidi="es-ES" w:val="es-ES"/>
              </w:rPr>
              <w:fldChar w:fldCharType="separate"/>
            </w:r>
            <w:r w:rsidR="00034868">
              <w:rPr>
                <w:noProof/>
                <w:webHidden/>
                <w:lang w:bidi="es-ES" w:val="es-ES"/>
              </w:rPr>
              <w:t>112</w:t>
            </w:r>
            <w:r>
              <w:rPr>
                <w:noProof/>
                <w:webHidden/>
                <w:lang w:bidi="es-ES" w:val="es-ES"/>
              </w:rPr>
              <w:fldChar w:fldCharType="end"/>
            </w:r>
          </w:hyperlink>
        </w:p>
        <w:p w14:paraId="12F24D8C" w14:textId="7F004144"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28" w:history="1">
            <w:r w:rsidRPr="00FA16B0">
              <w:rPr>
                <w:rStyle w:val="Lienhypertexte"/>
                <w:noProof/>
                <w:lang w:bidi="es-ES" w:val="es-ES"/>
              </w:rPr>
              <w:t>1.2.</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Demande pendant l’ouverture de la réservation aux guichets</w:t>
            </w:r>
            <w:r>
              <w:rPr>
                <w:noProof/>
                <w:webHidden/>
                <w:lang w:bidi="es-ES" w:val="es-ES"/>
              </w:rPr>
              <w:tab/>
            </w:r>
            <w:r>
              <w:rPr>
                <w:noProof/>
                <w:webHidden/>
                <w:lang w:bidi="es-ES" w:val="es-ES"/>
              </w:rPr>
              <w:fldChar w:fldCharType="begin"/>
            </w:r>
            <w:r>
              <w:rPr>
                <w:noProof/>
                <w:webHidden/>
                <w:lang w:bidi="es-ES" w:val="es-ES"/>
              </w:rPr>
              <w:instrText xml:space="preserve"> PAGEREF _Toc238635528 \h </w:instrText>
            </w:r>
            <w:r>
              <w:rPr>
                <w:noProof/>
                <w:webHidden/>
                <w:lang w:bidi="es-ES" w:val="es-ES"/>
              </w:rPr>
              <w:fldChar w:fldCharType="separate"/>
            </w:r>
            <w:r w:rsidR="00034868">
              <w:rPr>
                <w:noProof/>
                <w:webHidden/>
                <w:lang w:bidi="es-ES" w:val="es-ES"/>
              </w:rPr>
              <w:t>113</w:t>
            </w:r>
            <w:r>
              <w:rPr>
                <w:noProof/>
                <w:webHidden/>
                <w:lang w:bidi="es-ES" w:val="es-ES"/>
              </w:rPr>
              <w:fldChar w:fldCharType="end"/>
            </w:r>
          </w:hyperlink>
        </w:p>
        <w:p w14:paraId="7495BE1C" w14:textId="10F2F845"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29" w:history="1">
            <w:r w:rsidRPr="00FA16B0">
              <w:rPr>
                <w:rStyle w:val="Lienhypertexte"/>
                <w:noProof/>
                <w:lang w:bidi="es-ES" w:val="es-ES"/>
              </w:rPr>
              <w:t>1.3.</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Conditions d'utilisation des titres de transport comportant une réservation</w:t>
            </w:r>
            <w:r>
              <w:rPr>
                <w:noProof/>
                <w:webHidden/>
                <w:lang w:bidi="es-ES" w:val="es-ES"/>
              </w:rPr>
              <w:tab/>
            </w:r>
            <w:r>
              <w:rPr>
                <w:noProof/>
                <w:webHidden/>
                <w:lang w:bidi="es-ES" w:val="es-ES"/>
              </w:rPr>
              <w:fldChar w:fldCharType="begin"/>
            </w:r>
            <w:r>
              <w:rPr>
                <w:noProof/>
                <w:webHidden/>
                <w:lang w:bidi="es-ES" w:val="es-ES"/>
              </w:rPr>
              <w:instrText xml:space="preserve"> PAGEREF _Toc238635529 \h </w:instrText>
            </w:r>
            <w:r>
              <w:rPr>
                <w:noProof/>
                <w:webHidden/>
                <w:lang w:bidi="es-ES" w:val="es-ES"/>
              </w:rPr>
              <w:fldChar w:fldCharType="separate"/>
            </w:r>
            <w:r w:rsidR="00034868">
              <w:rPr>
                <w:noProof/>
                <w:webHidden/>
                <w:lang w:bidi="es-ES" w:val="es-ES"/>
              </w:rPr>
              <w:t>113</w:t>
            </w:r>
            <w:r>
              <w:rPr>
                <w:noProof/>
                <w:webHidden/>
                <w:lang w:bidi="es-ES" w:val="es-ES"/>
              </w:rPr>
              <w:fldChar w:fldCharType="end"/>
            </w:r>
          </w:hyperlink>
        </w:p>
        <w:p w14:paraId="2FAB389A" w14:textId="1CC10799"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30" w:history="1">
            <w:r w:rsidRPr="00FA16B0">
              <w:rPr>
                <w:rStyle w:val="Lienhypertexte"/>
                <w:noProof/>
                <w:lang w:bidi="es-ES" w:val="es-ES"/>
              </w:rPr>
              <w:t>1.4.</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Occupation de places couchées par des enfants</w:t>
            </w:r>
            <w:r>
              <w:rPr>
                <w:noProof/>
                <w:webHidden/>
                <w:lang w:bidi="es-ES" w:val="es-ES"/>
              </w:rPr>
              <w:tab/>
            </w:r>
            <w:r>
              <w:rPr>
                <w:noProof/>
                <w:webHidden/>
                <w:lang w:bidi="es-ES" w:val="es-ES"/>
              </w:rPr>
              <w:fldChar w:fldCharType="begin"/>
            </w:r>
            <w:r>
              <w:rPr>
                <w:noProof/>
                <w:webHidden/>
                <w:lang w:bidi="es-ES" w:val="es-ES"/>
              </w:rPr>
              <w:instrText xml:space="preserve"> PAGEREF _Toc238635530 \h </w:instrText>
            </w:r>
            <w:r>
              <w:rPr>
                <w:noProof/>
                <w:webHidden/>
                <w:lang w:bidi="es-ES" w:val="es-ES"/>
              </w:rPr>
              <w:fldChar w:fldCharType="separate"/>
            </w:r>
            <w:r w:rsidR="00034868">
              <w:rPr>
                <w:noProof/>
                <w:webHidden/>
                <w:lang w:bidi="es-ES" w:val="es-ES"/>
              </w:rPr>
              <w:t>113</w:t>
            </w:r>
            <w:r>
              <w:rPr>
                <w:noProof/>
                <w:webHidden/>
                <w:lang w:bidi="es-ES" w:val="es-ES"/>
              </w:rPr>
              <w:fldChar w:fldCharType="end"/>
            </w:r>
          </w:hyperlink>
        </w:p>
        <w:p w14:paraId="56A72C4F" w14:textId="7E00DC1C"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31" w:history="1">
            <w:r w:rsidRPr="00FA16B0">
              <w:rPr>
                <w:rStyle w:val="Lienhypertexte"/>
                <w:noProof/>
                <w:lang w:bidi="es-ES" w:val="es-ES"/>
              </w:rPr>
              <w:t>1.5.</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Espace privatif en couchettes dans les trains de nuit nationaux</w:t>
            </w:r>
            <w:r>
              <w:rPr>
                <w:noProof/>
                <w:webHidden/>
                <w:lang w:bidi="es-ES" w:val="es-ES"/>
              </w:rPr>
              <w:tab/>
            </w:r>
            <w:r>
              <w:rPr>
                <w:noProof/>
                <w:webHidden/>
                <w:lang w:bidi="es-ES" w:val="es-ES"/>
              </w:rPr>
              <w:fldChar w:fldCharType="begin"/>
            </w:r>
            <w:r>
              <w:rPr>
                <w:noProof/>
                <w:webHidden/>
                <w:lang w:bidi="es-ES" w:val="es-ES"/>
              </w:rPr>
              <w:instrText xml:space="preserve"> PAGEREF _Toc238635531 \h </w:instrText>
            </w:r>
            <w:r>
              <w:rPr>
                <w:noProof/>
                <w:webHidden/>
                <w:lang w:bidi="es-ES" w:val="es-ES"/>
              </w:rPr>
              <w:fldChar w:fldCharType="separate"/>
            </w:r>
            <w:r w:rsidR="00034868">
              <w:rPr>
                <w:noProof/>
                <w:webHidden/>
                <w:lang w:bidi="es-ES" w:val="es-ES"/>
              </w:rPr>
              <w:t>114</w:t>
            </w:r>
            <w:r>
              <w:rPr>
                <w:noProof/>
                <w:webHidden/>
                <w:lang w:bidi="es-ES" w:val="es-ES"/>
              </w:rPr>
              <w:fldChar w:fldCharType="end"/>
            </w:r>
          </w:hyperlink>
        </w:p>
        <w:p w14:paraId="665BADA9" w14:textId="6A1FDAE4"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32" w:history="1">
            <w:r w:rsidRPr="00FA16B0">
              <w:rPr>
                <w:rStyle w:val="Lienhypertexte"/>
                <w:noProof/>
                <w:lang w:bidi="es-ES" w:val="es-ES"/>
              </w:rPr>
              <w:t>2.</w:t>
            </w:r>
            <w:r>
              <w:rPr>
                <w:b w:val="0"/>
                <w:smallCaps w:val="0"/>
                <w:noProof/>
                <w:kern w:val="2"/>
                <w:sz w:val="24"/>
                <w14:ligatures xmlns:w14="http://schemas.microsoft.com/office/word/2010/wordml" w14:val="standardContextual"/>
                <w:lang w:bidi="es-ES" w:val="es-ES"/>
              </w:rPr>
              <w:tab/>
            </w:r>
            <w:r w:rsidRPr="00FA16B0">
              <w:rPr>
                <w:rStyle w:val="Lienhypertexte"/>
                <w:noProof/>
                <w:lang w:bidi="es-ES" w:val="es-ES"/>
              </w:rPr>
              <w:t>Service Junior &amp; Cie</w:t>
            </w:r>
            <w:r>
              <w:rPr>
                <w:noProof/>
                <w:webHidden/>
                <w:lang w:bidi="es-ES" w:val="es-ES"/>
              </w:rPr>
              <w:tab/>
            </w:r>
            <w:r>
              <w:rPr>
                <w:noProof/>
                <w:webHidden/>
                <w:lang w:bidi="es-ES" w:val="es-ES"/>
              </w:rPr>
              <w:fldChar w:fldCharType="begin"/>
            </w:r>
            <w:r>
              <w:rPr>
                <w:noProof/>
                <w:webHidden/>
                <w:lang w:bidi="es-ES" w:val="es-ES"/>
              </w:rPr>
              <w:instrText xml:space="preserve"> PAGEREF _Toc238635532 \h </w:instrText>
            </w:r>
            <w:r>
              <w:rPr>
                <w:noProof/>
                <w:webHidden/>
                <w:lang w:bidi="es-ES" w:val="es-ES"/>
              </w:rPr>
              <w:fldChar w:fldCharType="separate"/>
            </w:r>
            <w:r w:rsidR="00034868">
              <w:rPr>
                <w:noProof/>
                <w:webHidden/>
                <w:lang w:bidi="es-ES" w:val="es-ES"/>
              </w:rPr>
              <w:t>114</w:t>
            </w:r>
            <w:r>
              <w:rPr>
                <w:noProof/>
                <w:webHidden/>
                <w:lang w:bidi="es-ES" w:val="es-ES"/>
              </w:rPr>
              <w:fldChar w:fldCharType="end"/>
            </w:r>
          </w:hyperlink>
        </w:p>
        <w:p w14:paraId="662219DD" w14:textId="08A8A92F"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33" w:history="1">
            <w:r w:rsidRPr="00FA16B0">
              <w:rPr>
                <w:rStyle w:val="Lienhypertexte"/>
                <w:noProof/>
                <w:lang w:bidi="es-ES" w:val="es-ES"/>
              </w:rPr>
              <w:t>3.</w:t>
            </w:r>
            <w:r>
              <w:rPr>
                <w:b w:val="0"/>
                <w:smallCaps w:val="0"/>
                <w:noProof/>
                <w:kern w:val="2"/>
                <w:sz w:val="24"/>
                <w14:ligatures xmlns:w14="http://schemas.microsoft.com/office/word/2010/wordml" w14:val="standardContextual"/>
                <w:lang w:bidi="es-ES" w:val="es-ES"/>
              </w:rPr>
              <w:tab/>
            </w:r>
            <w:r w:rsidRPr="00FA16B0">
              <w:rPr>
                <w:rStyle w:val="Lienhypertexte"/>
                <w:noProof/>
                <w:lang w:bidi="es-ES" w:val="es-ES"/>
              </w:rPr>
              <w:t>Chiens et autres petits animaux domestiques accompagnant les voyageurs</w:t>
            </w:r>
            <w:r>
              <w:rPr>
                <w:noProof/>
                <w:webHidden/>
                <w:lang w:bidi="es-ES" w:val="es-ES"/>
              </w:rPr>
              <w:tab/>
            </w:r>
            <w:r>
              <w:rPr>
                <w:noProof/>
                <w:webHidden/>
                <w:lang w:bidi="es-ES" w:val="es-ES"/>
              </w:rPr>
              <w:fldChar w:fldCharType="begin"/>
            </w:r>
            <w:r>
              <w:rPr>
                <w:noProof/>
                <w:webHidden/>
                <w:lang w:bidi="es-ES" w:val="es-ES"/>
              </w:rPr>
              <w:instrText xml:space="preserve"> PAGEREF _Toc238635533 \h </w:instrText>
            </w:r>
            <w:r>
              <w:rPr>
                <w:noProof/>
                <w:webHidden/>
                <w:lang w:bidi="es-ES" w:val="es-ES"/>
              </w:rPr>
              <w:fldChar w:fldCharType="separate"/>
            </w:r>
            <w:r w:rsidR="00034868">
              <w:rPr>
                <w:noProof/>
                <w:webHidden/>
                <w:lang w:bidi="es-ES" w:val="es-ES"/>
              </w:rPr>
              <w:t>114</w:t>
            </w:r>
            <w:r>
              <w:rPr>
                <w:noProof/>
                <w:webHidden/>
                <w:lang w:bidi="es-ES" w:val="es-ES"/>
              </w:rPr>
              <w:fldChar w:fldCharType="end"/>
            </w:r>
          </w:hyperlink>
        </w:p>
        <w:p w14:paraId="45471B96" w14:textId="1694F5D1"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34" w:history="1">
            <w:r w:rsidRPr="00FA16B0">
              <w:rPr>
                <w:rStyle w:val="Lienhypertexte"/>
                <w:noProof/>
                <w:lang w:bidi="es-ES" w:val="es-ES"/>
              </w:rPr>
              <w:t>3.1.</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Conditions d'admission</w:t>
            </w:r>
            <w:r>
              <w:rPr>
                <w:noProof/>
                <w:webHidden/>
                <w:lang w:bidi="es-ES" w:val="es-ES"/>
              </w:rPr>
              <w:tab/>
            </w:r>
            <w:r>
              <w:rPr>
                <w:noProof/>
                <w:webHidden/>
                <w:lang w:bidi="es-ES" w:val="es-ES"/>
              </w:rPr>
              <w:fldChar w:fldCharType="begin"/>
            </w:r>
            <w:r>
              <w:rPr>
                <w:noProof/>
                <w:webHidden/>
                <w:lang w:bidi="es-ES" w:val="es-ES"/>
              </w:rPr>
              <w:instrText xml:space="preserve"> PAGEREF _Toc238635534 \h </w:instrText>
            </w:r>
            <w:r>
              <w:rPr>
                <w:noProof/>
                <w:webHidden/>
                <w:lang w:bidi="es-ES" w:val="es-ES"/>
              </w:rPr>
              <w:fldChar w:fldCharType="separate"/>
            </w:r>
            <w:r w:rsidR="00034868">
              <w:rPr>
                <w:noProof/>
                <w:webHidden/>
                <w:lang w:bidi="es-ES" w:val="es-ES"/>
              </w:rPr>
              <w:t>114</w:t>
            </w:r>
            <w:r>
              <w:rPr>
                <w:noProof/>
                <w:webHidden/>
                <w:lang w:bidi="es-ES" w:val="es-ES"/>
              </w:rPr>
              <w:fldChar w:fldCharType="end"/>
            </w:r>
          </w:hyperlink>
        </w:p>
        <w:p w14:paraId="53FA1D56" w14:textId="1B2BEB78"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35" w:history="1">
            <w:r w:rsidRPr="00FA16B0">
              <w:rPr>
                <w:rStyle w:val="Lienhypertexte"/>
                <w:noProof/>
                <w:lang w:bidi="es-ES" w:val="es-ES"/>
              </w:rPr>
              <w:t>3.2.</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Conditions de vente et d’après-vente du service de transport des animaux domestiques</w:t>
            </w:r>
            <w:r>
              <w:rPr>
                <w:noProof/>
                <w:webHidden/>
                <w:lang w:bidi="es-ES" w:val="es-ES"/>
              </w:rPr>
              <w:tab/>
            </w:r>
            <w:r>
              <w:rPr>
                <w:noProof/>
                <w:webHidden/>
                <w:lang w:bidi="es-ES" w:val="es-ES"/>
              </w:rPr>
              <w:fldChar w:fldCharType="begin"/>
            </w:r>
            <w:r>
              <w:rPr>
                <w:noProof/>
                <w:webHidden/>
                <w:lang w:bidi="es-ES" w:val="es-ES"/>
              </w:rPr>
              <w:instrText xml:space="preserve"> PAGEREF _Toc238635535 \h </w:instrText>
            </w:r>
            <w:r>
              <w:rPr>
                <w:noProof/>
                <w:webHidden/>
                <w:lang w:bidi="es-ES" w:val="es-ES"/>
              </w:rPr>
              <w:fldChar w:fldCharType="separate"/>
            </w:r>
            <w:r w:rsidR="00034868">
              <w:rPr>
                <w:noProof/>
                <w:webHidden/>
                <w:lang w:bidi="es-ES" w:val="es-ES"/>
              </w:rPr>
              <w:t>115</w:t>
            </w:r>
            <w:r>
              <w:rPr>
                <w:noProof/>
                <w:webHidden/>
                <w:lang w:bidi="es-ES" w:val="es-ES"/>
              </w:rPr>
              <w:fldChar w:fldCharType="end"/>
            </w:r>
          </w:hyperlink>
        </w:p>
        <w:p w14:paraId="3D444FE6" w14:textId="4B464B34"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36" w:history="1">
            <w:r w:rsidRPr="00FA16B0">
              <w:rPr>
                <w:rStyle w:val="Lienhypertexte"/>
                <w:noProof/>
                <w:lang w:bidi="es-ES" w:val="es-ES"/>
              </w:rPr>
              <w:t>4.</w:t>
            </w:r>
            <w:r>
              <w:rPr>
                <w:b w:val="0"/>
                <w:smallCaps w:val="0"/>
                <w:noProof/>
                <w:kern w:val="2"/>
                <w:sz w:val="24"/>
                <w14:ligatures xmlns:w14="http://schemas.microsoft.com/office/word/2010/wordml" w14:val="standardContextual"/>
                <w:lang w:bidi="es-ES" w:val="es-ES"/>
              </w:rPr>
              <w:tab/>
            </w:r>
            <w:r w:rsidRPr="00FA16B0">
              <w:rPr>
                <w:rStyle w:val="Lienhypertexte"/>
                <w:noProof/>
                <w:lang w:bidi="es-ES" w:val="es-ES"/>
              </w:rPr>
              <w:t>Service Mes Bagages</w:t>
            </w:r>
            <w:r>
              <w:rPr>
                <w:noProof/>
                <w:webHidden/>
                <w:lang w:bidi="es-ES" w:val="es-ES"/>
              </w:rPr>
              <w:tab/>
            </w:r>
            <w:r>
              <w:rPr>
                <w:noProof/>
                <w:webHidden/>
                <w:lang w:bidi="es-ES" w:val="es-ES"/>
              </w:rPr>
              <w:fldChar w:fldCharType="begin"/>
            </w:r>
            <w:r>
              <w:rPr>
                <w:noProof/>
                <w:webHidden/>
                <w:lang w:bidi="es-ES" w:val="es-ES"/>
              </w:rPr>
              <w:instrText xml:space="preserve"> PAGEREF _Toc238635536 \h </w:instrText>
            </w:r>
            <w:r>
              <w:rPr>
                <w:noProof/>
                <w:webHidden/>
                <w:lang w:bidi="es-ES" w:val="es-ES"/>
              </w:rPr>
              <w:fldChar w:fldCharType="separate"/>
            </w:r>
            <w:r w:rsidR="00034868">
              <w:rPr>
                <w:noProof/>
                <w:webHidden/>
                <w:lang w:bidi="es-ES" w:val="es-ES"/>
              </w:rPr>
              <w:t>115</w:t>
            </w:r>
            <w:r>
              <w:rPr>
                <w:noProof/>
                <w:webHidden/>
                <w:lang w:bidi="es-ES" w:val="es-ES"/>
              </w:rPr>
              <w:fldChar w:fldCharType="end"/>
            </w:r>
          </w:hyperlink>
        </w:p>
        <w:p w14:paraId="00B9F45D" w14:textId="3208363D" w:rsidR="00FA642E" w:rsidRDefault="00FA642E">
          <w:pPr>
            <w:pStyle w:val="TM1"/>
            <w:rPr>
              <w:rFonts w:eastAsiaTheme="minorEastAsia" w:cstheme="minorBidi"/>
              <w:b w:val="0"/>
              <w:bCs w:val="0"/>
              <w:caps w:val="0"/>
              <w:noProof/>
              <w:kern w:val="2"/>
              <w:sz w:val="24"/>
              <w:szCs w:val="24"/>
              <w:u w:val="none"/>
              <w:lang w:eastAsia="fr-FR"/>
              <w14:ligatures xmlns:w14="http://schemas.microsoft.com/office/word/2010/wordml" w14:val="standardContextual"/>
            </w:rPr>
          </w:pPr>
          <w:hyperlink w:anchor="_Toc238635537" w:history="1">
            <w:r w:rsidRPr="00FA16B0">
              <w:rPr>
                <w:rStyle w:val="Lienhypertexte"/>
                <w:noProof/>
                <w:lang w:bidi="es-ES" w:val="es-ES"/>
              </w:rPr>
              <w:t>Volume 6 – Recueil des prix</w:t>
            </w:r>
            <w:r>
              <w:rPr>
                <w:noProof/>
                <w:webHidden/>
                <w:lang w:bidi="es-ES" w:val="es-ES"/>
              </w:rPr>
              <w:tab/>
            </w:r>
            <w:r>
              <w:rPr>
                <w:noProof/>
                <w:webHidden/>
                <w:lang w:bidi="es-ES" w:val="es-ES"/>
              </w:rPr>
              <w:fldChar w:fldCharType="begin"/>
            </w:r>
            <w:r>
              <w:rPr>
                <w:noProof/>
                <w:webHidden/>
                <w:lang w:bidi="es-ES" w:val="es-ES"/>
              </w:rPr>
              <w:instrText xml:space="preserve"> PAGEREF _Toc238635537 \h </w:instrText>
            </w:r>
            <w:r>
              <w:rPr>
                <w:noProof/>
                <w:webHidden/>
                <w:lang w:bidi="es-ES" w:val="es-ES"/>
              </w:rPr>
              <w:fldChar w:fldCharType="separate"/>
            </w:r>
            <w:r w:rsidR="00034868">
              <w:rPr>
                <w:noProof/>
                <w:webHidden/>
                <w:lang w:bidi="es-ES" w:val="es-ES"/>
              </w:rPr>
              <w:t>116</w:t>
            </w:r>
            <w:r>
              <w:rPr>
                <w:noProof/>
                <w:webHidden/>
                <w:lang w:bidi="es-ES" w:val="es-ES"/>
              </w:rPr>
              <w:fldChar w:fldCharType="end"/>
            </w:r>
          </w:hyperlink>
        </w:p>
        <w:p w14:paraId="78E04409" w14:textId="4E0301AA"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38" w:history="1">
            <w:r w:rsidRPr="00FA16B0">
              <w:rPr>
                <w:rStyle w:val="Lienhypertexte"/>
                <w:noProof/>
                <w:lang w:bidi="es-ES" w:val="es-ES"/>
              </w:rPr>
              <w:t>1.</w:t>
            </w:r>
            <w:r>
              <w:rPr>
                <w:b w:val="0"/>
                <w:smallCaps w:val="0"/>
                <w:noProof/>
                <w:kern w:val="2"/>
                <w:sz w:val="24"/>
                <w14:ligatures xmlns:w14="http://schemas.microsoft.com/office/word/2010/wordml" w14:val="standardContextual"/>
                <w:lang w:bidi="es-ES" w:val="es-ES"/>
              </w:rPr>
              <w:tab/>
            </w:r>
            <w:r w:rsidRPr="00FA16B0">
              <w:rPr>
                <w:rStyle w:val="Lienhypertexte"/>
                <w:noProof/>
                <w:lang w:bidi="es-ES" w:val="es-ES"/>
              </w:rPr>
              <w:t>Prix particuliers</w:t>
            </w:r>
            <w:r>
              <w:rPr>
                <w:noProof/>
                <w:webHidden/>
                <w:lang w:bidi="es-ES" w:val="es-ES"/>
              </w:rPr>
              <w:tab/>
            </w:r>
            <w:r>
              <w:rPr>
                <w:noProof/>
                <w:webHidden/>
                <w:lang w:bidi="es-ES" w:val="es-ES"/>
              </w:rPr>
              <w:fldChar w:fldCharType="begin"/>
            </w:r>
            <w:r>
              <w:rPr>
                <w:noProof/>
                <w:webHidden/>
                <w:lang w:bidi="es-ES" w:val="es-ES"/>
              </w:rPr>
              <w:instrText xml:space="preserve"> PAGEREF _Toc238635538 \h </w:instrText>
            </w:r>
            <w:r>
              <w:rPr>
                <w:noProof/>
                <w:webHidden/>
                <w:lang w:bidi="es-ES" w:val="es-ES"/>
              </w:rPr>
              <w:fldChar w:fldCharType="separate"/>
            </w:r>
            <w:r w:rsidR="00034868">
              <w:rPr>
                <w:noProof/>
                <w:webHidden/>
                <w:lang w:bidi="es-ES" w:val="es-ES"/>
              </w:rPr>
              <w:t>116</w:t>
            </w:r>
            <w:r>
              <w:rPr>
                <w:noProof/>
                <w:webHidden/>
                <w:lang w:bidi="es-ES" w:val="es-ES"/>
              </w:rPr>
              <w:fldChar w:fldCharType="end"/>
            </w:r>
          </w:hyperlink>
        </w:p>
        <w:p w14:paraId="4E9F0C93" w14:textId="69E7A5A6"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39" w:history="1">
            <w:r w:rsidRPr="00FA16B0">
              <w:rPr>
                <w:rStyle w:val="Lienhypertexte"/>
                <w:noProof/>
                <w:lang w:bidi="es-ES" w:val="es-ES"/>
              </w:rPr>
              <w:t>1.1.</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Montant du forfait Bambin trajet direct</w:t>
            </w:r>
            <w:r>
              <w:rPr>
                <w:noProof/>
                <w:webHidden/>
                <w:lang w:bidi="es-ES" w:val="es-ES"/>
              </w:rPr>
              <w:tab/>
            </w:r>
            <w:r>
              <w:rPr>
                <w:noProof/>
                <w:webHidden/>
                <w:lang w:bidi="es-ES" w:val="es-ES"/>
              </w:rPr>
              <w:fldChar w:fldCharType="begin"/>
            </w:r>
            <w:r>
              <w:rPr>
                <w:noProof/>
                <w:webHidden/>
                <w:lang w:bidi="es-ES" w:val="es-ES"/>
              </w:rPr>
              <w:instrText xml:space="preserve"> PAGEREF _Toc238635539 \h </w:instrText>
            </w:r>
            <w:r>
              <w:rPr>
                <w:noProof/>
                <w:webHidden/>
                <w:lang w:bidi="es-ES" w:val="es-ES"/>
              </w:rPr>
              <w:fldChar w:fldCharType="separate"/>
            </w:r>
            <w:r w:rsidR="00034868">
              <w:rPr>
                <w:noProof/>
                <w:webHidden/>
                <w:lang w:bidi="es-ES" w:val="es-ES"/>
              </w:rPr>
              <w:t>116</w:t>
            </w:r>
            <w:r>
              <w:rPr>
                <w:noProof/>
                <w:webHidden/>
                <w:lang w:bidi="es-ES" w:val="es-ES"/>
              </w:rPr>
              <w:fldChar w:fldCharType="end"/>
            </w:r>
          </w:hyperlink>
        </w:p>
        <w:p w14:paraId="46B239CB" w14:textId="5A7A03FC"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40" w:history="1">
            <w:r w:rsidRPr="00FA16B0">
              <w:rPr>
                <w:rStyle w:val="Lienhypertexte"/>
                <w:noProof/>
                <w:lang w:bidi="es-ES" w:val="es-ES"/>
              </w:rPr>
              <w:t>1.2.</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Montant du forfait Bambin trajet en correspondance</w:t>
            </w:r>
            <w:r>
              <w:rPr>
                <w:noProof/>
                <w:webHidden/>
                <w:lang w:bidi="es-ES" w:val="es-ES"/>
              </w:rPr>
              <w:tab/>
            </w:r>
            <w:r>
              <w:rPr>
                <w:noProof/>
                <w:webHidden/>
                <w:lang w:bidi="es-ES" w:val="es-ES"/>
              </w:rPr>
              <w:fldChar w:fldCharType="begin"/>
            </w:r>
            <w:r>
              <w:rPr>
                <w:noProof/>
                <w:webHidden/>
                <w:lang w:bidi="es-ES" w:val="es-ES"/>
              </w:rPr>
              <w:instrText xml:space="preserve"> PAGEREF _Toc238635540 \h </w:instrText>
            </w:r>
            <w:r>
              <w:rPr>
                <w:noProof/>
                <w:webHidden/>
                <w:lang w:bidi="es-ES" w:val="es-ES"/>
              </w:rPr>
              <w:fldChar w:fldCharType="separate"/>
            </w:r>
            <w:r w:rsidR="00034868">
              <w:rPr>
                <w:noProof/>
                <w:webHidden/>
                <w:lang w:bidi="es-ES" w:val="es-ES"/>
              </w:rPr>
              <w:t>116</w:t>
            </w:r>
            <w:r>
              <w:rPr>
                <w:noProof/>
                <w:webHidden/>
                <w:lang w:bidi="es-ES" w:val="es-ES"/>
              </w:rPr>
              <w:fldChar w:fldCharType="end"/>
            </w:r>
          </w:hyperlink>
        </w:p>
        <w:p w14:paraId="3E600B25" w14:textId="1A5EE0DF"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41" w:history="1">
            <w:r w:rsidRPr="00FA16B0">
              <w:rPr>
                <w:rStyle w:val="Lienhypertexte"/>
                <w:noProof/>
                <w:lang w:bidi="es-ES" w:val="es-ES"/>
              </w:rPr>
              <w:t>1.3.</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Chiens en laisse et autres petits animaux domestiques en contenant, accompagnant les voyageurs</w:t>
            </w:r>
            <w:r>
              <w:rPr>
                <w:noProof/>
                <w:webHidden/>
                <w:lang w:bidi="es-ES" w:val="es-ES"/>
              </w:rPr>
              <w:tab/>
            </w:r>
            <w:r>
              <w:rPr>
                <w:noProof/>
                <w:webHidden/>
                <w:lang w:bidi="es-ES" w:val="es-ES"/>
              </w:rPr>
              <w:fldChar w:fldCharType="begin"/>
            </w:r>
            <w:r>
              <w:rPr>
                <w:noProof/>
                <w:webHidden/>
                <w:lang w:bidi="es-ES" w:val="es-ES"/>
              </w:rPr>
              <w:instrText xml:space="preserve"> PAGEREF _Toc238635541 \h </w:instrText>
            </w:r>
            <w:r>
              <w:rPr>
                <w:noProof/>
                <w:webHidden/>
                <w:lang w:bidi="es-ES" w:val="es-ES"/>
              </w:rPr>
              <w:fldChar w:fldCharType="separate"/>
            </w:r>
            <w:r w:rsidR="00034868">
              <w:rPr>
                <w:noProof/>
                <w:webHidden/>
                <w:lang w:bidi="es-ES" w:val="es-ES"/>
              </w:rPr>
              <w:t>116</w:t>
            </w:r>
            <w:r>
              <w:rPr>
                <w:noProof/>
                <w:webHidden/>
                <w:lang w:bidi="es-ES" w:val="es-ES"/>
              </w:rPr>
              <w:fldChar w:fldCharType="end"/>
            </w:r>
          </w:hyperlink>
        </w:p>
        <w:p w14:paraId="05986196" w14:textId="064D919D"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42" w:history="1">
            <w:r w:rsidRPr="00FA16B0">
              <w:rPr>
                <w:rStyle w:val="Lienhypertexte"/>
                <w:noProof/>
                <w:lang w:bidi="es-ES" w:val="es-ES"/>
              </w:rPr>
              <w:t>1.4.</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Voyageurs ne pouvant régler le prix de leur billet</w:t>
            </w:r>
            <w:r>
              <w:rPr>
                <w:noProof/>
                <w:webHidden/>
                <w:lang w:bidi="es-ES" w:val="es-ES"/>
              </w:rPr>
              <w:tab/>
            </w:r>
            <w:r>
              <w:rPr>
                <w:noProof/>
                <w:webHidden/>
                <w:lang w:bidi="es-ES" w:val="es-ES"/>
              </w:rPr>
              <w:fldChar w:fldCharType="begin"/>
            </w:r>
            <w:r>
              <w:rPr>
                <w:noProof/>
                <w:webHidden/>
                <w:lang w:bidi="es-ES" w:val="es-ES"/>
              </w:rPr>
              <w:instrText xml:space="preserve"> PAGEREF _Toc238635542 \h </w:instrText>
            </w:r>
            <w:r>
              <w:rPr>
                <w:noProof/>
                <w:webHidden/>
                <w:lang w:bidi="es-ES" w:val="es-ES"/>
              </w:rPr>
              <w:fldChar w:fldCharType="separate"/>
            </w:r>
            <w:r w:rsidR="00034868">
              <w:rPr>
                <w:noProof/>
                <w:webHidden/>
                <w:lang w:bidi="es-ES" w:val="es-ES"/>
              </w:rPr>
              <w:t>117</w:t>
            </w:r>
            <w:r>
              <w:rPr>
                <w:noProof/>
                <w:webHidden/>
                <w:lang w:bidi="es-ES" w:val="es-ES"/>
              </w:rPr>
              <w:fldChar w:fldCharType="end"/>
            </w:r>
          </w:hyperlink>
        </w:p>
        <w:p w14:paraId="41E4747C" w14:textId="58BBCE9D"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43" w:history="1">
            <w:r w:rsidRPr="00FA16B0">
              <w:rPr>
                <w:rStyle w:val="Lienhypertexte"/>
                <w:noProof/>
                <w:lang w:bidi="es-ES" w:val="es-ES"/>
              </w:rPr>
              <w:t>1.5.</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Montant de la réservation d'une place dans l'Espace Vélo</w:t>
            </w:r>
            <w:r>
              <w:rPr>
                <w:noProof/>
                <w:webHidden/>
                <w:lang w:bidi="es-ES" w:val="es-ES"/>
              </w:rPr>
              <w:tab/>
            </w:r>
            <w:r>
              <w:rPr>
                <w:noProof/>
                <w:webHidden/>
                <w:lang w:bidi="es-ES" w:val="es-ES"/>
              </w:rPr>
              <w:fldChar w:fldCharType="begin"/>
            </w:r>
            <w:r>
              <w:rPr>
                <w:noProof/>
                <w:webHidden/>
                <w:lang w:bidi="es-ES" w:val="es-ES"/>
              </w:rPr>
              <w:instrText xml:space="preserve"> PAGEREF _Toc238635543 \h </w:instrText>
            </w:r>
            <w:r>
              <w:rPr>
                <w:noProof/>
                <w:webHidden/>
                <w:lang w:bidi="es-ES" w:val="es-ES"/>
              </w:rPr>
              <w:fldChar w:fldCharType="separate"/>
            </w:r>
            <w:r w:rsidR="00034868">
              <w:rPr>
                <w:noProof/>
                <w:webHidden/>
                <w:lang w:bidi="es-ES" w:val="es-ES"/>
              </w:rPr>
              <w:t>117</w:t>
            </w:r>
            <w:r>
              <w:rPr>
                <w:noProof/>
                <w:webHidden/>
                <w:lang w:bidi="es-ES" w:val="es-ES"/>
              </w:rPr>
              <w:fldChar w:fldCharType="end"/>
            </w:r>
          </w:hyperlink>
        </w:p>
        <w:p w14:paraId="74558D57" w14:textId="11687827"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44" w:history="1">
            <w:r w:rsidRPr="00FA16B0">
              <w:rPr>
                <w:rStyle w:val="Lienhypertexte"/>
                <w:noProof/>
                <w:lang w:bidi="es-ES" w:val="es-ES"/>
              </w:rPr>
              <w:t>1.6.</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Réservations des places assises, couchettes</w:t>
            </w:r>
            <w:r>
              <w:rPr>
                <w:noProof/>
                <w:webHidden/>
                <w:lang w:bidi="es-ES" w:val="es-ES"/>
              </w:rPr>
              <w:tab/>
            </w:r>
            <w:r>
              <w:rPr>
                <w:noProof/>
                <w:webHidden/>
                <w:lang w:bidi="es-ES" w:val="es-ES"/>
              </w:rPr>
              <w:fldChar w:fldCharType="begin"/>
            </w:r>
            <w:r>
              <w:rPr>
                <w:noProof/>
                <w:webHidden/>
                <w:lang w:bidi="es-ES" w:val="es-ES"/>
              </w:rPr>
              <w:instrText xml:space="preserve"> PAGEREF _Toc238635544 \h </w:instrText>
            </w:r>
            <w:r>
              <w:rPr>
                <w:noProof/>
                <w:webHidden/>
                <w:lang w:bidi="es-ES" w:val="es-ES"/>
              </w:rPr>
              <w:fldChar w:fldCharType="separate"/>
            </w:r>
            <w:r w:rsidR="00034868">
              <w:rPr>
                <w:noProof/>
                <w:webHidden/>
                <w:lang w:bidi="es-ES" w:val="es-ES"/>
              </w:rPr>
              <w:t>117</w:t>
            </w:r>
            <w:r>
              <w:rPr>
                <w:noProof/>
                <w:webHidden/>
                <w:lang w:bidi="es-ES" w:val="es-ES"/>
              </w:rPr>
              <w:fldChar w:fldCharType="end"/>
            </w:r>
          </w:hyperlink>
        </w:p>
        <w:p w14:paraId="111C29B6" w14:textId="7C800D86"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45" w:history="1">
            <w:r w:rsidRPr="00FA16B0">
              <w:rPr>
                <w:rStyle w:val="Lienhypertexte"/>
                <w:noProof/>
                <w:lang w:bidi="es-ES" w:val="es-ES"/>
              </w:rPr>
              <w:t>1.7.</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Espace privatif</w:t>
            </w:r>
            <w:r>
              <w:rPr>
                <w:noProof/>
                <w:webHidden/>
                <w:lang w:bidi="es-ES" w:val="es-ES"/>
              </w:rPr>
              <w:tab/>
            </w:r>
            <w:r>
              <w:rPr>
                <w:noProof/>
                <w:webHidden/>
                <w:lang w:bidi="es-ES" w:val="es-ES"/>
              </w:rPr>
              <w:fldChar w:fldCharType="begin"/>
            </w:r>
            <w:r>
              <w:rPr>
                <w:noProof/>
                <w:webHidden/>
                <w:lang w:bidi="es-ES" w:val="es-ES"/>
              </w:rPr>
              <w:instrText xml:space="preserve"> PAGEREF _Toc238635545 \h </w:instrText>
            </w:r>
            <w:r>
              <w:rPr>
                <w:noProof/>
                <w:webHidden/>
                <w:lang w:bidi="es-ES" w:val="es-ES"/>
              </w:rPr>
              <w:fldChar w:fldCharType="separate"/>
            </w:r>
            <w:r w:rsidR="00034868">
              <w:rPr>
                <w:noProof/>
                <w:webHidden/>
                <w:lang w:bidi="es-ES" w:val="es-ES"/>
              </w:rPr>
              <w:t>117</w:t>
            </w:r>
            <w:r>
              <w:rPr>
                <w:noProof/>
                <w:webHidden/>
                <w:lang w:bidi="es-ES" w:val="es-ES"/>
              </w:rPr>
              <w:fldChar w:fldCharType="end"/>
            </w:r>
          </w:hyperlink>
        </w:p>
        <w:p w14:paraId="0078DC33" w14:textId="4D9303D3"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46" w:history="1">
            <w:r w:rsidRPr="00FA16B0">
              <w:rPr>
                <w:rStyle w:val="Lienhypertexte"/>
                <w:noProof/>
                <w:lang w:bidi="es-ES" w:val="es-ES"/>
              </w:rPr>
              <w:t>2.</w:t>
            </w:r>
            <w:r>
              <w:rPr>
                <w:b w:val="0"/>
                <w:smallCaps w:val="0"/>
                <w:noProof/>
                <w:kern w:val="2"/>
                <w:sz w:val="24"/>
                <w14:ligatures xmlns:w14="http://schemas.microsoft.com/office/word/2010/wordml" w14:val="standardContextual"/>
                <w:lang w:bidi="es-ES" w:val="es-ES"/>
              </w:rPr>
              <w:tab/>
            </w:r>
            <w:r w:rsidRPr="00FA16B0">
              <w:rPr>
                <w:rStyle w:val="Lienhypertexte"/>
                <w:noProof/>
                <w:lang w:bidi="es-ES" w:val="es-ES"/>
              </w:rPr>
              <w:t>Prix réduits</w:t>
            </w:r>
            <w:r>
              <w:rPr>
                <w:noProof/>
                <w:webHidden/>
                <w:lang w:bidi="es-ES" w:val="es-ES"/>
              </w:rPr>
              <w:tab/>
            </w:r>
            <w:r>
              <w:rPr>
                <w:noProof/>
                <w:webHidden/>
                <w:lang w:bidi="es-ES" w:val="es-ES"/>
              </w:rPr>
              <w:fldChar w:fldCharType="begin"/>
            </w:r>
            <w:r>
              <w:rPr>
                <w:noProof/>
                <w:webHidden/>
                <w:lang w:bidi="es-ES" w:val="es-ES"/>
              </w:rPr>
              <w:instrText xml:space="preserve"> PAGEREF _Toc238635546 \h </w:instrText>
            </w:r>
            <w:r>
              <w:rPr>
                <w:noProof/>
                <w:webHidden/>
                <w:lang w:bidi="es-ES" w:val="es-ES"/>
              </w:rPr>
              <w:fldChar w:fldCharType="separate"/>
            </w:r>
            <w:r w:rsidR="00034868">
              <w:rPr>
                <w:noProof/>
                <w:webHidden/>
                <w:lang w:bidi="es-ES" w:val="es-ES"/>
              </w:rPr>
              <w:t>117</w:t>
            </w:r>
            <w:r>
              <w:rPr>
                <w:noProof/>
                <w:webHidden/>
                <w:lang w:bidi="es-ES" w:val="es-ES"/>
              </w:rPr>
              <w:fldChar w:fldCharType="end"/>
            </w:r>
          </w:hyperlink>
        </w:p>
        <w:p w14:paraId="37A44308" w14:textId="2A5F47B8"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47" w:history="1">
            <w:r w:rsidRPr="00FA16B0">
              <w:rPr>
                <w:rStyle w:val="Lienhypertexte"/>
                <w:noProof/>
                <w:lang w:bidi="es-ES" w:val="es-ES"/>
              </w:rPr>
              <w:t>2.1.</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Les CARTES AVANTAGE Jeune, Adulte et Senior depuis le 17/06/2021</w:t>
            </w:r>
            <w:r>
              <w:rPr>
                <w:noProof/>
                <w:webHidden/>
                <w:lang w:bidi="es-ES" w:val="es-ES"/>
              </w:rPr>
              <w:tab/>
            </w:r>
            <w:r>
              <w:rPr>
                <w:noProof/>
                <w:webHidden/>
                <w:lang w:bidi="es-ES" w:val="es-ES"/>
              </w:rPr>
              <w:fldChar w:fldCharType="begin"/>
            </w:r>
            <w:r>
              <w:rPr>
                <w:noProof/>
                <w:webHidden/>
                <w:lang w:bidi="es-ES" w:val="es-ES"/>
              </w:rPr>
              <w:instrText xml:space="preserve"> PAGEREF _Toc238635547 \h </w:instrText>
            </w:r>
            <w:r>
              <w:rPr>
                <w:noProof/>
                <w:webHidden/>
                <w:lang w:bidi="es-ES" w:val="es-ES"/>
              </w:rPr>
              <w:fldChar w:fldCharType="separate"/>
            </w:r>
            <w:r w:rsidR="00034868">
              <w:rPr>
                <w:noProof/>
                <w:webHidden/>
                <w:lang w:bidi="es-ES" w:val="es-ES"/>
              </w:rPr>
              <w:t>117</w:t>
            </w:r>
            <w:r>
              <w:rPr>
                <w:noProof/>
                <w:webHidden/>
                <w:lang w:bidi="es-ES" w:val="es-ES"/>
              </w:rPr>
              <w:fldChar w:fldCharType="end"/>
            </w:r>
          </w:hyperlink>
        </w:p>
        <w:p w14:paraId="33AC4DB8" w14:textId="33AD8DFB"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48" w:history="1">
            <w:r w:rsidRPr="00FA16B0">
              <w:rPr>
                <w:rStyle w:val="Lienhypertexte"/>
                <w:noProof/>
                <w:lang w:bidi="es-ES" w:val="es-ES"/>
              </w:rPr>
              <w:t>2.2.</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La CARTE LIBERTE</w:t>
            </w:r>
            <w:r>
              <w:rPr>
                <w:noProof/>
                <w:webHidden/>
                <w:lang w:bidi="es-ES" w:val="es-ES"/>
              </w:rPr>
              <w:tab/>
            </w:r>
            <w:r>
              <w:rPr>
                <w:noProof/>
                <w:webHidden/>
                <w:lang w:bidi="es-ES" w:val="es-ES"/>
              </w:rPr>
              <w:fldChar w:fldCharType="begin"/>
            </w:r>
            <w:r>
              <w:rPr>
                <w:noProof/>
                <w:webHidden/>
                <w:lang w:bidi="es-ES" w:val="es-ES"/>
              </w:rPr>
              <w:instrText xml:space="preserve"> PAGEREF _Toc238635548 \h </w:instrText>
            </w:r>
            <w:r>
              <w:rPr>
                <w:noProof/>
                <w:webHidden/>
                <w:lang w:bidi="es-ES" w:val="es-ES"/>
              </w:rPr>
              <w:fldChar w:fldCharType="separate"/>
            </w:r>
            <w:r w:rsidR="00034868">
              <w:rPr>
                <w:noProof/>
                <w:webHidden/>
                <w:lang w:bidi="es-ES" w:val="es-ES"/>
              </w:rPr>
              <w:t>117</w:t>
            </w:r>
            <w:r>
              <w:rPr>
                <w:noProof/>
                <w:webHidden/>
                <w:lang w:bidi="es-ES" w:val="es-ES"/>
              </w:rPr>
              <w:fldChar w:fldCharType="end"/>
            </w:r>
          </w:hyperlink>
        </w:p>
        <w:p w14:paraId="742E598B" w14:textId="31287199"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49" w:history="1">
            <w:r w:rsidRPr="00FA16B0">
              <w:rPr>
                <w:rStyle w:val="Lienhypertexte"/>
                <w:noProof/>
                <w:lang w:bidi="es-ES" w:val="es-ES"/>
              </w:rPr>
              <w:t>2.3.</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Les Forfaits et abonnements</w:t>
            </w:r>
            <w:r>
              <w:rPr>
                <w:noProof/>
                <w:webHidden/>
                <w:lang w:bidi="es-ES" w:val="es-ES"/>
              </w:rPr>
              <w:tab/>
            </w:r>
            <w:r>
              <w:rPr>
                <w:noProof/>
                <w:webHidden/>
                <w:lang w:bidi="es-ES" w:val="es-ES"/>
              </w:rPr>
              <w:fldChar w:fldCharType="begin"/>
            </w:r>
            <w:r>
              <w:rPr>
                <w:noProof/>
                <w:webHidden/>
                <w:lang w:bidi="es-ES" w:val="es-ES"/>
              </w:rPr>
              <w:instrText xml:space="preserve"> PAGEREF _Toc238635549 \h </w:instrText>
            </w:r>
            <w:r>
              <w:rPr>
                <w:noProof/>
                <w:webHidden/>
                <w:lang w:bidi="es-ES" w:val="es-ES"/>
              </w:rPr>
              <w:fldChar w:fldCharType="separate"/>
            </w:r>
            <w:r w:rsidR="00034868">
              <w:rPr>
                <w:noProof/>
                <w:webHidden/>
                <w:lang w:bidi="es-ES" w:val="es-ES"/>
              </w:rPr>
              <w:t>118</w:t>
            </w:r>
            <w:r>
              <w:rPr>
                <w:noProof/>
                <w:webHidden/>
                <w:lang w:bidi="es-ES" w:val="es-ES"/>
              </w:rPr>
              <w:fldChar w:fldCharType="end"/>
            </w:r>
          </w:hyperlink>
        </w:p>
        <w:p w14:paraId="312E1133" w14:textId="15B5EE8B"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50" w:history="1">
            <w:r w:rsidRPr="00FA16B0">
              <w:rPr>
                <w:rStyle w:val="Lienhypertexte"/>
                <w:noProof/>
                <w:lang w:bidi="es-ES" w:val="es-ES"/>
              </w:rPr>
              <w:t>2.4.</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Tarifs sociaux et conventionnés</w:t>
            </w:r>
            <w:r>
              <w:rPr>
                <w:noProof/>
                <w:webHidden/>
                <w:lang w:bidi="es-ES" w:val="es-ES"/>
              </w:rPr>
              <w:tab/>
            </w:r>
            <w:r>
              <w:rPr>
                <w:noProof/>
                <w:webHidden/>
                <w:lang w:bidi="es-ES" w:val="es-ES"/>
              </w:rPr>
              <w:fldChar w:fldCharType="begin"/>
            </w:r>
            <w:r>
              <w:rPr>
                <w:noProof/>
                <w:webHidden/>
                <w:lang w:bidi="es-ES" w:val="es-ES"/>
              </w:rPr>
              <w:instrText xml:space="preserve"> PAGEREF _Toc238635550 \h </w:instrText>
            </w:r>
            <w:r>
              <w:rPr>
                <w:noProof/>
                <w:webHidden/>
                <w:lang w:bidi="es-ES" w:val="es-ES"/>
              </w:rPr>
              <w:fldChar w:fldCharType="separate"/>
            </w:r>
            <w:r w:rsidR="00034868">
              <w:rPr>
                <w:noProof/>
                <w:webHidden/>
                <w:lang w:bidi="es-ES" w:val="es-ES"/>
              </w:rPr>
              <w:t>122</w:t>
            </w:r>
            <w:r>
              <w:rPr>
                <w:noProof/>
                <w:webHidden/>
                <w:lang w:bidi="es-ES" w:val="es-ES"/>
              </w:rPr>
              <w:fldChar w:fldCharType="end"/>
            </w:r>
          </w:hyperlink>
        </w:p>
        <w:p w14:paraId="4F5693FD" w14:textId="55AC0F53"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51" w:history="1">
            <w:r w:rsidRPr="00FA16B0">
              <w:rPr>
                <w:rStyle w:val="Lienhypertexte"/>
                <w:noProof/>
                <w:lang w:bidi="es-ES" w:val="es-ES"/>
              </w:rPr>
              <w:t>3.</w:t>
            </w:r>
            <w:r>
              <w:rPr>
                <w:b w:val="0"/>
                <w:smallCaps w:val="0"/>
                <w:noProof/>
                <w:kern w:val="2"/>
                <w:sz w:val="24"/>
                <w14:ligatures xmlns:w14="http://schemas.microsoft.com/office/word/2010/wordml" w14:val="standardContextual"/>
                <w:lang w:bidi="es-ES" w:val="es-ES"/>
              </w:rPr>
              <w:tab/>
            </w:r>
            <w:r w:rsidRPr="00FA16B0">
              <w:rPr>
                <w:rStyle w:val="Lienhypertexte"/>
                <w:noProof/>
                <w:lang w:bidi="es-ES" w:val="es-ES"/>
              </w:rPr>
              <w:t>Echange et remboursement, et justificatifs des billets</w:t>
            </w:r>
            <w:r>
              <w:rPr>
                <w:noProof/>
                <w:webHidden/>
                <w:lang w:bidi="es-ES" w:val="es-ES"/>
              </w:rPr>
              <w:tab/>
            </w:r>
            <w:r>
              <w:rPr>
                <w:noProof/>
                <w:webHidden/>
                <w:lang w:bidi="es-ES" w:val="es-ES"/>
              </w:rPr>
              <w:fldChar w:fldCharType="begin"/>
            </w:r>
            <w:r>
              <w:rPr>
                <w:noProof/>
                <w:webHidden/>
                <w:lang w:bidi="es-ES" w:val="es-ES"/>
              </w:rPr>
              <w:instrText xml:space="preserve"> PAGEREF _Toc238635551 \h </w:instrText>
            </w:r>
            <w:r>
              <w:rPr>
                <w:noProof/>
                <w:webHidden/>
                <w:lang w:bidi="es-ES" w:val="es-ES"/>
              </w:rPr>
              <w:fldChar w:fldCharType="separate"/>
            </w:r>
            <w:r w:rsidR="00034868">
              <w:rPr>
                <w:noProof/>
                <w:webHidden/>
                <w:lang w:bidi="es-ES" w:val="es-ES"/>
              </w:rPr>
              <w:t>123</w:t>
            </w:r>
            <w:r>
              <w:rPr>
                <w:noProof/>
                <w:webHidden/>
                <w:lang w:bidi="es-ES" w:val="es-ES"/>
              </w:rPr>
              <w:fldChar w:fldCharType="end"/>
            </w:r>
          </w:hyperlink>
        </w:p>
        <w:p w14:paraId="47782F2B" w14:textId="075113AE"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52" w:history="1">
            <w:r w:rsidRPr="00FA16B0">
              <w:rPr>
                <w:rStyle w:val="Lienhypertexte"/>
                <w:noProof/>
                <w:lang w:bidi="es-ES" w:val="es-ES"/>
              </w:rPr>
              <w:t>3.1.</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Échange et remboursement de titres dans les trains à réservation obligatoire</w:t>
            </w:r>
            <w:r>
              <w:rPr>
                <w:noProof/>
                <w:webHidden/>
                <w:lang w:bidi="es-ES" w:val="es-ES"/>
              </w:rPr>
              <w:tab/>
            </w:r>
            <w:r>
              <w:rPr>
                <w:noProof/>
                <w:webHidden/>
                <w:lang w:bidi="es-ES" w:val="es-ES"/>
              </w:rPr>
              <w:fldChar w:fldCharType="begin"/>
            </w:r>
            <w:r>
              <w:rPr>
                <w:noProof/>
                <w:webHidden/>
                <w:lang w:bidi="es-ES" w:val="es-ES"/>
              </w:rPr>
              <w:instrText xml:space="preserve"> PAGEREF _Toc238635552 \h </w:instrText>
            </w:r>
            <w:r>
              <w:rPr>
                <w:noProof/>
                <w:webHidden/>
                <w:lang w:bidi="es-ES" w:val="es-ES"/>
              </w:rPr>
              <w:fldChar w:fldCharType="separate"/>
            </w:r>
            <w:r w:rsidR="00034868">
              <w:rPr>
                <w:noProof/>
                <w:webHidden/>
                <w:lang w:bidi="es-ES" w:val="es-ES"/>
              </w:rPr>
              <w:t>123</w:t>
            </w:r>
            <w:r>
              <w:rPr>
                <w:noProof/>
                <w:webHidden/>
                <w:lang w:bidi="es-ES" w:val="es-ES"/>
              </w:rPr>
              <w:fldChar w:fldCharType="end"/>
            </w:r>
          </w:hyperlink>
        </w:p>
        <w:p w14:paraId="68B671CA" w14:textId="70582CB8"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53" w:history="1">
            <w:r w:rsidRPr="00FA16B0">
              <w:rPr>
                <w:rStyle w:val="Lienhypertexte"/>
                <w:noProof/>
                <w:lang w:bidi="es-ES" w:val="es-ES"/>
              </w:rPr>
              <w:t>3.2.</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Échange et remboursement de titres dans les trains INTERCITÉS sans réservation obligatoire</w:t>
            </w:r>
            <w:r>
              <w:rPr>
                <w:noProof/>
                <w:webHidden/>
                <w:lang w:bidi="es-ES" w:val="es-ES"/>
              </w:rPr>
              <w:tab/>
            </w:r>
            <w:r>
              <w:rPr>
                <w:noProof/>
                <w:webHidden/>
                <w:lang w:bidi="es-ES" w:val="es-ES"/>
              </w:rPr>
              <w:fldChar w:fldCharType="begin"/>
            </w:r>
            <w:r>
              <w:rPr>
                <w:noProof/>
                <w:webHidden/>
                <w:lang w:bidi="es-ES" w:val="es-ES"/>
              </w:rPr>
              <w:instrText xml:space="preserve"> PAGEREF _Toc238635553 \h </w:instrText>
            </w:r>
            <w:r>
              <w:rPr>
                <w:noProof/>
                <w:webHidden/>
                <w:lang w:bidi="es-ES" w:val="es-ES"/>
              </w:rPr>
              <w:fldChar w:fldCharType="separate"/>
            </w:r>
            <w:r w:rsidR="00034868">
              <w:rPr>
                <w:noProof/>
                <w:webHidden/>
                <w:lang w:bidi="es-ES" w:val="es-ES"/>
              </w:rPr>
              <w:t>124</w:t>
            </w:r>
            <w:r>
              <w:rPr>
                <w:noProof/>
                <w:webHidden/>
                <w:lang w:bidi="es-ES" w:val="es-ES"/>
              </w:rPr>
              <w:fldChar w:fldCharType="end"/>
            </w:r>
          </w:hyperlink>
        </w:p>
        <w:p w14:paraId="3A38452C" w14:textId="2876B59D"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54" w:history="1">
            <w:r w:rsidRPr="00FA16B0">
              <w:rPr>
                <w:rStyle w:val="Lienhypertexte"/>
                <w:noProof/>
                <w:lang w:bidi="es-ES" w:val="es-ES"/>
              </w:rPr>
              <w:t>3.3.</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Remboursement du forfait Bambin</w:t>
            </w:r>
            <w:r>
              <w:rPr>
                <w:noProof/>
                <w:webHidden/>
                <w:lang w:bidi="es-ES" w:val="es-ES"/>
              </w:rPr>
              <w:tab/>
            </w:r>
            <w:r>
              <w:rPr>
                <w:noProof/>
                <w:webHidden/>
                <w:lang w:bidi="es-ES" w:val="es-ES"/>
              </w:rPr>
              <w:fldChar w:fldCharType="begin"/>
            </w:r>
            <w:r>
              <w:rPr>
                <w:noProof/>
                <w:webHidden/>
                <w:lang w:bidi="es-ES" w:val="es-ES"/>
              </w:rPr>
              <w:instrText xml:space="preserve"> PAGEREF _Toc238635554 \h </w:instrText>
            </w:r>
            <w:r>
              <w:rPr>
                <w:noProof/>
                <w:webHidden/>
                <w:lang w:bidi="es-ES" w:val="es-ES"/>
              </w:rPr>
              <w:fldChar w:fldCharType="separate"/>
            </w:r>
            <w:r w:rsidR="00034868">
              <w:rPr>
                <w:noProof/>
                <w:webHidden/>
                <w:lang w:bidi="es-ES" w:val="es-ES"/>
              </w:rPr>
              <w:t>125</w:t>
            </w:r>
            <w:r>
              <w:rPr>
                <w:noProof/>
                <w:webHidden/>
                <w:lang w:bidi="es-ES" w:val="es-ES"/>
              </w:rPr>
              <w:fldChar w:fldCharType="end"/>
            </w:r>
          </w:hyperlink>
        </w:p>
        <w:p w14:paraId="1BC28D51" w14:textId="5A9B49F3"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55" w:history="1">
            <w:r w:rsidRPr="00FA16B0">
              <w:rPr>
                <w:rStyle w:val="Lienhypertexte"/>
                <w:noProof/>
                <w:lang w:bidi="es-ES" w:val="es-ES"/>
              </w:rPr>
              <w:t>3.4.</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Remboursement des titres animaux domestiques</w:t>
            </w:r>
            <w:r>
              <w:rPr>
                <w:noProof/>
                <w:webHidden/>
                <w:lang w:bidi="es-ES" w:val="es-ES"/>
              </w:rPr>
              <w:tab/>
            </w:r>
            <w:r>
              <w:rPr>
                <w:noProof/>
                <w:webHidden/>
                <w:lang w:bidi="es-ES" w:val="es-ES"/>
              </w:rPr>
              <w:fldChar w:fldCharType="begin"/>
            </w:r>
            <w:r>
              <w:rPr>
                <w:noProof/>
                <w:webHidden/>
                <w:lang w:bidi="es-ES" w:val="es-ES"/>
              </w:rPr>
              <w:instrText xml:space="preserve"> PAGEREF _Toc238635555 \h </w:instrText>
            </w:r>
            <w:r>
              <w:rPr>
                <w:noProof/>
                <w:webHidden/>
                <w:lang w:bidi="es-ES" w:val="es-ES"/>
              </w:rPr>
              <w:fldChar w:fldCharType="separate"/>
            </w:r>
            <w:r w:rsidR="00034868">
              <w:rPr>
                <w:noProof/>
                <w:webHidden/>
                <w:lang w:bidi="es-ES" w:val="es-ES"/>
              </w:rPr>
              <w:t>125</w:t>
            </w:r>
            <w:r>
              <w:rPr>
                <w:noProof/>
                <w:webHidden/>
                <w:lang w:bidi="es-ES" w:val="es-ES"/>
              </w:rPr>
              <w:fldChar w:fldCharType="end"/>
            </w:r>
          </w:hyperlink>
        </w:p>
        <w:p w14:paraId="11B41839" w14:textId="41596D2E"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56" w:history="1">
            <w:r w:rsidRPr="00FA16B0">
              <w:rPr>
                <w:rStyle w:val="Lienhypertexte"/>
                <w:noProof/>
                <w:lang w:bidi="es-ES" w:val="es-ES"/>
              </w:rPr>
              <w:t>3.5.</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Validité des bons voyages et bons de caisse</w:t>
            </w:r>
            <w:r>
              <w:rPr>
                <w:noProof/>
                <w:webHidden/>
                <w:lang w:bidi="es-ES" w:val="es-ES"/>
              </w:rPr>
              <w:tab/>
            </w:r>
            <w:r>
              <w:rPr>
                <w:noProof/>
                <w:webHidden/>
                <w:lang w:bidi="es-ES" w:val="es-ES"/>
              </w:rPr>
              <w:fldChar w:fldCharType="begin"/>
            </w:r>
            <w:r>
              <w:rPr>
                <w:noProof/>
                <w:webHidden/>
                <w:lang w:bidi="es-ES" w:val="es-ES"/>
              </w:rPr>
              <w:instrText xml:space="preserve"> PAGEREF _Toc238635556 \h </w:instrText>
            </w:r>
            <w:r>
              <w:rPr>
                <w:noProof/>
                <w:webHidden/>
                <w:lang w:bidi="es-ES" w:val="es-ES"/>
              </w:rPr>
              <w:fldChar w:fldCharType="separate"/>
            </w:r>
            <w:r w:rsidR="00034868">
              <w:rPr>
                <w:noProof/>
                <w:webHidden/>
                <w:lang w:bidi="es-ES" w:val="es-ES"/>
              </w:rPr>
              <w:t>125</w:t>
            </w:r>
            <w:r>
              <w:rPr>
                <w:noProof/>
                <w:webHidden/>
                <w:lang w:bidi="es-ES" w:val="es-ES"/>
              </w:rPr>
              <w:fldChar w:fldCharType="end"/>
            </w:r>
          </w:hyperlink>
        </w:p>
        <w:p w14:paraId="4511F43C" w14:textId="78EA7336"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57" w:history="1">
            <w:r w:rsidRPr="00FA16B0">
              <w:rPr>
                <w:rStyle w:val="Lienhypertexte"/>
                <w:noProof/>
                <w:lang w:bidi="es-ES" w:val="es-ES"/>
              </w:rPr>
              <w:t>4.</w:t>
            </w:r>
            <w:r>
              <w:rPr>
                <w:b w:val="0"/>
                <w:smallCaps w:val="0"/>
                <w:noProof/>
                <w:kern w:val="2"/>
                <w:sz w:val="24"/>
                <w14:ligatures xmlns:w14="http://schemas.microsoft.com/office/word/2010/wordml" w14:val="standardContextual"/>
                <w:lang w:bidi="es-ES" w:val="es-ES"/>
              </w:rPr>
              <w:tab/>
            </w:r>
            <w:r w:rsidRPr="00FA16B0">
              <w:rPr>
                <w:rStyle w:val="Lienhypertexte"/>
                <w:noProof/>
                <w:lang w:bidi="es-ES" w:val="es-ES"/>
              </w:rPr>
              <w:t>Régularisation des voyageurs en situation irrégulière</w:t>
            </w:r>
            <w:r>
              <w:rPr>
                <w:noProof/>
                <w:webHidden/>
                <w:lang w:bidi="es-ES" w:val="es-ES"/>
              </w:rPr>
              <w:tab/>
            </w:r>
            <w:r>
              <w:rPr>
                <w:noProof/>
                <w:webHidden/>
                <w:lang w:bidi="es-ES" w:val="es-ES"/>
              </w:rPr>
              <w:fldChar w:fldCharType="begin"/>
            </w:r>
            <w:r>
              <w:rPr>
                <w:noProof/>
                <w:webHidden/>
                <w:lang w:bidi="es-ES" w:val="es-ES"/>
              </w:rPr>
              <w:instrText xml:space="preserve"> PAGEREF _Toc238635557 \h </w:instrText>
            </w:r>
            <w:r>
              <w:rPr>
                <w:noProof/>
                <w:webHidden/>
                <w:lang w:bidi="es-ES" w:val="es-ES"/>
              </w:rPr>
              <w:fldChar w:fldCharType="separate"/>
            </w:r>
            <w:r w:rsidR="00034868">
              <w:rPr>
                <w:noProof/>
                <w:webHidden/>
                <w:lang w:bidi="es-ES" w:val="es-ES"/>
              </w:rPr>
              <w:t>125</w:t>
            </w:r>
            <w:r>
              <w:rPr>
                <w:noProof/>
                <w:webHidden/>
                <w:lang w:bidi="es-ES" w:val="es-ES"/>
              </w:rPr>
              <w:fldChar w:fldCharType="end"/>
            </w:r>
          </w:hyperlink>
        </w:p>
        <w:p w14:paraId="5CD37E1B" w14:textId="2EB88481"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58" w:history="1">
            <w:r w:rsidRPr="00FA16B0">
              <w:rPr>
                <w:rStyle w:val="Lienhypertexte"/>
                <w:noProof/>
                <w:lang w:bidi="es-ES" w:val="es-ES"/>
              </w:rPr>
              <w:t>4.1.</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Cas général des barèmes de régularisation par activité</w:t>
            </w:r>
            <w:r>
              <w:rPr>
                <w:noProof/>
                <w:webHidden/>
                <w:lang w:bidi="es-ES" w:val="es-ES"/>
              </w:rPr>
              <w:tab/>
            </w:r>
            <w:r>
              <w:rPr>
                <w:noProof/>
                <w:webHidden/>
                <w:lang w:bidi="es-ES" w:val="es-ES"/>
              </w:rPr>
              <w:fldChar w:fldCharType="begin"/>
            </w:r>
            <w:r>
              <w:rPr>
                <w:noProof/>
                <w:webHidden/>
                <w:lang w:bidi="es-ES" w:val="es-ES"/>
              </w:rPr>
              <w:instrText xml:space="preserve"> PAGEREF _Toc238635558 \h </w:instrText>
            </w:r>
            <w:r>
              <w:rPr>
                <w:noProof/>
                <w:webHidden/>
                <w:lang w:bidi="es-ES" w:val="es-ES"/>
              </w:rPr>
              <w:fldChar w:fldCharType="separate"/>
            </w:r>
            <w:r w:rsidR="00034868">
              <w:rPr>
                <w:noProof/>
                <w:webHidden/>
                <w:lang w:bidi="es-ES" w:val="es-ES"/>
              </w:rPr>
              <w:t>125</w:t>
            </w:r>
            <w:r>
              <w:rPr>
                <w:noProof/>
                <w:webHidden/>
                <w:lang w:bidi="es-ES" w:val="es-ES"/>
              </w:rPr>
              <w:fldChar w:fldCharType="end"/>
            </w:r>
          </w:hyperlink>
        </w:p>
        <w:p w14:paraId="3899C99F" w14:textId="5EFA71E3"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59" w:history="1">
            <w:r w:rsidRPr="00FA16B0">
              <w:rPr>
                <w:rStyle w:val="Lienhypertexte"/>
                <w:noProof/>
                <w:lang w:bidi="es-ES" w:val="es-ES"/>
              </w:rPr>
              <w:t>4.2.</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Montants des frais de dossier en cas de procès-verbal de constatation d’infraction</w:t>
            </w:r>
            <w:r>
              <w:rPr>
                <w:noProof/>
                <w:webHidden/>
                <w:lang w:bidi="es-ES" w:val="es-ES"/>
              </w:rPr>
              <w:tab/>
            </w:r>
            <w:r>
              <w:rPr>
                <w:noProof/>
                <w:webHidden/>
                <w:lang w:bidi="es-ES" w:val="es-ES"/>
              </w:rPr>
              <w:fldChar w:fldCharType="begin"/>
            </w:r>
            <w:r>
              <w:rPr>
                <w:noProof/>
                <w:webHidden/>
                <w:lang w:bidi="es-ES" w:val="es-ES"/>
              </w:rPr>
              <w:instrText xml:space="preserve"> PAGEREF _Toc238635559 \h </w:instrText>
            </w:r>
            <w:r>
              <w:rPr>
                <w:noProof/>
                <w:webHidden/>
                <w:lang w:bidi="es-ES" w:val="es-ES"/>
              </w:rPr>
              <w:fldChar w:fldCharType="separate"/>
            </w:r>
            <w:r w:rsidR="00034868">
              <w:rPr>
                <w:noProof/>
                <w:webHidden/>
                <w:lang w:bidi="es-ES" w:val="es-ES"/>
              </w:rPr>
              <w:t>125</w:t>
            </w:r>
            <w:r>
              <w:rPr>
                <w:noProof/>
                <w:webHidden/>
                <w:lang w:bidi="es-ES" w:val="es-ES"/>
              </w:rPr>
              <w:fldChar w:fldCharType="end"/>
            </w:r>
          </w:hyperlink>
        </w:p>
        <w:p w14:paraId="7ED89D3E" w14:textId="2AAA30C5"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60" w:history="1">
            <w:r w:rsidRPr="00FA16B0">
              <w:rPr>
                <w:rStyle w:val="Lienhypertexte"/>
                <w:noProof/>
                <w:lang w:bidi="es-ES" w:val="es-ES"/>
              </w:rPr>
              <w:t>4.3.</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Cas particuliers</w:t>
            </w:r>
            <w:r>
              <w:rPr>
                <w:noProof/>
                <w:webHidden/>
                <w:lang w:bidi="es-ES" w:val="es-ES"/>
              </w:rPr>
              <w:tab/>
            </w:r>
            <w:r>
              <w:rPr>
                <w:noProof/>
                <w:webHidden/>
                <w:lang w:bidi="es-ES" w:val="es-ES"/>
              </w:rPr>
              <w:fldChar w:fldCharType="begin"/>
            </w:r>
            <w:r>
              <w:rPr>
                <w:noProof/>
                <w:webHidden/>
                <w:lang w:bidi="es-ES" w:val="es-ES"/>
              </w:rPr>
              <w:instrText xml:space="preserve"> PAGEREF _Toc238635560 \h </w:instrText>
            </w:r>
            <w:r>
              <w:rPr>
                <w:noProof/>
                <w:webHidden/>
                <w:lang w:bidi="es-ES" w:val="es-ES"/>
              </w:rPr>
              <w:fldChar w:fldCharType="separate"/>
            </w:r>
            <w:r w:rsidR="00034868">
              <w:rPr>
                <w:noProof/>
                <w:webHidden/>
                <w:lang w:bidi="es-ES" w:val="es-ES"/>
              </w:rPr>
              <w:t>126</w:t>
            </w:r>
            <w:r>
              <w:rPr>
                <w:noProof/>
                <w:webHidden/>
                <w:lang w:bidi="es-ES" w:val="es-ES"/>
              </w:rPr>
              <w:fldChar w:fldCharType="end"/>
            </w:r>
          </w:hyperlink>
        </w:p>
        <w:p w14:paraId="57155479" w14:textId="5960E1BC"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61" w:history="1">
            <w:r w:rsidRPr="00FA16B0">
              <w:rPr>
                <w:rStyle w:val="Lienhypertexte"/>
                <w:noProof/>
                <w:lang w:bidi="es-ES" w:val="es-ES"/>
              </w:rPr>
              <w:t>4.4.</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Lignes sur lesquelles le tarif de bord n'est pas applicable</w:t>
            </w:r>
            <w:r>
              <w:rPr>
                <w:noProof/>
                <w:webHidden/>
                <w:lang w:bidi="es-ES" w:val="es-ES"/>
              </w:rPr>
              <w:tab/>
            </w:r>
            <w:r>
              <w:rPr>
                <w:noProof/>
                <w:webHidden/>
                <w:lang w:bidi="es-ES" w:val="es-ES"/>
              </w:rPr>
              <w:fldChar w:fldCharType="begin"/>
            </w:r>
            <w:r>
              <w:rPr>
                <w:noProof/>
                <w:webHidden/>
                <w:lang w:bidi="es-ES" w:val="es-ES"/>
              </w:rPr>
              <w:instrText xml:space="preserve"> PAGEREF _Toc238635561 \h </w:instrText>
            </w:r>
            <w:r>
              <w:rPr>
                <w:noProof/>
                <w:webHidden/>
                <w:lang w:bidi="es-ES" w:val="es-ES"/>
              </w:rPr>
              <w:fldChar w:fldCharType="separate"/>
            </w:r>
            <w:r w:rsidR="00034868">
              <w:rPr>
                <w:noProof/>
                <w:webHidden/>
                <w:lang w:bidi="es-ES" w:val="es-ES"/>
              </w:rPr>
              <w:t>126</w:t>
            </w:r>
            <w:r>
              <w:rPr>
                <w:noProof/>
                <w:webHidden/>
                <w:lang w:bidi="es-ES" w:val="es-ES"/>
              </w:rPr>
              <w:fldChar w:fldCharType="end"/>
            </w:r>
          </w:hyperlink>
        </w:p>
        <w:p w14:paraId="68569706" w14:textId="7A73B1C1"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62" w:history="1">
            <w:r w:rsidRPr="00FA16B0">
              <w:rPr>
                <w:rStyle w:val="Lienhypertexte"/>
                <w:noProof/>
                <w:lang w:bidi="es-ES" w:val="es-ES"/>
              </w:rPr>
              <w:t>5.</w:t>
            </w:r>
            <w:r>
              <w:rPr>
                <w:b w:val="0"/>
                <w:smallCaps w:val="0"/>
                <w:noProof/>
                <w:kern w:val="2"/>
                <w:sz w:val="24"/>
                <w14:ligatures xmlns:w14="http://schemas.microsoft.com/office/word/2010/wordml" w14:val="standardContextual"/>
                <w:lang w:bidi="es-ES" w:val="es-ES"/>
              </w:rPr>
              <w:tab/>
            </w:r>
            <w:r w:rsidR="004B3564">
              <w:rPr>
                <w:rStyle w:val="Lienhypertexte"/>
                <w:noProof/>
                <w:lang w:bidi="es-ES" w:val="es-ES"/>
              </w:rPr>
              <w:t>Facture et J</w:t>
            </w:r>
            <w:r w:rsidRPr="00FA16B0">
              <w:rPr>
                <w:rStyle w:val="Lienhypertexte"/>
                <w:noProof/>
                <w:lang w:bidi="es-ES" w:val="es-ES"/>
              </w:rPr>
              <w:t>ustificatif d’achat</w:t>
            </w:r>
            <w:r>
              <w:rPr>
                <w:noProof/>
                <w:webHidden/>
                <w:lang w:bidi="es-ES" w:val="es-ES"/>
              </w:rPr>
              <w:tab/>
            </w:r>
            <w:r>
              <w:rPr>
                <w:noProof/>
                <w:webHidden/>
                <w:lang w:bidi="es-ES" w:val="es-ES"/>
              </w:rPr>
              <w:fldChar w:fldCharType="begin"/>
            </w:r>
            <w:r>
              <w:rPr>
                <w:noProof/>
                <w:webHidden/>
                <w:lang w:bidi="es-ES" w:val="es-ES"/>
              </w:rPr>
              <w:instrText xml:space="preserve"> PAGEREF _Toc238635562 \h </w:instrText>
            </w:r>
            <w:r>
              <w:rPr>
                <w:noProof/>
                <w:webHidden/>
                <w:lang w:bidi="es-ES" w:val="es-ES"/>
              </w:rPr>
              <w:fldChar w:fldCharType="separate"/>
            </w:r>
            <w:r w:rsidR="00034868">
              <w:rPr>
                <w:noProof/>
                <w:webHidden/>
                <w:lang w:bidi="es-ES" w:val="es-ES"/>
              </w:rPr>
              <w:t>126</w:t>
            </w:r>
            <w:r>
              <w:rPr>
                <w:noProof/>
                <w:webHidden/>
                <w:lang w:bidi="es-ES" w:val="es-ES"/>
              </w:rPr>
              <w:fldChar w:fldCharType="end"/>
            </w:r>
          </w:hyperlink>
        </w:p>
        <w:p w14:paraId="5CEC9EB0" w14:textId="441AB898"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63" w:history="1">
            <w:r w:rsidRPr="00FA16B0">
              <w:rPr>
                <w:rStyle w:val="Lienhypertexte"/>
                <w:noProof/>
                <w:lang w:bidi="es-ES" w:val="es-ES"/>
              </w:rPr>
              <w:t>5.1.</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Demande de facture pour les trajets internationaux entre la France et l'Espagne opérés par les TGV INOUI</w:t>
            </w:r>
            <w:r>
              <w:rPr>
                <w:noProof/>
                <w:webHidden/>
                <w:lang w:bidi="es-ES" w:val="es-ES"/>
              </w:rPr>
              <w:tab/>
            </w:r>
            <w:r>
              <w:rPr>
                <w:noProof/>
                <w:webHidden/>
                <w:lang w:bidi="es-ES" w:val="es-ES"/>
              </w:rPr>
              <w:fldChar w:fldCharType="begin"/>
            </w:r>
            <w:r>
              <w:rPr>
                <w:noProof/>
                <w:webHidden/>
                <w:lang w:bidi="es-ES" w:val="es-ES"/>
              </w:rPr>
              <w:instrText xml:space="preserve"> PAGEREF _Toc238635563 \h </w:instrText>
            </w:r>
            <w:r>
              <w:rPr>
                <w:noProof/>
                <w:webHidden/>
                <w:lang w:bidi="es-ES" w:val="es-ES"/>
              </w:rPr>
              <w:fldChar w:fldCharType="separate"/>
            </w:r>
            <w:r w:rsidR="00034868">
              <w:rPr>
                <w:noProof/>
                <w:webHidden/>
                <w:lang w:bidi="es-ES" w:val="es-ES"/>
              </w:rPr>
              <w:t>126</w:t>
            </w:r>
            <w:r>
              <w:rPr>
                <w:noProof/>
                <w:webHidden/>
                <w:lang w:bidi="es-ES" w:val="es-ES"/>
              </w:rPr>
              <w:fldChar w:fldCharType="end"/>
            </w:r>
          </w:hyperlink>
        </w:p>
        <w:p w14:paraId="7C90BA26" w14:textId="480B8CE0"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64" w:history="1">
            <w:r w:rsidRPr="00FA16B0">
              <w:rPr>
                <w:rStyle w:val="Lienhypertexte"/>
                <w:noProof/>
                <w:lang w:bidi="es-ES" w:val="es-ES"/>
              </w:rPr>
              <w:t>5.2.</w:t>
            </w:r>
            <w:r>
              <w:rPr>
                <w:smallCaps w:val="0"/>
                <w:noProof/>
                <w:kern w:val="2"/>
                <w:sz w:val="24"/>
                <w14:ligatures xmlns:w14="http://schemas.microsoft.com/office/word/2010/wordml" w14:val="standardContextual"/>
                <w:lang w:bidi="es-ES" w:val="es-ES"/>
              </w:rPr>
              <w:tab/>
            </w:r>
            <w:r w:rsidRPr="00FA16B0">
              <w:rPr>
                <w:rStyle w:val="Lienhypertexte"/>
                <w:noProof/>
                <w:lang w:bidi="es-ES" w:val="es-ES"/>
              </w:rPr>
              <w:t>Justificatif d’achat pour les trajets domestiques en Italie opérés par les TGV INOUI</w:t>
            </w:r>
            <w:r>
              <w:rPr>
                <w:noProof/>
                <w:webHidden/>
                <w:lang w:bidi="es-ES" w:val="es-ES"/>
              </w:rPr>
              <w:tab/>
            </w:r>
            <w:r>
              <w:rPr>
                <w:noProof/>
                <w:webHidden/>
                <w:lang w:bidi="es-ES" w:val="es-ES"/>
              </w:rPr>
              <w:fldChar w:fldCharType="begin"/>
            </w:r>
            <w:r>
              <w:rPr>
                <w:noProof/>
                <w:webHidden/>
                <w:lang w:bidi="es-ES" w:val="es-ES"/>
              </w:rPr>
              <w:instrText xml:space="preserve"> PAGEREF _Toc238635564 \h </w:instrText>
            </w:r>
            <w:r>
              <w:rPr>
                <w:noProof/>
                <w:webHidden/>
                <w:lang w:bidi="es-ES" w:val="es-ES"/>
              </w:rPr>
              <w:fldChar w:fldCharType="separate"/>
            </w:r>
            <w:r w:rsidR="00034868">
              <w:rPr>
                <w:noProof/>
                <w:webHidden/>
                <w:lang w:bidi="es-ES" w:val="es-ES"/>
              </w:rPr>
              <w:t>126</w:t>
            </w:r>
            <w:r>
              <w:rPr>
                <w:noProof/>
                <w:webHidden/>
                <w:lang w:bidi="es-ES" w:val="es-ES"/>
              </w:rPr>
              <w:fldChar w:fldCharType="end"/>
            </w:r>
          </w:hyperlink>
        </w:p>
        <w:p w14:paraId="57423971" w14:textId="4F90F406" w:rsidR="00FA642E" w:rsidRDefault="00FA642E">
          <w:pPr>
            <w:pStyle w:val="TM1"/>
            <w:rPr>
              <w:rFonts w:eastAsiaTheme="minorEastAsia" w:cstheme="minorBidi"/>
              <w:b w:val="0"/>
              <w:bCs w:val="0"/>
              <w:caps w:val="0"/>
              <w:noProof/>
              <w:kern w:val="2"/>
              <w:sz w:val="24"/>
              <w:szCs w:val="24"/>
              <w:u w:val="none"/>
              <w:lang w:eastAsia="fr-FR"/>
              <w14:ligatures xmlns:w14="http://schemas.microsoft.com/office/word/2010/wordml" w14:val="standardContextual"/>
            </w:rPr>
          </w:pPr>
          <w:hyperlink w:anchor="_Toc238635565" w:history="1">
            <w:r w:rsidRPr="00FA16B0">
              <w:rPr>
                <w:rStyle w:val="Lienhypertexte"/>
                <w:noProof/>
                <w:lang w:bidi="es-ES" w:val="es-ES"/>
              </w:rPr>
              <w:t>Volume 7 – Annexes</w:t>
            </w:r>
            <w:r>
              <w:rPr>
                <w:noProof/>
                <w:webHidden/>
                <w:lang w:bidi="es-ES" w:val="es-ES"/>
              </w:rPr>
              <w:tab/>
            </w:r>
            <w:r>
              <w:rPr>
                <w:noProof/>
                <w:webHidden/>
                <w:lang w:bidi="es-ES" w:val="es-ES"/>
              </w:rPr>
              <w:fldChar w:fldCharType="begin"/>
            </w:r>
            <w:r>
              <w:rPr>
                <w:noProof/>
                <w:webHidden/>
                <w:lang w:bidi="es-ES" w:val="es-ES"/>
              </w:rPr>
              <w:instrText xml:space="preserve"> PAGEREF _Toc238635565 \h </w:instrText>
            </w:r>
            <w:r>
              <w:rPr>
                <w:noProof/>
                <w:webHidden/>
                <w:lang w:bidi="es-ES" w:val="es-ES"/>
              </w:rPr>
              <w:fldChar w:fldCharType="separate"/>
            </w:r>
            <w:r w:rsidR="00034868">
              <w:rPr>
                <w:noProof/>
                <w:webHidden/>
                <w:lang w:bidi="es-ES" w:val="es-ES"/>
              </w:rPr>
              <w:t>127</w:t>
            </w:r>
            <w:r>
              <w:rPr>
                <w:noProof/>
                <w:webHidden/>
                <w:lang w:bidi="es-ES" w:val="es-ES"/>
              </w:rPr>
              <w:fldChar w:fldCharType="end"/>
            </w:r>
          </w:hyperlink>
        </w:p>
        <w:p w14:paraId="22A284C9" w14:textId="449DD54D"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66" w:history="1">
            <w:r w:rsidRPr="00FA16B0">
              <w:rPr>
                <w:rStyle w:val="Lienhypertexte"/>
                <w:noProof/>
                <w:lang w:bidi="es-ES" w:val="es-ES"/>
              </w:rPr>
              <w:t>Annexe 1 : Numéros de téléphone et prix des communications de nos services</w:t>
            </w:r>
            <w:r>
              <w:rPr>
                <w:noProof/>
                <w:webHidden/>
                <w:lang w:bidi="es-ES" w:val="es-ES"/>
              </w:rPr>
              <w:tab/>
            </w:r>
            <w:r>
              <w:rPr>
                <w:noProof/>
                <w:webHidden/>
                <w:lang w:bidi="es-ES" w:val="es-ES"/>
              </w:rPr>
              <w:fldChar w:fldCharType="begin"/>
            </w:r>
            <w:r>
              <w:rPr>
                <w:noProof/>
                <w:webHidden/>
                <w:lang w:bidi="es-ES" w:val="es-ES"/>
              </w:rPr>
              <w:instrText xml:space="preserve"> PAGEREF _Toc238635566 \h </w:instrText>
            </w:r>
            <w:r>
              <w:rPr>
                <w:noProof/>
                <w:webHidden/>
                <w:lang w:bidi="es-ES" w:val="es-ES"/>
              </w:rPr>
              <w:fldChar w:fldCharType="separate"/>
            </w:r>
            <w:r w:rsidR="00034868">
              <w:rPr>
                <w:noProof/>
                <w:webHidden/>
                <w:lang w:bidi="es-ES" w:val="es-ES"/>
              </w:rPr>
              <w:t>127</w:t>
            </w:r>
            <w:r>
              <w:rPr>
                <w:noProof/>
                <w:webHidden/>
                <w:lang w:bidi="es-ES" w:val="es-ES"/>
              </w:rPr>
              <w:fldChar w:fldCharType="end"/>
            </w:r>
          </w:hyperlink>
        </w:p>
        <w:p w14:paraId="4FCCD99A" w14:textId="1ACC8B97"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67" w:history="1">
            <w:r w:rsidRPr="00FA16B0">
              <w:rPr>
                <w:rStyle w:val="Lienhypertexte"/>
                <w:noProof/>
                <w:lang w:bidi="es-ES" w:val="es-ES"/>
              </w:rPr>
              <w:t>Annexe 2 : Gares situées hors du territoire français auxquelles les présents tarifs sont applicables et conditions d’application</w:t>
            </w:r>
            <w:r>
              <w:rPr>
                <w:noProof/>
                <w:webHidden/>
                <w:lang w:bidi="es-ES" w:val="es-ES"/>
              </w:rPr>
              <w:tab/>
            </w:r>
            <w:r>
              <w:rPr>
                <w:noProof/>
                <w:webHidden/>
                <w:lang w:bidi="es-ES" w:val="es-ES"/>
              </w:rPr>
              <w:fldChar w:fldCharType="begin"/>
            </w:r>
            <w:r>
              <w:rPr>
                <w:noProof/>
                <w:webHidden/>
                <w:lang w:bidi="es-ES" w:val="es-ES"/>
              </w:rPr>
              <w:instrText xml:space="preserve"> PAGEREF _Toc238635567 \h </w:instrText>
            </w:r>
            <w:r>
              <w:rPr>
                <w:noProof/>
                <w:webHidden/>
                <w:lang w:bidi="es-ES" w:val="es-ES"/>
              </w:rPr>
              <w:fldChar w:fldCharType="separate"/>
            </w:r>
            <w:r w:rsidR="00034868">
              <w:rPr>
                <w:noProof/>
                <w:webHidden/>
                <w:lang w:bidi="es-ES" w:val="es-ES"/>
              </w:rPr>
              <w:t>127</w:t>
            </w:r>
            <w:r>
              <w:rPr>
                <w:noProof/>
                <w:webHidden/>
                <w:lang w:bidi="es-ES" w:val="es-ES"/>
              </w:rPr>
              <w:fldChar w:fldCharType="end"/>
            </w:r>
          </w:hyperlink>
        </w:p>
        <w:p w14:paraId="00C4C6D6" w14:textId="4AF23778"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68" w:history="1">
            <w:r w:rsidRPr="00FA16B0">
              <w:rPr>
                <w:rStyle w:val="Lienhypertexte"/>
                <w:noProof/>
                <w:lang w:bidi="es-ES" w:val="es-ES"/>
              </w:rPr>
              <w:t>Annexe 3 : Barèmes régularisation</w:t>
            </w:r>
            <w:r>
              <w:rPr>
                <w:noProof/>
                <w:webHidden/>
                <w:lang w:bidi="es-ES" w:val="es-ES"/>
              </w:rPr>
              <w:tab/>
            </w:r>
            <w:r>
              <w:rPr>
                <w:noProof/>
                <w:webHidden/>
                <w:lang w:bidi="es-ES" w:val="es-ES"/>
              </w:rPr>
              <w:fldChar w:fldCharType="begin"/>
            </w:r>
            <w:r>
              <w:rPr>
                <w:noProof/>
                <w:webHidden/>
                <w:lang w:bidi="es-ES" w:val="es-ES"/>
              </w:rPr>
              <w:instrText xml:space="preserve"> PAGEREF _Toc238635568 \h </w:instrText>
            </w:r>
            <w:r>
              <w:rPr>
                <w:noProof/>
                <w:webHidden/>
                <w:lang w:bidi="es-ES" w:val="es-ES"/>
              </w:rPr>
              <w:fldChar w:fldCharType="separate"/>
            </w:r>
            <w:r w:rsidR="00034868">
              <w:rPr>
                <w:noProof/>
                <w:webHidden/>
                <w:lang w:bidi="es-ES" w:val="es-ES"/>
              </w:rPr>
              <w:t>128</w:t>
            </w:r>
            <w:r>
              <w:rPr>
                <w:noProof/>
                <w:webHidden/>
                <w:lang w:bidi="es-ES" w:val="es-ES"/>
              </w:rPr>
              <w:fldChar w:fldCharType="end"/>
            </w:r>
          </w:hyperlink>
        </w:p>
        <w:p w14:paraId="180CA3B6" w14:textId="43038838"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69" w:history="1">
            <w:r w:rsidRPr="00FA16B0">
              <w:rPr>
                <w:rStyle w:val="Lienhypertexte"/>
                <w:noProof/>
                <w:lang w:bidi="es-ES" w:val="es-ES"/>
              </w:rPr>
              <w:t>Annexe 4 : Conditions générales de transport pour le transport ferroviaire international des voyageurs (GCC-CIV/PRR)</w:t>
            </w:r>
            <w:r>
              <w:rPr>
                <w:noProof/>
                <w:webHidden/>
                <w:lang w:bidi="es-ES" w:val="es-ES"/>
              </w:rPr>
              <w:tab/>
            </w:r>
            <w:r>
              <w:rPr>
                <w:noProof/>
                <w:webHidden/>
                <w:lang w:bidi="es-ES" w:val="es-ES"/>
              </w:rPr>
              <w:fldChar w:fldCharType="begin"/>
            </w:r>
            <w:r>
              <w:rPr>
                <w:noProof/>
                <w:webHidden/>
                <w:lang w:bidi="es-ES" w:val="es-ES"/>
              </w:rPr>
              <w:instrText xml:space="preserve"> PAGEREF _Toc238635569 \h </w:instrText>
            </w:r>
            <w:r>
              <w:rPr>
                <w:noProof/>
                <w:webHidden/>
                <w:lang w:bidi="es-ES" w:val="es-ES"/>
              </w:rPr>
              <w:fldChar w:fldCharType="separate"/>
            </w:r>
            <w:r w:rsidR="00034868">
              <w:rPr>
                <w:noProof/>
                <w:webHidden/>
                <w:lang w:bidi="es-ES" w:val="es-ES"/>
              </w:rPr>
              <w:t>143</w:t>
            </w:r>
            <w:r>
              <w:rPr>
                <w:noProof/>
                <w:webHidden/>
                <w:lang w:bidi="es-ES" w:val="es-ES"/>
              </w:rPr>
              <w:fldChar w:fldCharType="end"/>
            </w:r>
          </w:hyperlink>
        </w:p>
        <w:p w14:paraId="37F137CA" w14:textId="6426DF62"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70" w:history="1">
            <w:r w:rsidRPr="00FA16B0">
              <w:rPr>
                <w:rStyle w:val="Lienhypertexte"/>
                <w:noProof/>
                <w:lang w:bidi="es-ES" w:val="es-ES"/>
              </w:rPr>
              <w:t>Annexe 5 : Indemnités forfaitaires applicables aux contraventions à la police du transport ferroviaire</w:t>
            </w:r>
            <w:r>
              <w:rPr>
                <w:noProof/>
                <w:webHidden/>
                <w:lang w:bidi="es-ES" w:val="es-ES"/>
              </w:rPr>
              <w:tab/>
            </w:r>
            <w:r>
              <w:rPr>
                <w:noProof/>
                <w:webHidden/>
                <w:lang w:bidi="es-ES" w:val="es-ES"/>
              </w:rPr>
              <w:fldChar w:fldCharType="begin"/>
            </w:r>
            <w:r>
              <w:rPr>
                <w:noProof/>
                <w:webHidden/>
                <w:lang w:bidi="es-ES" w:val="es-ES"/>
              </w:rPr>
              <w:instrText xml:space="preserve"> PAGEREF _Toc238635570 \h </w:instrText>
            </w:r>
            <w:r>
              <w:rPr>
                <w:noProof/>
                <w:webHidden/>
                <w:lang w:bidi="es-ES" w:val="es-ES"/>
              </w:rPr>
              <w:fldChar w:fldCharType="separate"/>
            </w:r>
            <w:r w:rsidR="00034868">
              <w:rPr>
                <w:noProof/>
                <w:webHidden/>
                <w:lang w:bidi="es-ES" w:val="es-ES"/>
              </w:rPr>
              <w:t>157</w:t>
            </w:r>
            <w:r>
              <w:rPr>
                <w:noProof/>
                <w:webHidden/>
                <w:lang w:bidi="es-ES" w:val="es-ES"/>
              </w:rPr>
              <w:fldChar w:fldCharType="end"/>
            </w:r>
          </w:hyperlink>
        </w:p>
        <w:p w14:paraId="3BF607FA" w14:textId="5D7F2B2C"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71" w:history="1">
            <w:r w:rsidRPr="00FA16B0">
              <w:rPr>
                <w:rStyle w:val="Lienhypertexte"/>
                <w:noProof/>
                <w:lang w:bidi="es-ES" w:val="es-ES"/>
              </w:rPr>
              <w:t>Annexe 6 : Modalités de retrait de la confirmation e-billet auprès des différents point de vente et de retrait</w:t>
            </w:r>
            <w:r>
              <w:rPr>
                <w:noProof/>
                <w:webHidden/>
                <w:lang w:bidi="es-ES" w:val="es-ES"/>
              </w:rPr>
              <w:tab/>
            </w:r>
            <w:r>
              <w:rPr>
                <w:noProof/>
                <w:webHidden/>
                <w:lang w:bidi="es-ES" w:val="es-ES"/>
              </w:rPr>
              <w:fldChar w:fldCharType="begin"/>
            </w:r>
            <w:r>
              <w:rPr>
                <w:noProof/>
                <w:webHidden/>
                <w:lang w:bidi="es-ES" w:val="es-ES"/>
              </w:rPr>
              <w:instrText xml:space="preserve"> PAGEREF _Toc238635571 \h </w:instrText>
            </w:r>
            <w:r>
              <w:rPr>
                <w:noProof/>
                <w:webHidden/>
                <w:lang w:bidi="es-ES" w:val="es-ES"/>
              </w:rPr>
              <w:fldChar w:fldCharType="separate"/>
            </w:r>
            <w:r w:rsidR="00034868">
              <w:rPr>
                <w:noProof/>
                <w:webHidden/>
                <w:lang w:bidi="es-ES" w:val="es-ES"/>
              </w:rPr>
              <w:t>161</w:t>
            </w:r>
            <w:r>
              <w:rPr>
                <w:noProof/>
                <w:webHidden/>
                <w:lang w:bidi="es-ES" w:val="es-ES"/>
              </w:rPr>
              <w:fldChar w:fldCharType="end"/>
            </w:r>
          </w:hyperlink>
        </w:p>
        <w:p w14:paraId="689CDDD5" w14:textId="043A1DBC"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72" w:history="1">
            <w:r w:rsidRPr="00FA16B0">
              <w:rPr>
                <w:rStyle w:val="Lienhypertexte"/>
                <w:noProof/>
                <w:lang w:bidi="es-ES" w:val="es-ES"/>
              </w:rPr>
              <w:t>Annexe 7 : Modèle de formulaire de rétractation</w:t>
            </w:r>
            <w:r>
              <w:rPr>
                <w:noProof/>
                <w:webHidden/>
                <w:lang w:bidi="es-ES" w:val="es-ES"/>
              </w:rPr>
              <w:tab/>
            </w:r>
            <w:r>
              <w:rPr>
                <w:noProof/>
                <w:webHidden/>
                <w:lang w:bidi="es-ES" w:val="es-ES"/>
              </w:rPr>
              <w:fldChar w:fldCharType="begin"/>
            </w:r>
            <w:r>
              <w:rPr>
                <w:noProof/>
                <w:webHidden/>
                <w:lang w:bidi="es-ES" w:val="es-ES"/>
              </w:rPr>
              <w:instrText xml:space="preserve"> PAGEREF _Toc238635572 \h </w:instrText>
            </w:r>
            <w:r>
              <w:rPr>
                <w:noProof/>
                <w:webHidden/>
                <w:lang w:bidi="es-ES" w:val="es-ES"/>
              </w:rPr>
              <w:fldChar w:fldCharType="separate"/>
            </w:r>
            <w:r w:rsidR="00034868">
              <w:rPr>
                <w:noProof/>
                <w:webHidden/>
                <w:lang w:bidi="es-ES" w:val="es-ES"/>
              </w:rPr>
              <w:t>162</w:t>
            </w:r>
            <w:r>
              <w:rPr>
                <w:noProof/>
                <w:webHidden/>
                <w:lang w:bidi="es-ES" w:val="es-ES"/>
              </w:rPr>
              <w:fldChar w:fldCharType="end"/>
            </w:r>
          </w:hyperlink>
        </w:p>
        <w:p w14:paraId="0408C560" w14:textId="53152C6B" w:rsidR="003F1C06" w:rsidRDefault="003F1C06">
          <w:r>
            <w:rPr>
              <w:b/>
              <w:lang w:bidi="es-ES" w:val="es-ES"/>
            </w:rPr>
            <w:fldChar w:fldCharType="end"/>
          </w:r>
        </w:p>
      </w:sdtContent>
    </w:sdt>
    <w:p xmlns:w="http://schemas.openxmlformats.org/wordprocessingml/2006/main" w14:paraId="7E7BC1E1" w14:textId="1FB0C570" w:rsidR="00EC0A3D" w:rsidRDefault="00EC0A3D" w:rsidP="00803123">
      <w:pPr>
        <w:spacing w:after="160"/>
        <w:ind w:right="452"/>
        <w:rPr>
          <w:rFonts w:ascii="Helvetica" w:hAnsi="Helvetica" w:cs="Helvetica"/>
          <w:b/>
          <w:bCs/>
          <w:sz w:val="24"/>
          <w:szCs w:val="24"/>
        </w:rPr>
      </w:pPr>
      <w:r>
        <w:rPr>
          <w:b/>
          <w:sz w:val="24"/>
          <w:lang w:bidi="es-ES" w:val="es-ES"/>
        </w:rPr>
        <w:br w:type="page"/>
      </w:r>
    </w:p>
    <w:p xmlns:w="http://schemas.openxmlformats.org/wordprocessingml/2006/main" w14:paraId="7D8180F3" w14:textId="4B28EC68" w:rsidR="00AD4C04" w:rsidRPr="0068396A" w:rsidRDefault="00AD4C04" w:rsidP="00803123">
      <w:pPr>
        <w:pStyle w:val="Titre1"/>
        <w:keepNext w:val="0"/>
        <w:keepLines w:val="0"/>
        <w:autoSpaceDE w:val="0"/>
        <w:autoSpaceDN w:val="0"/>
        <w:adjustRightInd w:val="0"/>
        <w:spacing w:after="240"/>
        <w:ind w:right="452"/>
        <w:textAlignment w:val="center"/>
        <w:rPr>
          <w:rFonts w:cs="Times New Roman (Titres CS)"/>
          <w:b/>
          <w:caps/>
          <w:color w:val="6E1E78"/>
          <w:sz w:val="56"/>
          <w:szCs w:val="56"/>
        </w:rPr>
      </w:pPr>
      <w:r w:rsidRPr="0068396A">
        <w:rPr>
          <w:b/>
          <w:color w:val="6E1E78"/>
          <w:sz w:val="56"/>
          <w:lang w:bidi="es-ES" w:val="es-ES"/>
        </w:rPr>
        <w:t xml:space="preserve">VOLUMEN 1 - DISPOSICIONES GENERALES</w:t>
      </w:r>
    </w:p>
    <w:p xmlns:w="http://schemas.openxmlformats.org/wordprocessingml/2006/main" w14:paraId="75F6D9B5" w14:textId="77777777" w:rsidR="00AD4C04" w:rsidRPr="00B06028" w:rsidRDefault="00AD4C04">
      <w:pPr>
        <w:pStyle w:val="Titre2"/>
        <w:numPr>
          <w:ilvl w:val="0"/>
          <w:numId w:val="75"/>
        </w:numPr>
        <w:autoSpaceDE w:val="0"/>
        <w:autoSpaceDN w:val="0"/>
        <w:adjustRightInd w:val="0"/>
        <w:spacing w:before="120"/>
        <w:textAlignment w:val="center"/>
        <w:rPr>
          <w:rFonts w:cs="Times New Roman (Titres CS)"/>
          <w:b/>
          <w:color w:val="A1006B"/>
          <w:sz w:val="48"/>
        </w:rPr>
      </w:pPr>
      <w:r w:rsidRPr="00B06028">
        <w:rPr>
          <w:b/>
          <w:color w:val="A1006B"/>
          <w:sz w:val="48"/>
          <w:lang w:bidi="es-ES" w:val="es-ES"/>
        </w:rPr>
        <w:t xml:space="preserve">Objeto de las tarifas de viajeros</w:t>
      </w:r>
    </w:p>
    <w:p xmlns:w="http://schemas.openxmlformats.org/wordprocessingml/2006/main" w14:paraId="1A0AE214" w14:textId="727BD602" w:rsidR="00AD4C04" w:rsidRPr="00CC125D" w:rsidRDefault="00AD4C04" w:rsidP="00803123">
      <w:pPr>
        <w:ind w:right="452"/>
        <w:jc w:val="both"/>
        <w:rPr>
          <w:rFonts w:ascii="Arial" w:hAnsi="Arial" w:cs="Arial"/>
          <w:sz w:val="24"/>
          <w:szCs w:val="24"/>
        </w:rPr>
      </w:pPr>
      <w:r w:rsidRPr="00CC125D">
        <w:rPr>
          <w:sz w:val="24"/>
          <w:lang w:bidi="es-ES" w:val="es-ES"/>
        </w:rPr>
        <w:t xml:space="preserve">Las tarifas de viajeros de SNCF Voyageurs especifican las condiciones de venta, los precios y las condiciones de aplicación de los servicios nacionales y regionales prestados por SNCF Voyageurs (en adelante, las «Tarifas SNCF Voyageurs»).</w:t>
      </w:r>
    </w:p>
    <w:p xmlns:w="http://schemas.openxmlformats.org/wordprocessingml/2006/main" w14:paraId="2E8FCD58" w14:textId="77777777" w:rsidR="00AD4C04" w:rsidRPr="00CC125D" w:rsidRDefault="00AD4C04" w:rsidP="00803123">
      <w:pPr>
        <w:ind w:right="452"/>
        <w:jc w:val="both"/>
        <w:rPr>
          <w:rFonts w:ascii="Arial" w:hAnsi="Arial" w:cs="Arial"/>
          <w:sz w:val="24"/>
          <w:szCs w:val="24"/>
        </w:rPr>
      </w:pPr>
      <w:r w:rsidRPr="00CC125D">
        <w:rPr>
          <w:sz w:val="24"/>
          <w:lang w:bidi="es-ES" w:val="es-ES"/>
        </w:rPr>
        <w:t xml:space="preserve">Se podrá hacer excepción total o parcial de lo dispuesto en las Tarifas SNCF Voyageurs siempre que así lo establezcan las condiciones generales específicas de determinados productos o servicios. </w:t>
      </w:r>
    </w:p>
    <w:p xmlns:w="http://schemas.openxmlformats.org/wordprocessingml/2006/main" w14:paraId="5DC565A9" w14:textId="5D0B5B7B" w:rsidR="00AD4C04" w:rsidRDefault="00AD4C04" w:rsidP="00803123">
      <w:pPr>
        <w:ind w:right="452"/>
        <w:jc w:val="both"/>
        <w:rPr>
          <w:rFonts w:ascii="Arial" w:hAnsi="Arial" w:cs="Arial"/>
          <w:sz w:val="24"/>
          <w:szCs w:val="24"/>
        </w:rPr>
      </w:pPr>
      <w:r w:rsidRPr="00CC125D">
        <w:rPr>
          <w:sz w:val="24"/>
          <w:lang w:bidi="es-ES" w:val="es-ES"/>
        </w:rPr>
        <w:t xml:space="preserve">Los viajeros pueden consultar esas excepciones previa solicitud, o en el sitio web de SNCF, </w:t>
      </w:r>
      <w:hyperlink r:id="rId11" w:history="1">
        <w:r w:rsidR="00EF68CA" w:rsidRPr="009B0FDB">
          <w:rPr>
            <w:rStyle w:val="Lienhypertexte"/>
            <w:sz w:val="24"/>
            <w:lang w:bidi="es-ES" w:val="es-ES"/>
          </w:rPr>
          <w:t xml:space="preserve">https://www.sncf-voyageurs.com</w:t>
        </w:r>
      </w:hyperlink>
      <w:r w:rsidRPr="00CC125D">
        <w:rPr>
          <w:sz w:val="24"/>
          <w:lang w:bidi="es-ES" w:val="es-ES"/>
        </w:rPr>
        <w:t xml:space="preserve">, en versión Word o PDF. Solo la versión PDF en vigor es vinculante. </w:t>
      </w:r>
    </w:p>
    <w:p xmlns:w="http://schemas.openxmlformats.org/wordprocessingml/2006/main" w14:paraId="2FB38098" w14:textId="77777777" w:rsidR="00712B1D" w:rsidRPr="00712B1D" w:rsidRDefault="00712B1D" w:rsidP="00712B1D">
      <w:pPr>
        <w:ind w:right="452"/>
        <w:jc w:val="both"/>
        <w:rPr>
          <w:rFonts w:ascii="Arial" w:hAnsi="Arial" w:cs="Arial"/>
          <w:sz w:val="24"/>
          <w:szCs w:val="24"/>
        </w:rPr>
      </w:pPr>
      <w:r w:rsidRPr="001C16E7">
        <w:rPr>
          <w:sz w:val="24"/>
          <w:lang w:bidi="es-ES" w:val="es-ES"/>
        </w:rPr>
        <w:t xml:space="preserve">Las tarifas para pasajeros se pueden traducir. No obstante, solo la versión francesa es válida, las versiones traducidas tienen un valor exclusivamente orientativo.</w:t>
      </w:r>
    </w:p>
    <w:p xmlns:w="http://schemas.openxmlformats.org/wordprocessingml/2006/main" w14:paraId="1459184B" w14:textId="77777777" w:rsidR="00712B1D" w:rsidRPr="00712B1D" w:rsidRDefault="00712B1D" w:rsidP="00712B1D">
      <w:pPr>
        <w:ind w:right="452"/>
        <w:jc w:val="both"/>
        <w:rPr>
          <w:rFonts w:ascii="Arial" w:hAnsi="Arial" w:cs="Arial"/>
          <w:sz w:val="24"/>
          <w:szCs w:val="24"/>
        </w:rPr>
      </w:pPr>
      <w:r w:rsidRPr="001C16E7">
        <w:rPr>
          <w:sz w:val="24"/>
          <w:lang w:bidi="es-ES" w:val="es-ES"/>
        </w:rPr>
        <w:t xml:space="preserve">Los cambios en las tarifas SNCF Voyageurs entrarán en vigor tras la publicación de la versión francesa.</w:t>
      </w:r>
    </w:p>
    <w:p xmlns:w="http://schemas.openxmlformats.org/wordprocessingml/2006/main" w14:paraId="1E0D6AE6" w14:textId="14746331" w:rsidR="00182CE4" w:rsidRDefault="00182CE4" w:rsidP="00803123">
      <w:pPr>
        <w:ind w:right="452"/>
        <w:jc w:val="both"/>
        <w:rPr>
          <w:rFonts w:ascii="Arial" w:hAnsi="Arial" w:cs="Arial"/>
          <w:sz w:val="24"/>
          <w:szCs w:val="24"/>
        </w:rPr>
      </w:pPr>
    </w:p>
    <w:p xmlns:w="http://schemas.openxmlformats.org/wordprocessingml/2006/main" w14:paraId="5E81973C" w14:textId="390B9705" w:rsidR="00D07414" w:rsidRPr="00F50185" w:rsidRDefault="00EE377E">
      <w:pPr>
        <w:pStyle w:val="Titre2"/>
        <w:numPr>
          <w:ilvl w:val="0"/>
          <w:numId w:val="75"/>
        </w:numPr>
        <w:autoSpaceDE w:val="0"/>
        <w:autoSpaceDN w:val="0"/>
        <w:adjustRightInd w:val="0"/>
        <w:spacing w:before="120"/>
        <w:textAlignment w:val="center"/>
        <w:rPr>
          <w:rFonts w:cs="Times New Roman (Titres CS)"/>
          <w:b/>
          <w:color w:val="A1006B"/>
          <w:sz w:val="48"/>
        </w:rPr>
      </w:pPr>
      <w:r w:rsidRPr="00F50185">
        <w:rPr>
          <w:b/>
          <w:color w:val="A1006B"/>
          <w:sz w:val="48"/>
          <w:lang w:bidi="es-ES" w:val="es-ES"/>
        </w:rPr>
        <w:t xml:space="preserve">Tarifas regionales y servicios de transporte de Ile-de-France Mobilités </w:t>
      </w:r>
    </w:p>
    <w:p xmlns:w="http://schemas.openxmlformats.org/wordprocessingml/2006/main" w14:paraId="7AE1A2C4" w14:textId="2E00D5A9" w:rsidR="00EE377E" w:rsidRPr="00775C76" w:rsidRDefault="00D07414">
      <w:pPr>
        <w:pStyle w:val="Titre3"/>
        <w:numPr>
          <w:ilvl w:val="1"/>
          <w:numId w:val="75"/>
        </w:numPr>
      </w:pPr>
      <w:r w:rsidRPr="00775C76">
        <w:rPr>
          <w:lang w:bidi="es-ES" w:val="es-ES"/>
        </w:rPr>
        <w:t xml:space="preserve">Tarifas regionales</w:t>
      </w:r>
    </w:p>
    <w:p xmlns:w="http://schemas.openxmlformats.org/wordprocessingml/2006/main" w14:paraId="6B135D85" w14:textId="6E1BBF20" w:rsidR="00CE4648" w:rsidRDefault="007458B2" w:rsidP="00803123">
      <w:pPr>
        <w:ind w:right="452"/>
        <w:jc w:val="both"/>
        <w:rPr>
          <w:rFonts w:ascii="Arial" w:hAnsi="Arial" w:cs="Arial"/>
          <w:sz w:val="24"/>
          <w:szCs w:val="24"/>
        </w:rPr>
      </w:pPr>
      <w:r w:rsidRPr="007458B2">
        <w:rPr>
          <w:sz w:val="24"/>
          <w:lang w:bidi="es-ES" w:val="es-ES"/>
        </w:rPr>
        <w:t xml:space="preserve">En los términos del artículo L. 2121-3 del Código de Transporte francés, las Regiones son responsables, en su calidad de autoridades organizadoras de la movilidad del transporte regional, de la organización de los servicios ferroviarios regionales de pasajeros y de los servicios de transporte por carretera realizados en sustitución de dichos servicios ferroviarios. </w:t>
      </w:r>
    </w:p>
    <w:p xmlns:w="http://schemas.openxmlformats.org/wordprocessingml/2006/main" w14:paraId="70EF7953" w14:textId="77777777" w:rsidR="00CE4648" w:rsidRDefault="00CE4648" w:rsidP="00803123">
      <w:pPr>
        <w:ind w:right="452"/>
        <w:jc w:val="both"/>
        <w:rPr>
          <w:rFonts w:ascii="Arial" w:hAnsi="Arial" w:cs="Arial"/>
          <w:sz w:val="24"/>
          <w:szCs w:val="24"/>
        </w:rPr>
      </w:pPr>
    </w:p>
    <w:p xmlns:w="http://schemas.openxmlformats.org/wordprocessingml/2006/main" w14:paraId="1021FCE2" w14:textId="6FF04E0F" w:rsidR="008725BB" w:rsidRDefault="003339C8" w:rsidP="00803123">
      <w:pPr>
        <w:ind w:right="452"/>
        <w:jc w:val="both"/>
        <w:rPr>
          <w:rFonts w:ascii="Arial" w:hAnsi="Arial" w:cs="Arial"/>
          <w:sz w:val="24"/>
          <w:szCs w:val="24"/>
        </w:rPr>
      </w:pPr>
      <w:r w:rsidRPr="007458B2">
        <w:rPr>
          <w:sz w:val="24"/>
          <w:lang w:bidi="es-ES" w:val="es-ES"/>
        </w:rPr>
        <w:t xml:space="preserve">Como tales, las Regiones definen, dentro de su jurisdicción territorial, el contenido del servicio público de transporte de pasajeros a nivel regional, en particular los trayectos, la calidad del servicio, la información al usuario, así como la política de precios de los servicios de interés regional, con el fin de utilizar el sistema de transporte de la mejor manera posible, tanto en un plano económico como social. </w:t>
      </w:r>
    </w:p>
    <w:p xmlns:w="http://schemas.openxmlformats.org/wordprocessingml/2006/main" w14:paraId="2965B2EA" w14:textId="77777777" w:rsidR="008725BB" w:rsidRDefault="008725BB" w:rsidP="00803123">
      <w:pPr>
        <w:ind w:right="452"/>
        <w:jc w:val="both"/>
        <w:rPr>
          <w:rFonts w:ascii="Arial" w:hAnsi="Arial" w:cs="Arial"/>
          <w:sz w:val="24"/>
          <w:szCs w:val="24"/>
        </w:rPr>
      </w:pPr>
    </w:p>
    <w:p xmlns:w="http://schemas.openxmlformats.org/wordprocessingml/2006/main" w14:paraId="5BA6BEF4" w14:textId="77777777" w:rsidR="00336D51" w:rsidRDefault="007458B2" w:rsidP="00F50519">
      <w:pPr>
        <w:ind w:right="452"/>
        <w:jc w:val="both"/>
        <w:rPr>
          <w:rFonts w:ascii="Arial" w:hAnsi="Arial" w:cs="Arial"/>
          <w:sz w:val="24"/>
          <w:szCs w:val="24"/>
        </w:rPr>
      </w:pPr>
      <w:r w:rsidRPr="007458B2">
        <w:rPr>
          <w:sz w:val="24"/>
          <w:lang w:bidi="es-ES" w:val="es-ES"/>
        </w:rPr>
        <w:t xml:space="preserve">De conformidad con el apartado 4 del artículo 17 del Decreto n.º 2016-327 de 17 de marzo de 2016 relativo a la organización del transporte ferroviario de pasajeros, que contiene diversas disposiciones sobre la gestión financiera y contable de SNCF Voyageurs, cada Región, en su calidad de Autoridad Organizadora de la Movilidad Regional, puede decidir cómo ejercer la libertad de fijación de precios. </w:t>
      </w:r>
    </w:p>
    <w:p xmlns:w="http://schemas.openxmlformats.org/wordprocessingml/2006/main" w14:paraId="543E2B38" w14:textId="77777777" w:rsidR="00336D51" w:rsidRDefault="00336D51" w:rsidP="00F50519">
      <w:pPr>
        <w:ind w:right="452"/>
        <w:jc w:val="both"/>
        <w:rPr>
          <w:rFonts w:ascii="Arial" w:hAnsi="Arial" w:cs="Arial"/>
          <w:sz w:val="24"/>
          <w:szCs w:val="24"/>
        </w:rPr>
      </w:pPr>
    </w:p>
    <w:p xmlns:w="http://schemas.openxmlformats.org/wordprocessingml/2006/main" w14:paraId="5E9089D6" w14:textId="531E488C" w:rsidR="00F50519" w:rsidRPr="007458B2" w:rsidRDefault="007458B2" w:rsidP="00F50519">
      <w:pPr>
        <w:ind w:right="452"/>
        <w:jc w:val="both"/>
        <w:rPr>
          <w:rFonts w:ascii="Arial" w:hAnsi="Arial" w:cs="Arial"/>
          <w:sz w:val="24"/>
          <w:szCs w:val="24"/>
        </w:rPr>
      </w:pPr>
      <w:r w:rsidRPr="007458B2">
        <w:rPr>
          <w:sz w:val="24"/>
          <w:lang w:bidi="es-ES" w:val="es-ES"/>
        </w:rPr>
        <w:t xml:space="preserve">Por tanto, las Regiones tienen plena autoridad para definir la política de precios aplicable a los servicios ferroviarios que organizan, a excepción de las tarifas sociales nacionales (excluyendo los abonos de trabajo y los abonos «Élèves Étudiants Apprentis» para estudiantes y aprendices, cuya validez no se garantiza en todos los TER) que se aplican a los servicios regionales de pasajeros.</w:t>
      </w:r>
    </w:p>
    <w:p xmlns:w="http://schemas.openxmlformats.org/wordprocessingml/2006/main" w14:paraId="60214B3D" w14:textId="77777777" w:rsidR="005A3223" w:rsidRDefault="005A3223" w:rsidP="00803123">
      <w:pPr>
        <w:ind w:right="452"/>
        <w:jc w:val="both"/>
        <w:rPr>
          <w:rFonts w:ascii="Arial" w:hAnsi="Arial" w:cs="Arial"/>
          <w:sz w:val="24"/>
          <w:szCs w:val="24"/>
        </w:rPr>
      </w:pPr>
    </w:p>
    <w:p xmlns:w="http://schemas.openxmlformats.org/wordprocessingml/2006/main" w14:paraId="1B4FF1E3" w14:textId="34C56B2B" w:rsidR="005A3223" w:rsidRPr="007458B2" w:rsidRDefault="005A3223" w:rsidP="005A3223">
      <w:pPr>
        <w:ind w:right="452"/>
        <w:jc w:val="both"/>
        <w:rPr>
          <w:rFonts w:ascii="Arial" w:hAnsi="Arial" w:cs="Arial"/>
          <w:sz w:val="24"/>
          <w:szCs w:val="24"/>
        </w:rPr>
      </w:pPr>
      <w:r w:rsidRPr="007458B2">
        <w:rPr>
          <w:sz w:val="24"/>
          <w:lang w:bidi="es-ES" w:val="es-ES"/>
        </w:rPr>
        <w:t xml:space="preserve">El uso de la libertad de fijación de precios por parte de una autoridad organizadora regional de la movilidad permitirá, en particular, apartarse de los artículos relativos a la gama de tarifas, la formación de precios y las tarifas sociales nacionales (solo en lo que se refiere a los abonos de trabajo y los abonos Élèves Étudiants Apprentis).</w:t>
      </w:r>
    </w:p>
    <w:p xmlns:w="http://schemas.openxmlformats.org/wordprocessingml/2006/main" w14:paraId="03B6AFB2" w14:textId="77777777" w:rsidR="00044117" w:rsidRDefault="00044117" w:rsidP="00803123">
      <w:pPr>
        <w:ind w:right="452"/>
        <w:jc w:val="both"/>
        <w:rPr>
          <w:rFonts w:ascii="Arial" w:hAnsi="Arial" w:cs="Arial"/>
          <w:sz w:val="24"/>
          <w:szCs w:val="24"/>
        </w:rPr>
      </w:pPr>
    </w:p>
    <w:p xmlns:w="http://schemas.openxmlformats.org/wordprocessingml/2006/main" w14:paraId="79CB2611" w14:textId="63B3CC6F" w:rsidR="008725BB" w:rsidRDefault="007458B2" w:rsidP="00803123">
      <w:pPr>
        <w:ind w:right="452"/>
        <w:jc w:val="both"/>
        <w:rPr>
          <w:rFonts w:ascii="Arial" w:hAnsi="Arial" w:cs="Arial"/>
          <w:sz w:val="24"/>
          <w:szCs w:val="24"/>
        </w:rPr>
      </w:pPr>
      <w:r w:rsidRPr="007458B2">
        <w:rPr>
          <w:sz w:val="24"/>
          <w:lang w:bidi="es-ES" w:val="es-ES"/>
        </w:rPr>
        <w:t xml:space="preserve">Las disposiciones contenidas en las presentes Condiciones generales de venta se aplican al transporte regional de pasajeros por ferrocarril, salvo que se estipule lo contrario en virtud de la puesta en práctica del apartado 4° del artículo 17 del citado decreto. </w:t>
      </w:r>
    </w:p>
    <w:p xmlns:w="http://schemas.openxmlformats.org/wordprocessingml/2006/main" w14:paraId="445D3F10" w14:textId="77777777" w:rsidR="007458B2" w:rsidRPr="007458B2" w:rsidRDefault="007458B2" w:rsidP="00803123">
      <w:pPr>
        <w:ind w:right="452"/>
        <w:jc w:val="both"/>
        <w:rPr>
          <w:rFonts w:ascii="Arial" w:hAnsi="Arial" w:cs="Arial"/>
          <w:sz w:val="24"/>
          <w:szCs w:val="24"/>
        </w:rPr>
      </w:pPr>
    </w:p>
    <w:p xmlns:w="http://schemas.openxmlformats.org/wordprocessingml/2006/main" w14:paraId="48490EF2" w14:textId="77777777" w:rsidR="007458B2" w:rsidRPr="007458B2" w:rsidRDefault="007458B2" w:rsidP="00803123">
      <w:pPr>
        <w:ind w:right="452"/>
        <w:jc w:val="both"/>
        <w:rPr>
          <w:rFonts w:ascii="Arial" w:hAnsi="Arial" w:cs="Arial"/>
          <w:sz w:val="24"/>
          <w:szCs w:val="24"/>
        </w:rPr>
      </w:pPr>
      <w:r w:rsidRPr="007458B2">
        <w:rPr>
          <w:sz w:val="24"/>
          <w:lang w:bidi="es-ES" w:val="es-ES"/>
        </w:rPr>
        <w:t xml:space="preserve">En caso de acuerdo entre SNCF Voyageurs y dos regiones limítrofes, estas disposiciones podrán aplicarse también al transporte interregional.</w:t>
      </w:r>
    </w:p>
    <w:p xmlns:w="http://schemas.openxmlformats.org/wordprocessingml/2006/main" w14:paraId="2E8CF377" w14:textId="1ACD7165" w:rsidR="00086E4A" w:rsidRPr="00CD04A0" w:rsidRDefault="00086E4A" w:rsidP="00086E4A">
      <w:pPr>
        <w:jc w:val="both"/>
        <w:rPr>
          <w:rFonts w:ascii="Arial" w:eastAsia="Times New Roman" w:hAnsi="Arial" w:cs="Arial"/>
          <w:sz w:val="24"/>
          <w:szCs w:val="24"/>
          <w:lang w:eastAsia="fr-FR"/>
        </w:rPr>
      </w:pPr>
      <w:r w:rsidRPr="00CD04A0">
        <w:rPr>
          <w:sz w:val="24"/>
          <w:lang w:bidi="es-ES" w:val="es-ES"/>
        </w:rPr>
        <w:t xml:space="preserve">En lo que respecta a los trayectos TER de conexión con los trenes TGV INOUI o INTERCITÉS, en aplicación del artículo 20 del Decreto nº 2016-327 de 17 de marzo de 2016, si una Autoridad Organizadora de la Movilidad Regional decide aplicar tarifas regionales para los trayectos de conexión, el viaje que utilice sucesivamente un TER y un TGV o un tren Intercités constará de contratos de transporte separados:</w:t>
      </w:r>
    </w:p>
    <w:p xmlns:w="http://schemas.openxmlformats.org/wordprocessingml/2006/main" w14:paraId="7064F70A" w14:textId="3CAAA46E" w:rsidR="00086E4A" w:rsidRPr="00CD04A0" w:rsidRDefault="00086E4A" w:rsidP="00086E4A">
      <w:pPr>
        <w:jc w:val="both"/>
        <w:rPr>
          <w:rFonts w:ascii="Arial" w:eastAsia="Times New Roman" w:hAnsi="Arial" w:cs="Arial"/>
          <w:sz w:val="24"/>
          <w:szCs w:val="24"/>
          <w:lang w:eastAsia="fr-FR"/>
        </w:rPr>
      </w:pPr>
      <w:r w:rsidRPr="00CD04A0">
        <w:rPr>
          <w:sz w:val="24"/>
          <w:lang w:bidi="es-ES" w:val="es-ES"/>
        </w:rPr>
        <w:t xml:space="preserve">- Un contrato de transporte para el trayecto del tren TGV INOUI, INTERCITÉS </w:t>
      </w:r>
    </w:p>
    <w:p xmlns:w="http://schemas.openxmlformats.org/wordprocessingml/2006/main" w14:paraId="6C664087" w14:textId="77777777" w:rsidR="00086E4A" w:rsidRPr="00CD04A0" w:rsidRDefault="00086E4A" w:rsidP="00086E4A">
      <w:pPr>
        <w:jc w:val="both"/>
        <w:rPr>
          <w:rFonts w:ascii="Arial" w:eastAsia="Times New Roman" w:hAnsi="Arial" w:cs="Arial"/>
          <w:sz w:val="24"/>
          <w:szCs w:val="24"/>
          <w:lang w:eastAsia="fr-FR"/>
        </w:rPr>
      </w:pPr>
      <w:r w:rsidRPr="00CD04A0">
        <w:rPr>
          <w:sz w:val="24"/>
          <w:lang w:bidi="es-ES" w:val="es-ES"/>
        </w:rPr>
        <w:t xml:space="preserve">- Un contrato de transporte para el trayecto TER sin reserva </w:t>
      </w:r>
    </w:p>
    <w:p xmlns:w="http://schemas.openxmlformats.org/wordprocessingml/2006/main" w14:paraId="29C66BA9" w14:textId="7A9D72EF" w:rsidR="00086E4A" w:rsidRPr="00CD04A0" w:rsidRDefault="00086E4A" w:rsidP="00086E4A">
      <w:pPr>
        <w:jc w:val="both"/>
        <w:rPr>
          <w:rFonts w:ascii="Arial" w:eastAsia="Times New Roman" w:hAnsi="Arial" w:cs="Arial"/>
          <w:sz w:val="24"/>
          <w:szCs w:val="24"/>
          <w:lang w:eastAsia="fr-FR"/>
        </w:rPr>
      </w:pPr>
      <w:r w:rsidRPr="00CD04A0">
        <w:rPr>
          <w:sz w:val="24"/>
          <w:lang w:bidi="es-ES" w:val="es-ES"/>
        </w:rPr>
        <w:t xml:space="preserve">- Un contrato de transporte para el trayecto TER con reserva (trenes Krono+ París/Caen/Cherburgo-Trouville-Deauville - París-Ruan-El Havre - Dieppe/París [durante el fin de semana], trenes Krono París-Argentan-Granville, trenes París - Troyes - Mulhouse y París - Châlons - Estrasburgo).</w:t>
      </w:r>
    </w:p>
    <w:p xmlns:w="http://schemas.openxmlformats.org/wordprocessingml/2006/main" w14:paraId="3C1D0C89" w14:textId="77777777" w:rsidR="00086E4A" w:rsidRPr="00CD04A0" w:rsidRDefault="00086E4A" w:rsidP="00086E4A">
      <w:pPr>
        <w:rPr>
          <w:rFonts w:ascii="Arial" w:eastAsia="Times New Roman" w:hAnsi="Arial" w:cs="Arial"/>
          <w:sz w:val="24"/>
          <w:szCs w:val="24"/>
          <w:lang w:eastAsia="fr-FR"/>
        </w:rPr>
      </w:pPr>
    </w:p>
    <w:p xmlns:w="http://schemas.openxmlformats.org/wordprocessingml/2006/main" w14:paraId="4176AAF4" w14:textId="054F3D5A" w:rsidR="00086E4A" w:rsidRPr="00CD04A0" w:rsidRDefault="00C23F1E" w:rsidP="00086E4A">
      <w:pPr>
        <w:rPr>
          <w:rFonts w:ascii="Arial" w:eastAsia="Times New Roman" w:hAnsi="Arial" w:cs="Arial"/>
          <w:sz w:val="24"/>
          <w:szCs w:val="24"/>
          <w:lang w:eastAsia="fr-FR"/>
        </w:rPr>
      </w:pPr>
      <w:r>
        <w:rPr>
          <w:sz w:val="24"/>
          <w:lang w:bidi="es-ES" w:val="es-ES"/>
        </w:rPr>
        <w:t xml:space="preserve">En este caso:</w:t>
      </w:r>
    </w:p>
    <w:p xmlns:w="http://schemas.openxmlformats.org/wordprocessingml/2006/main" w14:paraId="00891B8D" w14:textId="77777777" w:rsidR="00086E4A" w:rsidRPr="00CD04A0" w:rsidRDefault="00086E4A">
      <w:pPr>
        <w:pStyle w:val="Paragraphedeliste"/>
        <w:numPr>
          <w:ilvl w:val="0"/>
          <w:numId w:val="99"/>
        </w:numPr>
        <w:ind w:left="993"/>
        <w:contextualSpacing w:val="0"/>
        <w:rPr>
          <w:rFonts w:ascii="Arial" w:eastAsia="Times New Roman" w:hAnsi="Arial" w:cs="Arial"/>
          <w:sz w:val="24"/>
          <w:szCs w:val="24"/>
          <w:lang w:eastAsia="fr-FR"/>
        </w:rPr>
      </w:pPr>
      <w:r w:rsidRPr="00CD04A0">
        <w:rPr>
          <w:sz w:val="24"/>
          <w:lang w:bidi="es-ES" w:val="es-ES"/>
        </w:rPr>
        <w:t xml:space="preserve">Las ofertas de precios de cada transportista (TGV INOUI y TER sin reserva, por ejemplo) se yuxtaponen y procesan por separado. </w:t>
      </w:r>
    </w:p>
    <w:p xmlns:w="http://schemas.openxmlformats.org/wordprocessingml/2006/main" w14:paraId="43FACD29" w14:textId="1BE76D98" w:rsidR="00086E4A" w:rsidRPr="00CD04A0" w:rsidRDefault="00086E4A">
      <w:pPr>
        <w:pStyle w:val="Paragraphedeliste"/>
        <w:numPr>
          <w:ilvl w:val="0"/>
          <w:numId w:val="99"/>
        </w:numPr>
        <w:ind w:left="993"/>
        <w:contextualSpacing w:val="0"/>
        <w:rPr>
          <w:rFonts w:ascii="Arial" w:eastAsia="Times New Roman" w:hAnsi="Arial" w:cs="Arial"/>
          <w:sz w:val="24"/>
          <w:szCs w:val="24"/>
          <w:lang w:eastAsia="fr-FR"/>
        </w:rPr>
      </w:pPr>
      <w:r w:rsidRPr="00CD04A0">
        <w:rPr>
          <w:sz w:val="24"/>
          <w:lang w:bidi="es-ES" w:val="es-ES"/>
        </w:rPr>
        <w:t xml:space="preserve">En algunas regiones, los trayectos de ida y vuelta obligatorios se aplican, por una parte, a los trayectos de ida y vuelta en TER sin reserva y, por otra, a los trayectos de ida y vuelta en TGV INOUI, ya que los trayectos de ida y vuelta deben ser idénticos en cada una de los transportistas para cumplir las condiciones de las ofertas.</w:t>
      </w:r>
    </w:p>
    <w:p xmlns:w="http://schemas.openxmlformats.org/wordprocessingml/2006/main" w14:paraId="079D6FAF" w14:textId="77777777" w:rsidR="00086E4A" w:rsidRPr="00CD04A0" w:rsidRDefault="00086E4A" w:rsidP="00086E4A">
      <w:pPr>
        <w:rPr>
          <w:rFonts w:ascii="Arial" w:eastAsia="Times New Roman" w:hAnsi="Arial" w:cs="Arial"/>
          <w:sz w:val="24"/>
          <w:szCs w:val="24"/>
          <w:lang w:eastAsia="fr-FR"/>
        </w:rPr>
      </w:pPr>
    </w:p>
    <w:p xmlns:w="http://schemas.openxmlformats.org/wordprocessingml/2006/main" w14:paraId="3DD236D6" w14:textId="77777777" w:rsidR="00086E4A" w:rsidRPr="00CD04A0" w:rsidRDefault="00086E4A" w:rsidP="00086E4A">
      <w:pPr>
        <w:ind w:left="284"/>
        <w:rPr>
          <w:rFonts w:ascii="Arial" w:eastAsia="Times New Roman" w:hAnsi="Arial" w:cs="Arial"/>
          <w:sz w:val="24"/>
          <w:szCs w:val="24"/>
          <w:lang w:eastAsia="fr-FR"/>
        </w:rPr>
      </w:pPr>
      <w:r w:rsidRPr="00CD04A0">
        <w:rPr>
          <w:sz w:val="24"/>
          <w:lang w:bidi="es-ES" w:val="es-ES"/>
        </w:rPr>
        <w:t xml:space="preserve"> Ejemplos:</w:t>
      </w:r>
    </w:p>
    <w:p xmlns:w="http://schemas.openxmlformats.org/wordprocessingml/2006/main" w14:paraId="448E744D" w14:textId="77777777" w:rsidR="00086E4A" w:rsidRPr="00CD04A0" w:rsidRDefault="00086E4A">
      <w:pPr>
        <w:pStyle w:val="Paragraphedeliste"/>
        <w:numPr>
          <w:ilvl w:val="0"/>
          <w:numId w:val="99"/>
        </w:numPr>
        <w:ind w:left="993"/>
        <w:contextualSpacing w:val="0"/>
        <w:jc w:val="both"/>
        <w:rPr>
          <w:rFonts w:ascii="Arial" w:eastAsia="Times New Roman" w:hAnsi="Arial" w:cs="Arial"/>
          <w:sz w:val="24"/>
          <w:szCs w:val="24"/>
          <w:lang w:eastAsia="fr-FR"/>
        </w:rPr>
      </w:pPr>
      <w:r w:rsidRPr="00CD04A0">
        <w:rPr>
          <w:sz w:val="24"/>
          <w:lang w:bidi="es-ES" w:val="es-ES"/>
        </w:rPr>
        <w:t xml:space="preserve">Se aplica a un recorrido de ida y vuelta en TGV INOUI, y de ida y vuelta en un TER sin reserva.</w:t>
      </w:r>
    </w:p>
    <w:p xmlns:w="http://schemas.openxmlformats.org/wordprocessingml/2006/main" w14:paraId="28108F88" w14:textId="77777777" w:rsidR="00086E4A" w:rsidRPr="00CD04A0" w:rsidRDefault="00086E4A">
      <w:pPr>
        <w:pStyle w:val="Paragraphedeliste"/>
        <w:numPr>
          <w:ilvl w:val="0"/>
          <w:numId w:val="99"/>
        </w:numPr>
        <w:ind w:left="993"/>
        <w:contextualSpacing w:val="0"/>
        <w:jc w:val="both"/>
        <w:rPr>
          <w:rFonts w:ascii="Arial" w:eastAsia="Times New Roman" w:hAnsi="Arial" w:cs="Arial"/>
          <w:sz w:val="24"/>
          <w:szCs w:val="24"/>
          <w:lang w:eastAsia="fr-FR"/>
        </w:rPr>
      </w:pPr>
      <w:r w:rsidRPr="00CD04A0">
        <w:rPr>
          <w:sz w:val="24"/>
          <w:lang w:bidi="es-ES" w:val="es-ES"/>
        </w:rPr>
        <w:t xml:space="preserve">No se aplica a un viaje de ida en TGV INOUI y de vuelta en TER sin reserva (o viceversa), ni a un viaje de ida en TGV INOUI y a un regreso en TGV INOUI + TER (o viceversa). </w:t>
      </w:r>
    </w:p>
    <w:p xmlns:w="http://schemas.openxmlformats.org/wordprocessingml/2006/main" w14:paraId="1E5F1AEB" w14:textId="77777777" w:rsidR="00086E4A" w:rsidRPr="00CD04A0" w:rsidRDefault="00086E4A" w:rsidP="00086E4A">
      <w:pPr>
        <w:ind w:left="993"/>
        <w:rPr>
          <w:rFonts w:ascii="Arial" w:eastAsia="Times New Roman" w:hAnsi="Arial" w:cs="Arial"/>
          <w:sz w:val="24"/>
          <w:szCs w:val="24"/>
          <w:lang w:eastAsia="fr-FR"/>
        </w:rPr>
      </w:pPr>
    </w:p>
    <w:p xmlns:w="http://schemas.openxmlformats.org/wordprocessingml/2006/main" w14:paraId="419859ED" w14:textId="58F0F377" w:rsidR="00086E4A" w:rsidRPr="00CD04A0" w:rsidRDefault="00086E4A" w:rsidP="00086E4A">
      <w:pPr>
        <w:jc w:val="both"/>
        <w:rPr>
          <w:rFonts w:ascii="Arial" w:eastAsia="Times New Roman" w:hAnsi="Arial" w:cs="Arial"/>
          <w:sz w:val="24"/>
          <w:szCs w:val="24"/>
          <w:lang w:eastAsia="fr-FR"/>
        </w:rPr>
      </w:pPr>
      <w:r w:rsidRPr="00CD04A0">
        <w:rPr>
          <w:sz w:val="24"/>
          <w:lang w:bidi="es-ES" w:val="es-ES"/>
        </w:rPr>
        <w:t xml:space="preserve">Las condiciones de posventa del TER serán las que decida la Autoridad Organizadora de la Movilidad Regional. </w:t>
      </w:r>
    </w:p>
    <w:p xmlns:w="http://schemas.openxmlformats.org/wordprocessingml/2006/main" w14:paraId="0CBEA78D" w14:textId="77777777" w:rsidR="00086E4A" w:rsidRPr="00CD04A0" w:rsidRDefault="00086E4A" w:rsidP="00086E4A">
      <w:pPr>
        <w:rPr>
          <w:rFonts w:ascii="Arial" w:eastAsia="Times New Roman" w:hAnsi="Arial" w:cs="Arial"/>
          <w:sz w:val="24"/>
          <w:szCs w:val="24"/>
          <w:lang w:eastAsia="fr-FR"/>
        </w:rPr>
      </w:pPr>
    </w:p>
    <w:p xmlns:w="http://schemas.openxmlformats.org/wordprocessingml/2006/main" w14:paraId="20A9731A" w14:textId="4ED16108" w:rsidR="00D07414" w:rsidRPr="00775C76" w:rsidRDefault="00D07414">
      <w:pPr>
        <w:pStyle w:val="Titre3"/>
        <w:numPr>
          <w:ilvl w:val="1"/>
          <w:numId w:val="75"/>
        </w:numPr>
      </w:pPr>
      <w:r w:rsidRPr="00775C76">
        <w:rPr>
          <w:lang w:bidi="es-ES" w:val="es-ES"/>
        </w:rPr>
        <w:t xml:space="preserve">Servicios de Ile de France Mobilités</w:t>
      </w:r>
    </w:p>
    <w:p xmlns:w="http://schemas.openxmlformats.org/wordprocessingml/2006/main" w14:paraId="231758A7" w14:textId="51B0CBFE" w:rsidR="00D07414" w:rsidRDefault="00D07414" w:rsidP="00FD75DC">
      <w:pPr>
        <w:pStyle w:val="Paragraphedeliste"/>
        <w:spacing w:after="160" w:line="259" w:lineRule="auto"/>
        <w:ind w:right="452"/>
        <w:jc w:val="both"/>
        <w:rPr>
          <w:rFonts w:ascii="Arial" w:hAnsi="Arial" w:cs="Arial"/>
          <w:sz w:val="24"/>
          <w:szCs w:val="24"/>
        </w:rPr>
      </w:pPr>
    </w:p>
    <w:p xmlns:w="http://schemas.openxmlformats.org/wordprocessingml/2006/main" w14:paraId="4EB8D8C2" w14:textId="275B7E36" w:rsidR="00D07414" w:rsidRPr="001E4C6B" w:rsidRDefault="00D07414" w:rsidP="001E4C6B">
      <w:pPr>
        <w:pStyle w:val="Paragraphedeliste"/>
        <w:spacing w:after="160" w:line="259" w:lineRule="auto"/>
        <w:ind w:right="452"/>
        <w:jc w:val="both"/>
        <w:rPr>
          <w:rFonts w:ascii="Arial" w:hAnsi="Arial" w:cs="Arial"/>
          <w:sz w:val="24"/>
          <w:szCs w:val="24"/>
        </w:rPr>
      </w:pPr>
      <w:r w:rsidRPr="00D07414">
        <w:rPr>
          <w:sz w:val="24"/>
          <w:lang w:bidi="es-ES" w:val="es-ES"/>
        </w:rPr>
        <w:t xml:space="preserve">Los servicios de transporte organizados por Ile-de-France Mobilités no están sujetos a las presentes Tarifas SNCF Voyageurs.</w:t>
      </w:r>
    </w:p>
    <w:p xmlns:w="http://schemas.openxmlformats.org/wordprocessingml/2006/main" w14:paraId="2D946830" w14:textId="24CA07BD" w:rsidR="00EE377E" w:rsidRDefault="00EE377E">
      <w:pPr>
        <w:pStyle w:val="Titre2"/>
        <w:numPr>
          <w:ilvl w:val="0"/>
          <w:numId w:val="75"/>
        </w:numPr>
        <w:autoSpaceDE w:val="0"/>
        <w:autoSpaceDN w:val="0"/>
        <w:adjustRightInd w:val="0"/>
        <w:spacing w:before="120"/>
        <w:textAlignment w:val="center"/>
        <w:rPr>
          <w:rFonts w:cs="Times New Roman (Titres CS)"/>
          <w:b/>
          <w:color w:val="A1006B"/>
          <w:sz w:val="48"/>
        </w:rPr>
      </w:pPr>
      <w:r w:rsidRPr="00B06028">
        <w:rPr>
          <w:b/>
          <w:color w:val="A1006B"/>
          <w:sz w:val="48"/>
          <w:lang w:bidi="es-ES" w:val="es-ES"/>
        </w:rPr>
        <w:t xml:space="preserve">Servicios de transporte internacional </w:t>
      </w:r>
    </w:p>
    <w:p xmlns:w="http://schemas.openxmlformats.org/wordprocessingml/2006/main" w14:paraId="7597AC1B" w14:textId="77777777" w:rsidR="00F50185" w:rsidRPr="00F50185" w:rsidRDefault="00F50185" w:rsidP="00F50185"/>
    <w:p xmlns:w="http://schemas.openxmlformats.org/wordprocessingml/2006/main" w14:paraId="07B7440B" w14:textId="72B5F205" w:rsidR="005D1983" w:rsidRDefault="005D1983" w:rsidP="005D1983">
      <w:pPr>
        <w:ind w:right="452"/>
        <w:jc w:val="both"/>
        <w:rPr>
          <w:rFonts w:ascii="Arial" w:hAnsi="Arial" w:cs="Arial"/>
          <w:sz w:val="24"/>
          <w:szCs w:val="24"/>
        </w:rPr>
      </w:pPr>
      <w:r>
        <w:rPr>
          <w:sz w:val="24"/>
          <w:lang w:bidi="es-ES" w:val="es-ES"/>
        </w:rPr>
        <w:t xml:space="preserve">Para los servicios de transporte internacional, SNCF Voyageurs aplica:</w:t>
      </w:r>
    </w:p>
    <w:p xmlns:w="http://schemas.openxmlformats.org/wordprocessingml/2006/main" w14:paraId="27701A78" w14:textId="77777777" w:rsidR="005D1983" w:rsidRDefault="005D1983" w:rsidP="005D1983">
      <w:pPr>
        <w:ind w:right="452"/>
        <w:jc w:val="both"/>
        <w:rPr>
          <w:rFonts w:ascii="Arial" w:hAnsi="Arial" w:cs="Arial"/>
          <w:sz w:val="24"/>
          <w:szCs w:val="24"/>
        </w:rPr>
      </w:pPr>
    </w:p>
    <w:p xmlns:w="http://schemas.openxmlformats.org/wordprocessingml/2006/main" w14:paraId="3E653DD3" w14:textId="3044EFB0" w:rsidR="001301DE" w:rsidRDefault="00505C35">
      <w:pPr>
        <w:pStyle w:val="Paragraphedeliste"/>
        <w:numPr>
          <w:ilvl w:val="0"/>
          <w:numId w:val="100"/>
        </w:numPr>
        <w:ind w:right="452"/>
        <w:jc w:val="both"/>
        <w:rPr>
          <w:rFonts w:ascii="Arial" w:hAnsi="Arial" w:cs="Arial"/>
          <w:sz w:val="24"/>
          <w:szCs w:val="24"/>
        </w:rPr>
      </w:pPr>
      <w:r w:rsidRPr="1C282E79">
        <w:rPr>
          <w:sz w:val="24"/>
          <w:lang w:bidi="es-ES" w:val="es-ES"/>
        </w:rPr>
        <w:t xml:space="preserve">La normativa relativa al transporte ferroviario internacional (COTIF) y las Condiciones Generales (GCC-CIV/PRR) anexas, elaboradas por el Comité Internacional de Transporte Ferroviario (CIT) con sede en Berna y disponibles:</w:t>
      </w:r>
    </w:p>
    <w:p xmlns:w="http://schemas.openxmlformats.org/wordprocessingml/2006/main" w14:paraId="7DD1401A" w14:textId="1EF8419A" w:rsidR="00D67740" w:rsidRDefault="002C0D80">
      <w:pPr>
        <w:pStyle w:val="Paragraphedeliste"/>
        <w:numPr>
          <w:ilvl w:val="1"/>
          <w:numId w:val="100"/>
        </w:numPr>
        <w:ind w:right="452"/>
        <w:jc w:val="both"/>
        <w:rPr>
          <w:rFonts w:ascii="Arial" w:hAnsi="Arial" w:cs="Arial"/>
          <w:sz w:val="24"/>
          <w:szCs w:val="24"/>
        </w:rPr>
      </w:pPr>
      <w:r w:rsidR="006F3E86" w:rsidRPr="73A16EBD">
        <w:rPr>
          <w:sz w:val="24"/>
          <w:lang w:bidi="es-ES" w:val="es-ES"/>
        </w:rPr>
        <w:t xml:space="preserve"> en Internet en la siguiente dirección: </w:t>
      </w:r>
    </w:p>
    <w:p xmlns:w="http://schemas.openxmlformats.org/wordprocessingml/2006/main" w14:paraId="4FE2AFDF" w14:textId="68A45019" w:rsidR="001301DE" w:rsidRPr="001B4F97" w:rsidRDefault="001301DE" w:rsidP="001B4F97">
      <w:pPr>
        <w:pStyle w:val="Paragraphedeliste"/>
        <w:ind w:left="1440" w:right="452"/>
        <w:jc w:val="both"/>
        <w:rPr>
          <w:rFonts w:ascii="Arial" w:hAnsi="Arial" w:cs="Arial"/>
          <w:sz w:val="24"/>
          <w:szCs w:val="24"/>
        </w:rPr>
      </w:pPr>
    </w:p>
    <w:p xmlns:w="http://schemas.openxmlformats.org/wordprocessingml/2006/main" w14:paraId="0135326D" w14:textId="485D2A43" w:rsidR="00F50185" w:rsidRPr="004965C0" w:rsidRDefault="1D7BC926">
      <w:pPr>
        <w:pStyle w:val="Paragraphedeliste"/>
        <w:numPr>
          <w:ilvl w:val="0"/>
          <w:numId w:val="108"/>
        </w:numPr>
        <w:ind w:right="452"/>
        <w:jc w:val="both"/>
        <w:rPr>
          <w:rFonts w:ascii="Arial" w:hAnsi="Arial" w:cs="Arial"/>
          <w:sz w:val="24"/>
          <w:szCs w:val="24"/>
        </w:rPr>
      </w:pPr>
      <w:r w:rsidRPr="3F7BF5EC">
        <w:rPr>
          <w:sz w:val="24"/>
          <w:lang w:bidi="es-ES" w:val="es-ES"/>
        </w:rPr>
        <w:t xml:space="preserve">en el Anexo 6 del Volumen 7 de este documento.</w:t>
      </w:r>
    </w:p>
    <w:p xmlns:w="http://schemas.openxmlformats.org/wordprocessingml/2006/main" w14:paraId="4C2FBF99" w14:textId="77777777" w:rsidR="00F50185" w:rsidRPr="001301DE" w:rsidRDefault="00F50185" w:rsidP="00F50185">
      <w:pPr>
        <w:pStyle w:val="Paragraphedeliste"/>
        <w:ind w:right="452"/>
        <w:jc w:val="both"/>
        <w:rPr>
          <w:rFonts w:ascii="Arial" w:hAnsi="Arial" w:cs="Arial"/>
          <w:sz w:val="24"/>
          <w:szCs w:val="24"/>
        </w:rPr>
      </w:pPr>
    </w:p>
    <w:p xmlns:w="http://schemas.openxmlformats.org/wordprocessingml/2006/main" w14:paraId="717EB529" w14:textId="4DA335DE" w:rsidR="00EE377E" w:rsidRPr="00C612BE" w:rsidRDefault="00DF3232">
      <w:pPr>
        <w:pStyle w:val="Paragraphedeliste"/>
        <w:numPr>
          <w:ilvl w:val="0"/>
          <w:numId w:val="100"/>
        </w:numPr>
        <w:autoSpaceDE w:val="0"/>
        <w:autoSpaceDN w:val="0"/>
        <w:adjustRightInd w:val="0"/>
        <w:ind w:right="452"/>
        <w:jc w:val="both"/>
        <w:textAlignment w:val="center"/>
        <w:rPr>
          <w:rFonts w:ascii="Arial" w:hAnsi="Arial" w:cs="Arial"/>
          <w:sz w:val="24"/>
          <w:szCs w:val="24"/>
        </w:rPr>
      </w:pPr>
      <w:r w:rsidRPr="1C282E79">
        <w:rPr>
          <w:sz w:val="24"/>
          <w:lang w:bidi="es-ES" w:val="es-ES"/>
        </w:rPr>
        <w:t xml:space="preserve">Las presentes Tarifas SNCF Voyageurs constituyen Condiciones particulares de transporte, salvo que se indique lo contrario. Las disposiciones específicas indicadas en el Anexo 2 del Volumen 7, de las Tarifas SNCF Voyageurs para las conexiones entre Francia y determinadas estaciones situadas fuera del territorio francés. </w:t>
      </w:r>
    </w:p>
    <w:p xmlns:w="http://schemas.openxmlformats.org/wordprocessingml/2006/main" w14:paraId="023B0937" w14:textId="77777777" w:rsidR="00F50185" w:rsidRPr="00F50185" w:rsidRDefault="00F50185" w:rsidP="00F50185">
      <w:pPr>
        <w:autoSpaceDE w:val="0"/>
        <w:autoSpaceDN w:val="0"/>
        <w:adjustRightInd w:val="0"/>
        <w:ind w:right="452"/>
        <w:jc w:val="both"/>
        <w:textAlignment w:val="center"/>
        <w:rPr>
          <w:rFonts w:ascii="Arial" w:hAnsi="Arial" w:cs="Arial"/>
          <w:sz w:val="24"/>
          <w:szCs w:val="24"/>
        </w:rPr>
      </w:pPr>
    </w:p>
    <w:p xmlns:w="http://schemas.openxmlformats.org/wordprocessingml/2006/main" w14:paraId="798976E1" w14:textId="4DCFFC86" w:rsidR="00AD4C04" w:rsidRPr="00B06028" w:rsidRDefault="00AD4C04">
      <w:pPr>
        <w:pStyle w:val="Titre2"/>
        <w:numPr>
          <w:ilvl w:val="0"/>
          <w:numId w:val="75"/>
        </w:numPr>
        <w:autoSpaceDE w:val="0"/>
        <w:autoSpaceDN w:val="0"/>
        <w:adjustRightInd w:val="0"/>
        <w:spacing w:before="120"/>
        <w:textAlignment w:val="center"/>
        <w:rPr>
          <w:rFonts w:cs="Times New Roman (Titres CS)"/>
          <w:b/>
          <w:color w:val="A1006B"/>
          <w:sz w:val="48"/>
        </w:rPr>
      </w:pPr>
      <w:r w:rsidRPr="00B06028">
        <w:rPr>
          <w:b/>
          <w:color w:val="A1006B"/>
          <w:sz w:val="48"/>
          <w:lang w:bidi="es-ES" w:val="es-ES"/>
        </w:rPr>
        <w:t xml:space="preserve">Contrato de transporte y billete combinado</w:t>
      </w:r>
    </w:p>
    <w:p xmlns:w="http://schemas.openxmlformats.org/wordprocessingml/2006/main" w14:paraId="44253890" w14:textId="77777777" w:rsidR="006809E8" w:rsidRDefault="006809E8" w:rsidP="00803123">
      <w:pPr>
        <w:ind w:right="452"/>
        <w:jc w:val="both"/>
        <w:rPr>
          <w:rFonts w:ascii="Arial" w:hAnsi="Arial" w:cs="Arial"/>
          <w:sz w:val="24"/>
          <w:szCs w:val="24"/>
        </w:rPr>
      </w:pPr>
    </w:p>
    <w:p xmlns:w="http://schemas.openxmlformats.org/wordprocessingml/2006/main" w14:paraId="374A1C99" w14:textId="77777777" w:rsidR="0048109B" w:rsidRPr="007B57CA" w:rsidRDefault="006809E8" w:rsidP="00803123">
      <w:pPr>
        <w:ind w:right="452"/>
        <w:jc w:val="both"/>
        <w:rPr>
          <w:rFonts w:asciiTheme="majorHAnsi" w:eastAsiaTheme="majorEastAsia" w:hAnsiTheme="majorHAnsi" w:cstheme="majorBidi"/>
          <w:b/>
          <w:color w:val="CD0037"/>
          <w:sz w:val="40"/>
          <w:szCs w:val="24"/>
        </w:rPr>
      </w:pPr>
      <w:r w:rsidRPr="007B57CA">
        <w:rPr>
          <w:color w:val="CD0037"/>
          <w:sz w:val="40"/>
          <w:b/>
          <w:lang w:bidi="es-ES" w:val="es-ES"/>
        </w:rPr>
        <w:t xml:space="preserve">4.1</w:t>
      </w:r>
      <w:r>
        <w:rPr>
          <w:sz w:val="24"/>
          <w:lang w:bidi="es-ES" w:val="es-ES"/>
        </w:rPr>
        <w:t xml:space="preserve"> </w:t>
      </w:r>
      <w:r w:rsidR="0048109B" w:rsidRPr="007B57CA">
        <w:rPr>
          <w:color w:val="CD0037"/>
          <w:sz w:val="40"/>
          <w:b/>
          <w:lang w:bidi="es-ES" w:val="es-ES"/>
        </w:rPr>
        <w:t xml:space="preserve">Contrato de transporte </w:t>
      </w:r>
    </w:p>
    <w:p xmlns:w="http://schemas.openxmlformats.org/wordprocessingml/2006/main" w14:paraId="47632BDC" w14:textId="77777777" w:rsidR="0048109B" w:rsidRDefault="0048109B" w:rsidP="00803123">
      <w:pPr>
        <w:ind w:right="452"/>
        <w:jc w:val="both"/>
        <w:rPr>
          <w:rFonts w:ascii="Arial" w:hAnsi="Arial" w:cs="Arial"/>
          <w:sz w:val="24"/>
          <w:szCs w:val="24"/>
        </w:rPr>
      </w:pPr>
    </w:p>
    <w:p xmlns:w="http://schemas.openxmlformats.org/wordprocessingml/2006/main" w14:paraId="29A29BB6" w14:textId="3137DE98" w:rsidR="00EE377E" w:rsidRPr="00CC125D" w:rsidRDefault="00EE377E" w:rsidP="00803123">
      <w:pPr>
        <w:ind w:right="452"/>
        <w:jc w:val="both"/>
        <w:rPr>
          <w:rFonts w:ascii="Arial" w:hAnsi="Arial" w:cs="Arial"/>
          <w:sz w:val="24"/>
          <w:szCs w:val="24"/>
        </w:rPr>
      </w:pPr>
      <w:r w:rsidRPr="00CC125D">
        <w:rPr>
          <w:sz w:val="24"/>
          <w:lang w:bidi="es-ES" w:val="es-ES"/>
        </w:rPr>
        <w:t xml:space="preserve">SNCF Voyageurs se compromete a transportar al pasajero y, en su caso, su equipaje hasta el lugar de destino en las condiciones definidas en el contrato de transporte, salvo que se produzca un caso de fuerza mayor o un imperativo de seguridad del tráfico ferroviario. </w:t>
      </w:r>
    </w:p>
    <w:p xmlns:w="http://schemas.openxmlformats.org/wordprocessingml/2006/main" w14:paraId="29BA575C" w14:textId="2B5371CD" w:rsidR="009F736D" w:rsidRPr="00CC125D" w:rsidRDefault="00605E39" w:rsidP="00803123">
      <w:pPr>
        <w:ind w:right="452"/>
        <w:jc w:val="both"/>
        <w:rPr>
          <w:rFonts w:ascii="Arial" w:hAnsi="Arial" w:cs="Arial"/>
          <w:color w:val="FF0000"/>
          <w:sz w:val="24"/>
          <w:szCs w:val="24"/>
        </w:rPr>
      </w:pPr>
      <w:r w:rsidRPr="003F3837">
        <w:rPr>
          <w:sz w:val="24"/>
          <w:lang w:bidi="es-ES" w:val="es-ES"/>
        </w:rPr>
        <w:t xml:space="preserve">Por otra parte, SNCF Voyageurs está sujeta a las disposiciones del Reglamento (UE) 2021/782 de 29 de abril de 2021 del Parlamento Europeo y del Consejo sobre los derechos y obligaciones de los viajeros de ferrocarril, que entró en vigor el 7 de junio de 2023 («DOV»), que se puede consultar haciendo clic en el siguiente enlace: </w:t>
      </w:r>
      <w:hyperlink r:id="rId12" w:history="1">
        <w:r w:rsidR="009F736D" w:rsidRPr="00D32AB8">
          <w:rPr>
            <w:rStyle w:val="Lienhypertexte"/>
            <w:sz w:val="24"/>
            <w:lang w:bidi="es-ES" w:val="es-ES"/>
          </w:rPr>
          <w:t xml:space="preserve">https://eur-lex.europa.eu/eli/reg/2021/782/oj</w:t>
        </w:r>
      </w:hyperlink>
    </w:p>
    <w:p xmlns:w="http://schemas.openxmlformats.org/wordprocessingml/2006/main" w14:paraId="5E3C6643" w14:textId="44570374" w:rsidR="00AD4C04" w:rsidRDefault="00EE377E" w:rsidP="00803123">
      <w:pPr>
        <w:ind w:right="452"/>
        <w:jc w:val="both"/>
        <w:rPr>
          <w:rFonts w:ascii="Arial" w:hAnsi="Arial" w:cs="Arial"/>
          <w:sz w:val="24"/>
          <w:szCs w:val="24"/>
        </w:rPr>
      </w:pPr>
      <w:r w:rsidRPr="00CC125D">
        <w:rPr>
          <w:sz w:val="24"/>
          <w:lang w:bidi="es-ES" w:val="es-ES"/>
        </w:rPr>
        <w:t xml:space="preserve">El contrato de transporte se acredita mediante el pasaje de tren emitido, en soporte papel, electrónico o digital. El título de transporte en papel constituye prueba, hasta que se demuestre lo contrario, de la celebración y del contenido del contrato de transporte. Sin embargo, esta disposición no se aplica al billete electrónico o al billete M, ya que se trata de un título de transporte digital (en adelante, denominado «billete electrónico»).</w:t>
      </w:r>
    </w:p>
    <w:p xmlns:w="http://schemas.openxmlformats.org/wordprocessingml/2006/main" w14:paraId="67C14855" w14:textId="77777777" w:rsidR="008915CE" w:rsidRDefault="008915CE" w:rsidP="00803123">
      <w:pPr>
        <w:ind w:right="452"/>
        <w:jc w:val="both"/>
        <w:rPr>
          <w:rFonts w:ascii="Arial" w:hAnsi="Arial" w:cs="Arial"/>
          <w:sz w:val="24"/>
          <w:szCs w:val="24"/>
        </w:rPr>
      </w:pPr>
    </w:p>
    <w:p xmlns:w="http://schemas.openxmlformats.org/wordprocessingml/2006/main" w14:paraId="3EB690C0" w14:textId="223CBF94" w:rsidR="006809E8" w:rsidRDefault="005B162B" w:rsidP="005B162B">
      <w:pPr>
        <w:ind w:right="452"/>
        <w:jc w:val="both"/>
        <w:rPr>
          <w:rFonts w:ascii="Arial" w:hAnsi="Arial" w:cs="Arial"/>
          <w:sz w:val="24"/>
          <w:szCs w:val="24"/>
        </w:rPr>
      </w:pPr>
      <w:r w:rsidRPr="005B162B">
        <w:rPr>
          <w:sz w:val="24"/>
          <w:lang w:bidi="es-ES" w:val="es-ES"/>
        </w:rPr>
        <w:t xml:space="preserve">El título de transporte materializa un contrato de transporte, salvo en los casos mencionados en el artículo 4.2 siguiente. </w:t>
      </w:r>
    </w:p>
    <w:p xmlns:w="http://schemas.openxmlformats.org/wordprocessingml/2006/main" w14:paraId="3EB0964D" w14:textId="755BCE00" w:rsidR="00DF3232" w:rsidRDefault="006F7565" w:rsidP="00B77A61">
      <w:pPr>
        <w:jc w:val="both"/>
        <w:rPr>
          <w:rFonts w:ascii="Arial" w:hAnsi="Arial" w:cs="Arial"/>
          <w:sz w:val="24"/>
          <w:szCs w:val="24"/>
        </w:rPr>
      </w:pPr>
      <w:r>
        <w:rPr>
          <w:sz w:val="24"/>
          <w:lang w:bidi="es-ES" w:val="es-ES"/>
        </w:rPr>
        <w:t xml:space="preserve">Los menores de edad son responsabilidad de sus padres. Por lo tanto, les corresponde asegurarse de la capacidad de los menores para realizar el viaje con total seguridad.</w:t>
      </w:r>
    </w:p>
    <w:p xmlns:w="http://schemas.openxmlformats.org/wordprocessingml/2006/main" w14:paraId="396FDB93" w14:textId="77777777" w:rsidR="00DF3232" w:rsidRPr="00B77A61" w:rsidRDefault="00DF3232" w:rsidP="00B77A61">
      <w:pPr>
        <w:jc w:val="both"/>
        <w:rPr>
          <w:rFonts w:ascii="Arial" w:hAnsi="Arial" w:cs="Arial"/>
          <w:sz w:val="24"/>
          <w:szCs w:val="24"/>
        </w:rPr>
      </w:pPr>
    </w:p>
    <w:p xmlns:w="http://schemas.openxmlformats.org/wordprocessingml/2006/main" w14:paraId="1F964458" w14:textId="7A4554BA" w:rsidR="0048109B" w:rsidRPr="007B57CA" w:rsidRDefault="005B162B" w:rsidP="005B162B">
      <w:pPr>
        <w:ind w:right="452"/>
        <w:jc w:val="both"/>
        <w:rPr>
          <w:rFonts w:asciiTheme="majorHAnsi" w:eastAsiaTheme="majorEastAsia" w:hAnsiTheme="majorHAnsi" w:cstheme="majorBidi"/>
          <w:b/>
          <w:color w:val="CD0037"/>
          <w:sz w:val="40"/>
          <w:szCs w:val="24"/>
        </w:rPr>
      </w:pPr>
      <w:r w:rsidRPr="007B57CA">
        <w:rPr>
          <w:b/>
          <w:color w:val="CD0037"/>
          <w:sz w:val="40"/>
          <w:lang w:bidi="es-ES" w:val="es-ES"/>
        </w:rPr>
        <w:t xml:space="preserve">4.2 Billete combinado </w:t>
      </w:r>
    </w:p>
    <w:p xmlns:w="http://schemas.openxmlformats.org/wordprocessingml/2006/main" w14:paraId="178FBCF5" w14:textId="77777777" w:rsidR="009F166A" w:rsidRDefault="009F166A" w:rsidP="005B162B">
      <w:pPr>
        <w:ind w:right="452"/>
        <w:jc w:val="both"/>
        <w:rPr>
          <w:rFonts w:ascii="Arial" w:hAnsi="Arial" w:cs="Arial"/>
          <w:sz w:val="24"/>
          <w:szCs w:val="24"/>
        </w:rPr>
      </w:pPr>
    </w:p>
    <w:p xmlns:w="http://schemas.openxmlformats.org/wordprocessingml/2006/main" w14:paraId="5A18E2FA" w14:textId="1271C982" w:rsidR="00AA4395" w:rsidRPr="00AA4395" w:rsidRDefault="00AA4395" w:rsidP="00AA4395">
      <w:pPr>
        <w:ind w:right="452"/>
        <w:jc w:val="both"/>
        <w:rPr>
          <w:rFonts w:ascii="Arial" w:hAnsi="Arial" w:cs="Arial"/>
          <w:sz w:val="24"/>
          <w:szCs w:val="24"/>
        </w:rPr>
      </w:pPr>
      <w:r w:rsidRPr="00AA4395">
        <w:rPr>
          <w:sz w:val="24"/>
          <w:lang w:bidi="es-ES" w:val="es-ES"/>
        </w:rPr>
        <w:t xml:space="preserve">El billete combinado se define en los artículos 4.5 y 4.6 de las GCC-CIV/PRR, que figuran en el Anexo 5 del Volumen 7 de las Tarifas SNCF Voyageurs, disponible en el sitio web </w:t>
      </w:r>
      <w:hyperlink r:id="rId13" w:history="1">
        <w:r w:rsidR="00A0709D" w:rsidRPr="007B64F2">
          <w:rPr>
            <w:rStyle w:val="Lienhypertexte"/>
            <w:sz w:val="24"/>
            <w:lang w:bidi="es-ES" w:val="es-ES"/>
          </w:rPr>
          <w:t xml:space="preserve">https://www.sncf-voyageurs.com</w:t>
        </w:r>
      </w:hyperlink>
      <w:r w:rsidRPr="00AA4395">
        <w:rPr>
          <w:sz w:val="24"/>
          <w:lang w:bidi="es-ES" w:val="es-ES"/>
        </w:rPr>
        <w:t xml:space="preserve"> o en la página dedicada: </w:t>
      </w:r>
      <w:hyperlink r:id="rId14" w:history="1">
        <w:r w:rsidR="00A0709D" w:rsidRPr="007B64F2">
          <w:rPr>
            <w:rStyle w:val="Lienhypertexte"/>
            <w:sz w:val="24"/>
            <w:lang w:bidi="es-ES" w:val="es-ES"/>
          </w:rPr>
          <w:t xml:space="preserve">https://www.sncf-voyageurs.com/fr/contactez-nous/en-cas-de-retard/billet-direct/</w:t>
        </w:r>
      </w:hyperlink>
      <w:r w:rsidRPr="00AA4395">
        <w:rPr>
          <w:sz w:val="24"/>
          <w:lang w:bidi="es-ES" w:val="es-ES"/>
        </w:rPr>
        <w:t xml:space="preserve"> </w:t>
      </w:r>
    </w:p>
    <w:p xmlns:w="http://schemas.openxmlformats.org/wordprocessingml/2006/main" w14:paraId="07C87261" w14:textId="77777777" w:rsidR="00AA4395" w:rsidRPr="00AA4395" w:rsidRDefault="00AA4395" w:rsidP="00AA4395">
      <w:pPr>
        <w:ind w:right="452"/>
        <w:jc w:val="both"/>
        <w:rPr>
          <w:rFonts w:ascii="Arial" w:hAnsi="Arial" w:cs="Arial"/>
          <w:sz w:val="24"/>
          <w:szCs w:val="24"/>
        </w:rPr>
      </w:pPr>
    </w:p>
    <w:p xmlns:w="http://schemas.openxmlformats.org/wordprocessingml/2006/main" w14:paraId="2FD8B9BF" w14:textId="77777777" w:rsidR="00AA4395" w:rsidRPr="00AA4395" w:rsidRDefault="00AA4395" w:rsidP="00AA4395">
      <w:pPr>
        <w:ind w:right="452"/>
        <w:jc w:val="both"/>
        <w:rPr>
          <w:rFonts w:ascii="Arial" w:hAnsi="Arial" w:cs="Arial"/>
          <w:sz w:val="24"/>
          <w:szCs w:val="24"/>
        </w:rPr>
      </w:pPr>
      <w:r w:rsidRPr="00AA4395">
        <w:rPr>
          <w:sz w:val="24"/>
          <w:lang w:bidi="es-ES" w:val="es-ES"/>
        </w:rPr>
        <w:t xml:space="preserve">En caso de que el viajero compre un viaje que incluya uno o más trayectos ferroviarios (excluidos los servicios de transporte por carretera)* de conexión operados por SNCF Voyageurs o por una empresa ferroviaria de su entera propiedad, sus billetes se considerarán un billete combinado si se cumplen todas las condiciones siguientes:</w:t>
      </w:r>
    </w:p>
    <w:p xmlns:w="http://schemas.openxmlformats.org/wordprocessingml/2006/main" w14:paraId="285AAB4E" w14:textId="77777777" w:rsidR="00AA4395" w:rsidRPr="00AA4395" w:rsidRDefault="00AA4395" w:rsidP="00AA4395">
      <w:pPr>
        <w:ind w:right="452"/>
        <w:jc w:val="both"/>
        <w:rPr>
          <w:rFonts w:ascii="Arial" w:hAnsi="Arial" w:cs="Arial"/>
          <w:sz w:val="24"/>
          <w:szCs w:val="24"/>
        </w:rPr>
      </w:pPr>
    </w:p>
    <w:p xmlns:w="http://schemas.openxmlformats.org/wordprocessingml/2006/main" w14:paraId="396A9DC9" w14:textId="02588ABD" w:rsidR="00AA4395" w:rsidRPr="002031E9" w:rsidRDefault="00AA4395">
      <w:pPr>
        <w:pStyle w:val="Paragraphedeliste"/>
        <w:numPr>
          <w:ilvl w:val="0"/>
          <w:numId w:val="123"/>
        </w:numPr>
        <w:ind w:left="851" w:right="452"/>
        <w:jc w:val="both"/>
        <w:rPr>
          <w:rFonts w:ascii="Arial" w:hAnsi="Arial" w:cs="Arial"/>
          <w:sz w:val="24"/>
          <w:szCs w:val="24"/>
        </w:rPr>
      </w:pPr>
      <w:r w:rsidRPr="002031E9">
        <w:rPr>
          <w:sz w:val="24"/>
          <w:lang w:bidi="es-ES" w:val="es-ES"/>
        </w:rPr>
        <w:t xml:space="preserve">Su viaje con conexión debe realizarse con los operadores TGV INOUI, OUIGO, INTERCITÉS o con trenes regionales operados por SNCF Voyageurs en:</w:t>
      </w:r>
    </w:p>
    <w:p xmlns:w="http://schemas.openxmlformats.org/wordprocessingml/2006/main" w14:paraId="4A3408AD" w14:textId="27D3FC2F" w:rsidR="00AA4395" w:rsidRPr="002031E9" w:rsidRDefault="00AA4395">
      <w:pPr>
        <w:pStyle w:val="Paragraphedeliste"/>
        <w:numPr>
          <w:ilvl w:val="2"/>
          <w:numId w:val="100"/>
        </w:numPr>
        <w:ind w:left="1276" w:right="452" w:hanging="283"/>
        <w:jc w:val="both"/>
        <w:rPr>
          <w:rFonts w:ascii="Arial" w:hAnsi="Arial" w:cs="Arial"/>
          <w:sz w:val="24"/>
          <w:szCs w:val="24"/>
        </w:rPr>
      </w:pPr>
      <w:r w:rsidRPr="002031E9">
        <w:rPr>
          <w:sz w:val="24"/>
          <w:lang w:bidi="es-ES" w:val="es-ES"/>
        </w:rPr>
        <w:t xml:space="preserve">Líneas nacionales.</w:t>
      </w:r>
    </w:p>
    <w:p xmlns:w="http://schemas.openxmlformats.org/wordprocessingml/2006/main" w14:paraId="493DBAD3" w14:textId="19CF1CAD" w:rsidR="00AA4395" w:rsidRPr="002031E9" w:rsidRDefault="00AA4395">
      <w:pPr>
        <w:pStyle w:val="Paragraphedeliste"/>
        <w:numPr>
          <w:ilvl w:val="2"/>
          <w:numId w:val="100"/>
        </w:numPr>
        <w:ind w:left="1276" w:right="452" w:hanging="283"/>
        <w:jc w:val="both"/>
        <w:rPr>
          <w:rFonts w:ascii="Arial" w:hAnsi="Arial" w:cs="Arial"/>
          <w:sz w:val="24"/>
          <w:szCs w:val="24"/>
        </w:rPr>
      </w:pPr>
      <w:r w:rsidRPr="002031E9">
        <w:rPr>
          <w:sz w:val="24"/>
          <w:lang w:bidi="es-ES" w:val="es-ES"/>
        </w:rPr>
        <w:t xml:space="preserve">Líneas internacionales operadas por SNCF Voyageurs: París – Friburgo, París – Barcelona, París – Milán.</w:t>
      </w:r>
    </w:p>
    <w:p xmlns:w="http://schemas.openxmlformats.org/wordprocessingml/2006/main" w14:paraId="603512A8" w14:textId="2A485D5D" w:rsidR="00AA4395" w:rsidRPr="002031E9" w:rsidRDefault="00AA4395">
      <w:pPr>
        <w:pStyle w:val="Paragraphedeliste"/>
        <w:numPr>
          <w:ilvl w:val="2"/>
          <w:numId w:val="100"/>
        </w:numPr>
        <w:ind w:left="1276" w:right="452" w:hanging="283"/>
        <w:jc w:val="both"/>
        <w:rPr>
          <w:rFonts w:ascii="Arial" w:hAnsi="Arial" w:cs="Arial"/>
          <w:sz w:val="24"/>
          <w:szCs w:val="24"/>
        </w:rPr>
      </w:pPr>
      <w:r w:rsidRPr="002031E9">
        <w:rPr>
          <w:sz w:val="24"/>
          <w:lang w:bidi="es-ES" w:val="es-ES"/>
        </w:rPr>
        <w:t xml:space="preserve">La parte francesa de las líneas: Francia – Alemania, Francia – Suiza, Francia – Bélgica, Francia – Luxemburgo, Francia – Italia y París – Viena.</w:t>
      </w:r>
    </w:p>
    <w:p xmlns:w="http://schemas.openxmlformats.org/wordprocessingml/2006/main" w14:paraId="6F19A759" w14:textId="3390469D" w:rsidR="00AA4395" w:rsidRPr="00AA4395" w:rsidRDefault="00AA4395">
      <w:pPr>
        <w:pStyle w:val="Paragraphedeliste"/>
        <w:numPr>
          <w:ilvl w:val="0"/>
          <w:numId w:val="123"/>
        </w:numPr>
        <w:ind w:left="851" w:right="452"/>
        <w:jc w:val="both"/>
        <w:rPr>
          <w:rFonts w:ascii="Arial" w:hAnsi="Arial" w:cs="Arial"/>
          <w:sz w:val="24"/>
          <w:szCs w:val="24"/>
        </w:rPr>
      </w:pPr>
      <w:r w:rsidRPr="00AA4395">
        <w:rPr>
          <w:sz w:val="24"/>
          <w:lang w:bidi="es-ES" w:val="es-ES"/>
        </w:rPr>
        <w:t xml:space="preserve">El viaje con conexión se adquirió como pago único.</w:t>
      </w:r>
    </w:p>
    <w:p xmlns:w="http://schemas.openxmlformats.org/wordprocessingml/2006/main" w14:paraId="4635E5E3" w14:textId="34F985D7" w:rsidR="00AA4395" w:rsidRPr="00AA4395" w:rsidRDefault="00AA4395">
      <w:pPr>
        <w:pStyle w:val="Paragraphedeliste"/>
        <w:numPr>
          <w:ilvl w:val="0"/>
          <w:numId w:val="123"/>
        </w:numPr>
        <w:ind w:left="851" w:right="452"/>
        <w:jc w:val="both"/>
        <w:rPr>
          <w:rFonts w:ascii="Arial" w:hAnsi="Arial" w:cs="Arial"/>
          <w:sz w:val="24"/>
          <w:szCs w:val="24"/>
        </w:rPr>
      </w:pPr>
      <w:r w:rsidRPr="00AA4395">
        <w:rPr>
          <w:sz w:val="24"/>
          <w:lang w:bidi="es-ES" w:val="es-ES"/>
        </w:rPr>
        <w:t xml:space="preserve">Las conexiones de su viaje de principio a fin le fueron propuestas por su canal de distribución (vendedores, agencias de viajes en línea, máquinas de venta, etc.) respetando los tiempos mínimos y máximos definidos por la empresa ferroviaria.</w:t>
      </w:r>
    </w:p>
    <w:p xmlns:w="http://schemas.openxmlformats.org/wordprocessingml/2006/main" w14:paraId="1CC10651" w14:textId="26F71D2D" w:rsidR="00AA4395" w:rsidRPr="00AA4395" w:rsidRDefault="00AA4395">
      <w:pPr>
        <w:pStyle w:val="Paragraphedeliste"/>
        <w:numPr>
          <w:ilvl w:val="0"/>
          <w:numId w:val="123"/>
        </w:numPr>
        <w:ind w:left="851" w:right="452"/>
        <w:jc w:val="both"/>
        <w:rPr>
          <w:rFonts w:ascii="Arial" w:hAnsi="Arial" w:cs="Arial"/>
          <w:sz w:val="24"/>
          <w:szCs w:val="24"/>
        </w:rPr>
      </w:pPr>
      <w:r w:rsidRPr="00AA4395">
        <w:rPr>
          <w:sz w:val="24"/>
          <w:lang w:bidi="es-ES" w:val="es-ES"/>
        </w:rPr>
        <w:t xml:space="preserve">El o los billetes muestran el número de tren, la fecha y el horario de cada trayecto.</w:t>
      </w:r>
    </w:p>
    <w:p xmlns:w="http://schemas.openxmlformats.org/wordprocessingml/2006/main" w14:paraId="341C0487" w14:textId="77777777" w:rsidR="00AA4395" w:rsidRPr="00AA4395" w:rsidRDefault="00AA4395" w:rsidP="00AA4395">
      <w:pPr>
        <w:ind w:right="452"/>
        <w:jc w:val="both"/>
        <w:rPr>
          <w:rFonts w:ascii="Arial" w:hAnsi="Arial" w:cs="Arial"/>
          <w:sz w:val="24"/>
          <w:szCs w:val="24"/>
        </w:rPr>
      </w:pPr>
      <w:r w:rsidRPr="00AA4395">
        <w:rPr>
          <w:sz w:val="24"/>
          <w:lang w:bidi="es-ES" w:val="es-ES"/>
        </w:rPr>
        <w:t xml:space="preserve"> </w:t>
      </w:r>
    </w:p>
    <w:p xmlns:w="http://schemas.openxmlformats.org/wordprocessingml/2006/main" w14:paraId="31E6843D" w14:textId="77777777" w:rsidR="00AA4395" w:rsidRPr="00AA4395" w:rsidRDefault="00AA4395" w:rsidP="00AA4395">
      <w:pPr>
        <w:ind w:right="452"/>
        <w:jc w:val="both"/>
        <w:rPr>
          <w:rFonts w:ascii="Arial" w:hAnsi="Arial" w:cs="Arial"/>
          <w:sz w:val="24"/>
          <w:szCs w:val="24"/>
        </w:rPr>
      </w:pPr>
      <w:r w:rsidRPr="00AA4395">
        <w:rPr>
          <w:sz w:val="24"/>
          <w:lang w:bidi="es-ES" w:val="es-ES"/>
        </w:rPr>
        <w:t xml:space="preserve">Si cumple estas cuatro (4) condiciones, su viaje con conexión constituye un único contrato de transporte integral que le ofrece:  </w:t>
      </w:r>
    </w:p>
    <w:p xmlns:w="http://schemas.openxmlformats.org/wordprocessingml/2006/main" w14:paraId="736BDFCA" w14:textId="535368EC" w:rsidR="00AA4395" w:rsidRPr="00AA4395" w:rsidRDefault="00AA4395">
      <w:pPr>
        <w:pStyle w:val="Paragraphedeliste"/>
        <w:numPr>
          <w:ilvl w:val="2"/>
          <w:numId w:val="100"/>
        </w:numPr>
        <w:ind w:left="1276" w:right="452" w:hanging="283"/>
        <w:jc w:val="both"/>
        <w:rPr>
          <w:rFonts w:ascii="Arial" w:hAnsi="Arial" w:cs="Arial"/>
          <w:sz w:val="24"/>
          <w:szCs w:val="24"/>
        </w:rPr>
      </w:pPr>
      <w:r w:rsidRPr="00AA4395">
        <w:rPr>
          <w:sz w:val="24"/>
          <w:lang w:bidi="es-ES" w:val="es-ES"/>
        </w:rPr>
        <w:t xml:space="preserve">Derecho a atención y asistencia, en caso de retraso superior a 60 minutos en la llegada final.</w:t>
      </w:r>
    </w:p>
    <w:p xmlns:w="http://schemas.openxmlformats.org/wordprocessingml/2006/main" w14:paraId="0C753B1A" w14:textId="7095D03B" w:rsidR="00AA4395" w:rsidRPr="00AA4395" w:rsidRDefault="00AA4395">
      <w:pPr>
        <w:pStyle w:val="Paragraphedeliste"/>
        <w:numPr>
          <w:ilvl w:val="2"/>
          <w:numId w:val="100"/>
        </w:numPr>
        <w:ind w:left="1276" w:right="452" w:hanging="283"/>
        <w:jc w:val="both"/>
        <w:rPr>
          <w:rFonts w:ascii="Arial" w:hAnsi="Arial" w:cs="Arial"/>
          <w:sz w:val="24"/>
          <w:szCs w:val="24"/>
        </w:rPr>
      </w:pPr>
      <w:r w:rsidRPr="00AA4395">
        <w:rPr>
          <w:sz w:val="24"/>
          <w:lang w:bidi="es-ES" w:val="es-ES"/>
        </w:rPr>
        <w:t xml:space="preserve">Derecho a una indemnización por todo el viaje según las condiciones del Volumen 1 de estas Condiciones Generales de Venta y Transporte.</w:t>
      </w:r>
    </w:p>
    <w:p xmlns:w="http://schemas.openxmlformats.org/wordprocessingml/2006/main" w14:paraId="08690B85" w14:textId="5E8BF5D7" w:rsidR="00AA4395" w:rsidRPr="00AA4395" w:rsidRDefault="00AA4395">
      <w:pPr>
        <w:pStyle w:val="Paragraphedeliste"/>
        <w:numPr>
          <w:ilvl w:val="2"/>
          <w:numId w:val="100"/>
        </w:numPr>
        <w:ind w:left="1276" w:right="452" w:hanging="283"/>
        <w:jc w:val="both"/>
        <w:rPr>
          <w:rFonts w:ascii="Arial" w:hAnsi="Arial" w:cs="Arial"/>
          <w:sz w:val="24"/>
          <w:szCs w:val="24"/>
        </w:rPr>
      </w:pPr>
      <w:r w:rsidRPr="00AA4395">
        <w:rPr>
          <w:sz w:val="24"/>
          <w:lang w:bidi="es-ES" w:val="es-ES"/>
        </w:rPr>
        <w:t xml:space="preserve">Si, durante el trayecto, el cliente decide renunciar a continuar su viaje debido a un retraso superior a 60 minutos en su destino final, podrá obtener el reembolso sin cargo de la totalidad de su trayecto, incluida la parte ya realizada, incluso en el caso de las tarifas no canjeables ni admiten devoluciones. También se beneficia del transporte gratuito de regreso a su punto de partida.</w:t>
      </w:r>
    </w:p>
    <w:p xmlns:w="http://schemas.openxmlformats.org/wordprocessingml/2006/main" w14:paraId="40EBB433" w14:textId="77777777" w:rsidR="00AA4395" w:rsidRPr="00AA4395" w:rsidRDefault="00AA4395" w:rsidP="00AA4395">
      <w:pPr>
        <w:ind w:right="452"/>
        <w:jc w:val="both"/>
        <w:rPr>
          <w:rFonts w:ascii="Arial" w:hAnsi="Arial" w:cs="Arial"/>
          <w:sz w:val="24"/>
          <w:szCs w:val="24"/>
        </w:rPr>
      </w:pPr>
    </w:p>
    <w:p xmlns:w="http://schemas.openxmlformats.org/wordprocessingml/2006/main" w14:paraId="2D6CDBED" w14:textId="3230D0AF" w:rsidR="00AA4395" w:rsidRPr="00AA4395" w:rsidRDefault="00AA4395" w:rsidP="00AA4395">
      <w:pPr>
        <w:ind w:right="452"/>
        <w:jc w:val="both"/>
        <w:rPr>
          <w:rFonts w:ascii="Arial" w:hAnsi="Arial" w:cs="Arial"/>
          <w:sz w:val="24"/>
          <w:szCs w:val="24"/>
        </w:rPr>
      </w:pPr>
      <w:r w:rsidRPr="00AA4395">
        <w:rPr>
          <w:sz w:val="24"/>
          <w:lang w:bidi="es-ES" w:val="es-ES"/>
        </w:rPr>
        <w:t xml:space="preserve">Si no cumple con estas cuatro (4) condiciones, sus billetes de conexión constituyen contratos de transporte separados que no ofrecen la garantía del billete combinado.</w:t>
      </w:r>
    </w:p>
    <w:p xmlns:w="http://schemas.openxmlformats.org/wordprocessingml/2006/main" w14:paraId="443DCCF1" w14:textId="77777777" w:rsidR="00AA4395" w:rsidRPr="00AA4395" w:rsidRDefault="00AA4395" w:rsidP="00AA4395">
      <w:pPr>
        <w:ind w:right="452"/>
        <w:jc w:val="both"/>
        <w:rPr>
          <w:rFonts w:ascii="Arial" w:hAnsi="Arial" w:cs="Arial"/>
          <w:sz w:val="24"/>
          <w:szCs w:val="24"/>
        </w:rPr>
      </w:pPr>
    </w:p>
    <w:p xmlns:w="http://schemas.openxmlformats.org/wordprocessingml/2006/main" w14:paraId="11EC1C16" w14:textId="77777777" w:rsidR="00AA4395" w:rsidRPr="00AA4395" w:rsidRDefault="00AA4395" w:rsidP="00AA4395">
      <w:pPr>
        <w:ind w:right="452"/>
        <w:jc w:val="both"/>
        <w:rPr>
          <w:rFonts w:ascii="Arial" w:hAnsi="Arial" w:cs="Arial"/>
          <w:sz w:val="24"/>
          <w:szCs w:val="24"/>
        </w:rPr>
      </w:pPr>
      <w:r w:rsidRPr="00AA4395">
        <w:rPr>
          <w:sz w:val="24"/>
          <w:lang w:bidi="es-ES" w:val="es-ES"/>
        </w:rPr>
        <w:t xml:space="preserve">El viaje no es elegible para la garantía de billete combinado de la empresa ferroviaria SNCF Voyageurs si el viajero personalmente sus propios trayectos con conexiones sin recurrir a la oferta de conexiones del proveedor de billetes.</w:t>
      </w:r>
    </w:p>
    <w:p xmlns:w="http://schemas.openxmlformats.org/wordprocessingml/2006/main" w14:paraId="29FE2600" w14:textId="77777777" w:rsidR="00AA4395" w:rsidRPr="00AA4395" w:rsidRDefault="00AA4395" w:rsidP="00AA4395">
      <w:pPr>
        <w:ind w:right="452"/>
        <w:jc w:val="both"/>
        <w:rPr>
          <w:rFonts w:ascii="Arial" w:hAnsi="Arial" w:cs="Arial"/>
          <w:sz w:val="24"/>
          <w:szCs w:val="24"/>
        </w:rPr>
      </w:pPr>
    </w:p>
    <w:p xmlns:w="http://schemas.openxmlformats.org/wordprocessingml/2006/main" w14:paraId="160495B6" w14:textId="398BCC2D" w:rsidR="00AA4395" w:rsidRPr="00AA4395" w:rsidRDefault="00AA4395" w:rsidP="00AA4395">
      <w:pPr>
        <w:ind w:right="452"/>
        <w:jc w:val="both"/>
        <w:rPr>
          <w:rFonts w:ascii="Arial" w:hAnsi="Arial" w:cs="Arial"/>
          <w:sz w:val="24"/>
          <w:szCs w:val="24"/>
        </w:rPr>
      </w:pPr>
      <w:r w:rsidRPr="00AA4395">
        <w:rPr>
          <w:sz w:val="24"/>
          <w:lang w:bidi="es-ES" w:val="es-ES"/>
        </w:rPr>
        <w:t xml:space="preserve">Las reclamaciones se deberán realizar dentro de los 90 días siguientes a la fecha del viaje. </w:t>
      </w:r>
    </w:p>
    <w:p xmlns:w="http://schemas.openxmlformats.org/wordprocessingml/2006/main" w14:paraId="48F01413" w14:textId="77777777" w:rsidR="00AA4395" w:rsidRPr="00AA4395" w:rsidRDefault="00AA4395" w:rsidP="00AA4395">
      <w:pPr>
        <w:ind w:right="452"/>
        <w:jc w:val="both"/>
        <w:rPr>
          <w:rFonts w:ascii="Arial" w:hAnsi="Arial" w:cs="Arial"/>
          <w:sz w:val="24"/>
          <w:szCs w:val="24"/>
        </w:rPr>
      </w:pPr>
    </w:p>
    <w:p xmlns:w="http://schemas.openxmlformats.org/wordprocessingml/2006/main" w14:paraId="3D3EF624" w14:textId="77777777" w:rsidR="00AA4395" w:rsidRPr="00AA4395" w:rsidRDefault="00AA4395" w:rsidP="00AA4395">
      <w:pPr>
        <w:ind w:right="452"/>
        <w:jc w:val="both"/>
        <w:rPr>
          <w:rFonts w:ascii="Arial" w:hAnsi="Arial" w:cs="Arial"/>
          <w:sz w:val="24"/>
          <w:szCs w:val="24"/>
        </w:rPr>
      </w:pPr>
      <w:r w:rsidRPr="00AA4395">
        <w:rPr>
          <w:sz w:val="24"/>
          <w:lang w:bidi="es-ES" w:val="es-ES"/>
        </w:rPr>
        <w:t xml:space="preserve">Para obtener más información sobre sus derechos, consulte las condiciones generales en la sección «Billet Direct» (Billete combinado) de sncf-voyageurs.com.</w:t>
      </w:r>
    </w:p>
    <w:p xmlns:w="http://schemas.openxmlformats.org/wordprocessingml/2006/main" w14:paraId="43FD3EEE" w14:textId="77777777" w:rsidR="00AA4395" w:rsidRPr="00AA4395" w:rsidRDefault="00AA4395" w:rsidP="00AA4395">
      <w:pPr>
        <w:ind w:right="452"/>
        <w:jc w:val="both"/>
        <w:rPr>
          <w:rFonts w:ascii="Arial" w:hAnsi="Arial" w:cs="Arial"/>
          <w:sz w:val="24"/>
          <w:szCs w:val="24"/>
        </w:rPr>
      </w:pPr>
    </w:p>
    <w:p xmlns:w="http://schemas.openxmlformats.org/wordprocessingml/2006/main" w14:paraId="6563FBB0" w14:textId="77777777" w:rsidR="00AA4395" w:rsidRPr="00AA4395" w:rsidRDefault="00AA4395" w:rsidP="00AA4395">
      <w:pPr>
        <w:ind w:right="452"/>
        <w:jc w:val="both"/>
        <w:rPr>
          <w:rFonts w:ascii="Arial" w:hAnsi="Arial" w:cs="Arial"/>
          <w:sz w:val="24"/>
          <w:szCs w:val="24"/>
        </w:rPr>
      </w:pPr>
    </w:p>
    <w:p xmlns:w="http://schemas.openxmlformats.org/wordprocessingml/2006/main" w14:paraId="2BE0B356" w14:textId="7C05AB17" w:rsidR="003F00AC" w:rsidRDefault="00AA4395" w:rsidP="00803123">
      <w:pPr>
        <w:ind w:right="452"/>
        <w:jc w:val="both"/>
        <w:rPr>
          <w:rFonts w:ascii="Arial" w:hAnsi="Arial" w:cs="Arial"/>
          <w:sz w:val="24"/>
          <w:szCs w:val="24"/>
        </w:rPr>
      </w:pPr>
      <w:r w:rsidRPr="00AA4395">
        <w:rPr>
          <w:sz w:val="24"/>
          <w:lang w:bidi="es-ES" w:val="es-ES"/>
        </w:rPr>
        <w:t xml:space="preserve">*No obstante, el billete combinado se aplica cuando el viajero ha comprado un título de transporte ferroviario y, finalmente, es transportado de forma imprevista por carretera.</w:t>
      </w:r>
    </w:p>
    <w:p xmlns:w="http://schemas.openxmlformats.org/wordprocessingml/2006/main" w14:paraId="0B1590EC" w14:textId="637B984E" w:rsidR="00EE377E" w:rsidRPr="00B06028" w:rsidRDefault="00EE377E">
      <w:pPr>
        <w:pStyle w:val="Titre2"/>
        <w:numPr>
          <w:ilvl w:val="0"/>
          <w:numId w:val="75"/>
        </w:numPr>
        <w:autoSpaceDE w:val="0"/>
        <w:autoSpaceDN w:val="0"/>
        <w:adjustRightInd w:val="0"/>
        <w:spacing w:before="120"/>
        <w:textAlignment w:val="center"/>
        <w:rPr>
          <w:rFonts w:cs="Times New Roman (Titres CS)"/>
          <w:b/>
          <w:color w:val="A1006B"/>
          <w:sz w:val="48"/>
        </w:rPr>
      </w:pPr>
      <w:r w:rsidRPr="00B06028">
        <w:rPr>
          <w:b/>
          <w:color w:val="A1006B"/>
          <w:sz w:val="48"/>
          <w:lang w:bidi="es-ES" w:val="es-ES"/>
        </w:rPr>
        <w:t xml:space="preserve">Título de transporte y validez de los títulos de transporte</w:t>
      </w:r>
    </w:p>
    <w:p xmlns:w="http://schemas.openxmlformats.org/wordprocessingml/2006/main" w14:paraId="556576DD" w14:textId="77777777" w:rsidR="00EE377E" w:rsidRPr="00CC125D" w:rsidRDefault="00EE377E" w:rsidP="00803123">
      <w:pPr>
        <w:ind w:right="452"/>
        <w:jc w:val="both"/>
        <w:rPr>
          <w:rFonts w:ascii="Arial" w:hAnsi="Arial" w:cs="Arial"/>
          <w:sz w:val="24"/>
          <w:szCs w:val="24"/>
        </w:rPr>
      </w:pPr>
      <w:r w:rsidRPr="00CC125D">
        <w:rPr>
          <w:sz w:val="24"/>
          <w:lang w:bidi="es-ES" w:val="es-ES"/>
        </w:rPr>
        <w:t xml:space="preserve">El transporte del viajero se realiza previo pago del precio del viaje, salvo que exista un acuerdo de pago aplazado entre SNCF y el viajero. </w:t>
      </w:r>
    </w:p>
    <w:p xmlns:w="http://schemas.openxmlformats.org/wordprocessingml/2006/main" w14:paraId="308DE0EA" w14:textId="77777777" w:rsidR="00EE377E" w:rsidRPr="00CC125D" w:rsidRDefault="00EE377E" w:rsidP="00803123">
      <w:pPr>
        <w:ind w:right="452"/>
        <w:jc w:val="both"/>
        <w:rPr>
          <w:rFonts w:ascii="Arial" w:hAnsi="Arial" w:cs="Arial"/>
          <w:sz w:val="24"/>
          <w:szCs w:val="24"/>
        </w:rPr>
      </w:pPr>
      <w:r w:rsidRPr="00CC125D">
        <w:rPr>
          <w:sz w:val="24"/>
          <w:lang w:bidi="es-ES" w:val="es-ES"/>
        </w:rPr>
        <w:t xml:space="preserve">Tipos de billetes de transporte disponibles: </w:t>
      </w:r>
    </w:p>
    <w:p xmlns:w="http://schemas.openxmlformats.org/wordprocessingml/2006/main" w14:paraId="15C2DC42" w14:textId="291D3DD2" w:rsidR="00EE377E" w:rsidRPr="00CC125D" w:rsidRDefault="00EE377E">
      <w:pPr>
        <w:pStyle w:val="Paragraphedeliste"/>
        <w:numPr>
          <w:ilvl w:val="0"/>
          <w:numId w:val="1"/>
        </w:numPr>
        <w:ind w:right="452"/>
        <w:jc w:val="both"/>
        <w:rPr>
          <w:rFonts w:ascii="Arial" w:hAnsi="Arial" w:cs="Arial"/>
          <w:sz w:val="24"/>
          <w:szCs w:val="24"/>
        </w:rPr>
      </w:pPr>
      <w:r w:rsidRPr="00CC125D">
        <w:rPr>
          <w:sz w:val="24"/>
          <w:lang w:bidi="es-ES" w:val="es-ES"/>
        </w:rPr>
        <w:t xml:space="preserve">el billete electrónico (el «</w:t>
      </w:r>
      <w:r w:rsidRPr="00CC125D">
        <w:rPr>
          <w:b/>
          <w:sz w:val="24"/>
          <w:lang w:bidi="es-ES" w:val="es-ES"/>
        </w:rPr>
        <w:t xml:space="preserve">Billete electrónico»</w:t>
      </w:r>
      <w:r w:rsidRPr="00CC125D">
        <w:rPr>
          <w:sz w:val="24"/>
          <w:lang w:bidi="es-ES" w:val="es-ES"/>
        </w:rPr>
        <w:t xml:space="preserve">). </w:t>
      </w:r>
    </w:p>
    <w:p xmlns:w="http://schemas.openxmlformats.org/wordprocessingml/2006/main" w14:paraId="6F88876C" w14:textId="77777777" w:rsidR="00EE377E" w:rsidRPr="00CC125D" w:rsidRDefault="00EE377E">
      <w:pPr>
        <w:pStyle w:val="Paragraphedeliste"/>
        <w:numPr>
          <w:ilvl w:val="0"/>
          <w:numId w:val="1"/>
        </w:numPr>
        <w:ind w:right="452"/>
        <w:jc w:val="both"/>
        <w:rPr>
          <w:rFonts w:ascii="Arial" w:hAnsi="Arial" w:cs="Arial"/>
          <w:sz w:val="24"/>
          <w:szCs w:val="24"/>
        </w:rPr>
      </w:pPr>
      <w:r w:rsidRPr="00CC125D">
        <w:rPr>
          <w:sz w:val="24"/>
          <w:lang w:bidi="es-ES" w:val="es-ES"/>
        </w:rPr>
        <w:t xml:space="preserve">el billete de papel en formato ISO (el «</w:t>
      </w:r>
      <w:r w:rsidRPr="00CC125D">
        <w:rPr>
          <w:b/>
          <w:sz w:val="24"/>
          <w:lang w:bidi="es-ES" w:val="es-ES"/>
        </w:rPr>
        <w:t xml:space="preserve">Billete ISO de papel»</w:t>
      </w:r>
      <w:r w:rsidRPr="00CC125D">
        <w:rPr>
          <w:sz w:val="24"/>
          <w:lang w:bidi="es-ES" w:val="es-ES"/>
        </w:rPr>
        <w:t xml:space="preserve">); </w:t>
      </w:r>
    </w:p>
    <w:p xmlns:w="http://schemas.openxmlformats.org/wordprocessingml/2006/main" w14:paraId="63C023F5" w14:textId="77777777" w:rsidR="00EE377E" w:rsidRPr="00CC125D" w:rsidRDefault="00EE377E">
      <w:pPr>
        <w:pStyle w:val="Paragraphedeliste"/>
        <w:numPr>
          <w:ilvl w:val="0"/>
          <w:numId w:val="1"/>
        </w:numPr>
        <w:ind w:right="452"/>
        <w:jc w:val="both"/>
        <w:rPr>
          <w:rFonts w:ascii="Arial" w:hAnsi="Arial" w:cs="Arial"/>
          <w:sz w:val="24"/>
          <w:szCs w:val="24"/>
        </w:rPr>
      </w:pPr>
      <w:r w:rsidRPr="00CC125D">
        <w:rPr>
          <w:sz w:val="24"/>
          <w:lang w:bidi="es-ES" w:val="es-ES"/>
        </w:rPr>
        <w:t xml:space="preserve">el billete de valor (el </w:t>
      </w:r>
      <w:r w:rsidRPr="00CC125D">
        <w:rPr>
          <w:b/>
          <w:sz w:val="24"/>
          <w:lang w:bidi="es-ES" w:val="es-ES"/>
        </w:rPr>
        <w:t xml:space="preserve">«Billete de valor»</w:t>
      </w:r>
      <w:r w:rsidRPr="00CC125D">
        <w:rPr>
          <w:sz w:val="24"/>
          <w:lang w:bidi="es-ES" w:val="es-ES"/>
        </w:rPr>
        <w:t xml:space="preserve">); </w:t>
      </w:r>
    </w:p>
    <w:p xmlns:w="http://schemas.openxmlformats.org/wordprocessingml/2006/main" w14:paraId="5D30533B" w14:textId="77777777" w:rsidR="00EE377E" w:rsidRPr="00CC125D" w:rsidRDefault="00EE377E">
      <w:pPr>
        <w:pStyle w:val="Paragraphedeliste"/>
        <w:numPr>
          <w:ilvl w:val="0"/>
          <w:numId w:val="1"/>
        </w:numPr>
        <w:ind w:right="452"/>
        <w:jc w:val="both"/>
        <w:rPr>
          <w:rFonts w:ascii="Arial" w:hAnsi="Arial" w:cs="Arial"/>
          <w:sz w:val="24"/>
          <w:szCs w:val="24"/>
        </w:rPr>
      </w:pPr>
      <w:r w:rsidRPr="00CC125D">
        <w:rPr>
          <w:sz w:val="24"/>
          <w:lang w:bidi="es-ES" w:val="es-ES"/>
        </w:rPr>
        <w:t xml:space="preserve">el billete impreso (el </w:t>
      </w:r>
      <w:r w:rsidRPr="00CC125D">
        <w:rPr>
          <w:b/>
          <w:sz w:val="24"/>
          <w:lang w:bidi="es-ES" w:val="es-ES"/>
        </w:rPr>
        <w:t xml:space="preserve">«Billete Impreso»</w:t>
      </w:r>
      <w:r w:rsidRPr="00CC125D">
        <w:rPr>
          <w:sz w:val="24"/>
          <w:lang w:bidi="es-ES" w:val="es-ES"/>
        </w:rPr>
        <w:t xml:space="preserve">); </w:t>
      </w:r>
    </w:p>
    <w:p xmlns:w="http://schemas.openxmlformats.org/wordprocessingml/2006/main" w14:paraId="21F5E77C" w14:textId="6337FD8F" w:rsidR="00EE377E" w:rsidRPr="00CC125D" w:rsidRDefault="00EE377E">
      <w:pPr>
        <w:pStyle w:val="Paragraphedeliste"/>
        <w:numPr>
          <w:ilvl w:val="0"/>
          <w:numId w:val="1"/>
        </w:numPr>
        <w:ind w:right="452"/>
        <w:jc w:val="both"/>
        <w:rPr>
          <w:rFonts w:ascii="Arial" w:hAnsi="Arial" w:cs="Arial"/>
          <w:sz w:val="24"/>
          <w:szCs w:val="24"/>
        </w:rPr>
      </w:pPr>
      <w:r w:rsidRPr="00CC125D">
        <w:rPr>
          <w:sz w:val="24"/>
          <w:lang w:bidi="es-ES" w:val="es-ES"/>
        </w:rPr>
        <w:t xml:space="preserve">el billete electrónico (el </w:t>
      </w:r>
      <w:r w:rsidRPr="00CC125D">
        <w:rPr>
          <w:b/>
          <w:sz w:val="24"/>
          <w:lang w:bidi="es-ES" w:val="es-ES"/>
        </w:rPr>
        <w:t xml:space="preserve">«Billete electrónico»</w:t>
      </w:r>
      <w:r w:rsidRPr="00CC125D">
        <w:rPr>
          <w:sz w:val="24"/>
          <w:lang w:bidi="es-ES" w:val="es-ES"/>
        </w:rPr>
        <w:t xml:space="preserve">). </w:t>
      </w:r>
    </w:p>
    <w:p xmlns:w="http://schemas.openxmlformats.org/wordprocessingml/2006/main" w14:paraId="71BE4CD8" w14:textId="77777777" w:rsidR="00EE377E" w:rsidRPr="00CC125D" w:rsidRDefault="00EE377E" w:rsidP="00803123">
      <w:pPr>
        <w:ind w:right="452"/>
        <w:jc w:val="both"/>
        <w:rPr>
          <w:rFonts w:ascii="Arial" w:hAnsi="Arial" w:cs="Arial"/>
          <w:sz w:val="24"/>
          <w:szCs w:val="24"/>
        </w:rPr>
      </w:pPr>
      <w:r w:rsidRPr="00CC125D">
        <w:rPr>
          <w:sz w:val="24"/>
          <w:lang w:bidi="es-ES" w:val="es-ES"/>
        </w:rPr>
        <w:t xml:space="preserve">El billete electrónico es en la actualidad el título de transporte preferido en los trenes con reserva.</w:t>
      </w:r>
    </w:p>
    <w:p xmlns:w="http://schemas.openxmlformats.org/wordprocessingml/2006/main" w14:paraId="2C9701A4" w14:textId="77777777" w:rsidR="00EE377E" w:rsidRPr="00CC125D" w:rsidRDefault="00EE377E" w:rsidP="00803123">
      <w:pPr>
        <w:ind w:right="452"/>
        <w:jc w:val="both"/>
        <w:rPr>
          <w:rFonts w:ascii="Arial" w:hAnsi="Arial" w:cs="Arial"/>
          <w:sz w:val="24"/>
          <w:szCs w:val="24"/>
        </w:rPr>
      </w:pPr>
      <w:r w:rsidRPr="00CC125D">
        <w:rPr>
          <w:sz w:val="24"/>
          <w:lang w:bidi="es-ES" w:val="es-ES"/>
        </w:rPr>
        <w:t xml:space="preserve">Estos títulos de transporte también se expiden para los viajes: </w:t>
      </w:r>
    </w:p>
    <w:p xmlns:w="http://schemas.openxmlformats.org/wordprocessingml/2006/main" w14:paraId="3826BE21" w14:textId="77777777" w:rsidR="00EE377E" w:rsidRPr="00CC125D" w:rsidRDefault="00EE377E">
      <w:pPr>
        <w:pStyle w:val="Paragraphedeliste"/>
        <w:numPr>
          <w:ilvl w:val="0"/>
          <w:numId w:val="70"/>
        </w:numPr>
        <w:ind w:right="452"/>
        <w:jc w:val="both"/>
        <w:rPr>
          <w:rFonts w:ascii="Arial" w:hAnsi="Arial" w:cs="Arial"/>
          <w:sz w:val="24"/>
          <w:szCs w:val="24"/>
        </w:rPr>
      </w:pPr>
      <w:r w:rsidRPr="00CC125D">
        <w:rPr>
          <w:sz w:val="24"/>
          <w:lang w:bidi="es-ES" w:val="es-ES"/>
        </w:rPr>
        <w:t xml:space="preserve">sencillos; </w:t>
      </w:r>
    </w:p>
    <w:p xmlns:w="http://schemas.openxmlformats.org/wordprocessingml/2006/main" w14:paraId="4158D1C1" w14:textId="77777777" w:rsidR="00EE377E" w:rsidRPr="00CC125D" w:rsidRDefault="00EE377E">
      <w:pPr>
        <w:pStyle w:val="Paragraphedeliste"/>
        <w:numPr>
          <w:ilvl w:val="0"/>
          <w:numId w:val="70"/>
        </w:numPr>
        <w:ind w:right="452"/>
        <w:jc w:val="both"/>
        <w:rPr>
          <w:rFonts w:ascii="Arial" w:hAnsi="Arial" w:cs="Arial"/>
          <w:sz w:val="24"/>
          <w:szCs w:val="24"/>
        </w:rPr>
      </w:pPr>
      <w:r w:rsidRPr="00CC125D">
        <w:rPr>
          <w:sz w:val="24"/>
          <w:lang w:bidi="es-ES" w:val="es-ES"/>
        </w:rPr>
        <w:t xml:space="preserve">de ida y vuelta con la misma ruta a la ida y a la vuelta; </w:t>
      </w:r>
    </w:p>
    <w:p xmlns:w="http://schemas.openxmlformats.org/wordprocessingml/2006/main" w14:paraId="0773A3D2" w14:textId="77777777" w:rsidR="00EE377E" w:rsidRPr="00CC125D" w:rsidRDefault="00EE377E">
      <w:pPr>
        <w:pStyle w:val="Paragraphedeliste"/>
        <w:numPr>
          <w:ilvl w:val="0"/>
          <w:numId w:val="70"/>
        </w:numPr>
        <w:ind w:right="452"/>
        <w:jc w:val="both"/>
        <w:rPr>
          <w:rFonts w:ascii="Arial" w:hAnsi="Arial" w:cs="Arial"/>
          <w:sz w:val="24"/>
          <w:szCs w:val="24"/>
        </w:rPr>
      </w:pPr>
      <w:r w:rsidRPr="00CC125D">
        <w:rPr>
          <w:sz w:val="24"/>
          <w:lang w:bidi="es-ES" w:val="es-ES"/>
        </w:rPr>
        <w:t xml:space="preserve">circulares, considerados títulos de transporte de ida y vuelta con rutas diferentes en el viaje de ida y de vuelta. Para estos títulos de transporte, el viajero deberá especificar la estación que se considerará como punto de destino del viaje de ida y como punto de partida del viaje de regreso. </w:t>
      </w:r>
    </w:p>
    <w:p xmlns:w="http://schemas.openxmlformats.org/wordprocessingml/2006/main" w14:paraId="7A60666F" w14:textId="6E0DC167" w:rsidR="00EE377E" w:rsidRPr="00CC125D" w:rsidRDefault="00EE377E" w:rsidP="00803123">
      <w:pPr>
        <w:ind w:right="452"/>
        <w:jc w:val="both"/>
        <w:rPr>
          <w:rFonts w:ascii="Arial" w:hAnsi="Arial" w:cs="Arial"/>
          <w:sz w:val="24"/>
          <w:szCs w:val="24"/>
        </w:rPr>
      </w:pPr>
      <w:r w:rsidRPr="00CC125D">
        <w:rPr>
          <w:sz w:val="24"/>
          <w:lang w:bidi="es-ES" w:val="es-ES"/>
        </w:rPr>
        <w:t xml:space="preserve">Bajo ninguna circunstancia se realizará un reembolso o duplicado en caso de pérdida o robo de un título de transporte, ISO de papel, Billete electrónico o Billete de valor en formato ISO. El billete electrónico se podrá reimprimir a voluntad y sin cargo alguno. </w:t>
      </w:r>
    </w:p>
    <w:p xmlns:w="http://schemas.openxmlformats.org/wordprocessingml/2006/main" w14:paraId="5F46A489" w14:textId="77777777" w:rsidR="00EE377E" w:rsidRPr="00CC125D" w:rsidRDefault="00EE377E" w:rsidP="00803123">
      <w:pPr>
        <w:ind w:right="452"/>
        <w:jc w:val="both"/>
        <w:rPr>
          <w:rFonts w:ascii="Arial" w:hAnsi="Arial" w:cs="Arial"/>
          <w:sz w:val="24"/>
          <w:szCs w:val="24"/>
        </w:rPr>
      </w:pPr>
      <w:r w:rsidRPr="00CC125D">
        <w:rPr>
          <w:sz w:val="24"/>
          <w:lang w:bidi="es-ES" w:val="es-ES"/>
        </w:rPr>
        <w:t xml:space="preserve">Todos los elementos relativos al viaje, en particular la ruta, la clase, el vagón (y el asiento en caso de reserva con asiento asignado) y las referencias del servicio para el que se puede utilizar un título de transporte, se indican en uno de los siguientes documentos puestos a disposición del viajero: </w:t>
      </w:r>
    </w:p>
    <w:p xmlns:w="http://schemas.openxmlformats.org/wordprocessingml/2006/main" w14:paraId="3423117C" w14:textId="1C6F1372" w:rsidR="00EE377E" w:rsidRPr="00CC125D" w:rsidRDefault="00EE377E">
      <w:pPr>
        <w:pStyle w:val="Paragraphedeliste"/>
        <w:numPr>
          <w:ilvl w:val="0"/>
          <w:numId w:val="71"/>
        </w:numPr>
        <w:ind w:right="452"/>
        <w:jc w:val="both"/>
        <w:rPr>
          <w:rFonts w:ascii="Arial" w:hAnsi="Arial" w:cs="Arial"/>
          <w:sz w:val="24"/>
          <w:szCs w:val="24"/>
        </w:rPr>
      </w:pPr>
      <w:r w:rsidRPr="00CC125D">
        <w:rPr>
          <w:sz w:val="24"/>
          <w:lang w:bidi="es-ES" w:val="es-ES"/>
        </w:rPr>
        <w:t xml:space="preserve">Billete impreso; </w:t>
      </w:r>
    </w:p>
    <w:p xmlns:w="http://schemas.openxmlformats.org/wordprocessingml/2006/main" w14:paraId="4062833C" w14:textId="0F58DBAB" w:rsidR="00EE377E" w:rsidRPr="00CC125D" w:rsidRDefault="00EE377E">
      <w:pPr>
        <w:pStyle w:val="Paragraphedeliste"/>
        <w:numPr>
          <w:ilvl w:val="0"/>
          <w:numId w:val="71"/>
        </w:numPr>
        <w:ind w:right="452"/>
        <w:jc w:val="both"/>
        <w:rPr>
          <w:rFonts w:ascii="Arial" w:hAnsi="Arial" w:cs="Arial"/>
          <w:sz w:val="24"/>
          <w:szCs w:val="24"/>
        </w:rPr>
      </w:pPr>
      <w:r w:rsidRPr="00CC125D">
        <w:rPr>
          <w:sz w:val="24"/>
          <w:lang w:bidi="es-ES" w:val="es-ES"/>
        </w:rPr>
        <w:t xml:space="preserve">El billete electrónico debe imprimirse en papel tamaño A4 o cargarse en un teléfono inteligente mediante una aplicación móvil. El billete electrónico con código QR deberá ser presentado por el viajero durante el control en el andén o a bordo. </w:t>
      </w:r>
    </w:p>
    <w:p xmlns:w="http://schemas.openxmlformats.org/wordprocessingml/2006/main" w14:paraId="35367314" w14:textId="77777777" w:rsidR="00FA5AC4" w:rsidRPr="001A7F6E" w:rsidRDefault="00FA5AC4">
      <w:pPr>
        <w:pStyle w:val="Titre3"/>
        <w:numPr>
          <w:ilvl w:val="1"/>
          <w:numId w:val="75"/>
        </w:numPr>
      </w:pPr>
      <w:r w:rsidRPr="001A7F6E">
        <w:rPr>
          <w:lang w:bidi="es-ES" w:val="es-ES"/>
        </w:rPr>
        <w:t xml:space="preserve">Billete electrónico</w:t>
      </w:r>
    </w:p>
    <w:p xmlns:w="http://schemas.openxmlformats.org/wordprocessingml/2006/main" w14:paraId="05FAA1BB" w14:textId="0071927B" w:rsidR="0006095A" w:rsidRPr="00552595" w:rsidRDefault="0006095A" w:rsidP="00803123">
      <w:pPr>
        <w:ind w:right="452"/>
        <w:jc w:val="both"/>
        <w:rPr>
          <w:color w:val="000000"/>
        </w:rPr>
      </w:pPr>
      <w:bookmarkStart w:id="20" w:name="_Hlk69735306"/>
      <w:r w:rsidRPr="00552595">
        <w:rPr>
          <w:sz w:val="24"/>
          <w:lang w:bidi="es-ES" w:val="es-ES"/>
        </w:rPr>
        <w:t xml:space="preserve">Las ofertas de la gama de tarifas de TGV INOUI e INTERCITÉS se venden principalmente en formato de billete electrónico. </w:t>
      </w:r>
      <w:bookmarkStart w:id="21" w:name="_Hlk69735422"/>
      <w:r w:rsidRPr="00552595">
        <w:rPr>
          <w:sz w:val="24"/>
          <w:lang w:bidi="es-ES" w:val="es-ES"/>
        </w:rPr>
        <w:t xml:space="preserve">billete electrónico emitido para los viajes de las líneas TGV INOUI se denomina «Mon billet». Las tarifas de los TER regionales no son elegibles para el billete electrónico.</w:t>
      </w:r>
    </w:p>
    <w:bookmarkEnd xmlns:w="http://schemas.openxmlformats.org/wordprocessingml/2006/main" w:id="21"/>
    <w:p xmlns:w="http://schemas.openxmlformats.org/wordprocessingml/2006/main" w14:paraId="7B1B32CF" w14:textId="77777777" w:rsidR="0006095A" w:rsidRDefault="0006095A" w:rsidP="00803123">
      <w:pPr>
        <w:ind w:right="452"/>
        <w:jc w:val="both"/>
      </w:pPr>
      <w:r w:rsidRPr="00552595">
        <w:rPr>
          <w:sz w:val="24"/>
          <w:lang w:bidi="es-ES" w:val="es-ES"/>
        </w:rPr>
        <w:t xml:space="preserve">El billete electrónico es nominativo, personal e intransferible. </w:t>
      </w:r>
    </w:p>
    <w:p xmlns:w="http://schemas.openxmlformats.org/wordprocessingml/2006/main" w14:paraId="38D7765D" w14:textId="19844779" w:rsidR="00554B7A" w:rsidRDefault="001513BE" w:rsidP="00803123">
      <w:pPr>
        <w:ind w:right="452"/>
        <w:jc w:val="both"/>
        <w:rPr>
          <w:rFonts w:ascii="Helvetica" w:hAnsi="Helvetica"/>
          <w:sz w:val="24"/>
          <w:szCs w:val="24"/>
        </w:rPr>
      </w:pPr>
      <w:r>
        <w:rPr>
          <w:sz w:val="24"/>
          <w:lang w:bidi="es-ES" w:val="es-ES"/>
        </w:rPr>
        <w:t xml:space="preserve">En los trenes TGV INOUI e INTERCITÉS, el billete electrónico solo es válido para el tren, la fecha, la clase y el trayecto designados. </w:t>
      </w:r>
    </w:p>
    <w:p xmlns:w="http://schemas.openxmlformats.org/wordprocessingml/2006/main" w14:paraId="5D793206" w14:textId="48A53C08" w:rsidR="0006095A" w:rsidRDefault="00A929E3" w:rsidP="00803123">
      <w:pPr>
        <w:ind w:right="452"/>
        <w:jc w:val="both"/>
      </w:pPr>
      <w:r>
        <w:rPr>
          <w:sz w:val="24"/>
          <w:lang w:bidi="es-ES" w:val="es-ES"/>
        </w:rPr>
        <w:t xml:space="preserve">En algunos trenes INTERCITÉS, el billete electrónico tiene una validez de 1 día en los INTERCITÉS, el día de circulación del tren indicado en el billete y en la misma ruta, y sin garantía de asiento en caso de tomarse otro tren el día D. </w:t>
      </w:r>
    </w:p>
    <w:p xmlns:w="http://schemas.openxmlformats.org/wordprocessingml/2006/main" w14:paraId="0D80EFB7" w14:textId="77777777" w:rsidR="0006095A" w:rsidRDefault="0006095A" w:rsidP="00803123">
      <w:pPr>
        <w:ind w:right="452"/>
        <w:jc w:val="both"/>
      </w:pPr>
      <w:r w:rsidRPr="00552595">
        <w:rPr>
          <w:sz w:val="24"/>
          <w:lang w:bidi="es-ES" w:val="es-ES"/>
        </w:rPr>
        <w:t xml:space="preserve">En caso de incumplimiento de una de las disposiciones especificadas anteriormente, el billete electrónico no se considerará válido. </w:t>
      </w:r>
    </w:p>
    <w:bookmarkEnd xmlns:w="http://schemas.openxmlformats.org/wordprocessingml/2006/main" w:id="20"/>
    <w:p xmlns:w="http://schemas.openxmlformats.org/wordprocessingml/2006/main" w14:paraId="267909A9" w14:textId="49784C25" w:rsidR="0006095A" w:rsidRPr="00963548" w:rsidRDefault="0006095A" w:rsidP="00803123">
      <w:pPr>
        <w:ind w:right="452"/>
        <w:jc w:val="both"/>
        <w:rPr>
          <w:rFonts w:ascii="Helvetica" w:hAnsi="Helvetica"/>
          <w:sz w:val="24"/>
          <w:szCs w:val="24"/>
        </w:rPr>
      </w:pPr>
      <w:r w:rsidRPr="00552595">
        <w:rPr>
          <w:sz w:val="24"/>
          <w:lang w:bidi="es-ES" w:val="es-ES"/>
        </w:rPr>
        <w:t xml:space="preserve">Para acceder al tren, el viajero deberá imprimir su billete electrónico en formato A4. Estas disposiciones no se aplican a los viajeros que hayan cargado su billete electrónico en su teléfono inteligente, su tarjeta de fidelidad o su abono, en cuyo caso no es obligatorio imprimir el billete electrónico. Si registró el número de la tarjeta física que permite embarcar su billete digital al realizar el pedido, debe llevarla. Además, el viajero que la utiliza recibe una confirmación de billete electrónico. </w:t>
      </w:r>
    </w:p>
    <w:p xmlns:w="http://schemas.openxmlformats.org/wordprocessingml/2006/main" w14:paraId="0C746B7E" w14:textId="77777777" w:rsidR="0006095A" w:rsidRDefault="0006095A" w:rsidP="00803123">
      <w:pPr>
        <w:ind w:right="452"/>
        <w:jc w:val="both"/>
      </w:pPr>
      <w:r w:rsidRPr="00552595">
        <w:rPr>
          <w:sz w:val="24"/>
          <w:lang w:bidi="es-ES" w:val="es-ES"/>
        </w:rPr>
        <w:t xml:space="preserve">La tarjeta de fidelidad puede presentarse en su versión física o en su versión digital, en las aplicaciones SNCF.</w:t>
      </w:r>
    </w:p>
    <w:p xmlns:w="http://schemas.openxmlformats.org/wordprocessingml/2006/main" w14:paraId="694C851B" w14:textId="1B02662E" w:rsidR="0006095A" w:rsidRDefault="0006095A" w:rsidP="00803123">
      <w:pPr>
        <w:ind w:right="452"/>
        <w:jc w:val="both"/>
      </w:pPr>
      <w:r w:rsidRPr="00552595">
        <w:rPr>
          <w:sz w:val="24"/>
          <w:lang w:bidi="es-ES" w:val="es-ES"/>
        </w:rPr>
        <w:t xml:space="preserve">El viajero puede imprimir (o reimprimir) el billete electrónico visitando las páginas web de los socios autorizados por SNCF, en zonas de venta TGV INOUI, en los quioscos de autoservicio, así como en la agencia de viajes autorizada por SNCF. También puede recibirlo por correo electrónico en caso de comprar un billete electrónico por teléfono llamando al 3635, a través de una agencia de viajes autorizada por la SNCF o por Internet.</w:t>
      </w:r>
      <w:r w:rsidRPr="00552595">
        <w:rPr>
          <w:i/>
          <w:sz w:val="24"/>
          <w:lang w:bidi="es-ES" w:val="es-ES"/>
        </w:rPr>
        <w:t xml:space="preserve"> </w:t>
      </w:r>
      <w:r w:rsidRPr="00552595">
        <w:rPr>
          <w:sz w:val="24"/>
          <w:lang w:bidi="es-ES" w:val="es-ES"/>
        </w:rPr>
        <w:t xml:space="preserve">En el caso de una compra realizada en las taquillas de las zonas de venta TGV INOUI, el cliente se compromete a descargar su billete electrónico mediante el enlace URL incluido en el correo electrónico antes de iniciar su viaje.</w:t>
      </w:r>
    </w:p>
    <w:p xmlns:w="http://schemas.openxmlformats.org/wordprocessingml/2006/main" w14:paraId="379B4FD3" w14:textId="2D1C9286" w:rsidR="0006095A" w:rsidRDefault="0006095A" w:rsidP="00803123">
      <w:pPr>
        <w:ind w:right="452"/>
        <w:jc w:val="both"/>
      </w:pPr>
      <w:r w:rsidRPr="00552595">
        <w:rPr>
          <w:sz w:val="24"/>
          <w:lang w:bidi="es-ES" w:val="es-ES"/>
        </w:rPr>
        <w:t xml:space="preserve">Salvo las condiciones específicas mencionadas en el Anexo 7 del Volumen 7 de las Tarifas SNCF Voyageurs, y habida cuenta de las particularidades específicas del billete electrónico en un teléfono inteligente, para recibir su billete electrónico el viajero deberá estar en posesión de la referencia del expediente de viaje. </w:t>
      </w:r>
    </w:p>
    <w:p xmlns:w="http://schemas.openxmlformats.org/wordprocessingml/2006/main" w14:paraId="5C522486" w14:textId="77777777" w:rsidR="0006095A" w:rsidRDefault="0006095A" w:rsidP="00803123">
      <w:pPr>
        <w:ind w:right="452"/>
        <w:jc w:val="both"/>
      </w:pPr>
      <w:r w:rsidRPr="00552595">
        <w:rPr>
          <w:sz w:val="24"/>
          <w:lang w:bidi="es-ES" w:val="es-ES"/>
        </w:rPr>
        <w:t xml:space="preserve">Si el viajero imprime su billete electrónico por su cuenta, en particular a partir de los sitios web de los socios autorizados por SNCF, la impresión deberá cumplir las condiciones del presente artículo. </w:t>
      </w:r>
    </w:p>
    <w:p xmlns:w="http://schemas.openxmlformats.org/wordprocessingml/2006/main" w14:paraId="564FFE79" w14:textId="77777777" w:rsidR="0006095A" w:rsidRDefault="0006095A" w:rsidP="00803123">
      <w:pPr>
        <w:ind w:right="452"/>
        <w:jc w:val="both"/>
      </w:pPr>
      <w:r w:rsidRPr="00552595">
        <w:rPr>
          <w:sz w:val="24"/>
          <w:lang w:bidi="es-ES" w:val="es-ES"/>
        </w:rPr>
        <w:t xml:space="preserve">Así pues, para que el billete electrónico sea válido deberá estar impreso en papel A4, blanco en blanco en el anverso y reverso, sin cambiar el tamaño de impresión, en formato vertical y con una impresora láser o de inyección de tinta de una resolución mínima de 300 ppp. El billete electrónico no podrá presentarse en ningún caso en otro soporte (electrónico, pantalla, etc., salvo las disposiciones específicas aplicables a los billetes electrónicos en teléfonos inteligentes). </w:t>
      </w:r>
    </w:p>
    <w:p xmlns:w="http://schemas.openxmlformats.org/wordprocessingml/2006/main" w14:paraId="55E240F9" w14:textId="77777777" w:rsidR="0006095A" w:rsidRDefault="0006095A" w:rsidP="00803123">
      <w:pPr>
        <w:ind w:right="452"/>
        <w:jc w:val="both"/>
      </w:pPr>
      <w:r w:rsidRPr="00552595">
        <w:rPr>
          <w:sz w:val="24"/>
          <w:lang w:bidi="es-ES" w:val="es-ES"/>
        </w:rPr>
        <w:t xml:space="preserve">En caso de incidencia o mala calidad de impresión del billete electrónico, el viajero deberá imprimir nuevamente el archivo «.pdf». </w:t>
      </w:r>
    </w:p>
    <w:p xmlns:w="http://schemas.openxmlformats.org/wordprocessingml/2006/main" w14:paraId="63E36234" w14:textId="77777777" w:rsidR="0006095A" w:rsidRDefault="0006095A" w:rsidP="00803123">
      <w:pPr>
        <w:ind w:right="452"/>
        <w:jc w:val="both"/>
      </w:pPr>
      <w:r w:rsidRPr="00552595">
        <w:rPr>
          <w:sz w:val="24"/>
          <w:lang w:bidi="es-ES" w:val="es-ES"/>
        </w:rPr>
        <w:t xml:space="preserve">Si el viajero no puede imprimir su billete electrónico con una calidad que cumpla con las disposiciones del presente artículo, se le invita a acudir a la estación para obtener una copia impresa. </w:t>
      </w:r>
    </w:p>
    <w:p xmlns:w="http://schemas.openxmlformats.org/wordprocessingml/2006/main" w14:paraId="253B4540" w14:textId="4616B985" w:rsidR="0006095A" w:rsidRPr="00963548" w:rsidRDefault="0006095A" w:rsidP="00803123">
      <w:pPr>
        <w:ind w:right="452"/>
        <w:jc w:val="both"/>
        <w:rPr>
          <w:rFonts w:ascii="Helvetica" w:hAnsi="Helvetica"/>
          <w:sz w:val="24"/>
          <w:szCs w:val="24"/>
        </w:rPr>
      </w:pPr>
      <w:r w:rsidRPr="00552595">
        <w:rPr>
          <w:sz w:val="24"/>
          <w:lang w:bidi="es-ES" w:val="es-ES"/>
        </w:rPr>
        <w:t xml:space="preserve">Por consiguiente, antes de solicitar un billete electrónico sin una tarjeta física para embarcar, el viajero que desee imprimir su billete digital por sí mismo debe asegurarse de contar con la configuración de software y hardware necesaria para ello, es decir, un ordenador conectado a Internet y equipado con el software Acrobat Reader, así como una impresora láser o de inyección de tinta con una resolución mínima de 300 ppp. Antes de solicitar su billete electrónico, el viajero deberá verificar que la impresora utilizada pueda imprimirlo correctamente. SNCF declina toda responsabilidad en caso de que al viajero le resulte imposible imprimir su billete electrónico debido al incumplimiento de las disposiciones anteriores. </w:t>
      </w:r>
    </w:p>
    <w:p xmlns:w="http://schemas.openxmlformats.org/wordprocessingml/2006/main" w14:paraId="6DDC725A" w14:textId="2F8BCE2C" w:rsidR="0006095A" w:rsidRDefault="0006095A" w:rsidP="00803123">
      <w:pPr>
        <w:ind w:right="452"/>
        <w:jc w:val="both"/>
      </w:pPr>
      <w:r w:rsidRPr="00552595">
        <w:rPr>
          <w:sz w:val="24"/>
          <w:lang w:bidi="es-ES" w:val="es-ES"/>
        </w:rPr>
        <w:t xml:space="preserve">No obstante, las estipulaciones del presente artículo se podrán ajustar en el caso de pruebas realizadas en función de los desarrollos tecnológicos. Tales pruebas están sujetas a condiciones especiales.</w:t>
      </w:r>
    </w:p>
    <w:p xmlns:w="http://schemas.openxmlformats.org/wordprocessingml/2006/main" w14:paraId="3D1BD930" w14:textId="77777777" w:rsidR="0006095A" w:rsidRPr="00552595" w:rsidRDefault="0006095A" w:rsidP="00803123">
      <w:pPr>
        <w:pStyle w:val="Corpsdetexte"/>
        <w:widowControl/>
        <w:spacing w:before="86"/>
        <w:ind w:right="452"/>
        <w:jc w:val="both"/>
        <w:rPr>
          <w:rFonts w:ascii="Helvetica" w:hAnsi="Helvetica"/>
          <w:sz w:val="24"/>
          <w:szCs w:val="24"/>
          <w:lang w:val="fr-FR"/>
        </w:rPr>
      </w:pPr>
      <w:r w:rsidRPr="0006095A">
        <w:rPr>
          <w:sz w:val="24"/>
          <w:lang w:bidi="es-ES" w:val="es-ES"/>
        </w:rPr>
        <w:t xml:space="preserve">Por tanto, el billete electrónico transmitido por SNCF Voyageurs, así como todos los datos relacionados con él, son auténticos, salvo prueba en contrario, y dan fe de la celebración, el contenido y la ejecución del contrato de transporte. Constituyen, por tanto, prueba admisible, válida y ejecutable contra el viajero en las mismas condiciones y con la misma fuerza probatoria que cualquier documento que se establezca, reciba o conserve en papel.</w:t>
      </w:r>
    </w:p>
    <w:p xmlns:w="http://schemas.openxmlformats.org/wordprocessingml/2006/main" w14:paraId="7067CEE4" w14:textId="4303C7D4" w:rsidR="0006095A" w:rsidRDefault="0006095A" w:rsidP="00803123">
      <w:pPr>
        <w:pStyle w:val="Corpsdetexte"/>
        <w:widowControl/>
        <w:spacing w:before="86"/>
        <w:ind w:right="452"/>
        <w:jc w:val="both"/>
        <w:rPr>
          <w:rFonts w:ascii="Helvetica" w:hAnsi="Helvetica"/>
          <w:sz w:val="24"/>
          <w:szCs w:val="24"/>
          <w:lang w:val="fr-FR"/>
        </w:rPr>
      </w:pPr>
      <w:r w:rsidRPr="00552595">
        <w:rPr>
          <w:sz w:val="24"/>
          <w:lang w:bidi="es-ES" w:val="es-ES"/>
        </w:rPr>
        <w:t xml:space="preserve">La integridad y fiabilidad de la información contenida en el sistema informático de SNCF se obtienen mediante la puesta en práctica de numerosos medios técnicos como la seguridad del acceso a dicho sistema informático, la identificación o autenticación, la trazabilidad de cualquier modificación realizada en el título de transporte almacenado en el sistema informático y la implantación de dispositivos técnicos de seguridad.</w:t>
      </w:r>
    </w:p>
    <w:p xmlns:w="http://schemas.openxmlformats.org/wordprocessingml/2006/main" w14:paraId="37B74975" w14:textId="15C9BDE6" w:rsidR="00FA5AC4" w:rsidRPr="00164A1A" w:rsidRDefault="00FA5AC4">
      <w:pPr>
        <w:pStyle w:val="Titre3"/>
        <w:numPr>
          <w:ilvl w:val="1"/>
          <w:numId w:val="75"/>
        </w:numPr>
      </w:pPr>
      <w:r w:rsidRPr="0018674B">
        <w:rPr>
          <w:lang w:bidi="es-ES" w:val="es-ES"/>
        </w:rPr>
        <w:t xml:space="preserve">Billete de papel con formato de factura de tarjeta bancaria o papel ISO </w:t>
      </w:r>
    </w:p>
    <w:p xmlns:w="http://schemas.openxmlformats.org/wordprocessingml/2006/main" w14:paraId="76C019C8" w14:textId="3756AEE1" w:rsidR="0095136F" w:rsidRDefault="0095136F" w:rsidP="00803123">
      <w:pPr>
        <w:ind w:right="452"/>
        <w:jc w:val="both"/>
        <w:rPr>
          <w:rFonts w:ascii="Arial" w:hAnsi="Arial" w:cs="Arial"/>
          <w:sz w:val="24"/>
          <w:szCs w:val="24"/>
        </w:rPr>
      </w:pPr>
      <w:r w:rsidRPr="009127EC">
        <w:rPr>
          <w:sz w:val="24"/>
          <w:lang w:bidi="es-ES" w:val="es-ES"/>
        </w:rPr>
        <w:t xml:space="preserve">Los diferentes tipos de soportes en los que aparece la información que necesita el viajero son:</w:t>
      </w:r>
    </w:p>
    <w:p xmlns:w="http://schemas.openxmlformats.org/wordprocessingml/2006/main" w14:paraId="097A0B90" w14:textId="0B02F1A9" w:rsidR="0095136F" w:rsidRDefault="00FA5AC4" w:rsidP="0095136F">
      <w:pPr>
        <w:pStyle w:val="Paragraphedeliste"/>
        <w:rPr>
          <w:rFonts w:ascii="Arial" w:hAnsi="Arial" w:cs="Arial"/>
          <w:sz w:val="24"/>
          <w:szCs w:val="24"/>
        </w:rPr>
      </w:pPr>
      <w:r w:rsidRPr="0095136F">
        <w:rPr>
          <w:sz w:val="24"/>
          <w:lang w:bidi="es-ES" w:val="es-ES"/>
        </w:rPr>
        <w:t xml:space="preserve">Billete de papel con formato de factura de tarjeta bancaria.</w:t>
      </w:r>
    </w:p>
    <w:p xmlns:w="http://schemas.openxmlformats.org/wordprocessingml/2006/main" w14:paraId="31D73705" w14:textId="0D4B52D6" w:rsidR="00FA5AC4" w:rsidRPr="009127EC" w:rsidRDefault="00DD76E3">
      <w:pPr>
        <w:pStyle w:val="Paragraphedeliste"/>
        <w:numPr>
          <w:ilvl w:val="0"/>
          <w:numId w:val="71"/>
        </w:numPr>
        <w:ind w:right="452"/>
        <w:jc w:val="both"/>
        <w:rPr>
          <w:rFonts w:ascii="Arial" w:hAnsi="Arial" w:cs="Arial"/>
          <w:sz w:val="24"/>
          <w:szCs w:val="24"/>
        </w:rPr>
      </w:pPr>
      <w:r w:rsidRPr="0095136F" w:rsidDel="0095136F">
        <w:rPr>
          <w:sz w:val="24"/>
          <w:lang w:bidi="es-ES" w:val="es-ES"/>
        </w:rPr>
        <w:t xml:space="preserve">Billete de cartón en formato ISO para TER, emitido por las máquinas expendedoras de billetes regionales.</w:t>
      </w:r>
    </w:p>
    <w:p xmlns:w="http://schemas.openxmlformats.org/wordprocessingml/2006/main" w14:paraId="286679D5" w14:textId="4D6C5B21" w:rsidR="00FA5AC4" w:rsidRPr="0018674B" w:rsidRDefault="00FA5AC4">
      <w:pPr>
        <w:pStyle w:val="Titre3"/>
        <w:numPr>
          <w:ilvl w:val="1"/>
          <w:numId w:val="75"/>
        </w:numPr>
      </w:pPr>
      <w:r w:rsidRPr="0018674B">
        <w:rPr>
          <w:lang w:bidi="es-ES" w:val="es-ES"/>
        </w:rPr>
        <w:t xml:space="preserve">Billete digital TER</w:t>
      </w:r>
    </w:p>
    <w:p xmlns:w="http://schemas.openxmlformats.org/wordprocessingml/2006/main" w14:paraId="3D53E09F" w14:textId="12ABF895" w:rsidR="00D05E2B" w:rsidRDefault="00FA5AC4" w:rsidP="00803123">
      <w:pPr>
        <w:ind w:right="452"/>
        <w:jc w:val="both"/>
        <w:rPr>
          <w:rFonts w:ascii="Arial" w:hAnsi="Arial" w:cs="Arial"/>
          <w:sz w:val="24"/>
          <w:szCs w:val="24"/>
        </w:rPr>
      </w:pPr>
      <w:r w:rsidRPr="00CC125D">
        <w:rPr>
          <w:sz w:val="24"/>
          <w:lang w:bidi="es-ES" w:val="es-ES"/>
        </w:rPr>
        <w:t xml:space="preserve">El billete digital adopta la forma de un documento desmaterializado accesible desde un teléfono inteligente, un ordenador o una tableta. El billete digital puede imprimirse en formato A4 en modo vertical o presentarse directamente en su teléfono inteligente durante el control junto con un documento de identidad (consulte el párrafo 8 del volumen 1 de estas tarifas para pasajeros).</w:t>
      </w:r>
    </w:p>
    <w:p xmlns:w="http://schemas.openxmlformats.org/wordprocessingml/2006/main" w14:paraId="4CCBB1DA" w14:textId="77777777" w:rsidR="00D05E2B" w:rsidRDefault="00D05E2B" w:rsidP="00803123">
      <w:pPr>
        <w:ind w:right="452"/>
        <w:jc w:val="both"/>
        <w:rPr>
          <w:rFonts w:ascii="Arial" w:hAnsi="Arial" w:cs="Arial"/>
          <w:sz w:val="24"/>
          <w:szCs w:val="24"/>
        </w:rPr>
      </w:pPr>
    </w:p>
    <w:p xmlns:w="http://schemas.openxmlformats.org/wordprocessingml/2006/main" w14:paraId="47097519" w14:textId="12F49385" w:rsidR="00D05E2B" w:rsidRDefault="00D05E2B" w:rsidP="00803123">
      <w:pPr>
        <w:ind w:right="452"/>
        <w:jc w:val="both"/>
        <w:rPr>
          <w:rFonts w:ascii="Arial" w:hAnsi="Arial" w:cs="Arial"/>
          <w:sz w:val="24"/>
          <w:szCs w:val="24"/>
        </w:rPr>
      </w:pPr>
      <w:r w:rsidRPr="00D05E2B">
        <w:rPr>
          <w:sz w:val="24"/>
          <w:lang w:bidi="es-ES" w:val="es-ES"/>
        </w:rPr>
        <w:t xml:space="preserve">El billete digital TER es nominativo, personal e intransferible.</w:t>
      </w:r>
    </w:p>
    <w:p xmlns:w="http://schemas.openxmlformats.org/wordprocessingml/2006/main" w14:paraId="17B5223C" w14:textId="77777777" w:rsidR="00D05E2B" w:rsidRDefault="00D05E2B" w:rsidP="00803123">
      <w:pPr>
        <w:ind w:right="452"/>
        <w:jc w:val="both"/>
        <w:rPr>
          <w:rFonts w:ascii="Arial" w:hAnsi="Arial" w:cs="Arial"/>
          <w:sz w:val="24"/>
          <w:szCs w:val="24"/>
        </w:rPr>
      </w:pPr>
    </w:p>
    <w:p xmlns:w="http://schemas.openxmlformats.org/wordprocessingml/2006/main" w14:paraId="03DCB3B4" w14:textId="2472F43A" w:rsidR="00037A14" w:rsidRDefault="009758FD" w:rsidP="00803123">
      <w:pPr>
        <w:ind w:right="452"/>
        <w:jc w:val="both"/>
        <w:rPr>
          <w:rFonts w:ascii="Arial" w:hAnsi="Arial" w:cs="Arial"/>
          <w:sz w:val="24"/>
          <w:szCs w:val="24"/>
        </w:rPr>
      </w:pPr>
      <w:r>
        <w:rPr>
          <w:sz w:val="24"/>
          <w:lang w:bidi="es-ES" w:val="es-ES"/>
        </w:rPr>
        <w:t xml:space="preserve">El billete digital TER no es canjeable, pero sí reembolsable si la tarifa lo permite, desde el momento de la compra hasta el día anterior a la salida (con deducciones según la región). Estos datos se solicitan antes del pago y aparecen en el billete de transporte. No es posible embarcar con un billete cancelado.</w:t>
      </w:r>
    </w:p>
    <w:p xmlns:w="http://schemas.openxmlformats.org/wordprocessingml/2006/main" w14:paraId="2527FF8A" w14:textId="77777777" w:rsidR="005B0583" w:rsidRDefault="005B0583" w:rsidP="00803123">
      <w:pPr>
        <w:ind w:right="452"/>
        <w:jc w:val="both"/>
        <w:rPr>
          <w:rFonts w:ascii="Arial" w:hAnsi="Arial" w:cs="Arial"/>
          <w:sz w:val="24"/>
          <w:szCs w:val="24"/>
        </w:rPr>
      </w:pPr>
    </w:p>
    <w:p xmlns:w="http://schemas.openxmlformats.org/wordprocessingml/2006/main" w14:paraId="7E3D2C2F" w14:textId="46CDEACE" w:rsidR="0000517E" w:rsidRPr="0000517E" w:rsidRDefault="0000517E" w:rsidP="00803123">
      <w:pPr>
        <w:ind w:right="452"/>
        <w:jc w:val="both"/>
        <w:rPr>
          <w:rFonts w:ascii="Arial" w:hAnsi="Arial" w:cs="Arial"/>
          <w:sz w:val="24"/>
          <w:szCs w:val="24"/>
        </w:rPr>
      </w:pPr>
    </w:p>
    <w:p xmlns:w="http://schemas.openxmlformats.org/wordprocessingml/2006/main" w14:paraId="6F685888" w14:textId="77777777" w:rsidR="00535DF4" w:rsidRPr="0018674B" w:rsidRDefault="00535DF4">
      <w:pPr>
        <w:pStyle w:val="Titre3"/>
        <w:numPr>
          <w:ilvl w:val="1"/>
          <w:numId w:val="75"/>
        </w:numPr>
      </w:pPr>
      <w:r w:rsidRPr="0018674B">
        <w:rPr>
          <w:lang w:bidi="es-ES" w:val="es-ES"/>
        </w:rPr>
        <w:t xml:space="preserve">Soporte del billetaje de TER</w:t>
      </w:r>
    </w:p>
    <w:p xmlns:w="http://schemas.openxmlformats.org/wordprocessingml/2006/main" w14:paraId="11195A5C" w14:textId="591EE21F" w:rsidR="00535DF4" w:rsidRPr="00904332" w:rsidRDefault="00535DF4" w:rsidP="00803123">
      <w:pPr>
        <w:ind w:right="452"/>
        <w:jc w:val="both"/>
        <w:rPr>
          <w:rFonts w:ascii="Arial" w:hAnsi="Arial" w:cs="Arial"/>
          <w:sz w:val="24"/>
          <w:szCs w:val="24"/>
        </w:rPr>
      </w:pPr>
      <w:r w:rsidRPr="00904332">
        <w:rPr>
          <w:sz w:val="24"/>
          <w:lang w:bidi="es-ES" w:val="es-ES"/>
        </w:rPr>
        <w:t xml:space="preserve">El sistema de venta de billetes utiliza una tarjeta inteligente que permite cargar productos (billetes o abonos) y servicios ofrecidos por SNCF Voyageurs y sus socios, especialmente para billetes combinados de tren y transporte urbano, o para servicios asociados (consigna de equipaje, alquiler de bicicletas, etc.).</w:t>
      </w:r>
    </w:p>
    <w:p xmlns:w="http://schemas.openxmlformats.org/wordprocessingml/2006/main" w14:paraId="2E49EEDC" w14:textId="77777777" w:rsidR="00535DF4" w:rsidRPr="0018674B" w:rsidRDefault="00535DF4">
      <w:pPr>
        <w:pStyle w:val="Titre3"/>
        <w:numPr>
          <w:ilvl w:val="1"/>
          <w:numId w:val="75"/>
        </w:numPr>
      </w:pPr>
      <w:r w:rsidRPr="0018674B">
        <w:rPr>
          <w:lang w:bidi="es-ES" w:val="es-ES"/>
        </w:rPr>
        <w:t xml:space="preserve">Validez de los títulos de transporte</w:t>
      </w:r>
    </w:p>
    <w:p xmlns:w="http://schemas.openxmlformats.org/wordprocessingml/2006/main" w14:paraId="655D4CEE" w14:textId="77777777" w:rsidR="00535DF4" w:rsidRPr="000F1C64" w:rsidRDefault="00535DF4">
      <w:pPr>
        <w:pStyle w:val="Titre4"/>
        <w:numPr>
          <w:ilvl w:val="2"/>
          <w:numId w:val="75"/>
        </w:numPr>
        <w:ind w:left="1505"/>
        <w:rPr>
          <w:i/>
        </w:rPr>
      </w:pPr>
      <w:r w:rsidRPr="000F1C64">
        <w:rPr>
          <w:lang w:bidi="es-ES" w:val="es-ES"/>
        </w:rPr>
        <w:t xml:space="preserve">Plazo de validez de los títulos de transporte en una fecha y tren determinados </w:t>
      </w:r>
    </w:p>
    <w:p xmlns:w="http://schemas.openxmlformats.org/wordprocessingml/2006/main" w14:paraId="475D2C97" w14:textId="77777777" w:rsidR="00535DF4" w:rsidRPr="00904332" w:rsidRDefault="00535DF4" w:rsidP="00803123">
      <w:pPr>
        <w:ind w:right="452"/>
        <w:jc w:val="both"/>
        <w:rPr>
          <w:rFonts w:ascii="Arial" w:hAnsi="Arial" w:cs="Arial"/>
          <w:sz w:val="24"/>
          <w:szCs w:val="24"/>
        </w:rPr>
      </w:pPr>
      <w:r w:rsidRPr="00904332">
        <w:rPr>
          <w:sz w:val="24"/>
          <w:lang w:bidi="es-ES" w:val="es-ES"/>
        </w:rPr>
        <w:t xml:space="preserve">En trenes con reserva obligatoria, los títulos de transporte (incluidos los billetes electrónicos):</w:t>
      </w:r>
    </w:p>
    <w:p xmlns:w="http://schemas.openxmlformats.org/wordprocessingml/2006/main" w14:paraId="5C84666F" w14:textId="15DB829C" w:rsidR="00535DF4" w:rsidRPr="00904332" w:rsidRDefault="00535DF4">
      <w:pPr>
        <w:pStyle w:val="Paragraphedeliste"/>
        <w:numPr>
          <w:ilvl w:val="0"/>
          <w:numId w:val="2"/>
        </w:numPr>
        <w:ind w:right="452"/>
        <w:jc w:val="both"/>
        <w:rPr>
          <w:rFonts w:ascii="Arial" w:hAnsi="Arial" w:cs="Arial"/>
          <w:sz w:val="24"/>
          <w:szCs w:val="24"/>
        </w:rPr>
      </w:pPr>
      <w:r w:rsidRPr="00904332">
        <w:rPr>
          <w:sz w:val="24"/>
          <w:lang w:bidi="es-ES" w:val="es-ES"/>
        </w:rPr>
        <w:t xml:space="preserve">Solo se podrán utilizar para un trayecto que se realice en la fecha y el tren indicados.</w:t>
      </w:r>
    </w:p>
    <w:p xmlns:w="http://schemas.openxmlformats.org/wordprocessingml/2006/main" w14:paraId="5E5A9866" w14:textId="77777777" w:rsidR="00535DF4" w:rsidRPr="00904332" w:rsidRDefault="00535DF4">
      <w:pPr>
        <w:pStyle w:val="Paragraphedeliste"/>
        <w:numPr>
          <w:ilvl w:val="0"/>
          <w:numId w:val="2"/>
        </w:numPr>
        <w:ind w:right="452"/>
        <w:jc w:val="both"/>
        <w:rPr>
          <w:rFonts w:ascii="Arial" w:hAnsi="Arial" w:cs="Arial"/>
          <w:sz w:val="24"/>
          <w:szCs w:val="24"/>
        </w:rPr>
      </w:pPr>
      <w:r w:rsidRPr="00904332">
        <w:rPr>
          <w:sz w:val="24"/>
          <w:lang w:bidi="es-ES" w:val="es-ES"/>
        </w:rPr>
        <w:t xml:space="preserve">No se podrán utilizar en un tren sin reserva obligatoria.</w:t>
      </w:r>
    </w:p>
    <w:p xmlns:w="http://schemas.openxmlformats.org/wordprocessingml/2006/main" w14:paraId="5495665B" w14:textId="684BBC39" w:rsidR="00535DF4" w:rsidRPr="00904332" w:rsidRDefault="00535DF4" w:rsidP="00803123">
      <w:pPr>
        <w:ind w:right="452"/>
        <w:jc w:val="both"/>
        <w:rPr>
          <w:rFonts w:ascii="Arial" w:hAnsi="Arial" w:cs="Arial"/>
          <w:sz w:val="24"/>
          <w:szCs w:val="24"/>
        </w:rPr>
      </w:pPr>
      <w:r w:rsidRPr="00904332">
        <w:rPr>
          <w:sz w:val="24"/>
          <w:lang w:bidi="es-ES" w:val="es-ES"/>
        </w:rPr>
        <w:t xml:space="preserve">Un título de transporte válido en un tren sin reserva obligatoria no se puede utilizar en un tren con reserva obligatoria. </w:t>
      </w:r>
    </w:p>
    <w:p xmlns:w="http://schemas.openxmlformats.org/wordprocessingml/2006/main" w14:paraId="6977B140" w14:textId="1F087EF7" w:rsidR="00E57D18" w:rsidRPr="009127EC" w:rsidRDefault="00E57D18">
      <w:pPr>
        <w:pStyle w:val="Titre4"/>
        <w:numPr>
          <w:ilvl w:val="2"/>
          <w:numId w:val="75"/>
        </w:numPr>
      </w:pPr>
      <w:r w:rsidRPr="009127EC">
        <w:rPr>
          <w:lang w:bidi="es-ES" w:val="es-ES"/>
        </w:rPr>
        <w:t xml:space="preserve">Plazo de validez de los títulos de transporte con fecha abierta y sin reserva</w:t>
      </w:r>
    </w:p>
    <w:p xmlns:w="http://schemas.openxmlformats.org/wordprocessingml/2006/main" w14:paraId="49440083" w14:textId="77777777" w:rsidR="00E57D18" w:rsidRDefault="00E57D18" w:rsidP="00E57D18">
      <w:pPr>
        <w:ind w:right="452"/>
        <w:jc w:val="both"/>
        <w:rPr>
          <w:rFonts w:ascii="Arial" w:hAnsi="Arial" w:cs="Arial"/>
          <w:sz w:val="24"/>
          <w:szCs w:val="24"/>
        </w:rPr>
      </w:pPr>
      <w:r>
        <w:rPr>
          <w:sz w:val="24"/>
          <w:lang w:bidi="es-ES" w:val="es-ES"/>
        </w:rPr>
        <w:t xml:space="preserve">El billete electrónico utilizado en un tren sin reserva obligatoria solo será válido para el tren, la fecha, la clase y el trayecto designados.</w:t>
      </w:r>
    </w:p>
    <w:p xmlns:w="http://schemas.openxmlformats.org/wordprocessingml/2006/main" w14:paraId="50D48684" w14:textId="2124251D" w:rsidR="00E57D18" w:rsidRDefault="00E57D18" w:rsidP="00E57D18">
      <w:pPr>
        <w:spacing w:before="120"/>
        <w:ind w:right="454"/>
        <w:jc w:val="both"/>
        <w:rPr>
          <w:rFonts w:ascii="Arial" w:hAnsi="Arial" w:cs="Arial"/>
          <w:sz w:val="24"/>
          <w:szCs w:val="24"/>
        </w:rPr>
      </w:pPr>
      <w:r>
        <w:rPr>
          <w:sz w:val="24"/>
          <w:lang w:bidi="es-ES" w:val="es-ES"/>
        </w:rPr>
        <w:t xml:space="preserve">Además de los billetes electrónicos, también se pueden utilizar títulos de transporte sin reserva:</w:t>
      </w:r>
    </w:p>
    <w:p xmlns:w="http://schemas.openxmlformats.org/wordprocessingml/2006/main" w14:paraId="0439697F" w14:textId="77777777" w:rsidR="00E57D18" w:rsidRDefault="00E57D18">
      <w:pPr>
        <w:pStyle w:val="Paragraphedeliste"/>
        <w:numPr>
          <w:ilvl w:val="0"/>
          <w:numId w:val="71"/>
        </w:numPr>
        <w:ind w:right="452"/>
        <w:jc w:val="both"/>
        <w:rPr>
          <w:rFonts w:ascii="Arial" w:hAnsi="Arial" w:cs="Arial"/>
          <w:sz w:val="24"/>
          <w:szCs w:val="24"/>
        </w:rPr>
      </w:pPr>
      <w:r w:rsidRPr="00DD32C4">
        <w:rPr>
          <w:sz w:val="24"/>
          <w:lang w:bidi="es-ES" w:val="es-ES"/>
        </w:rPr>
        <w:t xml:space="preserve">Para un trayecto que se vaya a realizar en un plazo de 7 días a partir de su fecha de emisión, o del día indicado en el propio título de transporte, inclusive. (En función de la región de TER de que se trate, el periodo de validez puede reducirse a un día).</w:t>
      </w:r>
    </w:p>
    <w:p xmlns:w="http://schemas.openxmlformats.org/wordprocessingml/2006/main" w14:paraId="2990E410" w14:textId="77777777" w:rsidR="00E57D18" w:rsidRPr="00DD32C4" w:rsidRDefault="00E57D18">
      <w:pPr>
        <w:pStyle w:val="Paragraphedeliste"/>
        <w:numPr>
          <w:ilvl w:val="0"/>
          <w:numId w:val="71"/>
        </w:numPr>
        <w:ind w:right="452"/>
        <w:jc w:val="both"/>
        <w:rPr>
          <w:rFonts w:ascii="Arial" w:hAnsi="Arial" w:cs="Arial"/>
          <w:sz w:val="24"/>
          <w:szCs w:val="24"/>
        </w:rPr>
      </w:pPr>
      <w:r>
        <w:rPr>
          <w:sz w:val="24"/>
          <w:lang w:bidi="es-ES" w:val="es-ES"/>
        </w:rPr>
        <w:t xml:space="preserve">En otros trenes sin reserva obligatoria para el mismo trayecto, sin garantía de asiento ni posibilidad de cambio, y sujeto al cumplimiento de cualesquiera condiciones de subida a bordo del tren y de las condiciones de uso de la tarifa utilizada.</w:t>
      </w:r>
    </w:p>
    <w:p xmlns:w="http://schemas.openxmlformats.org/wordprocessingml/2006/main" w14:paraId="3689F2C2" w14:textId="77777777" w:rsidR="00E57D18" w:rsidRPr="00AA7D24" w:rsidRDefault="00E57D18" w:rsidP="00E57D18">
      <w:pPr>
        <w:ind w:right="452"/>
        <w:jc w:val="both"/>
        <w:rPr>
          <w:rFonts w:ascii="Arial" w:hAnsi="Arial" w:cs="Arial"/>
          <w:sz w:val="24"/>
          <w:szCs w:val="24"/>
        </w:rPr>
      </w:pPr>
      <w:r w:rsidRPr="00AA7D24">
        <w:rPr>
          <w:sz w:val="24"/>
          <w:lang w:bidi="es-ES" w:val="es-ES"/>
        </w:rPr>
        <w:t xml:space="preserve">Esto se aplica a todas las tarifas, excepto las que estén sujetas a la condición de ida y vuelta obligatoria, INTERCITÉS, las tarifas nacionales o regionales con condiciones de validez específicas, los billetes internacionales abiertos, los billetes emitidos en el marco de un abono interno escolar o estudiantil o los billetes Forfait Bambin. </w:t>
      </w:r>
    </w:p>
    <w:p xmlns:w="http://schemas.openxmlformats.org/wordprocessingml/2006/main" w14:paraId="6532D81D" w14:textId="77777777" w:rsidR="00E57D18" w:rsidRPr="00AA7D24" w:rsidRDefault="00E57D18" w:rsidP="00E57D18">
      <w:pPr>
        <w:ind w:right="452"/>
        <w:jc w:val="both"/>
        <w:rPr>
          <w:rFonts w:ascii="Arial" w:hAnsi="Arial" w:cs="Arial"/>
          <w:sz w:val="24"/>
          <w:szCs w:val="24"/>
        </w:rPr>
      </w:pPr>
      <w:r w:rsidRPr="00AA7D24">
        <w:rPr>
          <w:sz w:val="24"/>
          <w:lang w:bidi="es-ES" w:val="es-ES"/>
        </w:rPr>
        <w:t xml:space="preserve">Las condiciones inherentes a los títulos de transporte, excepto los billetes electrónicos, emitidos en virtud de determinadas tarifas reducidas prevén que el viajero indique la fecha de inicio del periodo de uso. </w:t>
      </w:r>
    </w:p>
    <w:p xmlns:w="http://schemas.openxmlformats.org/wordprocessingml/2006/main" w14:paraId="6A99AFFE" w14:textId="77777777" w:rsidR="00E57D18" w:rsidRPr="00AA7D24" w:rsidRDefault="00E57D18" w:rsidP="00E57D18">
      <w:pPr>
        <w:spacing w:before="120"/>
        <w:ind w:right="454"/>
        <w:jc w:val="both"/>
        <w:rPr>
          <w:rFonts w:ascii="Arial" w:hAnsi="Arial" w:cs="Arial"/>
          <w:sz w:val="24"/>
          <w:szCs w:val="24"/>
        </w:rPr>
      </w:pPr>
      <w:r w:rsidRPr="00AA7D24">
        <w:rPr>
          <w:sz w:val="24"/>
          <w:lang w:bidi="es-ES" w:val="es-ES"/>
        </w:rPr>
        <w:t xml:space="preserve">Para permitir el acceso a un tren con reserva obligatoria, un título de transporte con fecha abierta deberá, en función de la tarifa utilizada: </w:t>
      </w:r>
    </w:p>
    <w:p xmlns:w="http://schemas.openxmlformats.org/wordprocessingml/2006/main" w14:paraId="25018CD9" w14:textId="77777777" w:rsidR="00E57D18" w:rsidRPr="00AA7D24" w:rsidRDefault="00E57D18" w:rsidP="00E57D18">
      <w:pPr>
        <w:pStyle w:val="Paragraphedeliste"/>
        <w:numPr>
          <w:ilvl w:val="0"/>
          <w:numId w:val="3"/>
        </w:numPr>
        <w:ind w:right="452"/>
        <w:jc w:val="both"/>
        <w:rPr>
          <w:rFonts w:ascii="Arial" w:hAnsi="Arial" w:cs="Arial"/>
          <w:sz w:val="24"/>
          <w:szCs w:val="24"/>
        </w:rPr>
      </w:pPr>
      <w:r w:rsidRPr="00AA7D24">
        <w:rPr>
          <w:sz w:val="24"/>
          <w:lang w:bidi="es-ES" w:val="es-ES"/>
        </w:rPr>
        <w:t xml:space="preserve">cambiarse por un título de transporte que incluya la reserva del tren que se desee tomar; </w:t>
      </w:r>
    </w:p>
    <w:p xmlns:w="http://schemas.openxmlformats.org/wordprocessingml/2006/main" w14:paraId="4785380C" w14:textId="77777777" w:rsidR="00E57D18" w:rsidRPr="00AA7D24" w:rsidRDefault="00E57D18" w:rsidP="00E57D18">
      <w:pPr>
        <w:pStyle w:val="Paragraphedeliste"/>
        <w:numPr>
          <w:ilvl w:val="0"/>
          <w:numId w:val="3"/>
        </w:numPr>
        <w:ind w:right="452"/>
        <w:jc w:val="both"/>
        <w:rPr>
          <w:rFonts w:ascii="Arial" w:hAnsi="Arial" w:cs="Arial"/>
          <w:sz w:val="24"/>
          <w:szCs w:val="24"/>
        </w:rPr>
      </w:pPr>
      <w:r w:rsidRPr="00AA7D24">
        <w:rPr>
          <w:sz w:val="24"/>
          <w:lang w:bidi="es-ES" w:val="es-ES"/>
        </w:rPr>
        <w:t xml:space="preserve">o completarse con un documento de reserva. </w:t>
      </w:r>
    </w:p>
    <w:p xmlns:w="http://schemas.openxmlformats.org/wordprocessingml/2006/main" w14:paraId="17007625" w14:textId="77777777" w:rsidR="00E57D18" w:rsidRPr="00E57D18" w:rsidRDefault="00E57D18" w:rsidP="009127EC"/>
    <w:p xmlns:w="http://schemas.openxmlformats.org/wordprocessingml/2006/main" w14:paraId="7AAFD89A" w14:textId="0469CA04" w:rsidR="006669EC" w:rsidRPr="00460BC3" w:rsidRDefault="006669EC">
      <w:pPr>
        <w:pStyle w:val="Titre4"/>
        <w:numPr>
          <w:ilvl w:val="2"/>
          <w:numId w:val="75"/>
        </w:numPr>
        <w:ind w:left="1505"/>
        <w:rPr>
          <w:i/>
        </w:rPr>
      </w:pPr>
      <w:r w:rsidRPr="00460BC3">
        <w:rPr>
          <w:lang w:bidi="es-ES" w:val="es-ES"/>
        </w:rPr>
        <w:t xml:space="preserve">Plazo para la utilización de los títulos de transporte </w:t>
      </w:r>
    </w:p>
    <w:p xmlns:w="http://schemas.openxmlformats.org/wordprocessingml/2006/main" w14:paraId="47158E2C" w14:textId="1191570D" w:rsidR="006669EC" w:rsidRPr="00AA7D24" w:rsidRDefault="004009FB" w:rsidP="00803123">
      <w:pPr>
        <w:ind w:right="452"/>
        <w:jc w:val="both"/>
        <w:rPr>
          <w:rFonts w:ascii="Arial" w:hAnsi="Arial" w:cs="Arial"/>
          <w:sz w:val="24"/>
          <w:szCs w:val="24"/>
        </w:rPr>
      </w:pPr>
      <w:r>
        <w:rPr>
          <w:sz w:val="24"/>
          <w:lang w:bidi="es-ES" w:val="es-ES"/>
        </w:rPr>
        <w:t xml:space="preserve">El billete deberá utilizarse el mismo día, y el viaje completarse dentro de las 24 horas siguientes a la fecha y hora de salida del tren. El Billete de TER impreso sólo es válido en un tren TER en la fecha de viaje elegida. </w:t>
      </w:r>
    </w:p>
    <w:p xmlns:w="http://schemas.openxmlformats.org/wordprocessingml/2006/main" w14:paraId="20FBFC23" w14:textId="77777777" w:rsidR="006669EC" w:rsidRDefault="006669EC" w:rsidP="00803123">
      <w:pPr>
        <w:ind w:right="452"/>
        <w:jc w:val="both"/>
        <w:rPr>
          <w:rFonts w:ascii="Arial" w:hAnsi="Arial" w:cs="Arial"/>
          <w:sz w:val="24"/>
          <w:szCs w:val="24"/>
        </w:rPr>
      </w:pPr>
      <w:r w:rsidRPr="00AA7D24">
        <w:rPr>
          <w:sz w:val="24"/>
          <w:lang w:bidi="es-ES" w:val="es-ES"/>
        </w:rPr>
        <w:t xml:space="preserve">En caso de que se produzca una parada de más de 24 horas durante el viaje, o si la multiplicación de paradas lleva a superar el tiempo límite de utilización del título de transporte, el trayecto se fraccionará en tantos trayectos como sean necesarios, dando lugar a la emisión de títulos de transporte separados que podrán redundar en un recargo. </w:t>
      </w:r>
    </w:p>
    <w:p xmlns:w="http://schemas.openxmlformats.org/wordprocessingml/2006/main" w14:paraId="66D65DF8" w14:textId="77777777" w:rsidR="00DF62CA" w:rsidRDefault="00DF62CA" w:rsidP="00803123">
      <w:pPr>
        <w:ind w:right="452"/>
        <w:jc w:val="both"/>
        <w:rPr>
          <w:rFonts w:ascii="Arial" w:hAnsi="Arial" w:cs="Arial"/>
          <w:sz w:val="24"/>
          <w:szCs w:val="24"/>
        </w:rPr>
      </w:pPr>
    </w:p>
    <w:p xmlns:w="http://schemas.openxmlformats.org/wordprocessingml/2006/main" w14:paraId="670AEA61" w14:textId="77777777" w:rsidR="00DF62CA" w:rsidRDefault="00DF62CA" w:rsidP="00803123">
      <w:pPr>
        <w:ind w:right="452"/>
        <w:jc w:val="both"/>
        <w:rPr>
          <w:rFonts w:ascii="Arial" w:hAnsi="Arial" w:cs="Arial"/>
          <w:sz w:val="24"/>
          <w:szCs w:val="24"/>
        </w:rPr>
      </w:pPr>
    </w:p>
    <w:p xmlns:w="http://schemas.openxmlformats.org/wordprocessingml/2006/main" w14:paraId="4F27B5C5" w14:textId="6F33F042" w:rsidR="00DF62CA" w:rsidRDefault="00DF62CA">
      <w:pPr>
        <w:pStyle w:val="Titre3"/>
        <w:numPr>
          <w:ilvl w:val="1"/>
          <w:numId w:val="75"/>
        </w:numPr>
      </w:pPr>
      <w:r w:rsidRPr="00963548">
        <w:rPr>
          <w:lang w:bidi="es-ES" w:val="es-ES"/>
        </w:rPr>
        <w:t xml:space="preserve"> Control de los derechos tarifarios al comprar billetes con descuento</w:t>
      </w:r>
    </w:p>
    <w:p xmlns:w="http://schemas.openxmlformats.org/wordprocessingml/2006/main" w14:paraId="7A28F77A" w14:textId="77777777" w:rsidR="00DF62CA" w:rsidRDefault="00DF62CA" w:rsidP="00DF62CA"/>
    <w:p xmlns:w="http://schemas.openxmlformats.org/wordprocessingml/2006/main" w14:paraId="28218957" w14:textId="0E9F5476" w:rsidR="00DF62CA" w:rsidRPr="00963548" w:rsidRDefault="00DF62CA">
      <w:pPr>
        <w:pStyle w:val="Titre4"/>
        <w:numPr>
          <w:ilvl w:val="2"/>
          <w:numId w:val="75"/>
        </w:numPr>
        <w:ind w:left="1505"/>
      </w:pPr>
      <w:r>
        <w:rPr>
          <w:lang w:bidi="es-ES" w:val="es-ES"/>
        </w:rPr>
        <w:t xml:space="preserve">Disposiciones aplicables a las tarjetas comerciales y a las suscripciones</w:t>
      </w:r>
    </w:p>
    <w:p xmlns:w="http://schemas.openxmlformats.org/wordprocessingml/2006/main" w14:paraId="4E034282" w14:textId="77777777" w:rsidR="00DF62CA" w:rsidRDefault="00DF62CA" w:rsidP="00DF62CA"/>
    <w:p xmlns:w="http://schemas.openxmlformats.org/wordprocessingml/2006/main" w14:paraId="3BF27F85" w14:textId="020BF2AB" w:rsidR="00DF62CA" w:rsidRPr="00963548" w:rsidRDefault="00DF62CA" w:rsidP="00963548">
      <w:pPr>
        <w:ind w:right="452"/>
        <w:jc w:val="both"/>
        <w:rPr>
          <w:rFonts w:ascii="Arial" w:hAnsi="Arial" w:cs="Arial"/>
          <w:sz w:val="24"/>
          <w:szCs w:val="24"/>
        </w:rPr>
      </w:pPr>
      <w:r w:rsidRPr="00963548">
        <w:rPr>
          <w:sz w:val="24"/>
          <w:lang w:bidi="es-ES" w:val="es-ES"/>
        </w:rPr>
        <w:t xml:space="preserve">SNCF Voyageurs pone en marcha un sistema automático de control de derechos tarifarios al comprar títulos de transporte a tarifa.</w:t>
      </w:r>
    </w:p>
    <w:p xmlns:w="http://schemas.openxmlformats.org/wordprocessingml/2006/main" w14:paraId="6112E828" w14:textId="56AC6E3A" w:rsidR="00DF62CA" w:rsidRPr="00963548" w:rsidRDefault="00DF62CA" w:rsidP="00963548">
      <w:pPr>
        <w:ind w:right="452"/>
        <w:jc w:val="both"/>
        <w:rPr>
          <w:rFonts w:ascii="Arial" w:hAnsi="Arial" w:cs="Arial"/>
          <w:sz w:val="24"/>
          <w:szCs w:val="24"/>
        </w:rPr>
      </w:pPr>
      <w:r w:rsidRPr="00963548">
        <w:rPr>
          <w:sz w:val="24"/>
          <w:lang w:bidi="es-ES" w:val="es-ES"/>
        </w:rPr>
        <w:t xml:space="preserve">Al comprar títulos de transporte, en todos los canales de distribución, el cliente debe indicar el número de su tarjeta de descuento, el pase o el abono. SNCF Voyageurs verificará, en sus bases de datos, la existencia y la validez de la tarjeta reclamada en el momento de la compra.</w:t>
      </w:r>
    </w:p>
    <w:p xmlns:w="http://schemas.openxmlformats.org/wordprocessingml/2006/main" w14:paraId="2D613461" w14:textId="77777777" w:rsidR="00DF62CA" w:rsidRPr="00963548" w:rsidRDefault="00DF62CA" w:rsidP="00963548">
      <w:pPr>
        <w:ind w:right="452"/>
        <w:jc w:val="both"/>
        <w:rPr>
          <w:rFonts w:ascii="Arial" w:hAnsi="Arial" w:cs="Arial"/>
          <w:sz w:val="24"/>
          <w:szCs w:val="24"/>
        </w:rPr>
      </w:pPr>
    </w:p>
    <w:p xmlns:w="http://schemas.openxmlformats.org/wordprocessingml/2006/main" w14:paraId="05232BA8" w14:textId="77777777" w:rsidR="00DF62CA" w:rsidRPr="00963548" w:rsidRDefault="00DF62CA" w:rsidP="00963548">
      <w:pPr>
        <w:ind w:right="452"/>
        <w:jc w:val="both"/>
        <w:rPr>
          <w:rFonts w:ascii="Arial" w:hAnsi="Arial" w:cs="Arial"/>
          <w:sz w:val="24"/>
          <w:szCs w:val="24"/>
        </w:rPr>
      </w:pPr>
      <w:r w:rsidRPr="00963548">
        <w:rPr>
          <w:sz w:val="24"/>
          <w:lang w:bidi="es-ES" w:val="es-ES"/>
        </w:rPr>
        <w:t xml:space="preserve">El alcance en cuestión es el siguiente:</w:t>
      </w:r>
    </w:p>
    <w:p xmlns:w="http://schemas.openxmlformats.org/wordprocessingml/2006/main" w14:paraId="314E8B46" w14:textId="23F3CCC8" w:rsidR="00DF62CA" w:rsidRPr="00963548" w:rsidRDefault="00DF62CA" w:rsidP="00963548">
      <w:pPr>
        <w:pStyle w:val="Paragraphedeliste"/>
        <w:numPr>
          <w:ilvl w:val="0"/>
          <w:numId w:val="3"/>
        </w:numPr>
        <w:ind w:right="452"/>
        <w:jc w:val="both"/>
        <w:rPr>
          <w:rFonts w:ascii="Arial" w:hAnsi="Arial" w:cs="Arial"/>
          <w:sz w:val="24"/>
          <w:szCs w:val="24"/>
        </w:rPr>
      </w:pPr>
      <w:r w:rsidRPr="00963548">
        <w:rPr>
          <w:sz w:val="24"/>
          <w:lang w:bidi="es-ES" w:val="es-ES"/>
        </w:rPr>
        <w:t xml:space="preserve">Tarjeta Avantage Jeune,</w:t>
      </w:r>
    </w:p>
    <w:p xmlns:w="http://schemas.openxmlformats.org/wordprocessingml/2006/main" w14:paraId="2D41BB99" w14:textId="6AD9BFFA" w:rsidR="00DF62CA" w:rsidRPr="00963548" w:rsidRDefault="00DF62CA" w:rsidP="00963548">
      <w:pPr>
        <w:pStyle w:val="Paragraphedeliste"/>
        <w:numPr>
          <w:ilvl w:val="0"/>
          <w:numId w:val="3"/>
        </w:numPr>
        <w:ind w:right="452"/>
        <w:jc w:val="both"/>
        <w:rPr>
          <w:rFonts w:ascii="Arial" w:hAnsi="Arial" w:cs="Arial"/>
          <w:sz w:val="24"/>
          <w:szCs w:val="24"/>
        </w:rPr>
      </w:pPr>
      <w:r w:rsidRPr="00963548">
        <w:rPr>
          <w:sz w:val="24"/>
          <w:lang w:bidi="es-ES" w:val="es-ES"/>
        </w:rPr>
        <w:t xml:space="preserve">Tarjeta Avantage Adulte,</w:t>
      </w:r>
    </w:p>
    <w:p xmlns:w="http://schemas.openxmlformats.org/wordprocessingml/2006/main" w14:paraId="4DC694C7" w14:textId="3939DC41" w:rsidR="00DF62CA" w:rsidRPr="00963548" w:rsidRDefault="00DF62CA" w:rsidP="00963548">
      <w:pPr>
        <w:pStyle w:val="Paragraphedeliste"/>
        <w:numPr>
          <w:ilvl w:val="0"/>
          <w:numId w:val="3"/>
        </w:numPr>
        <w:ind w:right="452"/>
        <w:jc w:val="both"/>
        <w:rPr>
          <w:rFonts w:ascii="Arial" w:hAnsi="Arial" w:cs="Arial"/>
          <w:sz w:val="24"/>
          <w:szCs w:val="24"/>
        </w:rPr>
      </w:pPr>
      <w:r w:rsidRPr="00963548">
        <w:rPr>
          <w:sz w:val="24"/>
          <w:lang w:bidi="es-ES" w:val="es-ES"/>
        </w:rPr>
        <w:t xml:space="preserve">Tarjeta Avantage Sénior,</w:t>
      </w:r>
    </w:p>
    <w:p xmlns:w="http://schemas.openxmlformats.org/wordprocessingml/2006/main" w14:paraId="564678F9" w14:textId="1DAE5AB1" w:rsidR="00DF62CA" w:rsidRPr="00963548" w:rsidRDefault="00DF62CA" w:rsidP="00963548">
      <w:pPr>
        <w:pStyle w:val="Paragraphedeliste"/>
        <w:numPr>
          <w:ilvl w:val="0"/>
          <w:numId w:val="3"/>
        </w:numPr>
        <w:ind w:right="452"/>
        <w:jc w:val="both"/>
        <w:rPr>
          <w:rFonts w:ascii="Arial" w:hAnsi="Arial" w:cs="Arial"/>
          <w:sz w:val="24"/>
          <w:szCs w:val="24"/>
        </w:rPr>
      </w:pPr>
      <w:r w:rsidRPr="00963548">
        <w:rPr>
          <w:sz w:val="24"/>
          <w:lang w:bidi="es-ES" w:val="es-ES"/>
        </w:rPr>
        <w:t xml:space="preserve">Tarjeta Liberté,</w:t>
      </w:r>
    </w:p>
    <w:p xmlns:w="http://schemas.openxmlformats.org/wordprocessingml/2006/main" w14:paraId="689BCAC3" w14:textId="3357BE44" w:rsidR="00DF62CA" w:rsidRPr="00963548" w:rsidRDefault="00DF62CA" w:rsidP="00963548">
      <w:pPr>
        <w:pStyle w:val="Paragraphedeliste"/>
        <w:numPr>
          <w:ilvl w:val="0"/>
          <w:numId w:val="3"/>
        </w:numPr>
        <w:ind w:right="452"/>
        <w:jc w:val="both"/>
        <w:rPr>
          <w:rFonts w:ascii="Arial" w:hAnsi="Arial" w:cs="Arial"/>
          <w:sz w:val="24"/>
          <w:szCs w:val="24"/>
        </w:rPr>
      </w:pPr>
      <w:r w:rsidRPr="00963548">
        <w:rPr>
          <w:sz w:val="24"/>
          <w:lang w:bidi="es-ES" w:val="es-ES"/>
        </w:rPr>
        <w:t xml:space="preserve">PASS Semanal y Mensual,</w:t>
      </w:r>
    </w:p>
    <w:p xmlns:w="http://schemas.openxmlformats.org/wordprocessingml/2006/main" w14:paraId="5AAAA627" w14:textId="6C54E758" w:rsidR="00DF62CA" w:rsidRPr="00963548" w:rsidRDefault="00DF62CA" w:rsidP="00963548">
      <w:pPr>
        <w:pStyle w:val="Paragraphedeliste"/>
        <w:numPr>
          <w:ilvl w:val="0"/>
          <w:numId w:val="3"/>
        </w:numPr>
        <w:ind w:right="452"/>
        <w:jc w:val="both"/>
        <w:rPr>
          <w:rFonts w:ascii="Arial" w:hAnsi="Arial" w:cs="Arial"/>
          <w:sz w:val="24"/>
          <w:szCs w:val="24"/>
        </w:rPr>
      </w:pPr>
      <w:r w:rsidRPr="00963548">
        <w:rPr>
          <w:sz w:val="24"/>
          <w:lang w:bidi="es-ES" w:val="es-ES"/>
        </w:rPr>
        <w:t xml:space="preserve">Forfait semanal o mensual.</w:t>
      </w:r>
    </w:p>
    <w:p xmlns:w="http://schemas.openxmlformats.org/wordprocessingml/2006/main" w14:paraId="529C7713" w14:textId="77777777" w:rsidR="00DF62CA" w:rsidRPr="00963548" w:rsidRDefault="00DF62CA" w:rsidP="00963548"/>
    <w:p xmlns:w="http://schemas.openxmlformats.org/wordprocessingml/2006/main" w14:paraId="0726DF24" w14:textId="417523C7" w:rsidR="00744738" w:rsidRDefault="00744738" w:rsidP="00803123">
      <w:pPr>
        <w:ind w:right="452"/>
        <w:jc w:val="both"/>
        <w:rPr>
          <w:rFonts w:ascii="Arial" w:hAnsi="Arial" w:cs="Arial"/>
          <w:sz w:val="24"/>
          <w:szCs w:val="24"/>
        </w:rPr>
      </w:pPr>
    </w:p>
    <w:p xmlns:w="http://schemas.openxmlformats.org/wordprocessingml/2006/main" w14:paraId="1001F19A" w14:textId="55A8F162" w:rsidR="00AD4C04" w:rsidRPr="00B06028" w:rsidRDefault="00AD4C04">
      <w:pPr>
        <w:pStyle w:val="Titre2"/>
        <w:numPr>
          <w:ilvl w:val="0"/>
          <w:numId w:val="75"/>
        </w:numPr>
        <w:autoSpaceDE w:val="0"/>
        <w:autoSpaceDN w:val="0"/>
        <w:adjustRightInd w:val="0"/>
        <w:spacing w:before="120"/>
        <w:textAlignment w:val="center"/>
        <w:rPr>
          <w:rFonts w:cs="Times New Roman (Titres CS)"/>
          <w:b/>
          <w:color w:val="A1006B"/>
          <w:sz w:val="48"/>
        </w:rPr>
      </w:pPr>
      <w:r w:rsidRPr="00B06028">
        <w:rPr>
          <w:b/>
          <w:color w:val="A1006B"/>
          <w:sz w:val="48"/>
          <w:lang w:bidi="es-ES" w:val="es-ES"/>
        </w:rPr>
        <w:t xml:space="preserve">Compra, cambio y reembolso de los títulos de transporte</w:t>
      </w:r>
    </w:p>
    <w:p xmlns:w="http://schemas.openxmlformats.org/wordprocessingml/2006/main" w14:paraId="171C3945" w14:textId="77777777" w:rsidR="00AD4C04" w:rsidRPr="0051439C" w:rsidRDefault="00AD4C04">
      <w:pPr>
        <w:pStyle w:val="Titre3"/>
        <w:numPr>
          <w:ilvl w:val="1"/>
          <w:numId w:val="75"/>
        </w:numPr>
      </w:pPr>
      <w:r w:rsidRPr="0051439C">
        <w:rPr>
          <w:lang w:bidi="es-ES" w:val="es-ES"/>
        </w:rPr>
        <w:t xml:space="preserve">Compra</w:t>
      </w:r>
    </w:p>
    <w:p xmlns:w="http://schemas.openxmlformats.org/wordprocessingml/2006/main" w14:paraId="30CDCBD5" w14:textId="77777777" w:rsidR="006669EC" w:rsidRPr="0051439C" w:rsidRDefault="006669EC">
      <w:pPr>
        <w:pStyle w:val="Titre4"/>
        <w:numPr>
          <w:ilvl w:val="2"/>
          <w:numId w:val="75"/>
        </w:numPr>
        <w:ind w:left="1505"/>
        <w:rPr>
          <w:i/>
        </w:rPr>
      </w:pPr>
      <w:r w:rsidRPr="0051439C">
        <w:rPr>
          <w:lang w:bidi="es-ES" w:val="es-ES"/>
        </w:rPr>
        <w:t xml:space="preserve">Generalidades </w:t>
      </w:r>
    </w:p>
    <w:p xmlns:w="http://schemas.openxmlformats.org/wordprocessingml/2006/main" w14:paraId="621173F5" w14:textId="6ECF3B90" w:rsidR="006669EC" w:rsidRDefault="006669EC" w:rsidP="00803123">
      <w:pPr>
        <w:ind w:right="452"/>
        <w:jc w:val="both"/>
        <w:rPr>
          <w:rFonts w:ascii="Arial" w:hAnsi="Arial" w:cs="Arial"/>
          <w:sz w:val="24"/>
          <w:szCs w:val="24"/>
        </w:rPr>
      </w:pPr>
      <w:r w:rsidRPr="00AA7D24">
        <w:rPr>
          <w:sz w:val="24"/>
          <w:lang w:bidi="es-ES" w:val="es-ES"/>
        </w:rPr>
        <w:t xml:space="preserve">Salvo disposición en contrario, los títulos de transporte se pueden comprar hasta 4 meses (o incluso 6 meses en determinados trayectos antes de la fecha de inicio del viaje en: </w:t>
      </w:r>
    </w:p>
    <w:p xmlns:w="http://schemas.openxmlformats.org/wordprocessingml/2006/main" w14:paraId="1B33E76C" w14:textId="77777777" w:rsidR="001D3929" w:rsidRDefault="001D3929" w:rsidP="00803123">
      <w:pPr>
        <w:ind w:right="452"/>
        <w:jc w:val="both"/>
        <w:rPr>
          <w:rFonts w:ascii="Arial" w:hAnsi="Arial" w:cs="Arial"/>
          <w:sz w:val="24"/>
          <w:szCs w:val="24"/>
        </w:rPr>
      </w:pPr>
    </w:p>
    <w:p xmlns:w="http://schemas.openxmlformats.org/wordprocessingml/2006/main" w14:paraId="1513EB82" w14:textId="4345F2BD" w:rsidR="001D3929" w:rsidRPr="00AA7D24" w:rsidRDefault="001D3929" w:rsidP="00803123">
      <w:pPr>
        <w:ind w:right="452"/>
        <w:jc w:val="both"/>
        <w:rPr>
          <w:rFonts w:ascii="Arial" w:hAnsi="Arial" w:cs="Arial"/>
          <w:sz w:val="24"/>
          <w:szCs w:val="24"/>
        </w:rPr>
      </w:pPr>
      <w:r>
        <w:rPr>
          <w:sz w:val="24"/>
          <w:lang w:bidi="es-ES" w:val="es-ES"/>
        </w:rPr>
        <w:t xml:space="preserve">Desde SNCF Voyageurs vía: </w:t>
      </w:r>
    </w:p>
    <w:p xmlns:w="http://schemas.openxmlformats.org/wordprocessingml/2006/main" w14:paraId="023D0A8D" w14:textId="1F2CE64C" w:rsidR="00D043F0" w:rsidRDefault="00D043F0">
      <w:pPr>
        <w:pStyle w:val="Paragraphedeliste"/>
        <w:numPr>
          <w:ilvl w:val="0"/>
          <w:numId w:val="4"/>
        </w:numPr>
        <w:autoSpaceDE w:val="0"/>
        <w:autoSpaceDN w:val="0"/>
        <w:adjustRightInd w:val="0"/>
        <w:ind w:right="452"/>
        <w:jc w:val="both"/>
        <w:textAlignment w:val="center"/>
        <w:rPr>
          <w:rFonts w:ascii="Arial" w:hAnsi="Arial" w:cs="Arial"/>
          <w:sz w:val="24"/>
          <w:szCs w:val="24"/>
        </w:rPr>
      </w:pPr>
      <w:r>
        <w:rPr>
          <w:sz w:val="24"/>
          <w:lang w:bidi="es-ES" w:val="es-ES"/>
        </w:rPr>
        <w:t xml:space="preserve">las ventanillas de las estaciones,</w:t>
      </w:r>
    </w:p>
    <w:p xmlns:w="http://schemas.openxmlformats.org/wordprocessingml/2006/main" w14:paraId="74759056" w14:textId="1A9DA7FE" w:rsidR="00997A3A" w:rsidRDefault="00D043F0">
      <w:pPr>
        <w:pStyle w:val="Paragraphedeliste"/>
        <w:numPr>
          <w:ilvl w:val="0"/>
          <w:numId w:val="4"/>
        </w:numPr>
        <w:autoSpaceDE w:val="0"/>
        <w:autoSpaceDN w:val="0"/>
        <w:adjustRightInd w:val="0"/>
        <w:ind w:right="452"/>
        <w:jc w:val="both"/>
        <w:textAlignment w:val="center"/>
        <w:rPr>
          <w:rFonts w:ascii="Arial" w:hAnsi="Arial" w:cs="Arial"/>
          <w:sz w:val="24"/>
          <w:szCs w:val="24"/>
        </w:rPr>
      </w:pPr>
      <w:r>
        <w:rPr>
          <w:sz w:val="24"/>
          <w:lang w:bidi="es-ES" w:val="es-ES"/>
        </w:rPr>
        <w:t xml:space="preserve">las «taquillas de autoservicio acompañado» junto a las zonas de venta de TGV INOUI</w:t>
      </w:r>
    </w:p>
    <w:p xmlns:w="http://schemas.openxmlformats.org/wordprocessingml/2006/main" w14:paraId="3E4894B2" w14:textId="1AC68CB3" w:rsidR="006669EC" w:rsidRPr="00AA7D24" w:rsidRDefault="006669EC">
      <w:pPr>
        <w:pStyle w:val="Paragraphedeliste"/>
        <w:numPr>
          <w:ilvl w:val="0"/>
          <w:numId w:val="4"/>
        </w:numPr>
        <w:autoSpaceDE w:val="0"/>
        <w:autoSpaceDN w:val="0"/>
        <w:adjustRightInd w:val="0"/>
        <w:ind w:right="452"/>
        <w:jc w:val="both"/>
        <w:textAlignment w:val="center"/>
        <w:rPr>
          <w:rFonts w:ascii="Arial" w:hAnsi="Arial" w:cs="Arial"/>
          <w:sz w:val="24"/>
          <w:szCs w:val="24"/>
        </w:rPr>
      </w:pPr>
      <w:r w:rsidRPr="00AA7D24">
        <w:rPr>
          <w:sz w:val="24"/>
          <w:lang w:bidi="es-ES" w:val="es-ES"/>
        </w:rPr>
        <w:t xml:space="preserve">las máquinas expendedoras de billetes en estaciones situadas en un gran número de estaciones y que permiten al viajero comprar y/o recoger un título de transporte en la estación (los «Terminales de autoservicio» y las «Máquinas expendedoras de billetes regionales»); </w:t>
      </w:r>
    </w:p>
    <w:p xmlns:w="http://schemas.openxmlformats.org/wordprocessingml/2006/main" w14:paraId="017D3959" w14:textId="678E0CD6" w:rsidR="006669EC" w:rsidRPr="00AA7D24" w:rsidRDefault="006669EC">
      <w:pPr>
        <w:pStyle w:val="Paragraphedeliste"/>
        <w:numPr>
          <w:ilvl w:val="0"/>
          <w:numId w:val="4"/>
        </w:numPr>
        <w:autoSpaceDE w:val="0"/>
        <w:autoSpaceDN w:val="0"/>
        <w:adjustRightInd w:val="0"/>
        <w:ind w:right="452"/>
        <w:jc w:val="both"/>
        <w:textAlignment w:val="center"/>
        <w:rPr>
          <w:rFonts w:ascii="Arial" w:hAnsi="Arial" w:cs="Arial"/>
          <w:sz w:val="24"/>
          <w:szCs w:val="24"/>
        </w:rPr>
      </w:pPr>
      <w:r w:rsidRPr="00AA7D24">
        <w:rPr>
          <w:sz w:val="24"/>
          <w:lang w:bidi="es-ES" w:val="es-ES"/>
        </w:rPr>
        <w:t xml:space="preserve">los dispositivos de venta ambulante en las estaciones;</w:t>
      </w:r>
    </w:p>
    <w:p xmlns:w="http://schemas.openxmlformats.org/wordprocessingml/2006/main" w14:paraId="105B47C9" w14:textId="2B58F01F" w:rsidR="00567301" w:rsidRPr="00AA7D24" w:rsidRDefault="000A0AE4" w:rsidP="00E34DBD">
      <w:pPr>
        <w:pStyle w:val="tiret"/>
        <w:spacing w:line="240" w:lineRule="auto"/>
        <w:ind w:left="720" w:right="452" w:firstLine="0"/>
        <w:rPr>
          <w:rFonts w:ascii="Arial" w:hAnsi="Arial" w:cs="Arial"/>
          <w:color w:val="auto"/>
          <w:sz w:val="24"/>
          <w:szCs w:val="24"/>
        </w:rPr>
      </w:pPr>
      <w:r>
        <w:rPr>
          <w:color w:val="auto"/>
          <w:sz w:val="24"/>
          <w:lang w:bidi="es-ES" w:val="es-ES"/>
        </w:rPr>
        <w:t xml:space="preserve">el servicio telefónico accesible desde el número 3635 (servicio gratuito + coste de la llamada), excepto para los viajes realizados exclusivamente por TER;</w:t>
      </w:r>
    </w:p>
    <w:p xmlns:w="http://schemas.openxmlformats.org/wordprocessingml/2006/main" w14:paraId="31EDCFF9" w14:textId="77777777" w:rsidR="00D043F0" w:rsidRDefault="00D043F0" w:rsidP="00D043F0">
      <w:pPr>
        <w:autoSpaceDE w:val="0"/>
        <w:autoSpaceDN w:val="0"/>
        <w:adjustRightInd w:val="0"/>
        <w:ind w:right="452"/>
        <w:jc w:val="both"/>
        <w:textAlignment w:val="center"/>
        <w:rPr>
          <w:rFonts w:ascii="Arial" w:hAnsi="Arial" w:cs="Arial"/>
          <w:sz w:val="24"/>
          <w:szCs w:val="24"/>
        </w:rPr>
      </w:pPr>
    </w:p>
    <w:p xmlns:w="http://schemas.openxmlformats.org/wordprocessingml/2006/main" w14:paraId="0BAB5F36" w14:textId="037735EE" w:rsidR="00D043F0" w:rsidRPr="00E34DBD" w:rsidRDefault="00D043F0" w:rsidP="00E34DBD">
      <w:pPr>
        <w:autoSpaceDE w:val="0"/>
        <w:autoSpaceDN w:val="0"/>
        <w:adjustRightInd w:val="0"/>
        <w:ind w:right="452"/>
        <w:jc w:val="both"/>
        <w:textAlignment w:val="center"/>
        <w:rPr>
          <w:rFonts w:ascii="Arial" w:hAnsi="Arial" w:cs="Arial"/>
          <w:sz w:val="24"/>
          <w:szCs w:val="24"/>
        </w:rPr>
      </w:pPr>
      <w:r>
        <w:rPr>
          <w:sz w:val="24"/>
          <w:lang w:bidi="es-ES" w:val="es-ES"/>
        </w:rPr>
        <w:t xml:space="preserve">Cajeros automáticos SNCF Voyageurs autorizados:</w:t>
      </w:r>
    </w:p>
    <w:p xmlns:w="http://schemas.openxmlformats.org/wordprocessingml/2006/main" w14:paraId="40E3C527" w14:textId="76ACE1A2" w:rsidR="006669EC" w:rsidRPr="00CF64F2" w:rsidRDefault="000A0AE4" w:rsidP="00CF64F2">
      <w:pPr>
        <w:pStyle w:val="Paragraphedeliste"/>
        <w:numPr>
          <w:ilvl w:val="0"/>
          <w:numId w:val="4"/>
        </w:numPr>
        <w:autoSpaceDE w:val="0"/>
        <w:autoSpaceDN w:val="0"/>
        <w:adjustRightInd w:val="0"/>
        <w:ind w:right="452"/>
        <w:jc w:val="both"/>
        <w:textAlignment w:val="center"/>
        <w:rPr>
          <w:rFonts w:ascii="Arial" w:hAnsi="Arial" w:cs="Arial"/>
          <w:sz w:val="24"/>
          <w:szCs w:val="24"/>
        </w:rPr>
      </w:pPr>
      <w:r w:rsidRPr="00CF64F2">
        <w:rPr>
          <w:sz w:val="24"/>
          <w:lang w:bidi="es-ES" w:val="es-ES"/>
        </w:rPr>
        <w:t xml:space="preserve">Agencias de viajes aprobadas por la SNCF, incluyendo sus sitios web y aplicaciones móviles;</w:t>
      </w:r>
    </w:p>
    <w:p xmlns:w="http://schemas.openxmlformats.org/wordprocessingml/2006/main" w14:paraId="7D0F2DB9" w14:textId="6158F8BD" w:rsidR="006669EC" w:rsidRPr="00AA7D24" w:rsidRDefault="006669EC">
      <w:pPr>
        <w:pStyle w:val="Paragraphedeliste"/>
        <w:numPr>
          <w:ilvl w:val="0"/>
          <w:numId w:val="4"/>
        </w:numPr>
        <w:autoSpaceDE w:val="0"/>
        <w:autoSpaceDN w:val="0"/>
        <w:adjustRightInd w:val="0"/>
        <w:ind w:right="452"/>
        <w:jc w:val="both"/>
        <w:textAlignment w:val="center"/>
        <w:rPr>
          <w:rFonts w:ascii="Arial" w:hAnsi="Arial" w:cs="Arial"/>
          <w:sz w:val="24"/>
          <w:szCs w:val="24"/>
        </w:rPr>
      </w:pPr>
      <w:r w:rsidRPr="00AA7D24">
        <w:rPr>
          <w:sz w:val="24"/>
          <w:lang w:bidi="es-ES" w:val="es-ES"/>
        </w:rPr>
        <w:t xml:space="preserve">empresas ferroviarias extranjeras (SNCB, DB, etc.);</w:t>
      </w:r>
    </w:p>
    <w:p xmlns:w="http://schemas.openxmlformats.org/wordprocessingml/2006/main" w14:paraId="4A5A1A20" w14:textId="2D4B524A" w:rsidR="006669EC" w:rsidRPr="00AA7D24" w:rsidRDefault="006669EC">
      <w:pPr>
        <w:pStyle w:val="Paragraphedeliste"/>
        <w:numPr>
          <w:ilvl w:val="0"/>
          <w:numId w:val="4"/>
        </w:numPr>
        <w:autoSpaceDE w:val="0"/>
        <w:autoSpaceDN w:val="0"/>
        <w:adjustRightInd w:val="0"/>
        <w:ind w:right="452"/>
        <w:jc w:val="both"/>
        <w:textAlignment w:val="center"/>
        <w:rPr>
          <w:rFonts w:ascii="Arial" w:hAnsi="Arial" w:cs="Arial"/>
          <w:sz w:val="24"/>
          <w:szCs w:val="24"/>
        </w:rPr>
      </w:pPr>
      <w:r w:rsidRPr="00AA7D24">
        <w:rPr>
          <w:sz w:val="24"/>
          <w:lang w:bidi="es-ES" w:val="es-ES"/>
        </w:rPr>
        <w:t xml:space="preserve">depositarios (estancos, oficinas de turismo, etc.);</w:t>
      </w:r>
    </w:p>
    <w:p xmlns:w="http://schemas.openxmlformats.org/wordprocessingml/2006/main" w14:paraId="3438510D" w14:textId="24C0BD6D" w:rsidR="00B31B32" w:rsidRDefault="00B31B32">
      <w:pPr>
        <w:pStyle w:val="Paragraphedeliste"/>
        <w:numPr>
          <w:ilvl w:val="0"/>
          <w:numId w:val="4"/>
        </w:numPr>
        <w:autoSpaceDE w:val="0"/>
        <w:autoSpaceDN w:val="0"/>
        <w:adjustRightInd w:val="0"/>
        <w:ind w:right="452"/>
        <w:jc w:val="both"/>
        <w:textAlignment w:val="center"/>
        <w:rPr>
          <w:rFonts w:ascii="Arial" w:hAnsi="Arial" w:cs="Arial"/>
          <w:sz w:val="24"/>
          <w:szCs w:val="24"/>
        </w:rPr>
      </w:pPr>
      <w:r>
        <w:rPr>
          <w:sz w:val="24"/>
          <w:lang w:bidi="es-ES" w:val="es-ES"/>
        </w:rPr>
        <w:t xml:space="preserve">Proveedores de servicios digitales multimodales.</w:t>
      </w:r>
    </w:p>
    <w:p xmlns:w="http://schemas.openxmlformats.org/wordprocessingml/2006/main" w14:paraId="75599580" w14:textId="77777777" w:rsidR="00B31B32" w:rsidRDefault="00B31B32" w:rsidP="00B31B32">
      <w:pPr>
        <w:autoSpaceDE w:val="0"/>
        <w:autoSpaceDN w:val="0"/>
        <w:adjustRightInd w:val="0"/>
        <w:ind w:right="452"/>
        <w:jc w:val="both"/>
        <w:textAlignment w:val="center"/>
        <w:rPr>
          <w:rFonts w:ascii="Arial" w:hAnsi="Arial" w:cs="Arial"/>
          <w:sz w:val="24"/>
          <w:szCs w:val="24"/>
        </w:rPr>
      </w:pPr>
    </w:p>
    <w:p xmlns:w="http://schemas.openxmlformats.org/wordprocessingml/2006/main" w14:paraId="5DD5E0CB" w14:textId="1A9E5F22" w:rsidR="006669EC" w:rsidRPr="00E34DBD" w:rsidRDefault="00B31B32" w:rsidP="00E34DBD">
      <w:pPr>
        <w:autoSpaceDE w:val="0"/>
        <w:autoSpaceDN w:val="0"/>
        <w:adjustRightInd w:val="0"/>
        <w:ind w:right="452"/>
        <w:jc w:val="both"/>
        <w:textAlignment w:val="center"/>
        <w:rPr>
          <w:rFonts w:ascii="Arial" w:hAnsi="Arial" w:cs="Arial"/>
          <w:sz w:val="24"/>
          <w:szCs w:val="24"/>
        </w:rPr>
      </w:pPr>
      <w:r>
        <w:rPr>
          <w:sz w:val="24"/>
          <w:lang w:bidi="es-ES" w:val="es-ES"/>
        </w:rPr>
        <w:t xml:space="preserve">Los boletos para grupos de 10 o más personas se venden a través de canales específicos, tal como se indica en el Artículo 3.4 del Volumen 3 de las Tarifas de Pasajeros. </w:t>
      </w:r>
    </w:p>
    <w:p xmlns:w="http://schemas.openxmlformats.org/wordprocessingml/2006/main" w14:paraId="76B490AC" w14:textId="77777777" w:rsidR="006E4422" w:rsidRDefault="006E4422" w:rsidP="00803123">
      <w:pPr>
        <w:ind w:right="452"/>
        <w:jc w:val="both"/>
        <w:rPr>
          <w:rFonts w:ascii="Arial" w:hAnsi="Arial" w:cs="Arial"/>
          <w:sz w:val="24"/>
          <w:szCs w:val="24"/>
        </w:rPr>
      </w:pPr>
    </w:p>
    <w:p xmlns:w="http://schemas.openxmlformats.org/wordprocessingml/2006/main" w14:paraId="711DB877" w14:textId="76DF7C68" w:rsidR="006669EC" w:rsidRPr="00AA7D24" w:rsidRDefault="006669EC" w:rsidP="00803123">
      <w:pPr>
        <w:ind w:right="452"/>
        <w:jc w:val="both"/>
        <w:rPr>
          <w:rFonts w:ascii="Arial" w:hAnsi="Arial" w:cs="Arial"/>
          <w:sz w:val="24"/>
          <w:szCs w:val="24"/>
        </w:rPr>
      </w:pPr>
      <w:r w:rsidRPr="00AA7D24">
        <w:rPr>
          <w:sz w:val="24"/>
          <w:lang w:bidi="es-ES" w:val="es-ES"/>
        </w:rPr>
        <w:t xml:space="preserve">En las principales estaciones, los títulos de transporte se venden durante el horario normal de apertura. </w:t>
      </w:r>
    </w:p>
    <w:p xmlns:w="http://schemas.openxmlformats.org/wordprocessingml/2006/main" w14:paraId="1C3A9C94" w14:textId="77777777" w:rsidR="006669EC" w:rsidRPr="00AA7D24" w:rsidRDefault="006669EC" w:rsidP="00803123">
      <w:pPr>
        <w:ind w:right="452"/>
        <w:jc w:val="both"/>
        <w:rPr>
          <w:rFonts w:ascii="Arial" w:hAnsi="Arial" w:cs="Arial"/>
          <w:sz w:val="24"/>
          <w:szCs w:val="24"/>
        </w:rPr>
      </w:pPr>
      <w:r w:rsidRPr="00AA7D24">
        <w:rPr>
          <w:sz w:val="24"/>
          <w:lang w:bidi="es-ES" w:val="es-ES"/>
        </w:rPr>
        <w:t xml:space="preserve">En otras estaciones, la venta podrá comenzar, como máximo, 15 minutos antes de la hora de salida de cada tren que el viajero pueda tomar.</w:t>
      </w:r>
    </w:p>
    <w:p xmlns:w="http://schemas.openxmlformats.org/wordprocessingml/2006/main" w14:paraId="0F958A3F" w14:textId="1D82AB60" w:rsidR="006669EC" w:rsidRPr="00AA7D24" w:rsidRDefault="006669EC" w:rsidP="00803123">
      <w:pPr>
        <w:ind w:right="452"/>
        <w:jc w:val="both"/>
        <w:rPr>
          <w:rFonts w:ascii="Arial" w:hAnsi="Arial" w:cs="Arial"/>
          <w:sz w:val="24"/>
          <w:szCs w:val="24"/>
        </w:rPr>
      </w:pPr>
      <w:r w:rsidRPr="00AA7D24">
        <w:rPr>
          <w:sz w:val="24"/>
          <w:lang w:bidi="es-ES" w:val="es-ES"/>
        </w:rPr>
        <w:t xml:space="preserve">Las disposiciones del artículo 6 del volumen 1 se aplican por defecto, salvo estipulaciones en contrario aplicables a bordo de determinados TER.</w:t>
      </w:r>
    </w:p>
    <w:p xmlns:w="http://schemas.openxmlformats.org/wordprocessingml/2006/main" w14:paraId="76E55A5E" w14:textId="1193F099" w:rsidR="006669EC" w:rsidRPr="00AA7D24" w:rsidRDefault="006669EC" w:rsidP="00803123">
      <w:pPr>
        <w:ind w:right="452"/>
        <w:jc w:val="both"/>
        <w:rPr>
          <w:rFonts w:ascii="Arial" w:hAnsi="Arial" w:cs="Arial"/>
          <w:sz w:val="24"/>
          <w:szCs w:val="24"/>
        </w:rPr>
      </w:pPr>
      <w:r w:rsidRPr="00AA7D24">
        <w:rPr>
          <w:sz w:val="24"/>
          <w:lang w:bidi="es-ES" w:val="es-ES"/>
        </w:rPr>
        <w:t xml:space="preserve">En determinadas paradas no se emiten títulos de transporte. Los viajeros que partan de dicha parada deberán haber adquirido previamente un título de transporte antes de acceder al tren. De lo contrario, si el cliente se presenta inmediatamente ante el revisor, se aplicará el Baremo de a bordo (incluido en el artículo 8 del Volumen 1 de las Tarifas SNCF Voyageurs).  </w:t>
      </w:r>
    </w:p>
    <w:p xmlns:w="http://schemas.openxmlformats.org/wordprocessingml/2006/main" w14:paraId="57C8ACED" w14:textId="77777777" w:rsidR="006669EC" w:rsidRPr="00AA7D24" w:rsidRDefault="006669EC" w:rsidP="00803123">
      <w:pPr>
        <w:ind w:right="452"/>
        <w:jc w:val="both"/>
        <w:rPr>
          <w:rFonts w:ascii="Arial" w:hAnsi="Arial" w:cs="Arial"/>
          <w:sz w:val="24"/>
          <w:szCs w:val="24"/>
        </w:rPr>
      </w:pPr>
      <w:r w:rsidRPr="00AA7D24">
        <w:rPr>
          <w:sz w:val="24"/>
          <w:lang w:bidi="es-ES" w:val="es-ES"/>
        </w:rPr>
        <w:t xml:space="preserve">Sin embargo, determinadas tarifas sujetas a condiciones especiales de venta así como ciertos servicios no se pueden vender a bordo de los trenes. Tal es el caso, en particular, de los trenes con reserva obligatoria a los que los revisores no pueden asignar asientos. </w:t>
      </w:r>
    </w:p>
    <w:p xmlns:w="http://schemas.openxmlformats.org/wordprocessingml/2006/main" w14:paraId="489EE5C6" w14:textId="77777777" w:rsidR="006669EC" w:rsidRPr="00AA7D24" w:rsidRDefault="006669EC" w:rsidP="00803123">
      <w:pPr>
        <w:ind w:right="452"/>
        <w:jc w:val="both"/>
        <w:rPr>
          <w:rFonts w:ascii="Arial" w:hAnsi="Arial" w:cs="Arial"/>
          <w:sz w:val="24"/>
          <w:szCs w:val="24"/>
        </w:rPr>
      </w:pPr>
      <w:r w:rsidRPr="00AA7D24">
        <w:rPr>
          <w:sz w:val="24"/>
          <w:lang w:bidi="es-ES" w:val="es-ES"/>
        </w:rPr>
        <w:t xml:space="preserve">Cabe destacar que no todos los precios y servicios se venden a través de todos los canales de distribución. </w:t>
      </w:r>
    </w:p>
    <w:p xmlns:w="http://schemas.openxmlformats.org/wordprocessingml/2006/main" w14:paraId="12E1C96E" w14:textId="42A9201D" w:rsidR="006669EC" w:rsidRPr="00AA7D24" w:rsidRDefault="006669EC" w:rsidP="00803123">
      <w:pPr>
        <w:ind w:right="452"/>
        <w:jc w:val="both"/>
        <w:rPr>
          <w:rFonts w:ascii="Arial" w:hAnsi="Arial" w:cs="Arial"/>
          <w:sz w:val="24"/>
          <w:szCs w:val="24"/>
        </w:rPr>
      </w:pPr>
      <w:r w:rsidRPr="00AA7D24">
        <w:rPr>
          <w:sz w:val="24"/>
          <w:lang w:bidi="es-ES" w:val="es-ES"/>
        </w:rPr>
        <w:t xml:space="preserve">El viajero o la persona que compre un billete de transporte en un punto de venta físico o en línea debe asegurarse, al momento de solicitar el billete, de que este se haya emitido de acuerdo con sus instrucciones (en particular la fecha y hora, el origen y destino del viaje, así como el nombre, apellidos y fecha de nacimiento de la persona que viaja tal como figuran en su documento de identidad) al comprar ciertos billetes de transporte nominativos como el billete electrónico. El viajero deberá tener consigo el o los documentos que justifiquen la tarifa aplicada en el momento de la compra. </w:t>
      </w:r>
    </w:p>
    <w:p xmlns:w="http://schemas.openxmlformats.org/wordprocessingml/2006/main" w14:paraId="5C74E886" w14:textId="12167434" w:rsidR="00E86999" w:rsidRDefault="00E86999">
      <w:pPr>
        <w:pStyle w:val="Titre4"/>
        <w:numPr>
          <w:ilvl w:val="2"/>
          <w:numId w:val="75"/>
        </w:numPr>
        <w:ind w:left="1505"/>
        <w:rPr>
          <w:i/>
        </w:rPr>
      </w:pPr>
      <w:r>
        <w:rPr>
          <w:lang w:bidi="es-ES" w:val="es-ES"/>
        </w:rPr>
        <w:t xml:space="preserve">Métodos de pago aceptados por SNCF en las Zonas de venta de TGV INOUI y en los terminales de autoservicio</w:t>
      </w:r>
    </w:p>
    <w:p xmlns:w="http://schemas.openxmlformats.org/wordprocessingml/2006/main" w14:paraId="63BBEBF0" w14:textId="77777777" w:rsidR="002E03EB" w:rsidRPr="003E6854" w:rsidRDefault="002E03EB" w:rsidP="002E03EB">
      <w:pPr>
        <w:ind w:right="452"/>
        <w:jc w:val="both"/>
        <w:rPr>
          <w:rFonts w:ascii="Arial" w:eastAsia="Arial" w:hAnsi="Arial" w:cs="Arial"/>
          <w:sz w:val="24"/>
          <w:szCs w:val="24"/>
        </w:rPr>
      </w:pPr>
      <w:r w:rsidRPr="003E6854">
        <w:rPr>
          <w:sz w:val="24"/>
          <w:lang w:bidi="es-ES" w:val="es-ES"/>
        </w:rPr>
        <w:t xml:space="preserve">Los pagos se realizan en euros.</w:t>
      </w:r>
    </w:p>
    <w:p xmlns:w="http://schemas.openxmlformats.org/wordprocessingml/2006/main" w14:paraId="499D7847" w14:textId="77777777" w:rsidR="00C4470B" w:rsidRPr="003E6854" w:rsidRDefault="00C4470B" w:rsidP="00C4470B">
      <w:pPr>
        <w:ind w:right="452"/>
        <w:jc w:val="both"/>
        <w:rPr>
          <w:rFonts w:ascii="Arial" w:eastAsia="Arial" w:hAnsi="Arial" w:cs="Arial"/>
          <w:sz w:val="24"/>
          <w:szCs w:val="24"/>
        </w:rPr>
      </w:pPr>
      <w:r w:rsidRPr="003E6854">
        <w:rPr>
          <w:sz w:val="24"/>
          <w:lang w:bidi="es-ES" w:val="es-ES"/>
        </w:rPr>
        <w:t xml:space="preserve">Se recomienda el pago con tarjeta bancaria o por aplicación móvil.</w:t>
      </w:r>
    </w:p>
    <w:p xmlns:w="http://schemas.openxmlformats.org/wordprocessingml/2006/main" w14:paraId="22652F1D" w14:textId="77777777" w:rsidR="00C4470B" w:rsidRPr="003E6854" w:rsidRDefault="00C4470B" w:rsidP="002E03EB">
      <w:pPr>
        <w:ind w:right="452"/>
        <w:jc w:val="both"/>
        <w:rPr>
          <w:sz w:val="24"/>
          <w:szCs w:val="24"/>
        </w:rPr>
      </w:pPr>
    </w:p>
    <w:p xmlns:w="http://schemas.openxmlformats.org/wordprocessingml/2006/main" w14:paraId="3B57514C" w14:textId="3985D060" w:rsidR="002E03EB" w:rsidRPr="003E6854" w:rsidRDefault="002E03EB" w:rsidP="002E03EB">
      <w:pPr>
        <w:ind w:right="452"/>
        <w:jc w:val="both"/>
        <w:rPr>
          <w:sz w:val="24"/>
          <w:szCs w:val="24"/>
        </w:rPr>
      </w:pPr>
      <w:r w:rsidRPr="003E6854">
        <w:rPr>
          <w:sz w:val="24"/>
          <w:lang w:bidi="es-ES" w:val="es-ES"/>
        </w:rPr>
        <w:t xml:space="preserve">En las Zonas de venta de TGV INOUI (taquillas y tabletas de autoservicio asistido), se aceptan los siguientes métodos de pago:</w:t>
      </w:r>
    </w:p>
    <w:p xmlns:w="http://schemas.openxmlformats.org/wordprocessingml/2006/main" w14:paraId="1FD694CC" w14:textId="090E30B3" w:rsidR="002E03EB" w:rsidRPr="003E6854" w:rsidRDefault="002E03EB">
      <w:pPr>
        <w:pStyle w:val="Paragraphedeliste"/>
        <w:numPr>
          <w:ilvl w:val="0"/>
          <w:numId w:val="121"/>
        </w:numPr>
        <w:spacing w:line="279" w:lineRule="auto"/>
        <w:ind w:right="452"/>
        <w:jc w:val="both"/>
        <w:rPr>
          <w:rFonts w:ascii="Arial" w:eastAsia="Arial" w:hAnsi="Arial" w:cs="Arial"/>
          <w:sz w:val="24"/>
          <w:szCs w:val="24"/>
        </w:rPr>
      </w:pPr>
      <w:r w:rsidRPr="003E6854">
        <w:rPr>
          <w:sz w:val="24"/>
          <w:lang w:bidi="es-ES" w:val="es-ES"/>
        </w:rPr>
        <w:t xml:space="preserve">Tarjetas bancarias a partir de 1 € (CB, VISA, Mastercard y American Express) con un máximo de 1500 € para billetes comprados en las tabletas de autoservicio asistido.</w:t>
      </w:r>
    </w:p>
    <w:p xmlns:w="http://schemas.openxmlformats.org/wordprocessingml/2006/main" w14:paraId="061714D4" w14:textId="77777777" w:rsidR="002E03EB" w:rsidRPr="003E6854" w:rsidRDefault="002E03EB">
      <w:pPr>
        <w:pStyle w:val="Paragraphedeliste"/>
        <w:numPr>
          <w:ilvl w:val="0"/>
          <w:numId w:val="121"/>
        </w:numPr>
        <w:spacing w:line="279" w:lineRule="auto"/>
        <w:ind w:right="452"/>
        <w:jc w:val="both"/>
        <w:rPr>
          <w:rFonts w:ascii="Arial" w:eastAsia="Arial" w:hAnsi="Arial" w:cs="Arial"/>
          <w:sz w:val="24"/>
          <w:szCs w:val="24"/>
        </w:rPr>
      </w:pPr>
      <w:r w:rsidRPr="003E6854">
        <w:rPr>
          <w:sz w:val="24"/>
          <w:lang w:bidi="es-ES" w:val="es-ES"/>
        </w:rPr>
        <w:t xml:space="preserve">Se aceptan cheques bancarios pagaderos en Francia a partir de 15 € previa presentación de un documento de identidad con foto (lista de documentos autorizados en el artículo 8.1 del volumen 1 de las Tarifas SNCF Voyageurs). A partir de 150 €, se requiere la presentación de dos documentos de identidad con foto. Para todos los pagos mediante cheque de empresa, también se requiere la presentación de un extracto Kbis de la empresa con fecha inferior a 3 meses de antigüedad.</w:t>
      </w:r>
    </w:p>
    <w:p xmlns:w="http://schemas.openxmlformats.org/wordprocessingml/2006/main" w14:paraId="3E86BDC4" w14:textId="77777777" w:rsidR="002E03EB" w:rsidRPr="003E6854" w:rsidRDefault="002E03EB">
      <w:pPr>
        <w:pStyle w:val="Paragraphedeliste"/>
        <w:numPr>
          <w:ilvl w:val="0"/>
          <w:numId w:val="121"/>
        </w:numPr>
        <w:spacing w:line="279" w:lineRule="auto"/>
        <w:ind w:right="452"/>
        <w:jc w:val="both"/>
        <w:rPr>
          <w:rFonts w:ascii="Arial" w:eastAsia="Arial" w:hAnsi="Arial" w:cs="Arial"/>
          <w:sz w:val="24"/>
          <w:szCs w:val="24"/>
        </w:rPr>
      </w:pPr>
      <w:r w:rsidRPr="003E6854">
        <w:rPr>
          <w:sz w:val="24"/>
          <w:lang w:bidi="es-ES" w:val="es-ES"/>
        </w:rPr>
        <w:t xml:space="preserve">Efectivo hasta un importe máximo de:</w:t>
      </w:r>
    </w:p>
    <w:p xmlns:w="http://schemas.openxmlformats.org/wordprocessingml/2006/main" w14:paraId="522ADD3F" w14:textId="554DB24D" w:rsidR="002E03EB" w:rsidRPr="003E6854" w:rsidRDefault="002E03EB">
      <w:pPr>
        <w:pStyle w:val="Paragraphedeliste"/>
        <w:numPr>
          <w:ilvl w:val="1"/>
          <w:numId w:val="121"/>
        </w:numPr>
        <w:spacing w:line="279" w:lineRule="auto"/>
        <w:ind w:right="452"/>
        <w:jc w:val="both"/>
        <w:rPr>
          <w:rFonts w:ascii="Arial" w:eastAsia="Arial" w:hAnsi="Arial" w:cs="Arial"/>
          <w:sz w:val="24"/>
          <w:szCs w:val="24"/>
        </w:rPr>
      </w:pPr>
      <w:r w:rsidRPr="003E6854">
        <w:rPr>
          <w:sz w:val="24"/>
          <w:lang w:bidi="es-ES" w:val="es-ES"/>
        </w:rPr>
        <w:t xml:space="preserve"> 1000 € para clientes con residencia fiscal en Francia o que actúen en el marco de una actividad profesional. </w:t>
      </w:r>
    </w:p>
    <w:p xmlns:w="http://schemas.openxmlformats.org/wordprocessingml/2006/main" w14:paraId="517699F2" w14:textId="0BFC93B7" w:rsidR="002E03EB" w:rsidRPr="003E6854" w:rsidRDefault="002E03EB">
      <w:pPr>
        <w:pStyle w:val="Paragraphedeliste"/>
        <w:numPr>
          <w:ilvl w:val="1"/>
          <w:numId w:val="121"/>
        </w:numPr>
        <w:spacing w:line="279" w:lineRule="auto"/>
        <w:ind w:right="452"/>
        <w:jc w:val="both"/>
        <w:rPr>
          <w:rFonts w:ascii="Arial" w:eastAsia="Arial" w:hAnsi="Arial" w:cs="Arial"/>
          <w:sz w:val="24"/>
          <w:szCs w:val="24"/>
        </w:rPr>
      </w:pPr>
      <w:r w:rsidRPr="003E6854">
        <w:rPr>
          <w:sz w:val="24"/>
          <w:lang w:bidi="es-ES" w:val="es-ES"/>
        </w:rPr>
        <w:t xml:space="preserve"> 1000 € para los billetes comprados en las tabletas de autoservicio asistido, disponibles en las zonas de venta TGV INOUI.</w:t>
      </w:r>
    </w:p>
    <w:p xmlns:w="http://schemas.openxmlformats.org/wordprocessingml/2006/main" w14:paraId="4DFCAD82" w14:textId="67766771" w:rsidR="002E03EB" w:rsidRPr="003E6854" w:rsidRDefault="002E03EB">
      <w:pPr>
        <w:pStyle w:val="Paragraphedeliste"/>
        <w:numPr>
          <w:ilvl w:val="1"/>
          <w:numId w:val="121"/>
        </w:numPr>
        <w:spacing w:line="279" w:lineRule="auto"/>
        <w:ind w:right="452"/>
        <w:jc w:val="both"/>
        <w:rPr>
          <w:rFonts w:ascii="Arial" w:eastAsia="Arial" w:hAnsi="Arial" w:cs="Arial"/>
          <w:sz w:val="24"/>
          <w:szCs w:val="24"/>
        </w:rPr>
      </w:pPr>
      <w:r w:rsidRPr="003E6854">
        <w:rPr>
          <w:sz w:val="24"/>
          <w:lang w:bidi="es-ES" w:val="es-ES"/>
        </w:rPr>
        <w:t xml:space="preserve">10 000 € para clientes con residencia fiscal fuera de Francia que no actúen en el marco de una actividad profesional.</w:t>
      </w:r>
    </w:p>
    <w:p xmlns:w="http://schemas.openxmlformats.org/wordprocessingml/2006/main" w14:paraId="719930D6" w14:textId="77777777" w:rsidR="002E03EB" w:rsidRPr="003E6854" w:rsidRDefault="002E03EB">
      <w:pPr>
        <w:pStyle w:val="Paragraphedeliste"/>
        <w:numPr>
          <w:ilvl w:val="0"/>
          <w:numId w:val="121"/>
        </w:numPr>
        <w:spacing w:line="279" w:lineRule="auto"/>
        <w:ind w:right="452"/>
        <w:jc w:val="both"/>
        <w:rPr>
          <w:rFonts w:ascii="Arial" w:eastAsia="Arial" w:hAnsi="Arial" w:cs="Arial"/>
          <w:sz w:val="24"/>
          <w:szCs w:val="24"/>
        </w:rPr>
      </w:pPr>
      <w:r w:rsidRPr="003E6854">
        <w:rPr>
          <w:sz w:val="24"/>
          <w:lang w:bidi="es-ES" w:val="es-ES"/>
        </w:rPr>
        <w:t xml:space="preserve">Vales de compra digitales. </w:t>
      </w:r>
    </w:p>
    <w:p xmlns:w="http://schemas.openxmlformats.org/wordprocessingml/2006/main" w14:paraId="1CF36F11" w14:textId="684BC03A" w:rsidR="002E03EB" w:rsidRPr="003E6854" w:rsidRDefault="002E03EB">
      <w:pPr>
        <w:pStyle w:val="Paragraphedeliste"/>
        <w:numPr>
          <w:ilvl w:val="0"/>
          <w:numId w:val="121"/>
        </w:numPr>
        <w:spacing w:line="279" w:lineRule="auto"/>
        <w:ind w:right="452"/>
        <w:jc w:val="both"/>
        <w:rPr>
          <w:rFonts w:ascii="Arial" w:eastAsia="Arial" w:hAnsi="Arial" w:cs="Arial"/>
          <w:sz w:val="24"/>
          <w:szCs w:val="24"/>
        </w:rPr>
      </w:pPr>
      <w:r w:rsidRPr="003E6854">
        <w:rPr>
          <w:sz w:val="24"/>
          <w:lang w:bidi="es-ES" w:val="es-ES"/>
        </w:rPr>
        <w:t xml:space="preserve">Vales de caja emitidos en el marco de un cambio en un terminal de autoservicio.</w:t>
      </w:r>
    </w:p>
    <w:p xmlns:w="http://schemas.openxmlformats.org/wordprocessingml/2006/main" w14:paraId="41F89340" w14:textId="48B46B13" w:rsidR="002E03EB" w:rsidRPr="003E6854" w:rsidRDefault="00A273FF" w:rsidP="002E03EB">
      <w:pPr>
        <w:ind w:right="452"/>
        <w:jc w:val="both"/>
        <w:rPr>
          <w:sz w:val="24"/>
          <w:szCs w:val="24"/>
        </w:rPr>
      </w:pPr>
      <w:r w:rsidRPr="3336B185">
        <w:rPr>
          <w:sz w:val="24"/>
          <w:lang w:bidi="es-ES" w:val="es-ES"/>
        </w:rPr>
        <w:t xml:space="preserve">Desde el 1 de enero de 2025, las zonas de venta de TGV INOUI ya no aceptan pagos con Chèque-Vacances. </w:t>
      </w:r>
    </w:p>
    <w:p xmlns:w="http://schemas.openxmlformats.org/wordprocessingml/2006/main" w14:paraId="7835E14D" w14:textId="77777777" w:rsidR="002E03EB" w:rsidRPr="003E6854" w:rsidRDefault="002E03EB" w:rsidP="002E03EB">
      <w:pPr>
        <w:ind w:right="452"/>
        <w:jc w:val="both"/>
        <w:rPr>
          <w:sz w:val="24"/>
          <w:szCs w:val="24"/>
        </w:rPr>
      </w:pPr>
      <w:r w:rsidRPr="003E6854">
        <w:rPr>
          <w:sz w:val="24"/>
          <w:lang w:bidi="es-ES" w:val="es-ES"/>
        </w:rPr>
        <w:t xml:space="preserve"> </w:t>
      </w:r>
    </w:p>
    <w:p xmlns:w="http://schemas.openxmlformats.org/wordprocessingml/2006/main" w14:paraId="46114C1F" w14:textId="5D14CA71" w:rsidR="002E03EB" w:rsidRPr="003E6854" w:rsidRDefault="002E03EB" w:rsidP="002E03EB">
      <w:pPr>
        <w:ind w:right="452"/>
        <w:jc w:val="both"/>
        <w:rPr>
          <w:rFonts w:ascii="Arial" w:hAnsi="Arial" w:cs="Arial"/>
          <w:sz w:val="24"/>
          <w:szCs w:val="24"/>
        </w:rPr>
      </w:pPr>
      <w:r w:rsidRPr="003E6854">
        <w:rPr>
          <w:sz w:val="24"/>
          <w:lang w:bidi="es-ES" w:val="es-ES"/>
        </w:rPr>
        <w:t xml:space="preserve">En los terminales de autoservicio se aceptan los siguientes métodos de pago:</w:t>
      </w:r>
    </w:p>
    <w:p xmlns:w="http://schemas.openxmlformats.org/wordprocessingml/2006/main" w14:paraId="20A21290" w14:textId="77777777" w:rsidR="002E03EB" w:rsidRPr="003E6854" w:rsidRDefault="002E03EB">
      <w:pPr>
        <w:pStyle w:val="Paragraphedeliste"/>
        <w:numPr>
          <w:ilvl w:val="0"/>
          <w:numId w:val="121"/>
        </w:numPr>
        <w:spacing w:line="279" w:lineRule="auto"/>
        <w:ind w:right="452"/>
        <w:jc w:val="both"/>
        <w:rPr>
          <w:rFonts w:ascii="Arial" w:eastAsia="Arial" w:hAnsi="Arial" w:cs="Arial"/>
          <w:sz w:val="24"/>
          <w:szCs w:val="24"/>
        </w:rPr>
      </w:pPr>
      <w:r w:rsidRPr="003E6854">
        <w:rPr>
          <w:sz w:val="24"/>
          <w:lang w:bidi="es-ES" w:val="es-ES"/>
        </w:rPr>
        <w:t xml:space="preserve"> Tarjetas bancarias (CB, VISA, Mastercard y American Express) hasta 1500 €.</w:t>
      </w:r>
    </w:p>
    <w:p xmlns:w="http://schemas.openxmlformats.org/wordprocessingml/2006/main" w14:paraId="04AED4DD" w14:textId="77777777" w:rsidR="002E03EB" w:rsidRDefault="002E03EB">
      <w:pPr>
        <w:pStyle w:val="Paragraphedeliste"/>
        <w:numPr>
          <w:ilvl w:val="0"/>
          <w:numId w:val="121"/>
        </w:numPr>
        <w:spacing w:line="279" w:lineRule="auto"/>
        <w:ind w:right="452"/>
        <w:jc w:val="both"/>
        <w:rPr>
          <w:rFonts w:ascii="Arial" w:eastAsia="Arial" w:hAnsi="Arial" w:cs="Arial"/>
          <w:sz w:val="24"/>
          <w:szCs w:val="24"/>
        </w:rPr>
      </w:pPr>
      <w:r w:rsidRPr="003E6854">
        <w:rPr>
          <w:sz w:val="24"/>
          <w:lang w:bidi="es-ES" w:val="es-ES"/>
        </w:rPr>
        <w:t xml:space="preserve"> Vales de compra digitales.</w:t>
      </w:r>
    </w:p>
    <w:p xmlns:w="http://schemas.openxmlformats.org/wordprocessingml/2006/main" w14:paraId="1CF38791" w14:textId="134A3E54" w:rsidR="00C6668A" w:rsidRDefault="00C6668A" w:rsidP="00C6668A">
      <w:pPr>
        <w:spacing w:line="279" w:lineRule="auto"/>
        <w:ind w:right="452"/>
        <w:jc w:val="both"/>
        <w:rPr>
          <w:rFonts w:ascii="Arial" w:eastAsia="Arial" w:hAnsi="Arial" w:cs="Arial"/>
          <w:sz w:val="24"/>
          <w:szCs w:val="24"/>
        </w:rPr>
      </w:pPr>
    </w:p>
    <w:p xmlns:w="http://schemas.openxmlformats.org/wordprocessingml/2006/main" w14:paraId="12D7A61E" w14:textId="77777777" w:rsidR="00C6668A" w:rsidRPr="00C6668A" w:rsidRDefault="00C6668A" w:rsidP="00C6668A">
      <w:pPr>
        <w:spacing w:line="279" w:lineRule="auto"/>
        <w:ind w:right="452"/>
        <w:jc w:val="both"/>
        <w:rPr>
          <w:rFonts w:ascii="Arial" w:eastAsia="Arial" w:hAnsi="Arial" w:cs="Arial"/>
          <w:sz w:val="24"/>
          <w:szCs w:val="24"/>
        </w:rPr>
      </w:pPr>
      <w:r w:rsidRPr="00C6668A">
        <w:rPr>
          <w:sz w:val="24"/>
          <w:lang w:bidi="es-ES" w:val="es-ES"/>
        </w:rPr>
        <w:t xml:space="preserve">A bordo de los trenes se aceptan los siguientes métodos de pago: </w:t>
      </w:r>
    </w:p>
    <w:p xmlns:w="http://schemas.openxmlformats.org/wordprocessingml/2006/main" w14:paraId="5C40506D" w14:textId="6706A981" w:rsidR="00C6668A" w:rsidRPr="003E6854" w:rsidRDefault="00C6668A">
      <w:pPr>
        <w:pStyle w:val="Paragraphedeliste"/>
        <w:numPr>
          <w:ilvl w:val="0"/>
          <w:numId w:val="124"/>
        </w:numPr>
        <w:spacing w:line="279" w:lineRule="auto"/>
        <w:ind w:right="452"/>
        <w:jc w:val="both"/>
        <w:rPr>
          <w:rFonts w:ascii="Arial" w:eastAsia="Arial" w:hAnsi="Arial" w:cs="Arial"/>
          <w:sz w:val="24"/>
          <w:szCs w:val="24"/>
          <w:lang w:val="pt-BR"/>
        </w:rPr>
      </w:pPr>
      <w:r w:rsidRPr="003E6854">
        <w:rPr>
          <w:sz w:val="24"/>
          <w:lang w:bidi="es-ES" w:val="es-ES"/>
        </w:rPr>
        <w:t xml:space="preserve">Tarjetas bancarias (CB, VISA y Mastercard).  </w:t>
      </w:r>
    </w:p>
    <w:p xmlns:w="http://schemas.openxmlformats.org/wordprocessingml/2006/main" w14:paraId="6CE03DC6" w14:textId="05A1A397" w:rsidR="00C6668A" w:rsidRDefault="00C6668A">
      <w:pPr>
        <w:pStyle w:val="Paragraphedeliste"/>
        <w:numPr>
          <w:ilvl w:val="0"/>
          <w:numId w:val="124"/>
        </w:numPr>
        <w:spacing w:line="279" w:lineRule="auto"/>
        <w:ind w:right="452"/>
        <w:jc w:val="both"/>
        <w:rPr>
          <w:rFonts w:ascii="Arial" w:eastAsia="Arial" w:hAnsi="Arial" w:cs="Arial"/>
          <w:sz w:val="24"/>
          <w:szCs w:val="24"/>
        </w:rPr>
      </w:pPr>
      <w:r w:rsidRPr="003E6854">
        <w:rPr>
          <w:sz w:val="24"/>
          <w:lang w:bidi="es-ES" w:val="es-ES"/>
        </w:rPr>
        <w:t xml:space="preserve">Aplicaciones móviles (Apple Pay, Google Pay y Samsung Pay), hasta un importe máximo determinado por el banco del cliente. </w:t>
      </w:r>
    </w:p>
    <w:p xmlns:w="http://schemas.openxmlformats.org/wordprocessingml/2006/main" w14:paraId="1E2ECFAB" w14:textId="31B44C4F" w:rsidR="00C6668A" w:rsidRPr="003E6854" w:rsidRDefault="00C6668A">
      <w:pPr>
        <w:pStyle w:val="Paragraphedeliste"/>
        <w:numPr>
          <w:ilvl w:val="0"/>
          <w:numId w:val="124"/>
        </w:numPr>
        <w:spacing w:line="279" w:lineRule="auto"/>
        <w:ind w:right="452"/>
        <w:jc w:val="both"/>
        <w:rPr>
          <w:rFonts w:ascii="Arial" w:eastAsia="Arial" w:hAnsi="Arial" w:cs="Arial"/>
          <w:sz w:val="24"/>
          <w:szCs w:val="24"/>
        </w:rPr>
      </w:pPr>
      <w:r w:rsidRPr="003E6854">
        <w:rPr>
          <w:sz w:val="24"/>
          <w:lang w:bidi="es-ES" w:val="es-ES"/>
        </w:rPr>
        <w:t xml:space="preserve">Efectivo. </w:t>
      </w:r>
    </w:p>
    <w:p xmlns:w="http://schemas.openxmlformats.org/wordprocessingml/2006/main" w14:paraId="1DB285CB" w14:textId="4C7C9BEE" w:rsidR="00C6668A" w:rsidRPr="003E6854" w:rsidRDefault="00C6668A" w:rsidP="003E6854">
      <w:pPr>
        <w:spacing w:line="279" w:lineRule="auto"/>
        <w:ind w:right="452"/>
        <w:jc w:val="both"/>
        <w:rPr>
          <w:rFonts w:ascii="Arial" w:eastAsia="Arial" w:hAnsi="Arial" w:cs="Arial"/>
          <w:sz w:val="24"/>
          <w:szCs w:val="24"/>
        </w:rPr>
      </w:pPr>
      <w:r w:rsidRPr="00C6668A">
        <w:rPr>
          <w:sz w:val="24"/>
          <w:lang w:bidi="es-ES" w:val="es-ES"/>
        </w:rPr>
        <w:t xml:space="preserve">Desde el 1 de enero de 2025, ya no se aceptan a bordo cheques bancarios ni Chèque-Vacances.</w:t>
      </w:r>
    </w:p>
    <w:p xmlns:w="http://schemas.openxmlformats.org/wordprocessingml/2006/main" w14:paraId="0EC666AA" w14:textId="77777777" w:rsidR="00FC47EA" w:rsidRPr="00EB443B" w:rsidRDefault="00FC47EA" w:rsidP="003E6854">
      <w:pPr>
        <w:rPr>
          <w:i/>
        </w:rPr>
      </w:pPr>
    </w:p>
    <w:p xmlns:w="http://schemas.openxmlformats.org/wordprocessingml/2006/main" w14:paraId="6FE7437E" w14:textId="77777777" w:rsidR="006669EC" w:rsidRPr="00460BC3" w:rsidRDefault="006669EC">
      <w:pPr>
        <w:pStyle w:val="Titre4"/>
        <w:numPr>
          <w:ilvl w:val="2"/>
          <w:numId w:val="75"/>
        </w:numPr>
        <w:ind w:left="1505"/>
        <w:rPr>
          <w:i/>
        </w:rPr>
      </w:pPr>
      <w:r w:rsidRPr="00460BC3">
        <w:rPr>
          <w:lang w:bidi="es-ES" w:val="es-ES"/>
        </w:rPr>
        <w:t xml:space="preserve">El caso particular de la venta a una tarifa puesta como opción</w:t>
      </w:r>
    </w:p>
    <w:p xmlns:w="http://schemas.openxmlformats.org/wordprocessingml/2006/main" w14:paraId="16152E1D" w14:textId="77777777" w:rsidR="006669EC" w:rsidRPr="001115B3" w:rsidRDefault="006669EC" w:rsidP="00803123">
      <w:pPr>
        <w:ind w:right="452"/>
        <w:jc w:val="both"/>
        <w:rPr>
          <w:rFonts w:ascii="Arial" w:hAnsi="Arial" w:cs="Arial"/>
          <w:sz w:val="24"/>
          <w:szCs w:val="24"/>
        </w:rPr>
      </w:pPr>
      <w:r w:rsidRPr="001115B3">
        <w:rPr>
          <w:sz w:val="24"/>
          <w:lang w:bidi="es-ES" w:val="es-ES"/>
        </w:rPr>
        <w:t xml:space="preserve">En las agencias de viajes, incluidos los sitios web asociados a SNCF, se pueden ofrecer opciones sobre determinadas tarifas para permitir a los viajeros recabar toda la información necesaria para finalizar el viaje y su pago. Cualquier opción aceptada deberá abonarse al distribuidor que la haya registrado, siempre y cuando el pago se realice mediante un medio de pago aceptado por el distribuidor.</w:t>
      </w:r>
    </w:p>
    <w:p xmlns:w="http://schemas.openxmlformats.org/wordprocessingml/2006/main" w14:paraId="4638A0C2" w14:textId="77777777" w:rsidR="004E58E4" w:rsidRPr="00460BC3" w:rsidRDefault="004E58E4">
      <w:pPr>
        <w:pStyle w:val="Titre4"/>
        <w:numPr>
          <w:ilvl w:val="2"/>
          <w:numId w:val="75"/>
        </w:numPr>
        <w:ind w:left="1505"/>
        <w:rPr>
          <w:i/>
        </w:rPr>
      </w:pPr>
      <w:r w:rsidRPr="00460BC3">
        <w:rPr>
          <w:lang w:bidi="es-ES" w:val="es-ES"/>
        </w:rPr>
        <w:t xml:space="preserve">Viajero que no puede pagar el precio de su título de transporte</w:t>
      </w:r>
    </w:p>
    <w:p xmlns:w="http://schemas.openxmlformats.org/wordprocessingml/2006/main" w14:paraId="057C0EDE" w14:textId="77777777" w:rsidR="004E58E4" w:rsidRPr="001115B3" w:rsidRDefault="004E58E4" w:rsidP="00803123">
      <w:pPr>
        <w:ind w:right="452"/>
        <w:jc w:val="both"/>
        <w:rPr>
          <w:rFonts w:ascii="Arial" w:hAnsi="Arial" w:cs="Arial"/>
          <w:sz w:val="24"/>
          <w:szCs w:val="24"/>
        </w:rPr>
      </w:pPr>
      <w:r w:rsidRPr="001115B3">
        <w:rPr>
          <w:sz w:val="24"/>
          <w:lang w:bidi="es-ES" w:val="es-ES"/>
        </w:rPr>
        <w:t xml:space="preserve">Cuando, a consecuencia de una pérdida o robo, una persona se encuentre sin medio de pago aceptado en la estación, podrá solicitar realizar su viaje gracias al pago realizado por un tercero en otra estación. </w:t>
      </w:r>
    </w:p>
    <w:p xmlns:w="http://schemas.openxmlformats.org/wordprocessingml/2006/main" w14:paraId="03530CB4" w14:textId="77777777" w:rsidR="004E58E4" w:rsidRPr="001115B3" w:rsidRDefault="004E58E4" w:rsidP="00803123">
      <w:pPr>
        <w:ind w:right="452"/>
        <w:jc w:val="both"/>
        <w:rPr>
          <w:rFonts w:ascii="Arial" w:hAnsi="Arial" w:cs="Arial"/>
          <w:sz w:val="24"/>
          <w:szCs w:val="24"/>
        </w:rPr>
      </w:pPr>
      <w:r w:rsidRPr="001115B3">
        <w:rPr>
          <w:sz w:val="24"/>
          <w:lang w:bidi="es-ES" w:val="es-ES"/>
        </w:rPr>
        <w:t xml:space="preserve">Esta medida tiene un carácter excepcional y sólo podrá aplicarse bajo las siguientes condiciones: </w:t>
      </w:r>
    </w:p>
    <w:p xmlns:w="http://schemas.openxmlformats.org/wordprocessingml/2006/main" w14:paraId="241B15C2" w14:textId="77777777" w:rsidR="004E58E4" w:rsidRPr="001115B3" w:rsidRDefault="004E58E4">
      <w:pPr>
        <w:pStyle w:val="Paragraphedeliste"/>
        <w:numPr>
          <w:ilvl w:val="0"/>
          <w:numId w:val="5"/>
        </w:numPr>
        <w:ind w:right="452"/>
        <w:jc w:val="both"/>
        <w:rPr>
          <w:rFonts w:ascii="Arial" w:hAnsi="Arial" w:cs="Arial"/>
          <w:sz w:val="24"/>
          <w:szCs w:val="24"/>
        </w:rPr>
      </w:pPr>
      <w:r w:rsidRPr="001115B3">
        <w:rPr>
          <w:sz w:val="24"/>
          <w:lang w:bidi="es-ES" w:val="es-ES"/>
        </w:rPr>
        <w:t xml:space="preserve">previa presentación de un certificado de pérdida o robo emitido recientemente por las autoridades competentes; </w:t>
      </w:r>
    </w:p>
    <w:p xmlns:w="http://schemas.openxmlformats.org/wordprocessingml/2006/main" w14:paraId="3E1E6814" w14:textId="77777777" w:rsidR="004E58E4" w:rsidRPr="001115B3" w:rsidRDefault="004E58E4">
      <w:pPr>
        <w:pStyle w:val="Paragraphedeliste"/>
        <w:numPr>
          <w:ilvl w:val="0"/>
          <w:numId w:val="5"/>
        </w:numPr>
        <w:ind w:right="452"/>
        <w:jc w:val="both"/>
        <w:rPr>
          <w:rFonts w:ascii="Arial" w:hAnsi="Arial" w:cs="Arial"/>
          <w:sz w:val="24"/>
          <w:szCs w:val="24"/>
        </w:rPr>
      </w:pPr>
      <w:r w:rsidRPr="001115B3">
        <w:rPr>
          <w:sz w:val="24"/>
          <w:lang w:bidi="es-ES" w:val="es-ES"/>
        </w:rPr>
        <w:t xml:space="preserve">para una salida el mismo día. </w:t>
      </w:r>
    </w:p>
    <w:p xmlns:w="http://schemas.openxmlformats.org/wordprocessingml/2006/main" w14:paraId="2F8BA560" w14:textId="77777777" w:rsidR="004E58E4" w:rsidRPr="001115B3" w:rsidRDefault="004E58E4" w:rsidP="00803123">
      <w:pPr>
        <w:ind w:right="452"/>
        <w:jc w:val="both"/>
        <w:rPr>
          <w:rFonts w:ascii="Arial" w:hAnsi="Arial" w:cs="Arial"/>
          <w:sz w:val="24"/>
          <w:szCs w:val="24"/>
        </w:rPr>
      </w:pPr>
      <w:r w:rsidRPr="001115B3">
        <w:rPr>
          <w:sz w:val="24"/>
          <w:lang w:bidi="es-ES" w:val="es-ES"/>
        </w:rPr>
        <w:t xml:space="preserve">En ese caso, el precio del viaje se incrementará en la cantidad fija que figura en la Lista de precios (Volumen 6 de las Tarifas SNCF Voyageur). Sin embargo, en ese mismo caso, un tercero también podrá comprar un billete electrónico en nombre del viajero sin recargo.</w:t>
      </w:r>
    </w:p>
    <w:p xmlns:w="http://schemas.openxmlformats.org/wordprocessingml/2006/main" w14:paraId="08398DD8" w14:textId="329932BB" w:rsidR="00AD4C04" w:rsidRPr="0018674B" w:rsidRDefault="00FE5BEB">
      <w:pPr>
        <w:pStyle w:val="Titre3"/>
        <w:numPr>
          <w:ilvl w:val="1"/>
          <w:numId w:val="75"/>
        </w:numPr>
      </w:pPr>
      <w:r w:rsidRPr="0018674B">
        <w:rPr>
          <w:lang w:bidi="es-ES" w:val="es-ES"/>
        </w:rPr>
        <w:t xml:space="preserve">Condiciones generales para el cambio de títulos de transporte</w:t>
      </w:r>
    </w:p>
    <w:p xmlns:w="http://schemas.openxmlformats.org/wordprocessingml/2006/main" w14:paraId="2C56AB75" w14:textId="3A1BBE70" w:rsidR="00BF4855" w:rsidRPr="00BF4855" w:rsidRDefault="00BF4855" w:rsidP="00BF4855">
      <w:pPr>
        <w:ind w:right="452"/>
        <w:jc w:val="both"/>
        <w:rPr>
          <w:rFonts w:ascii="Arial" w:hAnsi="Arial" w:cs="Arial"/>
          <w:sz w:val="24"/>
          <w:szCs w:val="24"/>
        </w:rPr>
      </w:pPr>
      <w:r w:rsidRPr="00BF4855">
        <w:rPr>
          <w:sz w:val="24"/>
          <w:lang w:bidi="es-ES" w:val="es-ES"/>
        </w:rPr>
        <w:t xml:space="preserve">El cambio de un título de transporte permite modificar, total o parcialmente, los elementos de un viaje. Se emite un nuevo billete.</w:t>
      </w:r>
    </w:p>
    <w:p xmlns:w="http://schemas.openxmlformats.org/wordprocessingml/2006/main" w14:paraId="13FC835E" w14:textId="673CB41B" w:rsidR="00BF4855" w:rsidRPr="00BF4855" w:rsidRDefault="00BF4855" w:rsidP="00BF4855">
      <w:pPr>
        <w:ind w:right="452"/>
        <w:jc w:val="both"/>
        <w:rPr>
          <w:rFonts w:ascii="Arial" w:hAnsi="Arial" w:cs="Arial"/>
          <w:sz w:val="24"/>
          <w:szCs w:val="24"/>
        </w:rPr>
      </w:pPr>
      <w:r w:rsidRPr="00BF4855">
        <w:rPr>
          <w:sz w:val="24"/>
          <w:lang w:bidi="es-ES" w:val="es-ES"/>
        </w:rPr>
        <w:t xml:space="preserve">Un billete de transporte se puede canjear en las zonas de venta TGV INOUI (taquillas o tabletas de autoservicio acompañadas), en las terminales de autoservicio, por teléfono al 3635 (servicio gratuito + coste de la llamada), en las páginas web y aplicaciones móviles de SNCF o en la agencia de viajes autorizada por SNCF (si el billete se compró allí).</w:t>
      </w:r>
    </w:p>
    <w:p xmlns:w="http://schemas.openxmlformats.org/wordprocessingml/2006/main" w14:paraId="59487B26" w14:textId="77777777" w:rsidR="00BF4855" w:rsidRPr="00BF4855" w:rsidRDefault="00BF4855" w:rsidP="00BF4855">
      <w:pPr>
        <w:ind w:right="452"/>
        <w:jc w:val="both"/>
        <w:rPr>
          <w:rFonts w:ascii="Arial" w:hAnsi="Arial" w:cs="Arial"/>
          <w:sz w:val="24"/>
          <w:szCs w:val="24"/>
        </w:rPr>
      </w:pPr>
      <w:r w:rsidRPr="00BF4855">
        <w:rPr>
          <w:sz w:val="24"/>
          <w:lang w:bidi="es-ES" w:val="es-ES"/>
        </w:rPr>
        <w:t xml:space="preserve">Pueden aplicarse restricciones de cambio en función de la tarifa del billete, del canal de distribución o de los medios de pago utilizados en el momento de la compra. Estas restricciones se especifican en las condiciones especiales correspondientes.</w:t>
      </w:r>
    </w:p>
    <w:p xmlns:w="http://schemas.openxmlformats.org/wordprocessingml/2006/main" w14:paraId="6809F8F1" w14:textId="4CA93E04" w:rsidR="00BF4855" w:rsidRPr="000217B3" w:rsidRDefault="00BF4855" w:rsidP="00BF4855">
      <w:pPr>
        <w:ind w:right="452"/>
        <w:jc w:val="both"/>
        <w:rPr>
          <w:rFonts w:ascii="Arial" w:hAnsi="Arial" w:cs="Arial"/>
          <w:sz w:val="24"/>
          <w:szCs w:val="24"/>
        </w:rPr>
      </w:pPr>
      <w:r w:rsidRPr="00BF4855">
        <w:rPr>
          <w:sz w:val="24"/>
          <w:lang w:bidi="es-ES" w:val="es-ES"/>
        </w:rPr>
        <w:t xml:space="preserve">El nuevo billete se puede imprimir o cargar en la aplicación móvil.</w:t>
      </w:r>
    </w:p>
    <w:p xmlns:w="http://schemas.openxmlformats.org/wordprocessingml/2006/main" w14:paraId="504088C8" w14:textId="7BC28460" w:rsidR="00467A7A" w:rsidRPr="00C3545A" w:rsidRDefault="00467A7A">
      <w:pPr>
        <w:pStyle w:val="Titre4"/>
        <w:numPr>
          <w:ilvl w:val="2"/>
          <w:numId w:val="75"/>
        </w:numPr>
        <w:ind w:left="1505"/>
        <w:rPr>
          <w:i/>
        </w:rPr>
      </w:pPr>
      <w:r w:rsidRPr="00C3545A">
        <w:rPr>
          <w:lang w:bidi="es-ES" w:val="es-ES"/>
        </w:rPr>
        <w:t xml:space="preserve">Condiciones específicas para el cambio de un título de transporte con tarifa con restricción de ida y vuelta obligatoria </w:t>
      </w:r>
    </w:p>
    <w:p xmlns:w="http://schemas.openxmlformats.org/wordprocessingml/2006/main" w14:paraId="56CC4AAE" w14:textId="26AE8B84" w:rsidR="00467A7A" w:rsidRPr="00C3545A" w:rsidRDefault="00467A7A" w:rsidP="00803123">
      <w:pPr>
        <w:ind w:right="452"/>
        <w:jc w:val="both"/>
        <w:rPr>
          <w:rFonts w:ascii="Arial" w:hAnsi="Arial" w:cs="Arial"/>
          <w:sz w:val="24"/>
          <w:szCs w:val="24"/>
        </w:rPr>
      </w:pPr>
      <w:r w:rsidRPr="00C3545A">
        <w:rPr>
          <w:sz w:val="24"/>
          <w:lang w:bidi="es-ES" w:val="es-ES"/>
        </w:rPr>
        <w:t xml:space="preserve">Antes del inicio del trayecto «de ida», los títulos de transporte admiten cambios según las condiciones definidas en el Volumen 3 de las Tarifas SNCF Voyageurs. Los trayectos de ida y vuelta solo podrán cambiarse por separado en la medida en que el cambio no modifique la validez y condiciones de trayecto del viaje inicial. </w:t>
      </w:r>
    </w:p>
    <w:p xmlns:w="http://schemas.openxmlformats.org/wordprocessingml/2006/main" w14:paraId="7659CFDF" w14:textId="17404D26" w:rsidR="00467A7A" w:rsidRPr="00C3545A" w:rsidRDefault="00467A7A">
      <w:pPr>
        <w:pStyle w:val="Titre4"/>
        <w:numPr>
          <w:ilvl w:val="2"/>
          <w:numId w:val="75"/>
        </w:numPr>
        <w:ind w:left="1505"/>
        <w:rPr>
          <w:i/>
        </w:rPr>
      </w:pPr>
      <w:r w:rsidRPr="00C3545A">
        <w:rPr>
          <w:lang w:bidi="es-ES" w:val="es-ES"/>
        </w:rPr>
        <w:t xml:space="preserve">Cálculo y aplicación de los gastos de cambio </w:t>
      </w:r>
    </w:p>
    <w:p xmlns:w="http://schemas.openxmlformats.org/wordprocessingml/2006/main" w14:paraId="6E8895F8" w14:textId="77777777" w:rsidR="00467A7A" w:rsidRPr="00286D2D" w:rsidRDefault="00467A7A" w:rsidP="00803123">
      <w:pPr>
        <w:ind w:right="452"/>
        <w:jc w:val="both"/>
        <w:rPr>
          <w:rFonts w:ascii="Arial" w:hAnsi="Arial" w:cs="Arial"/>
          <w:sz w:val="24"/>
          <w:szCs w:val="24"/>
        </w:rPr>
      </w:pPr>
      <w:r w:rsidRPr="00286D2D">
        <w:rPr>
          <w:sz w:val="24"/>
          <w:lang w:bidi="es-ES" w:val="es-ES"/>
        </w:rPr>
        <w:t xml:space="preserve">La retención se aplica para cubrir el lucro cesante resultante de la no provisión de plazas no utilizadas. </w:t>
      </w:r>
    </w:p>
    <w:p xmlns:w="http://schemas.openxmlformats.org/wordprocessingml/2006/main" w14:paraId="08EE43F5" w14:textId="6376E61B" w:rsidR="00467A7A" w:rsidRPr="00286D2D" w:rsidRDefault="00467A7A" w:rsidP="00803123">
      <w:pPr>
        <w:ind w:right="452"/>
        <w:jc w:val="both"/>
        <w:rPr>
          <w:rFonts w:ascii="Arial" w:hAnsi="Arial" w:cs="Arial"/>
          <w:sz w:val="24"/>
          <w:szCs w:val="24"/>
        </w:rPr>
      </w:pPr>
      <w:r w:rsidRPr="00286D2D">
        <w:rPr>
          <w:sz w:val="24"/>
          <w:lang w:bidi="es-ES" w:val="es-ES"/>
        </w:rPr>
        <w:t xml:space="preserve">La retención puede ser una tarifa fija o calculada sobre el precio total del trayecto inicial, incluso para solicitudes de cambio parcial. El importe de la retención se redondeará a la décima de euro inferior </w:t>
      </w:r>
    </w:p>
    <w:p xmlns:w="http://schemas.openxmlformats.org/wordprocessingml/2006/main" w14:paraId="54600387" w14:textId="25E774FF" w:rsidR="00BD0C96" w:rsidRPr="00483587" w:rsidRDefault="00467A7A" w:rsidP="00483587">
      <w:pPr>
        <w:ind w:right="452"/>
        <w:jc w:val="both"/>
        <w:rPr>
          <w:rFonts w:ascii="Arial" w:hAnsi="Arial" w:cs="Arial"/>
          <w:sz w:val="24"/>
          <w:szCs w:val="24"/>
        </w:rPr>
      </w:pPr>
      <w:r w:rsidRPr="00286D2D">
        <w:rPr>
          <w:sz w:val="24"/>
          <w:lang w:bidi="es-ES" w:val="es-ES"/>
        </w:rPr>
        <w:t xml:space="preserve">La posible diferencia de precio entre el título de transporte cambiado y el nuevo título de transporte emitido deberá, según el caso, cobrarse al viajero o reembolsársele; así, se sumará o restará, respectivamente, la retención mencionada en los artículos 5.2 a 5.4 de las Tarifas SNCF Voyageurs. </w:t>
      </w:r>
    </w:p>
    <w:p xmlns:w="http://schemas.openxmlformats.org/wordprocessingml/2006/main" w14:paraId="40BD72A5" w14:textId="103B7764" w:rsidR="00AD4C04" w:rsidRPr="0018674B" w:rsidRDefault="00AD4C04">
      <w:pPr>
        <w:pStyle w:val="Titre3"/>
        <w:numPr>
          <w:ilvl w:val="1"/>
          <w:numId w:val="75"/>
        </w:numPr>
      </w:pPr>
      <w:r w:rsidRPr="0018674B">
        <w:rPr>
          <w:lang w:bidi="es-ES" w:val="es-ES"/>
        </w:rPr>
        <w:t xml:space="preserve">Reembolso</w:t>
      </w:r>
    </w:p>
    <w:p xmlns:w="http://schemas.openxmlformats.org/wordprocessingml/2006/main" w14:paraId="052F5A9F" w14:textId="61EDA713" w:rsidR="003147D1" w:rsidRPr="00460BC3" w:rsidRDefault="003147D1">
      <w:pPr>
        <w:pStyle w:val="Titre4"/>
        <w:numPr>
          <w:ilvl w:val="2"/>
          <w:numId w:val="75"/>
        </w:numPr>
        <w:ind w:left="1505"/>
        <w:rPr>
          <w:i/>
        </w:rPr>
      </w:pPr>
      <w:r w:rsidRPr="00460BC3">
        <w:rPr>
          <w:lang w:bidi="es-ES" w:val="es-ES"/>
        </w:rPr>
        <w:t xml:space="preserve">Definición de reembolso </w:t>
      </w:r>
    </w:p>
    <w:p xmlns:w="http://schemas.openxmlformats.org/wordprocessingml/2006/main" w14:paraId="04B444DB" w14:textId="77777777" w:rsidR="003147D1" w:rsidRPr="001115B3" w:rsidRDefault="003147D1" w:rsidP="00803123">
      <w:pPr>
        <w:ind w:right="452"/>
        <w:jc w:val="both"/>
        <w:rPr>
          <w:rFonts w:ascii="Arial" w:hAnsi="Arial" w:cs="Arial"/>
          <w:sz w:val="24"/>
          <w:szCs w:val="24"/>
        </w:rPr>
      </w:pPr>
      <w:r w:rsidRPr="001115B3">
        <w:rPr>
          <w:sz w:val="24"/>
          <w:lang w:bidi="es-ES" w:val="es-ES"/>
        </w:rPr>
        <w:t xml:space="preserve">Se trata de la cancelación total de un título de transporte. </w:t>
      </w:r>
    </w:p>
    <w:p xmlns:w="http://schemas.openxmlformats.org/wordprocessingml/2006/main" w14:paraId="12C236CA" w14:textId="411EA37A" w:rsidR="003147D1" w:rsidRPr="00AA0C84" w:rsidRDefault="003147D1">
      <w:pPr>
        <w:pStyle w:val="Titre4"/>
        <w:numPr>
          <w:ilvl w:val="2"/>
          <w:numId w:val="75"/>
        </w:numPr>
        <w:ind w:left="1505"/>
        <w:rPr>
          <w:i/>
        </w:rPr>
      </w:pPr>
      <w:r w:rsidRPr="00AA0C84">
        <w:rPr>
          <w:lang w:bidi="es-ES" w:val="es-ES"/>
        </w:rPr>
        <w:t xml:space="preserve">Solicitud de reembolso </w:t>
      </w:r>
    </w:p>
    <w:p xmlns:w="http://schemas.openxmlformats.org/wordprocessingml/2006/main" w14:paraId="0BE6D719" w14:textId="77777777" w:rsidR="00D03DD9" w:rsidRPr="00D03DD9" w:rsidRDefault="00D03DD9" w:rsidP="00D03DD9">
      <w:pPr>
        <w:ind w:right="452"/>
        <w:jc w:val="both"/>
        <w:rPr>
          <w:rFonts w:ascii="Arial" w:hAnsi="Arial" w:cs="Arial"/>
          <w:color w:val="000000" w:themeColor="text1"/>
          <w:sz w:val="24"/>
          <w:szCs w:val="24"/>
        </w:rPr>
      </w:pPr>
    </w:p>
    <w:p xmlns:w="http://schemas.openxmlformats.org/wordprocessingml/2006/main" w14:paraId="0D8A8541" w14:textId="77777777" w:rsidR="002465AF" w:rsidRPr="00D03DD9" w:rsidRDefault="002465AF" w:rsidP="002465AF">
      <w:pPr>
        <w:ind w:right="452"/>
        <w:jc w:val="both"/>
        <w:rPr>
          <w:rFonts w:ascii="Arial" w:hAnsi="Arial" w:cs="Arial"/>
          <w:color w:val="000000" w:themeColor="text1"/>
          <w:sz w:val="24"/>
          <w:szCs w:val="24"/>
        </w:rPr>
      </w:pPr>
      <w:r w:rsidRPr="00D03DD9">
        <w:rPr>
          <w:sz w:val="24"/>
          <w:lang w:bidi="es-ES" w:val="es-ES"/>
        </w:rPr>
        <w:t xml:space="preserve">Se podrá solicitar el reembolso de un título de transporte que no se haya utilizado en absoluto: </w:t>
      </w:r>
    </w:p>
    <w:p xmlns:w="http://schemas.openxmlformats.org/wordprocessingml/2006/main" w14:paraId="1626C517" w14:textId="26E0053F" w:rsidR="002465AF" w:rsidRPr="00A07250" w:rsidRDefault="002465AF">
      <w:pPr>
        <w:pStyle w:val="Paragraphedeliste"/>
        <w:numPr>
          <w:ilvl w:val="2"/>
          <w:numId w:val="95"/>
        </w:numPr>
        <w:ind w:left="851" w:right="452" w:hanging="284"/>
        <w:jc w:val="both"/>
        <w:rPr>
          <w:rFonts w:ascii="Arial" w:hAnsi="Arial" w:cs="Arial"/>
          <w:color w:val="000000" w:themeColor="text1"/>
          <w:sz w:val="24"/>
          <w:szCs w:val="24"/>
        </w:rPr>
      </w:pPr>
      <w:r w:rsidRPr="00CF709C">
        <w:rPr>
          <w:sz w:val="24"/>
          <w:lang w:bidi="es-ES" w:val="es-ES"/>
        </w:rPr>
        <w:t xml:space="preserve">en todas las zonas de venta de TGV INOUI si se compró en una zona de venta (taquillas o tableta de autoservicio con asistencia), en un terminal de autoservicio, en un distribuidor regional de billetes, en un sitio web o aplicación móvil de determinados socios autorizados de SNCF (cuando así se especifique en las condiciones generales de venta de estos socios). Los títulos de transporte comprados o cambiados a través de la Atención al cliente en el 3635) admiten devoluciones a través de los terminales de autoservicio, en el 3635 y el sitio web de SNCF Voyageurs.  </w:t>
      </w:r>
    </w:p>
    <w:p xmlns:w="http://schemas.openxmlformats.org/wordprocessingml/2006/main" w14:paraId="6863B8DA" w14:textId="78872447" w:rsidR="002465AF" w:rsidRPr="00D03DD9" w:rsidRDefault="002465AF">
      <w:pPr>
        <w:pStyle w:val="Paragraphedeliste"/>
        <w:numPr>
          <w:ilvl w:val="2"/>
          <w:numId w:val="95"/>
        </w:numPr>
        <w:ind w:left="851" w:right="452"/>
        <w:jc w:val="both"/>
        <w:rPr>
          <w:rFonts w:ascii="Arial" w:hAnsi="Arial" w:cs="Arial"/>
          <w:color w:val="000000" w:themeColor="text1"/>
          <w:sz w:val="24"/>
          <w:szCs w:val="24"/>
        </w:rPr>
      </w:pPr>
      <w:r w:rsidRPr="00D03DD9">
        <w:rPr>
          <w:sz w:val="24"/>
          <w:lang w:bidi="es-ES" w:val="es-ES"/>
        </w:rPr>
        <w:t xml:space="preserve">En lo que se refiere al billete electrónico adquirido en las condiciones del párrafo anterior y abonado con tarjeta bancaria, en cualquier estación o zona de venta TGV INOUI, en el 3635, desde una aplicación de SNCF para teléfonos móviles o a través del sitio web o de una aplicación para teléfonos móviles de ciertos socios autorizados por SNCF. </w:t>
      </w:r>
    </w:p>
    <w:p xmlns:w="http://schemas.openxmlformats.org/wordprocessingml/2006/main" w14:paraId="54B7778F" w14:textId="7D2DD355" w:rsidR="002465AF" w:rsidRPr="00D03DD9" w:rsidRDefault="002465AF">
      <w:pPr>
        <w:pStyle w:val="Paragraphedeliste"/>
        <w:numPr>
          <w:ilvl w:val="2"/>
          <w:numId w:val="95"/>
        </w:numPr>
        <w:ind w:left="851" w:right="452"/>
        <w:jc w:val="both"/>
        <w:rPr>
          <w:rFonts w:ascii="Arial" w:hAnsi="Arial" w:cs="Arial"/>
          <w:color w:val="000000" w:themeColor="text1"/>
          <w:sz w:val="24"/>
          <w:szCs w:val="24"/>
        </w:rPr>
      </w:pPr>
      <w:r w:rsidRPr="00D03DD9">
        <w:rPr>
          <w:sz w:val="24"/>
          <w:lang w:bidi="es-ES" w:val="es-ES"/>
        </w:rPr>
        <w:t xml:space="preserve">Solo a través del socio autorizado por SNCF Voyageurs que lo haya expedido. En el caso de los títulos de transporte con reserva, las plazas reservadas se podrán volver a poner a disposición en la estación o en la zona de venta TGV INOUI y ser reembolsados posteriormente por el socio autorizado por SNCF que los haya expedido. </w:t>
      </w:r>
    </w:p>
    <w:p xmlns:w="http://schemas.openxmlformats.org/wordprocessingml/2006/main" w14:paraId="1D72862A" w14:textId="77777777" w:rsidR="002465AF" w:rsidRPr="00D03DD9" w:rsidRDefault="002465AF" w:rsidP="002465AF">
      <w:pPr>
        <w:ind w:right="452"/>
        <w:jc w:val="both"/>
        <w:rPr>
          <w:rFonts w:ascii="Arial" w:hAnsi="Arial" w:cs="Arial"/>
          <w:color w:val="000000" w:themeColor="text1"/>
          <w:sz w:val="24"/>
          <w:szCs w:val="24"/>
        </w:rPr>
      </w:pPr>
    </w:p>
    <w:p xmlns:w="http://schemas.openxmlformats.org/wordprocessingml/2006/main" w14:paraId="4D91AB3C" w14:textId="77777777" w:rsidR="002465AF" w:rsidRPr="00D03DD9" w:rsidRDefault="002465AF" w:rsidP="002465AF">
      <w:pPr>
        <w:ind w:right="452"/>
        <w:jc w:val="both"/>
        <w:rPr>
          <w:rFonts w:ascii="Arial" w:hAnsi="Arial" w:cs="Arial"/>
          <w:color w:val="000000" w:themeColor="text1"/>
          <w:sz w:val="24"/>
          <w:szCs w:val="24"/>
        </w:rPr>
      </w:pPr>
      <w:r w:rsidRPr="00D03DD9">
        <w:rPr>
          <w:sz w:val="24"/>
          <w:lang w:bidi="es-ES" w:val="es-ES"/>
        </w:rPr>
        <w:t xml:space="preserve">En caso de reembolso de un billete electrónico tras la salida del tren o cuando el billete electrónico a reembolsar se haya abonado en efectivo, el viajero deberá presentar un documento de identidad. </w:t>
      </w:r>
    </w:p>
    <w:p xmlns:w="http://schemas.openxmlformats.org/wordprocessingml/2006/main" w14:paraId="71FA60DF" w14:textId="77777777" w:rsidR="00EF3D20" w:rsidRPr="00D03DD9" w:rsidRDefault="00EF3D20" w:rsidP="00D03DD9">
      <w:pPr>
        <w:ind w:right="452"/>
        <w:jc w:val="both"/>
        <w:rPr>
          <w:rFonts w:ascii="Arial" w:hAnsi="Arial" w:cs="Arial"/>
          <w:color w:val="000000" w:themeColor="text1"/>
          <w:sz w:val="24"/>
          <w:szCs w:val="24"/>
        </w:rPr>
      </w:pPr>
    </w:p>
    <w:p xmlns:w="http://schemas.openxmlformats.org/wordprocessingml/2006/main" w14:paraId="2B69087A" w14:textId="0BBD6C55" w:rsidR="00D03DD9" w:rsidRPr="00D03DD9" w:rsidRDefault="00D03DD9" w:rsidP="00D03DD9">
      <w:pPr>
        <w:ind w:right="452"/>
        <w:jc w:val="both"/>
        <w:rPr>
          <w:rFonts w:ascii="Arial" w:hAnsi="Arial" w:cs="Arial"/>
          <w:color w:val="000000" w:themeColor="text1"/>
          <w:sz w:val="24"/>
          <w:szCs w:val="24"/>
        </w:rPr>
      </w:pPr>
      <w:r w:rsidRPr="00D03DD9">
        <w:rPr>
          <w:sz w:val="24"/>
          <w:lang w:bidi="es-ES" w:val="es-ES"/>
        </w:rPr>
        <w:t xml:space="preserve">En lo que se refiere a los TER, algunas Regiones pueden imponer un importe mínimo para el reembolso de los títulos de transporte. </w:t>
      </w:r>
    </w:p>
    <w:p xmlns:w="http://schemas.openxmlformats.org/wordprocessingml/2006/main" w14:paraId="6E63E2C3" w14:textId="77777777" w:rsidR="002D20AA" w:rsidRDefault="002D20AA" w:rsidP="00D03DD9">
      <w:pPr>
        <w:ind w:right="452"/>
        <w:jc w:val="both"/>
        <w:rPr>
          <w:rFonts w:ascii="Arial" w:hAnsi="Arial" w:cs="Arial"/>
          <w:color w:val="000000" w:themeColor="text1"/>
          <w:sz w:val="24"/>
          <w:szCs w:val="24"/>
        </w:rPr>
      </w:pPr>
    </w:p>
    <w:p xmlns:w="http://schemas.openxmlformats.org/wordprocessingml/2006/main" w14:paraId="7776F733" w14:textId="16EEBA8B" w:rsidR="00D03DD9" w:rsidRPr="00D03DD9" w:rsidRDefault="00D03DD9" w:rsidP="00D03DD9">
      <w:pPr>
        <w:ind w:right="452"/>
        <w:jc w:val="both"/>
        <w:rPr>
          <w:rFonts w:ascii="Arial" w:hAnsi="Arial" w:cs="Arial"/>
          <w:color w:val="000000" w:themeColor="text1"/>
          <w:sz w:val="24"/>
          <w:szCs w:val="24"/>
        </w:rPr>
      </w:pPr>
      <w:r w:rsidRPr="00D03DD9">
        <w:rPr>
          <w:sz w:val="24"/>
          <w:lang w:bidi="es-ES" w:val="es-ES"/>
        </w:rPr>
        <w:t xml:space="preserve">No se realizará ningún reembolso parcial de los títulos de transporte por abandono del trayecto una vez iniciado el viaje.</w:t>
      </w:r>
    </w:p>
    <w:p xmlns:w="http://schemas.openxmlformats.org/wordprocessingml/2006/main" w14:paraId="29F6594A" w14:textId="77777777" w:rsidR="00D03DD9" w:rsidRPr="00D03DD9" w:rsidRDefault="00D03DD9" w:rsidP="00D03DD9">
      <w:pPr>
        <w:ind w:right="452"/>
        <w:jc w:val="both"/>
        <w:rPr>
          <w:rFonts w:ascii="Arial" w:hAnsi="Arial" w:cs="Arial"/>
          <w:color w:val="000000" w:themeColor="text1"/>
          <w:sz w:val="24"/>
          <w:szCs w:val="24"/>
        </w:rPr>
      </w:pPr>
    </w:p>
    <w:p xmlns:w="http://schemas.openxmlformats.org/wordprocessingml/2006/main" w14:paraId="1384C405" w14:textId="2D3A9A9B" w:rsidR="00FC7776" w:rsidRPr="00D03DD9" w:rsidRDefault="00FC7776" w:rsidP="00FC7776">
      <w:pPr>
        <w:ind w:right="452"/>
        <w:jc w:val="both"/>
        <w:rPr>
          <w:rFonts w:ascii="Arial" w:hAnsi="Arial" w:cs="Arial"/>
          <w:color w:val="000000" w:themeColor="text1"/>
          <w:sz w:val="24"/>
          <w:szCs w:val="24"/>
        </w:rPr>
      </w:pPr>
      <w:r w:rsidRPr="00D03DD9">
        <w:rPr>
          <w:sz w:val="24"/>
          <w:lang w:bidi="es-ES" w:val="es-ES"/>
        </w:rPr>
        <w:t xml:space="preserve">Se permiten devoluciones en las taquillas de las zonas de venta TGV INOUI o en el 3635. Por defecto, estos títulos no se pueden reembolsar en terminales de autoservicio. </w:t>
      </w:r>
    </w:p>
    <w:p xmlns:w="http://schemas.openxmlformats.org/wordprocessingml/2006/main" w14:paraId="117C28FE" w14:textId="77777777" w:rsidR="00FC7776" w:rsidRPr="00D03DD9" w:rsidRDefault="00FC7776" w:rsidP="00D03DD9">
      <w:pPr>
        <w:ind w:right="452"/>
        <w:jc w:val="both"/>
        <w:rPr>
          <w:rFonts w:ascii="Arial" w:hAnsi="Arial" w:cs="Arial"/>
          <w:color w:val="000000" w:themeColor="text1"/>
          <w:sz w:val="24"/>
          <w:szCs w:val="24"/>
        </w:rPr>
      </w:pPr>
    </w:p>
    <w:p xmlns:w="http://schemas.openxmlformats.org/wordprocessingml/2006/main" w14:paraId="34D312F9" w14:textId="77777777" w:rsidR="00D03DD9" w:rsidRPr="00D03DD9" w:rsidRDefault="00D03DD9" w:rsidP="00D03DD9">
      <w:pPr>
        <w:ind w:right="452"/>
        <w:jc w:val="both"/>
        <w:rPr>
          <w:rFonts w:ascii="Arial" w:hAnsi="Arial" w:cs="Arial"/>
          <w:color w:val="000000" w:themeColor="text1"/>
          <w:sz w:val="24"/>
          <w:szCs w:val="24"/>
        </w:rPr>
      </w:pPr>
      <w:r w:rsidRPr="00D03DD9">
        <w:rPr>
          <w:sz w:val="24"/>
          <w:lang w:bidi="es-ES" w:val="es-ES"/>
        </w:rPr>
        <w:t xml:space="preserve">Algunas tarifas reducidas pueden prever condiciones especiales o más restrictivas.</w:t>
      </w:r>
    </w:p>
    <w:p xmlns:w="http://schemas.openxmlformats.org/wordprocessingml/2006/main" w14:paraId="35D58EF9" w14:textId="2314C65B" w:rsidR="00D20729" w:rsidRDefault="00D20729" w:rsidP="00D20729">
      <w:pPr>
        <w:ind w:right="452"/>
        <w:jc w:val="both"/>
        <w:rPr>
          <w:rFonts w:ascii="Arial" w:hAnsi="Arial" w:cs="Arial"/>
          <w:color w:val="000000" w:themeColor="text1"/>
          <w:sz w:val="24"/>
          <w:szCs w:val="24"/>
        </w:rPr>
      </w:pPr>
      <w:r w:rsidRPr="00D03DD9">
        <w:rPr>
          <w:sz w:val="24"/>
          <w:lang w:bidi="es-ES" w:val="es-ES"/>
        </w:rPr>
        <w:t xml:space="preserve">En el caso de los billetes ISO de papel y los billetes electrónicos, solo se podrán reembolsar los títulos de transporte originales. Por lo demás, en ningún caso se procederá al reembolso ni a la emisión de un duplicado de un título de transporte perdido o robado. No obstante, tal disposición no se aplica a los billetes electrónicos impresos o cargados en teléfonos inteligentes, ya que tales soportes no son más que extractos del título de transporte. </w:t>
      </w:r>
    </w:p>
    <w:p xmlns:w="http://schemas.openxmlformats.org/wordprocessingml/2006/main" w14:paraId="6304E6F8" w14:textId="77777777" w:rsidR="00D20729" w:rsidRPr="00D03DD9" w:rsidRDefault="00D20729" w:rsidP="00D03DD9">
      <w:pPr>
        <w:ind w:right="452"/>
        <w:jc w:val="both"/>
        <w:rPr>
          <w:rFonts w:ascii="Arial" w:hAnsi="Arial" w:cs="Arial"/>
          <w:color w:val="000000" w:themeColor="text1"/>
          <w:sz w:val="24"/>
          <w:szCs w:val="24"/>
        </w:rPr>
      </w:pPr>
    </w:p>
    <w:p xmlns:w="http://schemas.openxmlformats.org/wordprocessingml/2006/main" w14:paraId="2920A9D6" w14:textId="07F04874" w:rsidR="00D03DD9" w:rsidRPr="00D03DD9" w:rsidRDefault="00D03DD9" w:rsidP="00D03DD9">
      <w:pPr>
        <w:ind w:right="452"/>
        <w:jc w:val="both"/>
        <w:rPr>
          <w:rFonts w:ascii="Arial" w:hAnsi="Arial" w:cs="Arial"/>
          <w:color w:val="000000" w:themeColor="text1"/>
          <w:sz w:val="24"/>
          <w:szCs w:val="24"/>
        </w:rPr>
      </w:pPr>
      <w:r w:rsidRPr="00D03DD9">
        <w:rPr>
          <w:sz w:val="24"/>
          <w:lang w:bidi="es-ES" w:val="es-ES"/>
        </w:rPr>
        <w:t xml:space="preserve">Los billetes de TER impresos no admiten cambios y solo admiten devoluciones si la tarifa lo permite (con una retención ) hasta el día anterior a la salida. El reembolso solo es posible en el sitio web en el que se ha comprado el billete. Los billetes impresos no se pueden reembolsar en una estación. Por otra parte, estos billetes sólo son válidos en los TER en la fecha de viaje elegida. No es posible embarcar con un billete cancelado. </w:t>
      </w:r>
    </w:p>
    <w:p xmlns:w="http://schemas.openxmlformats.org/wordprocessingml/2006/main" w14:paraId="7ADD311A" w14:textId="68D97EB1" w:rsidR="003147D1" w:rsidRPr="00D03DD9" w:rsidRDefault="003147D1" w:rsidP="00803123">
      <w:pPr>
        <w:ind w:right="452"/>
        <w:jc w:val="both"/>
        <w:rPr>
          <w:rFonts w:ascii="Arial" w:hAnsi="Arial" w:cs="Arial"/>
          <w:color w:val="000000" w:themeColor="text1"/>
          <w:sz w:val="28"/>
          <w:szCs w:val="28"/>
        </w:rPr>
      </w:pPr>
    </w:p>
    <w:p xmlns:w="http://schemas.openxmlformats.org/wordprocessingml/2006/main" w14:paraId="12B1BCB1" w14:textId="28182E42" w:rsidR="003147D1" w:rsidRPr="00460BC3" w:rsidRDefault="00E873FF">
      <w:pPr>
        <w:pStyle w:val="Titre4"/>
        <w:numPr>
          <w:ilvl w:val="2"/>
          <w:numId w:val="75"/>
        </w:numPr>
        <w:ind w:left="1505"/>
        <w:rPr>
          <w:i/>
        </w:rPr>
      </w:pPr>
      <w:r>
        <w:rPr>
          <w:lang w:bidi="es-ES" w:val="es-ES"/>
        </w:rPr>
        <w:t xml:space="preserve">Requisitos para el reembolso </w:t>
      </w:r>
    </w:p>
    <w:p xmlns:w="http://schemas.openxmlformats.org/wordprocessingml/2006/main" w14:paraId="47A08AB9" w14:textId="77777777" w:rsidR="003147D1" w:rsidRPr="001115B3" w:rsidRDefault="003147D1" w:rsidP="00803123">
      <w:pPr>
        <w:ind w:right="452"/>
        <w:jc w:val="both"/>
        <w:rPr>
          <w:rFonts w:ascii="Arial" w:hAnsi="Arial" w:cs="Arial"/>
          <w:sz w:val="24"/>
          <w:szCs w:val="24"/>
        </w:rPr>
      </w:pPr>
      <w:r w:rsidRPr="001115B3">
        <w:rPr>
          <w:sz w:val="24"/>
          <w:lang w:bidi="es-ES" w:val="es-ES"/>
        </w:rPr>
        <w:t xml:space="preserve">El reembolso se aceptará, para las tarifas que lo permitan, a más tardar 30 minutos después de la salida del tren. Pasado este plazo, los títulos de transporte ya no serán reembolsables.</w:t>
      </w:r>
    </w:p>
    <w:p xmlns:w="http://schemas.openxmlformats.org/wordprocessingml/2006/main" w14:paraId="4CE2401F" w14:textId="7127A2A1" w:rsidR="00AC15DC" w:rsidRPr="00460BC3" w:rsidRDefault="00AC15DC">
      <w:pPr>
        <w:pStyle w:val="Titre4"/>
        <w:numPr>
          <w:ilvl w:val="2"/>
          <w:numId w:val="75"/>
        </w:numPr>
        <w:ind w:left="1505"/>
        <w:rPr>
          <w:i/>
        </w:rPr>
      </w:pPr>
      <w:r w:rsidRPr="00460BC3">
        <w:rPr>
          <w:lang w:bidi="es-ES" w:val="es-ES"/>
        </w:rPr>
        <w:t xml:space="preserve">Modos de reembolso </w:t>
      </w:r>
    </w:p>
    <w:p xmlns:w="http://schemas.openxmlformats.org/wordprocessingml/2006/main" w14:paraId="0C82AC7E" w14:textId="39DE76C3" w:rsidR="00BF7C5B" w:rsidRPr="00F2420A" w:rsidRDefault="00BF7C5B" w:rsidP="00F2420A">
      <w:pPr>
        <w:ind w:right="452"/>
        <w:jc w:val="both"/>
        <w:rPr>
          <w:rFonts w:ascii="Arial" w:hAnsi="Arial" w:cs="Arial"/>
          <w:sz w:val="24"/>
          <w:szCs w:val="24"/>
        </w:rPr>
      </w:pPr>
      <w:r w:rsidRPr="00F2420A">
        <w:rPr>
          <w:sz w:val="24"/>
          <w:lang w:bidi="es-ES" w:val="es-ES"/>
        </w:rPr>
        <w:t xml:space="preserve">El reembolso de un título de transporte pagado con tarjeta bancaria se realizará abonando el importe en una tarjeta bancaria no necesariamente ha de ser la utilizada para el pago inicial. </w:t>
      </w:r>
    </w:p>
    <w:p xmlns:w="http://schemas.openxmlformats.org/wordprocessingml/2006/main" w14:paraId="3E02F7CD" w14:textId="77777777" w:rsidR="00596993" w:rsidRDefault="00596993" w:rsidP="002A1D55">
      <w:pPr>
        <w:pStyle w:val="NormalWeb"/>
        <w:spacing w:before="0" w:beforeAutospacing="0" w:after="0" w:afterAutospacing="0"/>
        <w:ind w:right="446"/>
        <w:jc w:val="both"/>
        <w:rPr>
          <w:rFonts w:ascii="Arial" w:eastAsiaTheme="minorHAnsi" w:hAnsi="Arial" w:cs="Arial"/>
          <w:color w:val="000000" w:themeColor="text1"/>
          <w:lang w:eastAsia="en-US"/>
        </w:rPr>
      </w:pPr>
    </w:p>
    <w:p xmlns:w="http://schemas.openxmlformats.org/wordprocessingml/2006/main" w14:paraId="0C2021F6" w14:textId="08C66450" w:rsidR="00BF7C5B" w:rsidRPr="00AC3734" w:rsidRDefault="00BF7C5B" w:rsidP="002A1D55">
      <w:pPr>
        <w:pStyle w:val="NormalWeb"/>
        <w:spacing w:before="0" w:beforeAutospacing="0" w:after="0" w:afterAutospacing="0"/>
        <w:ind w:right="446"/>
        <w:jc w:val="both"/>
        <w:rPr>
          <w:rFonts w:ascii="Arial" w:eastAsiaTheme="minorHAnsi" w:hAnsi="Arial" w:cs="Arial"/>
          <w:color w:val="000000" w:themeColor="text1"/>
          <w:lang w:eastAsia="en-US"/>
        </w:rPr>
      </w:pPr>
      <w:r w:rsidRPr="00AC3734">
        <w:rPr>
          <w:lang w:bidi="es-ES" w:val="es-ES"/>
        </w:rPr>
        <w:t xml:space="preserve">El reembolso de un título de transporte pagado en efectivo se realizará en efectivo, salvo que el importe sea superior a 150 euros (en cuyo caso se solicitará el RIB [documento de identificación bancaria] y se efectuará una transferencia bancaria). </w:t>
      </w:r>
    </w:p>
    <w:p xmlns:w="http://schemas.openxmlformats.org/wordprocessingml/2006/main" w14:paraId="1AC0ADD1" w14:textId="77777777" w:rsidR="00596993" w:rsidRDefault="00596993" w:rsidP="002A1D55">
      <w:pPr>
        <w:pStyle w:val="NormalWeb"/>
        <w:spacing w:before="0" w:beforeAutospacing="0" w:after="0" w:afterAutospacing="0"/>
        <w:ind w:right="446"/>
        <w:jc w:val="both"/>
        <w:rPr>
          <w:rFonts w:ascii="Arial" w:eastAsiaTheme="minorHAnsi" w:hAnsi="Arial" w:cs="Arial"/>
          <w:color w:val="000000" w:themeColor="text1"/>
          <w:lang w:eastAsia="en-US"/>
        </w:rPr>
      </w:pPr>
    </w:p>
    <w:p xmlns:w="http://schemas.openxmlformats.org/wordprocessingml/2006/main" w14:paraId="47C39915" w14:textId="12E949CB" w:rsidR="00BF7C5B" w:rsidRPr="00AC3734" w:rsidRDefault="002A1D55" w:rsidP="002A1D55">
      <w:pPr>
        <w:pStyle w:val="NormalWeb"/>
        <w:spacing w:before="0" w:beforeAutospacing="0" w:after="0" w:afterAutospacing="0"/>
        <w:ind w:right="446"/>
        <w:jc w:val="both"/>
        <w:rPr>
          <w:rFonts w:ascii="Arial" w:eastAsiaTheme="minorHAnsi" w:hAnsi="Arial" w:cs="Arial"/>
          <w:color w:val="000000" w:themeColor="text1"/>
          <w:lang w:eastAsia="en-US"/>
        </w:rPr>
      </w:pPr>
      <w:r>
        <w:rPr>
          <w:lang w:bidi="es-ES" w:val="es-ES"/>
        </w:rPr>
        <w:t xml:space="preserve">El reembolso de un título de transporte pagado con cheque se realizará mediante transferencia bancaria (previa solicitud del RIB), con una tolerancia al reembolso en efectivo si el importe es inferior a 15 euros. </w:t>
      </w:r>
    </w:p>
    <w:p xmlns:w="http://schemas.openxmlformats.org/wordprocessingml/2006/main" w14:paraId="570F84A2" w14:textId="77777777" w:rsidR="00596993" w:rsidRDefault="00596993" w:rsidP="002A1D55">
      <w:pPr>
        <w:pStyle w:val="NormalWeb"/>
        <w:spacing w:before="0" w:beforeAutospacing="0" w:after="0" w:afterAutospacing="0"/>
        <w:ind w:right="446"/>
        <w:jc w:val="both"/>
        <w:rPr>
          <w:rFonts w:ascii="Arial" w:eastAsiaTheme="minorHAnsi" w:hAnsi="Arial" w:cs="Arial"/>
          <w:color w:val="000000" w:themeColor="text1"/>
          <w:lang w:eastAsia="en-US"/>
        </w:rPr>
      </w:pPr>
    </w:p>
    <w:p xmlns:w="http://schemas.openxmlformats.org/wordprocessingml/2006/main" w14:paraId="5BB1D60B" w14:textId="47FD0AB4" w:rsidR="00F33F60" w:rsidRPr="00AC3734" w:rsidRDefault="00BF7C5B" w:rsidP="002A1D55">
      <w:pPr>
        <w:pStyle w:val="NormalWeb"/>
        <w:spacing w:before="0" w:beforeAutospacing="0" w:after="0" w:afterAutospacing="0"/>
        <w:ind w:right="446"/>
        <w:jc w:val="both"/>
        <w:rPr>
          <w:rFonts w:ascii="Arial" w:eastAsiaTheme="minorHAnsi" w:hAnsi="Arial" w:cs="Arial"/>
          <w:color w:val="000000" w:themeColor="text1"/>
          <w:lang w:eastAsia="en-US"/>
        </w:rPr>
      </w:pPr>
      <w:r w:rsidRPr="00AC3734">
        <w:rPr>
          <w:lang w:bidi="es-ES" w:val="es-ES"/>
        </w:rPr>
        <w:t xml:space="preserve">El reembolso de un título de transporte pagado con Chèque-Vacances Connect se realiza en forma de vale de compra. Cuando los títulos de transporte se hayan pagado parcialmente con Chèque-Vacances Connect, complementados con tarjeta bancaria, el importe total se reembolsará en forma de vale de compra. </w:t>
      </w:r>
    </w:p>
    <w:p xmlns:w="http://schemas.openxmlformats.org/wordprocessingml/2006/main" w14:paraId="0FB8BB71" w14:textId="77777777" w:rsidR="004279BF" w:rsidRPr="00AC3734" w:rsidRDefault="004279BF" w:rsidP="002A1D55">
      <w:pPr>
        <w:pStyle w:val="NormalWeb"/>
        <w:spacing w:before="0" w:beforeAutospacing="0" w:after="0" w:afterAutospacing="0"/>
        <w:ind w:right="446"/>
        <w:jc w:val="both"/>
        <w:rPr>
          <w:rFonts w:ascii="Arial" w:eastAsiaTheme="minorHAnsi" w:hAnsi="Arial" w:cs="Arial"/>
          <w:color w:val="000000" w:themeColor="text1"/>
          <w:lang w:eastAsia="en-US"/>
        </w:rPr>
      </w:pPr>
    </w:p>
    <w:p xmlns:w="http://schemas.openxmlformats.org/wordprocessingml/2006/main" w14:paraId="7B8EBF3B" w14:textId="4CC303D5" w:rsidR="00BF7C5B" w:rsidRDefault="00BF7C5B" w:rsidP="00E8377C">
      <w:pPr>
        <w:pStyle w:val="NormalWeb"/>
        <w:spacing w:before="0" w:beforeAutospacing="0" w:after="0" w:afterAutospacing="0"/>
        <w:ind w:right="446"/>
        <w:jc w:val="both"/>
        <w:rPr>
          <w:rFonts w:ascii="Arial" w:eastAsiaTheme="minorHAnsi" w:hAnsi="Arial" w:cs="Arial"/>
          <w:color w:val="000000" w:themeColor="text1"/>
          <w:lang w:eastAsia="en-US"/>
        </w:rPr>
      </w:pPr>
      <w:r w:rsidRPr="00AC3734">
        <w:rPr>
          <w:lang w:bidi="es-ES" w:val="es-ES"/>
        </w:rPr>
        <w:t xml:space="preserve">Exceptuando el pago mediante Chèque-Vacances Connect, cuando el viajero haya utilizado varios métodos de pago para la compra de su título de transporte, el reembolso se realizará mediante transferencia bancaria. </w:t>
      </w:r>
    </w:p>
    <w:p xmlns:w="http://schemas.openxmlformats.org/wordprocessingml/2006/main" w14:paraId="4BC60BF9" w14:textId="77777777" w:rsidR="00283BED" w:rsidRDefault="00283BED" w:rsidP="002A1D55">
      <w:pPr>
        <w:pStyle w:val="NormalWeb"/>
        <w:spacing w:before="0" w:beforeAutospacing="0" w:after="0" w:afterAutospacing="0"/>
        <w:ind w:right="446"/>
        <w:jc w:val="both"/>
        <w:rPr>
          <w:rFonts w:ascii="Arial" w:eastAsiaTheme="minorHAnsi" w:hAnsi="Arial" w:cs="Arial"/>
          <w:color w:val="000000" w:themeColor="text1"/>
          <w:lang w:eastAsia="en-US"/>
        </w:rPr>
      </w:pPr>
    </w:p>
    <w:p xmlns:w="http://schemas.openxmlformats.org/wordprocessingml/2006/main" w14:paraId="17E0DD0B" w14:textId="7A73E42B" w:rsidR="00283BED" w:rsidRPr="00AC3734" w:rsidRDefault="00283BED" w:rsidP="00283BED">
      <w:pPr>
        <w:ind w:right="452"/>
        <w:jc w:val="both"/>
        <w:rPr>
          <w:rFonts w:ascii="Arial" w:hAnsi="Arial" w:cs="Arial"/>
          <w:color w:val="000000" w:themeColor="text1"/>
        </w:rPr>
      </w:pPr>
      <w:r>
        <w:rPr>
          <w:sz w:val="24"/>
          <w:lang w:bidi="es-ES" w:val="es-ES"/>
        </w:rPr>
        <w:t xml:space="preserve">Le informamos de que, desde el 1 de enero de 2025, las zonas de venta de TGV INOUI ya no aceptan pagos con Chèque-Vacances Classic (formato papel).</w:t>
      </w:r>
    </w:p>
    <w:p xmlns:w="http://schemas.openxmlformats.org/wordprocessingml/2006/main" w14:paraId="4A1F8E52" w14:textId="77777777" w:rsidR="00283BED" w:rsidRPr="00AC3734" w:rsidRDefault="00283BED" w:rsidP="002A1D55">
      <w:pPr>
        <w:pStyle w:val="NormalWeb"/>
        <w:spacing w:before="0" w:beforeAutospacing="0" w:after="0" w:afterAutospacing="0"/>
        <w:ind w:right="446"/>
        <w:jc w:val="both"/>
        <w:rPr>
          <w:rFonts w:ascii="Arial" w:eastAsiaTheme="minorHAnsi" w:hAnsi="Arial" w:cs="Arial"/>
          <w:color w:val="000000" w:themeColor="text1"/>
          <w:lang w:eastAsia="en-US"/>
        </w:rPr>
      </w:pPr>
    </w:p>
    <w:p xmlns:w="http://schemas.openxmlformats.org/wordprocessingml/2006/main" w14:paraId="55758A64" w14:textId="1163F74F" w:rsidR="00F53862" w:rsidRPr="00F53862" w:rsidRDefault="00F53862">
      <w:pPr>
        <w:pStyle w:val="Titre4"/>
        <w:numPr>
          <w:ilvl w:val="2"/>
          <w:numId w:val="75"/>
        </w:numPr>
        <w:ind w:left="1505"/>
        <w:rPr>
          <w:i/>
        </w:rPr>
      </w:pPr>
      <w:r w:rsidRPr="00F53862">
        <w:rPr>
          <w:lang w:bidi="es-ES" w:val="es-ES"/>
        </w:rPr>
        <w:t xml:space="preserve">Casos particulares </w:t>
      </w:r>
    </w:p>
    <w:p xmlns:w="http://schemas.openxmlformats.org/wordprocessingml/2006/main" w14:paraId="0590DAF4" w14:textId="5E6DE9B8" w:rsidR="0063646D" w:rsidRPr="0063646D" w:rsidRDefault="0063646D" w:rsidP="0063646D">
      <w:pPr>
        <w:ind w:right="452"/>
        <w:jc w:val="both"/>
        <w:rPr>
          <w:rFonts w:ascii="Arial" w:hAnsi="Arial" w:cs="Arial"/>
          <w:sz w:val="24"/>
          <w:szCs w:val="24"/>
        </w:rPr>
      </w:pPr>
      <w:r w:rsidRPr="0063646D">
        <w:rPr>
          <w:sz w:val="24"/>
          <w:lang w:bidi="es-ES" w:val="es-ES"/>
        </w:rPr>
        <w:t xml:space="preserve">En el caso de un título de transporte que comprenda una parte del trayecto con reserva en un tren con reserva obligatoria y otra parte sin reserva en un tren sin reserva obligatoria, se aplicarán las disposiciones de reembolso de los títulos de transporte con reserva obligatoria.</w:t>
      </w:r>
    </w:p>
    <w:p xmlns:w="http://schemas.openxmlformats.org/wordprocessingml/2006/main" w14:paraId="212C81BC" w14:textId="77777777" w:rsidR="0063646D" w:rsidRDefault="0063646D" w:rsidP="0063646D">
      <w:pPr>
        <w:ind w:right="452"/>
        <w:jc w:val="both"/>
        <w:rPr>
          <w:rFonts w:ascii="Arial" w:hAnsi="Arial" w:cs="Arial"/>
          <w:sz w:val="24"/>
          <w:szCs w:val="24"/>
        </w:rPr>
      </w:pPr>
      <w:r w:rsidRPr="0063646D">
        <w:rPr>
          <w:sz w:val="24"/>
          <w:lang w:bidi="es-ES" w:val="es-ES"/>
        </w:rPr>
        <w:t xml:space="preserve">El trayecto de regreso no utilizado de los títulos de transporte expedidos en las condiciones de la tarifa reducida que imponga la restricción de ida y vuelta obligatoria no será reembolsable durante el plazo previsto en el artículo 6.2. de las Tarifas SNCF Voyageurs. </w:t>
      </w:r>
    </w:p>
    <w:p xmlns:w="http://schemas.openxmlformats.org/wordprocessingml/2006/main" w14:paraId="61722063" w14:textId="4C49D928" w:rsidR="009F1069" w:rsidRPr="009F1069" w:rsidRDefault="009F1069" w:rsidP="009F1069">
      <w:pPr>
        <w:ind w:right="452"/>
        <w:jc w:val="both"/>
        <w:rPr>
          <w:rFonts w:ascii="Arial" w:hAnsi="Arial" w:cs="Arial"/>
          <w:sz w:val="24"/>
          <w:szCs w:val="24"/>
        </w:rPr>
      </w:pPr>
      <w:r w:rsidRPr="009F1069">
        <w:rPr>
          <w:sz w:val="24"/>
          <w:lang w:bidi="es-ES" w:val="es-ES"/>
        </w:rPr>
        <w:t xml:space="preserve">Para beneficiarse de determinadas tarifas o descuentos (por ejemplo, tarifa Avantage Accompagnant, tarifa Avantage con un niño, etc.), todos los pasajeros afectados (adulto(s) y/o niño(s) acompañante(s)) deben viajar en el mismo tren que el pasajero titular del derecho a la tarifa o a la reducción.</w:t>
      </w:r>
    </w:p>
    <w:p xmlns:w="http://schemas.openxmlformats.org/wordprocessingml/2006/main" w14:paraId="72515319" w14:textId="77777777" w:rsidR="009F1069" w:rsidRPr="009F1069" w:rsidRDefault="009F1069" w:rsidP="009F1069">
      <w:pPr>
        <w:ind w:right="452"/>
        <w:jc w:val="both"/>
        <w:rPr>
          <w:rFonts w:ascii="Arial" w:hAnsi="Arial" w:cs="Arial"/>
          <w:sz w:val="24"/>
          <w:szCs w:val="24"/>
        </w:rPr>
      </w:pPr>
      <w:r w:rsidRPr="009F1069">
        <w:rPr>
          <w:sz w:val="24"/>
          <w:lang w:bidi="es-ES" w:val="es-ES"/>
        </w:rPr>
        <w:t xml:space="preserve">Si una operación conlleva la pérdida de las condiciones de aplicación de la tarifa:</w:t>
      </w:r>
    </w:p>
    <w:p xmlns:w="http://schemas.openxmlformats.org/wordprocessingml/2006/main" w14:paraId="34EDDDD2" w14:textId="77777777" w:rsidR="009F1069" w:rsidRPr="009F1069" w:rsidRDefault="009F1069" w:rsidP="009F1069">
      <w:pPr>
        <w:ind w:right="452"/>
        <w:jc w:val="both"/>
        <w:rPr>
          <w:rFonts w:ascii="Arial" w:hAnsi="Arial" w:cs="Arial"/>
          <w:sz w:val="24"/>
          <w:szCs w:val="24"/>
        </w:rPr>
      </w:pPr>
      <w:r w:rsidRPr="009F1069">
        <w:rPr>
          <w:sz w:val="24"/>
          <w:lang w:bidi="es-ES" w:val="es-ES"/>
        </w:rPr>
        <w:t xml:space="preserve">- Cancelación individual del pasajero titular (sin cancelación de los billetes de los pasajeros acompañantes),</w:t>
      </w:r>
    </w:p>
    <w:p xmlns:w="http://schemas.openxmlformats.org/wordprocessingml/2006/main" w14:paraId="24637EF5" w14:textId="77777777" w:rsidR="009F1069" w:rsidRPr="009F1069" w:rsidRDefault="009F1069" w:rsidP="009F1069">
      <w:pPr>
        <w:ind w:right="452"/>
        <w:jc w:val="both"/>
        <w:rPr>
          <w:rFonts w:ascii="Arial" w:hAnsi="Arial" w:cs="Arial"/>
          <w:sz w:val="24"/>
          <w:szCs w:val="24"/>
        </w:rPr>
      </w:pPr>
      <w:r w:rsidRPr="009F1069">
        <w:rPr>
          <w:sz w:val="24"/>
          <w:lang w:bidi="es-ES" w:val="es-ES"/>
        </w:rPr>
        <w:t xml:space="preserve">- Canje aislado del billete del pasajero elegible (sin canje de los billetes de los pasajeros acompañantes),</w:t>
      </w:r>
    </w:p>
    <w:p xmlns:w="http://schemas.openxmlformats.org/wordprocessingml/2006/main" w14:paraId="180A434A" w14:textId="77777777" w:rsidR="009F1069" w:rsidRPr="009F1069" w:rsidRDefault="009F1069" w:rsidP="009F1069">
      <w:pPr>
        <w:ind w:right="452"/>
        <w:jc w:val="both"/>
        <w:rPr>
          <w:rFonts w:ascii="Arial" w:hAnsi="Arial" w:cs="Arial"/>
          <w:sz w:val="24"/>
          <w:szCs w:val="24"/>
        </w:rPr>
      </w:pPr>
      <w:r w:rsidRPr="009F1069">
        <w:rPr>
          <w:sz w:val="24"/>
          <w:lang w:bidi="es-ES" w:val="es-ES"/>
        </w:rPr>
        <w:t xml:space="preserve">- Intercambio aislado de acompañantes (sin intercambio del billete del pasajero elegible),</w:t>
      </w:r>
    </w:p>
    <w:p xmlns:w="http://schemas.openxmlformats.org/wordprocessingml/2006/main" w14:paraId="5CC42FE5" w14:textId="77777777" w:rsidR="009F1069" w:rsidRPr="009F1069" w:rsidRDefault="009F1069" w:rsidP="009F1069">
      <w:pPr>
        <w:ind w:right="452"/>
        <w:jc w:val="both"/>
        <w:rPr>
          <w:rFonts w:ascii="Arial" w:hAnsi="Arial" w:cs="Arial"/>
          <w:sz w:val="24"/>
          <w:szCs w:val="24"/>
        </w:rPr>
      </w:pPr>
      <w:r w:rsidRPr="009F1069">
        <w:rPr>
          <w:sz w:val="24"/>
          <w:lang w:bidi="es-ES" w:val="es-ES"/>
        </w:rPr>
        <w:t xml:space="preserve">Por lo tanto, los billetes afectados por la pérdida de la ventaja tarifaria serán refacturados:</w:t>
      </w:r>
    </w:p>
    <w:p xmlns:w="http://schemas.openxmlformats.org/wordprocessingml/2006/main" w14:paraId="6D6E3F01" w14:textId="77777777" w:rsidR="009F1069" w:rsidRPr="009F1069" w:rsidRDefault="009F1069" w:rsidP="009F1069">
      <w:pPr>
        <w:ind w:right="452"/>
        <w:jc w:val="both"/>
        <w:rPr>
          <w:rFonts w:ascii="Arial" w:hAnsi="Arial" w:cs="Arial"/>
          <w:sz w:val="24"/>
          <w:szCs w:val="24"/>
        </w:rPr>
      </w:pPr>
      <w:r w:rsidRPr="009F1069">
        <w:rPr>
          <w:sz w:val="24"/>
          <w:lang w:bidi="es-ES" w:val="es-ES"/>
        </w:rPr>
        <w:t xml:space="preserve">- Para los billetes modificados: a la tarifa estándar (u otra tarifa de referencia del transportista) del día del cambio,</w:t>
      </w:r>
    </w:p>
    <w:p xmlns:w="http://schemas.openxmlformats.org/wordprocessingml/2006/main" w14:paraId="3973E8E6" w14:textId="77777777" w:rsidR="009F1069" w:rsidRPr="009F1069" w:rsidRDefault="009F1069" w:rsidP="009F1069">
      <w:pPr>
        <w:ind w:right="452"/>
        <w:jc w:val="both"/>
        <w:rPr>
          <w:rFonts w:ascii="Arial" w:hAnsi="Arial" w:cs="Arial"/>
          <w:sz w:val="24"/>
          <w:szCs w:val="24"/>
        </w:rPr>
      </w:pPr>
      <w:r w:rsidRPr="009F1069">
        <w:rPr>
          <w:sz w:val="24"/>
          <w:lang w:bidi="es-ES" w:val="es-ES"/>
        </w:rPr>
        <w:t xml:space="preserve">- Para billetes no modificados (pero afectados): a la tarifa estándar (u otra tarifa de referencia de la compañía aérea) vigente en el momento de la compra o del último cambio (si corresponde). </w:t>
      </w:r>
    </w:p>
    <w:p xmlns:w="http://schemas.openxmlformats.org/wordprocessingml/2006/main" w14:paraId="0DBF4C53" w14:textId="2EBA89CF" w:rsidR="009F1069" w:rsidRPr="0063646D" w:rsidRDefault="009F1069" w:rsidP="009F1069">
      <w:pPr>
        <w:ind w:right="452"/>
        <w:jc w:val="both"/>
        <w:rPr>
          <w:rFonts w:ascii="Arial" w:hAnsi="Arial" w:cs="Arial"/>
          <w:sz w:val="24"/>
          <w:szCs w:val="24"/>
        </w:rPr>
      </w:pPr>
      <w:r w:rsidRPr="009F1069">
        <w:rPr>
          <w:sz w:val="24"/>
          <w:lang w:bidi="es-ES" w:val="es-ES"/>
        </w:rPr>
        <w:t xml:space="preserve">En caso de cancelación, esta refacturación dará lugar a un reembolso parcial.</w:t>
      </w:r>
    </w:p>
    <w:p xmlns:w="http://schemas.openxmlformats.org/wordprocessingml/2006/main" w14:paraId="4379BA86" w14:textId="71043902" w:rsidR="0063646D" w:rsidRPr="0063646D" w:rsidRDefault="0063646D" w:rsidP="0063646D">
      <w:pPr>
        <w:ind w:right="452"/>
        <w:jc w:val="both"/>
        <w:rPr>
          <w:rFonts w:ascii="Arial" w:hAnsi="Arial" w:cs="Arial"/>
          <w:sz w:val="24"/>
          <w:szCs w:val="24"/>
        </w:rPr>
      </w:pPr>
      <w:r w:rsidRPr="0063646D">
        <w:rPr>
          <w:spacing w:val="1"/>
          <w:sz w:val="24"/>
          <w:lang w:bidi="es-ES" w:val="es-ES"/>
        </w:rPr>
        <w:t xml:space="preserve">La retención aplicable se realizará sobre el precio del viaje correspondiente al viajero o viajeros ausentes, redondeándose su importe a la décima de euro inferior.</w:t>
      </w:r>
    </w:p>
    <w:p xmlns:w="http://schemas.openxmlformats.org/wordprocessingml/2006/main" w14:paraId="2FF58D7C" w14:textId="77777777" w:rsidR="0063646D" w:rsidRPr="0063646D" w:rsidRDefault="0063646D" w:rsidP="0063646D">
      <w:pPr>
        <w:ind w:right="452"/>
        <w:jc w:val="both"/>
        <w:rPr>
          <w:rFonts w:ascii="Arial" w:hAnsi="Arial" w:cs="Arial"/>
          <w:sz w:val="24"/>
          <w:szCs w:val="24"/>
        </w:rPr>
      </w:pPr>
      <w:r w:rsidRPr="0063646D">
        <w:rPr>
          <w:sz w:val="24"/>
          <w:lang w:bidi="es-ES" w:val="es-ES"/>
        </w:rPr>
        <w:t xml:space="preserve">Algunas tarifas reducidas, en particular las relativas a grupos (grupos de adultos, grupos de jóvenes, paseos infantiles y otras tarifas para grupos), prevén condiciones de reembolso especiales. </w:t>
      </w:r>
    </w:p>
    <w:p xmlns:w="http://schemas.openxmlformats.org/wordprocessingml/2006/main" w14:paraId="7A41899D" w14:textId="251633CE" w:rsidR="0063646D" w:rsidRPr="007B4BCE" w:rsidRDefault="0063646D" w:rsidP="0063646D">
      <w:pPr>
        <w:ind w:right="452"/>
        <w:jc w:val="both"/>
        <w:rPr>
          <w:rFonts w:ascii="Arial" w:hAnsi="Arial" w:cs="Arial"/>
          <w:b/>
          <w:bCs/>
          <w:sz w:val="24"/>
          <w:szCs w:val="24"/>
        </w:rPr>
      </w:pPr>
      <w:r w:rsidRPr="0063646D">
        <w:rPr>
          <w:sz w:val="24"/>
          <w:lang w:bidi="es-ES" w:val="es-ES"/>
        </w:rPr>
        <w:t xml:space="preserve">En caso de olvidar el justificante de descuento, obligatorio con el billete electrónico, el viajero deberá comprar un título de transporte válido antes de acceder al tren.</w:t>
      </w:r>
    </w:p>
    <w:p xmlns:w="http://schemas.openxmlformats.org/wordprocessingml/2006/main" w14:paraId="14108777" w14:textId="73517863" w:rsidR="007C75DE" w:rsidRDefault="0063646D" w:rsidP="00803123">
      <w:pPr>
        <w:ind w:right="452"/>
        <w:jc w:val="both"/>
        <w:rPr>
          <w:rFonts w:ascii="Arial" w:hAnsi="Arial" w:cs="Arial"/>
          <w:sz w:val="24"/>
          <w:szCs w:val="24"/>
        </w:rPr>
      </w:pPr>
      <w:r w:rsidRPr="0063646D">
        <w:rPr>
          <w:sz w:val="24"/>
          <w:lang w:bidi="es-ES" w:val="es-ES"/>
        </w:rPr>
        <w:t xml:space="preserve">Una vez concluido el viaje, el pasajero que haya olvidado la tarjeta que le da derecho a un descuento podrá solicitar a SNCF el reembolso de la diferencia entre el precio completo del título de transporte (que tuvo que pagar) y el del título de transporte a tarifa reducida (que habría pagado si no se hubiera olvidado la tarjeta que da derecho al descuento). </w:t>
      </w:r>
    </w:p>
    <w:p xmlns:w="http://schemas.openxmlformats.org/wordprocessingml/2006/main" w14:paraId="2AE93A5E" w14:textId="77777777" w:rsidR="007C75DE" w:rsidRDefault="007C75DE" w:rsidP="00803123">
      <w:pPr>
        <w:ind w:right="452"/>
        <w:jc w:val="both"/>
        <w:rPr>
          <w:rFonts w:ascii="Arial" w:hAnsi="Arial" w:cs="Arial"/>
          <w:sz w:val="24"/>
          <w:szCs w:val="24"/>
        </w:rPr>
      </w:pPr>
    </w:p>
    <w:p xmlns:w="http://schemas.openxmlformats.org/wordprocessingml/2006/main" w14:paraId="472706DF" w14:textId="3E4DD6A6" w:rsidR="00B30C1C" w:rsidRDefault="00B30C1C">
      <w:pPr>
        <w:pStyle w:val="Titre3"/>
        <w:numPr>
          <w:ilvl w:val="1"/>
          <w:numId w:val="75"/>
        </w:numPr>
      </w:pPr>
      <w:r>
        <w:rPr>
          <w:lang w:bidi="es-ES" w:val="es-ES"/>
        </w:rPr>
        <w:t xml:space="preserve">Vales de compra</w:t>
      </w:r>
    </w:p>
    <w:p xmlns:w="http://schemas.openxmlformats.org/wordprocessingml/2006/main" w14:paraId="6F2C384C" w14:textId="77777777" w:rsidR="00B30C1C" w:rsidRDefault="00B30C1C" w:rsidP="00B30C1C"/>
    <w:p xmlns:w="http://schemas.openxmlformats.org/wordprocessingml/2006/main" w14:paraId="63507AF9" w14:textId="77777777" w:rsidR="00C1475E" w:rsidRPr="005D5430" w:rsidRDefault="00C1475E" w:rsidP="00C1475E">
      <w:pPr>
        <w:rPr>
          <w:rFonts w:ascii="Arial" w:hAnsi="Arial" w:cs="Arial"/>
          <w:sz w:val="24"/>
          <w:szCs w:val="24"/>
        </w:rPr>
      </w:pPr>
      <w:bookmarkStart w:id="55" w:name="_Hlk214383388"/>
      <w:r w:rsidRPr="005D5430">
        <w:rPr>
          <w:sz w:val="24"/>
          <w:lang w:bidi="es-ES" w:val="es-ES"/>
        </w:rPr>
        <w:t xml:space="preserve">Los clientes reciben los vales de compra a modo de compensación o reembolso (G30, reclamación, posventa) o programas de fidelización.</w:t>
      </w:r>
    </w:p>
    <w:bookmarkEnd xmlns:w="http://schemas.openxmlformats.org/wordprocessingml/2006/main" w:id="55"/>
    <w:p xmlns:w="http://schemas.openxmlformats.org/wordprocessingml/2006/main" w14:paraId="218A7B06" w14:textId="77777777" w:rsidR="00C1475E" w:rsidRPr="005D5430" w:rsidRDefault="00C1475E" w:rsidP="00C1475E">
      <w:pPr>
        <w:rPr>
          <w:rFonts w:ascii="Arial" w:hAnsi="Arial" w:cs="Arial"/>
          <w:sz w:val="24"/>
          <w:szCs w:val="24"/>
        </w:rPr>
      </w:pPr>
    </w:p>
    <w:p xmlns:w="http://schemas.openxmlformats.org/wordprocessingml/2006/main" w14:paraId="589E637B" w14:textId="77777777" w:rsidR="00C1475E" w:rsidRPr="005D5430" w:rsidRDefault="00C1475E" w:rsidP="00C1475E">
      <w:pPr>
        <w:rPr>
          <w:rFonts w:ascii="Arial" w:hAnsi="Arial" w:cs="Arial"/>
          <w:sz w:val="24"/>
          <w:szCs w:val="24"/>
        </w:rPr>
      </w:pPr>
      <w:r w:rsidRPr="005D5430">
        <w:rPr>
          <w:sz w:val="24"/>
          <w:lang w:bidi="es-ES" w:val="es-ES"/>
        </w:rPr>
        <w:t xml:space="preserve">Los vales de compra se envían por correo electrónico a los clientes que han facilitado su dirección de correo electrónico al solicitar la compensación o el reembolso, en el momento de la compra inicial de los billetes de tren.</w:t>
      </w:r>
    </w:p>
    <w:p xmlns:w="http://schemas.openxmlformats.org/wordprocessingml/2006/main" w14:paraId="4F5B3867" w14:textId="77777777" w:rsidR="00C1475E" w:rsidRDefault="00C1475E" w:rsidP="00C1475E">
      <w:pPr>
        <w:rPr>
          <w:rFonts w:ascii="Arial" w:hAnsi="Arial" w:cs="Arial"/>
          <w:sz w:val="24"/>
          <w:szCs w:val="24"/>
        </w:rPr>
      </w:pPr>
    </w:p>
    <w:p xmlns:w="http://schemas.openxmlformats.org/wordprocessingml/2006/main" w14:paraId="798FB5A2" w14:textId="77777777" w:rsidR="00C1475E" w:rsidRDefault="00C1475E" w:rsidP="00C1475E">
      <w:pPr>
        <w:ind w:right="452"/>
        <w:jc w:val="both"/>
        <w:rPr>
          <w:rFonts w:ascii="Arial" w:hAnsi="Arial" w:cs="Arial"/>
          <w:sz w:val="24"/>
          <w:szCs w:val="24"/>
        </w:rPr>
      </w:pPr>
      <w:r w:rsidRPr="005D5430">
        <w:rPr>
          <w:sz w:val="24"/>
          <w:lang w:bidi="es-ES" w:val="es-ES"/>
        </w:rPr>
        <w:t xml:space="preserve">Se pueden utilizar en las zonas de venta TGV INOUI (mostradores y tabletas en autoservicio asistido) y en las terminales de autoservicio. También se pueden utilizar en línea con agencias de viajes aprobadas por la SNCF, siempre que las acepten y bajo las condiciones que ofrezcan.</w:t>
      </w:r>
    </w:p>
    <w:p xmlns:w="http://schemas.openxmlformats.org/wordprocessingml/2006/main" w14:paraId="19380F79" w14:textId="77777777" w:rsidR="00C1475E" w:rsidRPr="005D5430" w:rsidRDefault="00C1475E" w:rsidP="00C1475E">
      <w:pPr>
        <w:rPr>
          <w:rFonts w:ascii="Arial" w:hAnsi="Arial" w:cs="Arial"/>
          <w:sz w:val="24"/>
          <w:szCs w:val="24"/>
        </w:rPr>
      </w:pPr>
    </w:p>
    <w:p xmlns:w="http://schemas.openxmlformats.org/wordprocessingml/2006/main" w14:paraId="16B6661B" w14:textId="77777777" w:rsidR="00C1475E" w:rsidRPr="00E3341C" w:rsidRDefault="00C1475E">
      <w:pPr>
        <w:pStyle w:val="Paragraphedeliste"/>
        <w:numPr>
          <w:ilvl w:val="0"/>
          <w:numId w:val="95"/>
        </w:numPr>
        <w:rPr>
          <w:rFonts w:ascii="Arial" w:hAnsi="Arial" w:cs="Arial"/>
          <w:sz w:val="24"/>
          <w:szCs w:val="24"/>
        </w:rPr>
      </w:pPr>
      <w:r w:rsidRPr="00E3341C">
        <w:rPr>
          <w:sz w:val="24"/>
          <w:lang w:bidi="es-ES" w:val="es-ES"/>
        </w:rPr>
        <w:t xml:space="preserve">En las taquillas de las zonas de venta de TGV INOUI y en las agencias de viajes autorizadas por la SNCF que lo ofrecen, se encuentran:</w:t>
      </w:r>
    </w:p>
    <w:p xmlns:w="http://schemas.openxmlformats.org/wordprocessingml/2006/main" w14:paraId="6E77E8C8" w14:textId="77777777" w:rsidR="00C1475E" w:rsidRPr="005D5430" w:rsidRDefault="00C1475E">
      <w:pPr>
        <w:pStyle w:val="Paragraphedeliste"/>
        <w:numPr>
          <w:ilvl w:val="0"/>
          <w:numId w:val="128"/>
        </w:numPr>
        <w:spacing w:after="160" w:line="259" w:lineRule="auto"/>
        <w:rPr>
          <w:rFonts w:ascii="Arial" w:hAnsi="Arial" w:cs="Arial"/>
          <w:sz w:val="24"/>
          <w:szCs w:val="24"/>
        </w:rPr>
      </w:pPr>
      <w:r w:rsidRPr="005D5430">
        <w:rPr>
          <w:sz w:val="24"/>
          <w:lang w:bidi="es-ES" w:val="es-ES"/>
        </w:rPr>
        <w:t xml:space="preserve">Tienen una validez de 12 meses (excepto el vale de compra recibido tras el uso de puntos de recompensa del programa «Grand Voyageur», que tiene una validez de 6 meses). </w:t>
      </w:r>
    </w:p>
    <w:p xmlns:w="http://schemas.openxmlformats.org/wordprocessingml/2006/main" w14:paraId="092A2BBC" w14:textId="77777777" w:rsidR="00C1475E" w:rsidRPr="00120046" w:rsidRDefault="00C1475E">
      <w:pPr>
        <w:pStyle w:val="Paragraphedeliste"/>
        <w:numPr>
          <w:ilvl w:val="0"/>
          <w:numId w:val="130"/>
        </w:numPr>
        <w:spacing w:after="160" w:line="259" w:lineRule="auto"/>
        <w:ind w:right="452"/>
        <w:jc w:val="both"/>
        <w:rPr>
          <w:rFonts w:ascii="Aptos" w:eastAsia="Times New Roman" w:hAnsi="Aptos" w:cs="Aptos"/>
        </w:rPr>
      </w:pPr>
      <w:r w:rsidRPr="00120046">
        <w:rPr>
          <w:sz w:val="24"/>
          <w:lang w:bidi="es-ES" w:val="es-ES"/>
        </w:rPr>
        <w:t xml:space="preserve">Utilizable sobre el importe total del pedido. </w:t>
      </w:r>
    </w:p>
    <w:p xmlns:w="http://schemas.openxmlformats.org/wordprocessingml/2006/main" w14:paraId="31DC6E24" w14:textId="77777777" w:rsidR="00C1475E" w:rsidRPr="00120046" w:rsidRDefault="00C1475E">
      <w:pPr>
        <w:pStyle w:val="Paragraphedeliste"/>
        <w:numPr>
          <w:ilvl w:val="0"/>
          <w:numId w:val="130"/>
        </w:numPr>
        <w:spacing w:after="160" w:line="259" w:lineRule="auto"/>
        <w:ind w:right="452"/>
        <w:jc w:val="both"/>
        <w:rPr>
          <w:rFonts w:ascii="Arial" w:hAnsi="Arial" w:cs="Arial"/>
          <w:sz w:val="24"/>
          <w:szCs w:val="24"/>
        </w:rPr>
      </w:pPr>
      <w:r w:rsidRPr="00120046">
        <w:rPr>
          <w:sz w:val="24"/>
          <w:lang w:bidi="es-ES" w:val="es-ES"/>
        </w:rPr>
        <w:t xml:space="preserve">Se pueden combinar hasta 5 cupones, y también se pueden combinar con un código de descuento. </w:t>
      </w:r>
    </w:p>
    <w:p xmlns:w="http://schemas.openxmlformats.org/wordprocessingml/2006/main" w14:paraId="707A204F" w14:textId="77777777" w:rsidR="00C1475E" w:rsidRPr="005D5430" w:rsidRDefault="00C1475E">
      <w:pPr>
        <w:pStyle w:val="Paragraphedeliste"/>
        <w:numPr>
          <w:ilvl w:val="0"/>
          <w:numId w:val="130"/>
        </w:numPr>
        <w:spacing w:after="160" w:line="259" w:lineRule="auto"/>
        <w:ind w:right="452"/>
        <w:jc w:val="both"/>
        <w:rPr>
          <w:rFonts w:ascii="Arial" w:hAnsi="Arial" w:cs="Arial"/>
          <w:sz w:val="24"/>
          <w:szCs w:val="24"/>
        </w:rPr>
      </w:pPr>
      <w:r w:rsidRPr="005D5430">
        <w:rPr>
          <w:sz w:val="24"/>
          <w:lang w:bidi="es-ES" w:val="es-ES"/>
        </w:rPr>
        <w:t xml:space="preserve">Se pueden utilizar en varias veces (divisibles).</w:t>
      </w:r>
    </w:p>
    <w:p xmlns:w="http://schemas.openxmlformats.org/wordprocessingml/2006/main" w14:paraId="1836709C" w14:textId="77777777" w:rsidR="00C1475E" w:rsidRPr="005D5430" w:rsidRDefault="00C1475E">
      <w:pPr>
        <w:pStyle w:val="Paragraphedeliste"/>
        <w:numPr>
          <w:ilvl w:val="0"/>
          <w:numId w:val="130"/>
        </w:numPr>
        <w:spacing w:after="160" w:line="259" w:lineRule="auto"/>
        <w:ind w:right="452"/>
        <w:jc w:val="both"/>
        <w:rPr>
          <w:rFonts w:ascii="Arial" w:hAnsi="Arial" w:cs="Arial"/>
          <w:sz w:val="24"/>
          <w:szCs w:val="24"/>
        </w:rPr>
      </w:pPr>
      <w:r w:rsidRPr="005D5430">
        <w:rPr>
          <w:sz w:val="24"/>
          <w:lang w:bidi="es-ES" w:val="es-ES"/>
        </w:rPr>
        <w:t xml:space="preserve">Se pueden transferir a un tercero.</w:t>
      </w:r>
    </w:p>
    <w:p xmlns:w="http://schemas.openxmlformats.org/wordprocessingml/2006/main" w14:paraId="7B8AD886" w14:textId="77777777" w:rsidR="00C1475E" w:rsidRPr="00120046" w:rsidRDefault="00C1475E">
      <w:pPr>
        <w:pStyle w:val="Paragraphedeliste"/>
        <w:numPr>
          <w:ilvl w:val="0"/>
          <w:numId w:val="130"/>
        </w:numPr>
        <w:spacing w:after="160" w:line="259" w:lineRule="auto"/>
        <w:ind w:right="452"/>
        <w:jc w:val="both"/>
        <w:rPr>
          <w:rFonts w:ascii="Arial" w:hAnsi="Arial" w:cs="Arial"/>
          <w:sz w:val="24"/>
          <w:szCs w:val="24"/>
        </w:rPr>
      </w:pPr>
      <w:r w:rsidRPr="00120046">
        <w:rPr>
          <w:sz w:val="24"/>
          <w:lang w:bidi="es-ES" w:val="es-ES"/>
        </w:rPr>
        <w:t xml:space="preserve">Apto para la compra: </w:t>
      </w:r>
    </w:p>
    <w:p xmlns:w="http://schemas.openxmlformats.org/wordprocessingml/2006/main" w14:paraId="18A1944D" w14:textId="77777777" w:rsidR="00C1475E" w:rsidRPr="005D5430" w:rsidRDefault="00C1475E">
      <w:pPr>
        <w:pStyle w:val="Paragraphedeliste"/>
        <w:numPr>
          <w:ilvl w:val="1"/>
          <w:numId w:val="129"/>
        </w:numPr>
        <w:spacing w:after="160" w:line="259" w:lineRule="auto"/>
        <w:ind w:right="452"/>
        <w:jc w:val="both"/>
        <w:rPr>
          <w:rFonts w:ascii="Arial" w:hAnsi="Arial" w:cs="Arial"/>
          <w:sz w:val="24"/>
          <w:szCs w:val="24"/>
        </w:rPr>
      </w:pPr>
      <w:r w:rsidRPr="005D5430">
        <w:rPr>
          <w:sz w:val="24"/>
          <w:lang w:bidi="es-ES" w:val="es-ES"/>
        </w:rPr>
        <w:t xml:space="preserve">Billetes de tren TGV INOUI e INTERCITÉS, incluidos billetes con los transportistas transfronterizos TGV Lyria con destino Suiza, TGV INOUI con destino Italia, España, Luxemburgo, Bruselas, Friburgo de Brisgovia y DB SNCF Voyageurs en cooperación,</w:t>
      </w:r>
    </w:p>
    <w:p xmlns:w="http://schemas.openxmlformats.org/wordprocessingml/2006/main" w14:paraId="09C31F20" w14:textId="77777777" w:rsidR="00C1475E" w:rsidRPr="005D5430" w:rsidRDefault="00C1475E">
      <w:pPr>
        <w:pStyle w:val="Paragraphedeliste"/>
        <w:numPr>
          <w:ilvl w:val="1"/>
          <w:numId w:val="129"/>
        </w:numPr>
        <w:spacing w:after="160" w:line="259" w:lineRule="auto"/>
        <w:ind w:right="452"/>
        <w:jc w:val="both"/>
        <w:rPr>
          <w:rFonts w:ascii="Arial" w:hAnsi="Arial" w:cs="Arial"/>
          <w:sz w:val="24"/>
          <w:szCs w:val="24"/>
        </w:rPr>
      </w:pPr>
      <w:r w:rsidRPr="005D5430">
        <w:rPr>
          <w:sz w:val="24"/>
          <w:lang w:bidi="es-ES" w:val="es-ES"/>
        </w:rPr>
        <w:t xml:space="preserve">servicios para animales y bicicletas,</w:t>
      </w:r>
    </w:p>
    <w:p xmlns:w="http://schemas.openxmlformats.org/wordprocessingml/2006/main" w14:paraId="1D8DB73D" w14:textId="77777777" w:rsidR="00C1475E" w:rsidRDefault="00C1475E">
      <w:pPr>
        <w:pStyle w:val="Paragraphedeliste"/>
        <w:numPr>
          <w:ilvl w:val="1"/>
          <w:numId w:val="129"/>
        </w:numPr>
        <w:spacing w:after="160" w:line="259" w:lineRule="auto"/>
        <w:ind w:right="452"/>
        <w:jc w:val="both"/>
        <w:rPr>
          <w:rFonts w:ascii="Arial" w:hAnsi="Arial" w:cs="Arial"/>
          <w:sz w:val="24"/>
          <w:szCs w:val="24"/>
        </w:rPr>
      </w:pPr>
      <w:bookmarkStart w:id="56" w:name="_Hlk214383471"/>
      <w:r w:rsidRPr="005D5430">
        <w:rPr>
          <w:sz w:val="24"/>
          <w:lang w:bidi="es-ES" w:val="es-ES"/>
        </w:rPr>
        <w:t xml:space="preserve">tarjetas de descuento (tarjetas Avantage y Liberté), PASES TGV INOUI y Paquetes.</w:t>
      </w:r>
    </w:p>
    <w:p xmlns:w="http://schemas.openxmlformats.org/wordprocessingml/2006/main" w14:paraId="60BB63DE" w14:textId="77777777" w:rsidR="00C1475E" w:rsidRDefault="00C1475E" w:rsidP="00C1475E">
      <w:pPr>
        <w:pStyle w:val="Paragraphedeliste"/>
        <w:spacing w:after="160" w:line="259" w:lineRule="auto"/>
        <w:ind w:left="1440" w:right="452"/>
        <w:jc w:val="both"/>
        <w:rPr>
          <w:rFonts w:ascii="Arial" w:hAnsi="Arial" w:cs="Arial"/>
          <w:sz w:val="24"/>
          <w:szCs w:val="24"/>
        </w:rPr>
      </w:pPr>
    </w:p>
    <w:p xmlns:w="http://schemas.openxmlformats.org/wordprocessingml/2006/main" w14:paraId="0FF32B25" w14:textId="77777777" w:rsidR="00C1475E" w:rsidRPr="00120046" w:rsidRDefault="00C1475E">
      <w:pPr>
        <w:pStyle w:val="Paragraphedeliste"/>
        <w:numPr>
          <w:ilvl w:val="0"/>
          <w:numId w:val="95"/>
        </w:numPr>
        <w:spacing w:after="160" w:line="259" w:lineRule="auto"/>
        <w:ind w:right="452"/>
        <w:jc w:val="both"/>
        <w:rPr>
          <w:rFonts w:ascii="Arial" w:hAnsi="Arial" w:cs="Arial"/>
          <w:sz w:val="24"/>
          <w:szCs w:val="24"/>
        </w:rPr>
      </w:pPr>
      <w:r w:rsidRPr="00120046">
        <w:rPr>
          <w:sz w:val="24"/>
          <w:lang w:bidi="es-ES" w:val="es-ES"/>
        </w:rPr>
        <w:t xml:space="preserve">En las tabletas de autoservicio asistidas y en los quioscos de autoservicio, su uso difiere de las siguientes maneras: </w:t>
      </w:r>
    </w:p>
    <w:p xmlns:w="http://schemas.openxmlformats.org/wordprocessingml/2006/main" w14:paraId="0D381697" w14:textId="77777777" w:rsidR="00E3341C" w:rsidRDefault="00E3341C">
      <w:pPr>
        <w:pStyle w:val="Paragraphedeliste"/>
        <w:numPr>
          <w:ilvl w:val="2"/>
          <w:numId w:val="95"/>
        </w:numPr>
        <w:spacing w:after="160" w:line="259" w:lineRule="auto"/>
        <w:ind w:left="993" w:right="452" w:hanging="284"/>
        <w:jc w:val="both"/>
        <w:rPr>
          <w:rFonts w:ascii="Arial" w:hAnsi="Arial" w:cs="Arial"/>
          <w:sz w:val="24"/>
          <w:szCs w:val="24"/>
        </w:rPr>
      </w:pPr>
      <w:r>
        <w:rPr>
          <w:sz w:val="24"/>
          <w:lang w:bidi="es-ES" w:val="es-ES"/>
        </w:rPr>
        <w:t xml:space="preserve">Son canjeables para un solo viajero por pedido.</w:t>
      </w:r>
      <w:bookmarkEnd w:id="56"/>
    </w:p>
    <w:p xmlns:w="http://schemas.openxmlformats.org/wordprocessingml/2006/main" w14:paraId="0CAAEEC2" w14:textId="615EBEA2" w:rsidR="00E3341C" w:rsidRDefault="00E3341C">
      <w:pPr>
        <w:pStyle w:val="Paragraphedeliste"/>
        <w:numPr>
          <w:ilvl w:val="2"/>
          <w:numId w:val="95"/>
        </w:numPr>
        <w:spacing w:after="160" w:line="259" w:lineRule="auto"/>
        <w:ind w:left="993" w:right="452" w:hanging="284"/>
        <w:jc w:val="both"/>
        <w:rPr>
          <w:rFonts w:ascii="Arial" w:hAnsi="Arial" w:cs="Arial"/>
          <w:sz w:val="24"/>
          <w:szCs w:val="24"/>
        </w:rPr>
      </w:pPr>
      <w:r>
        <w:rPr>
          <w:sz w:val="24"/>
          <w:lang w:bidi="es-ES" w:val="es-ES"/>
        </w:rPr>
        <w:t xml:space="preserve">No son acumulables a otros vales de compra ni códigos promocionales para el mismo viajero. </w:t>
      </w:r>
    </w:p>
    <w:p xmlns:w="http://schemas.openxmlformats.org/wordprocessingml/2006/main" w14:paraId="59E3D9CA" w14:textId="4F9FD32A" w:rsidR="00C1475E" w:rsidRPr="00E3341C" w:rsidRDefault="00E3341C">
      <w:pPr>
        <w:pStyle w:val="Paragraphedeliste"/>
        <w:numPr>
          <w:ilvl w:val="2"/>
          <w:numId w:val="95"/>
        </w:numPr>
        <w:spacing w:after="160" w:line="259" w:lineRule="auto"/>
        <w:ind w:left="993" w:right="452" w:hanging="284"/>
        <w:jc w:val="both"/>
        <w:rPr>
          <w:rFonts w:ascii="Arial" w:hAnsi="Arial" w:cs="Arial"/>
          <w:sz w:val="24"/>
          <w:szCs w:val="24"/>
        </w:rPr>
      </w:pPr>
      <w:r>
        <w:rPr>
          <w:sz w:val="24"/>
          <w:lang w:bidi="es-ES" w:val="es-ES"/>
        </w:rPr>
        <w:t xml:space="preserve">No válido para tarjetas de descuento, pases TGV INOUI ni pases INTERCITES.</w:t>
      </w:r>
    </w:p>
    <w:p xmlns:w="http://schemas.openxmlformats.org/wordprocessingml/2006/main" w14:paraId="15270622" w14:textId="77777777" w:rsidR="00C1475E" w:rsidRPr="00155500" w:rsidRDefault="00C1475E" w:rsidP="00C1475E">
      <w:pPr>
        <w:pStyle w:val="Paragraphedeliste"/>
        <w:spacing w:after="160" w:line="259" w:lineRule="auto"/>
        <w:ind w:left="1440" w:right="452"/>
        <w:jc w:val="both"/>
      </w:pPr>
    </w:p>
    <w:p xmlns:w="http://schemas.openxmlformats.org/wordprocessingml/2006/main" w14:paraId="15230179" w14:textId="77777777" w:rsidR="00C1475E" w:rsidRPr="00155500" w:rsidRDefault="00C1475E" w:rsidP="00C1475E">
      <w:pPr>
        <w:ind w:right="452"/>
        <w:jc w:val="both"/>
        <w:rPr>
          <w:rFonts w:ascii="Arial" w:hAnsi="Arial" w:cs="Arial"/>
          <w:sz w:val="24"/>
          <w:szCs w:val="24"/>
        </w:rPr>
      </w:pPr>
      <w:r w:rsidRPr="00155500">
        <w:rPr>
          <w:sz w:val="24"/>
          <w:lang w:bidi="es-ES" w:val="es-ES"/>
        </w:rPr>
        <w:t xml:space="preserve">Los vales de compra aún no canjeados se pueden consultar en todo momento en Mon Espace TGV INOUI, en la pestaña «Mes réductions» (Mis descuentos) del sitio web tgvinoui.sncf.  </w:t>
      </w:r>
    </w:p>
    <w:p xmlns:w="http://schemas.openxmlformats.org/wordprocessingml/2006/main" w14:paraId="7AFC3E7E" w14:textId="77777777" w:rsidR="00C1475E" w:rsidRPr="00EB443B" w:rsidRDefault="00C1475E" w:rsidP="00C1475E"/>
    <w:p xmlns:w="http://schemas.openxmlformats.org/wordprocessingml/2006/main" w14:paraId="39F6692D" w14:textId="77777777" w:rsidR="00C1475E" w:rsidRPr="001C6BCF" w:rsidRDefault="00C1475E" w:rsidP="00C1475E">
      <w:pPr>
        <w:rPr>
          <w:rFonts w:ascii="Arial" w:hAnsi="Arial" w:cs="Arial"/>
          <w:sz w:val="24"/>
          <w:szCs w:val="24"/>
        </w:rPr>
      </w:pPr>
      <w:r w:rsidRPr="001C6BCF">
        <w:rPr>
          <w:sz w:val="24"/>
          <w:lang w:bidi="es-ES" w:val="es-ES"/>
        </w:rPr>
        <w:t xml:space="preserve">En algunos casos, los cupones pueden monetizarse. Cuando el vale de compra sea susceptible de reembolso mediante transferencia bancaria, el cliente deberá solicitarlo expresamente desde el inicio de su reclamación, siempre que se le ofrezca dicha opción. La aceptación y la validación del vale de compra constituyen una renuncia definitiva a cualquier solicitud posterior de monetización o nueva reclamación.</w:t>
      </w:r>
    </w:p>
    <w:p xmlns:w="http://schemas.openxmlformats.org/wordprocessingml/2006/main" w14:paraId="7C37303D" w14:textId="77777777" w:rsidR="003D119F" w:rsidRPr="00EB443B" w:rsidRDefault="003D119F" w:rsidP="00155500"/>
    <w:p xmlns:w="http://schemas.openxmlformats.org/wordprocessingml/2006/main" w14:paraId="00ED70C1" w14:textId="0A96682C" w:rsidR="00A7737A" w:rsidRPr="00A7737A" w:rsidRDefault="007C75DE">
      <w:pPr>
        <w:pStyle w:val="Titre3"/>
        <w:numPr>
          <w:ilvl w:val="1"/>
          <w:numId w:val="75"/>
        </w:numPr>
      </w:pPr>
      <w:r>
        <w:rPr>
          <w:lang w:bidi="es-ES" w:val="es-ES"/>
        </w:rPr>
        <w:t xml:space="preserve">Derecho de desistimiento</w:t>
      </w:r>
    </w:p>
    <w:p xmlns:w="http://schemas.openxmlformats.org/wordprocessingml/2006/main" w14:paraId="06F23EFF" w14:textId="0455960A" w:rsidR="00733108" w:rsidRPr="00934FA3" w:rsidRDefault="5ADB8457" w:rsidP="00934FA3">
      <w:pPr>
        <w:jc w:val="both"/>
        <w:rPr>
          <w:rFonts w:ascii="Arial" w:hAnsi="Arial" w:cs="Arial"/>
          <w:sz w:val="24"/>
          <w:szCs w:val="24"/>
        </w:rPr>
      </w:pPr>
      <w:r w:rsidRPr="3F532F83">
        <w:rPr>
          <w:sz w:val="24"/>
          <w:lang w:bidi="es-ES" w:val="es-ES"/>
        </w:rPr>
        <w:t xml:space="preserve">De conformidad con los artículos L.221-18 a L.221-28 del Código de Consumo francés, cada cliente dispone de un derecho de desistimiento, aplicable a la compra de determinados productos comerciales de SNCF. </w:t>
      </w:r>
    </w:p>
    <w:p xmlns:w="http://schemas.openxmlformats.org/wordprocessingml/2006/main" w14:paraId="16676148" w14:textId="77777777" w:rsidR="00733108" w:rsidRPr="00934FA3" w:rsidRDefault="00733108" w:rsidP="00934FA3">
      <w:pPr>
        <w:jc w:val="both"/>
        <w:rPr>
          <w:rFonts w:ascii="Arial" w:hAnsi="Arial" w:cs="Arial"/>
          <w:sz w:val="24"/>
          <w:szCs w:val="24"/>
        </w:rPr>
      </w:pPr>
    </w:p>
    <w:p xmlns:w="http://schemas.openxmlformats.org/wordprocessingml/2006/main" w14:paraId="170BB3D1" w14:textId="673D7DFF" w:rsidR="00733108" w:rsidRPr="00934FA3" w:rsidRDefault="12776828" w:rsidP="009D32A0">
      <w:pPr>
        <w:jc w:val="both"/>
        <w:rPr>
          <w:rFonts w:ascii="Arial" w:hAnsi="Arial" w:cs="Arial"/>
          <w:sz w:val="24"/>
          <w:szCs w:val="24"/>
        </w:rPr>
      </w:pPr>
      <w:r w:rsidRPr="3F532F83">
        <w:rPr>
          <w:sz w:val="24"/>
          <w:lang w:bidi="es-ES" w:val="es-ES"/>
        </w:rPr>
        <w:t xml:space="preserve">Este derecho de desistimiento se aplica a los siguientes productos SNCF: tarjetas Avantage, tarjeta Liberté, MAX ACTIF, MAX ACTIF+, MAX JEUNE, MAX SENIOR, Forfaits semanales o mensuales y PASS mensuales y semanales en determinadas condiciones. </w:t>
      </w:r>
    </w:p>
    <w:p xmlns:w="http://schemas.openxmlformats.org/wordprocessingml/2006/main" w14:paraId="36FE164B" w14:textId="77777777" w:rsidR="00733108" w:rsidRPr="00934FA3" w:rsidRDefault="00733108" w:rsidP="00934FA3">
      <w:pPr>
        <w:jc w:val="both"/>
        <w:rPr>
          <w:rFonts w:ascii="Arial" w:hAnsi="Arial" w:cs="Arial"/>
          <w:sz w:val="24"/>
          <w:szCs w:val="24"/>
        </w:rPr>
      </w:pPr>
      <w:r w:rsidRPr="00934FA3">
        <w:rPr>
          <w:sz w:val="24"/>
          <w:lang w:bidi="es-ES" w:val="es-ES"/>
        </w:rPr>
        <w:t xml:space="preserve">Cabe destacar que el derecho de desistimiento también se aplica cuando la tarjeta o el abono se compraron con descuento.</w:t>
      </w:r>
    </w:p>
    <w:p xmlns:w="http://schemas.openxmlformats.org/wordprocessingml/2006/main" w14:paraId="4CAA0C05" w14:textId="77777777" w:rsidR="00733108" w:rsidRPr="00A63914" w:rsidRDefault="00733108" w:rsidP="00A63914">
      <w:pPr>
        <w:jc w:val="both"/>
        <w:rPr>
          <w:rFonts w:ascii="Arial" w:hAnsi="Arial" w:cs="Arial"/>
          <w:sz w:val="24"/>
          <w:szCs w:val="24"/>
        </w:rPr>
      </w:pPr>
    </w:p>
    <w:p xmlns:w="http://schemas.openxmlformats.org/wordprocessingml/2006/main" w14:paraId="2214407F" w14:textId="77777777" w:rsidR="007E10F1" w:rsidRPr="00A63914" w:rsidRDefault="007E10F1" w:rsidP="007E10F1">
      <w:pPr>
        <w:rPr>
          <w:rFonts w:ascii="Arial" w:hAnsi="Arial" w:cs="Arial"/>
          <w:b/>
          <w:bCs/>
          <w:sz w:val="24"/>
          <w:szCs w:val="24"/>
        </w:rPr>
      </w:pPr>
      <w:r w:rsidRPr="00A63914">
        <w:rPr>
          <w:b/>
          <w:sz w:val="24"/>
          <w:lang w:bidi="es-ES" w:val="es-ES"/>
        </w:rPr>
        <w:t xml:space="preserve">Plazo legal para el derecho de desistimiento </w:t>
      </w:r>
    </w:p>
    <w:p xmlns:w="http://schemas.openxmlformats.org/wordprocessingml/2006/main" w14:paraId="4274D53B" w14:textId="0B0F14A6" w:rsidR="006B052F" w:rsidRPr="00A63914" w:rsidRDefault="64DA46EC" w:rsidP="007E10F1">
      <w:pPr>
        <w:jc w:val="both"/>
        <w:rPr>
          <w:rFonts w:ascii="Arial" w:hAnsi="Arial" w:cs="Arial"/>
          <w:sz w:val="24"/>
          <w:szCs w:val="24"/>
        </w:rPr>
      </w:pPr>
      <w:r w:rsidRPr="3F532F83">
        <w:rPr>
          <w:sz w:val="24"/>
          <w:lang w:bidi="es-ES" w:val="es-ES"/>
        </w:rPr>
        <w:t xml:space="preserve">El cliente dispone de un plazo de desistimiento de catorce (14) días laborables a partir de la fecha de compra de los productos SNCF en cuestión. </w:t>
      </w:r>
    </w:p>
    <w:p xmlns:w="http://schemas.openxmlformats.org/wordprocessingml/2006/main" w14:paraId="22E0CD33" w14:textId="77777777" w:rsidR="007E10F1" w:rsidRPr="00A63914" w:rsidRDefault="007E10F1" w:rsidP="007E10F1">
      <w:pPr>
        <w:jc w:val="both"/>
        <w:rPr>
          <w:rFonts w:ascii="Arial" w:hAnsi="Arial" w:cs="Arial"/>
          <w:sz w:val="24"/>
          <w:szCs w:val="24"/>
        </w:rPr>
      </w:pPr>
    </w:p>
    <w:p xmlns:w="http://schemas.openxmlformats.org/wordprocessingml/2006/main" w14:paraId="252CCFCE" w14:textId="77777777" w:rsidR="007E10F1" w:rsidRPr="00A63914" w:rsidRDefault="007E10F1" w:rsidP="007E10F1">
      <w:pPr>
        <w:rPr>
          <w:rFonts w:ascii="Arial" w:hAnsi="Arial" w:cs="Arial"/>
          <w:b/>
          <w:bCs/>
          <w:sz w:val="24"/>
          <w:szCs w:val="24"/>
        </w:rPr>
      </w:pPr>
      <w:r w:rsidRPr="00A63914">
        <w:rPr>
          <w:b/>
          <w:sz w:val="24"/>
          <w:lang w:bidi="es-ES" w:val="es-ES"/>
        </w:rPr>
        <w:t xml:space="preserve">Condición para ejercer el derecho de desistimiento  </w:t>
      </w:r>
    </w:p>
    <w:p xmlns:w="http://schemas.openxmlformats.org/wordprocessingml/2006/main" w14:paraId="432CE71B" w14:textId="0C7AF4FF" w:rsidR="007E10F1" w:rsidRPr="00A63914" w:rsidRDefault="00F62BBC" w:rsidP="007E10F1">
      <w:pPr>
        <w:rPr>
          <w:rFonts w:ascii="Arial" w:hAnsi="Arial" w:cs="Arial"/>
          <w:sz w:val="24"/>
          <w:szCs w:val="24"/>
        </w:rPr>
      </w:pPr>
      <w:r>
        <w:rPr>
          <w:sz w:val="24"/>
          <w:lang w:bidi="es-ES" w:val="es-ES"/>
        </w:rPr>
        <w:t xml:space="preserve">Los productos SNCF en cuestión, suscritos a distancia (Internet, teléfono o correo) o en la estación en un terminal de autoservicio, pueden acogerse al derecho de desistimiento.  </w:t>
      </w:r>
    </w:p>
    <w:p xmlns:w="http://schemas.openxmlformats.org/wordprocessingml/2006/main" w14:paraId="24DC8CA1" w14:textId="77777777" w:rsidR="00CA6A64" w:rsidRPr="00CA6A64" w:rsidRDefault="00CA6A64" w:rsidP="00CA6A64">
      <w:pPr>
        <w:jc w:val="both"/>
        <w:rPr>
          <w:rFonts w:ascii="Arial" w:hAnsi="Arial" w:cs="Arial"/>
          <w:sz w:val="24"/>
          <w:szCs w:val="24"/>
        </w:rPr>
      </w:pPr>
      <w:r w:rsidRPr="00CA6A64">
        <w:rPr>
          <w:sz w:val="24"/>
          <w:lang w:bidi="es-ES" w:val="es-ES"/>
        </w:rPr>
        <w:t xml:space="preserve">La solicitud para ejercer el derecho de desistimiento solo es admisible cuando el producto de SNCF no ha sido utilizado. Si no se ha realizado ningún viaje, se concede el derecho de desistimiento y se reembolsa el precio íntegro al titular del producto SNCF. Tenga en cuenta que si se acepta la solicitud de ejercicio del derecho de desistimiento, todas las futuras reservas de viajes se cancelarán cuando se tramite la solicitud.</w:t>
      </w:r>
    </w:p>
    <w:p xmlns:w="http://schemas.openxmlformats.org/wordprocessingml/2006/main" w14:paraId="3C0BD55B" w14:textId="77777777" w:rsidR="00CA6A64" w:rsidRPr="00CA6A64" w:rsidRDefault="00CA6A64" w:rsidP="00CA6A64">
      <w:pPr>
        <w:jc w:val="both"/>
        <w:rPr>
          <w:rFonts w:ascii="Arial" w:hAnsi="Arial" w:cs="Arial"/>
          <w:sz w:val="24"/>
          <w:szCs w:val="24"/>
        </w:rPr>
      </w:pPr>
      <w:r w:rsidRPr="00CA6A64">
        <w:rPr>
          <w:sz w:val="24"/>
          <w:lang w:bidi="es-ES" w:val="es-ES"/>
        </w:rPr>
        <w:t xml:space="preserve">Se informa al cliente que, al adquirir su producto, puede solicitar expresamente poder utilizar los beneficios (descuentos, etc.) vinculados a su producto SNCF antes de que finalice el plazo legal de desistimiento de 14 días. Reconoce que si utiliza su producto SNCF antes de que finalice este plazo, a partir de su primer viaje que cumpla los requisitos, ya no podrá ejercer su derecho de desistimiento.</w:t>
      </w:r>
    </w:p>
    <w:p xmlns:w="http://schemas.openxmlformats.org/wordprocessingml/2006/main" w14:paraId="6B6315CA" w14:textId="77777777" w:rsidR="000E49BB" w:rsidRDefault="000E49BB" w:rsidP="007E10F1">
      <w:pPr>
        <w:jc w:val="both"/>
        <w:rPr>
          <w:rFonts w:ascii="Arial" w:hAnsi="Arial" w:cs="Arial"/>
          <w:sz w:val="24"/>
          <w:szCs w:val="24"/>
        </w:rPr>
      </w:pPr>
    </w:p>
    <w:p xmlns:w="http://schemas.openxmlformats.org/wordprocessingml/2006/main" w14:paraId="5094E19C" w14:textId="611B323C" w:rsidR="007E10F1" w:rsidRPr="00A63914" w:rsidRDefault="007E10F1" w:rsidP="007E10F1">
      <w:pPr>
        <w:jc w:val="both"/>
        <w:rPr>
          <w:rFonts w:ascii="Arial" w:hAnsi="Arial" w:cs="Arial"/>
          <w:sz w:val="24"/>
          <w:szCs w:val="24"/>
        </w:rPr>
      </w:pPr>
      <w:r w:rsidRPr="00A63914">
        <w:rPr>
          <w:sz w:val="24"/>
          <w:lang w:bidi="es-ES" w:val="es-ES"/>
        </w:rPr>
        <w:t xml:space="preserve">En el caso de que el cliente haya realizado algún viaje entre la suscripción de la tarjeta o del abono y la solicitud de desistimiento, y aunque se respete el plazo legal de catorce (14) días para realizar tal solicitud, no podrá considerarse el ejercicio del derecho de desistimiento como de buena fe. Por consiguiente, la solicitud del derecho de desistimiento no podrá tomarse en cuenta.   </w:t>
      </w:r>
    </w:p>
    <w:p xmlns:w="http://schemas.openxmlformats.org/wordprocessingml/2006/main" w14:paraId="7AA0006D" w14:textId="77777777" w:rsidR="007E10F1" w:rsidRDefault="007E10F1" w:rsidP="007E10F1">
      <w:pPr>
        <w:rPr>
          <w:rFonts w:ascii="Arial" w:hAnsi="Arial" w:cs="Arial"/>
          <w:sz w:val="24"/>
          <w:szCs w:val="24"/>
        </w:rPr>
      </w:pPr>
    </w:p>
    <w:p xmlns:w="http://schemas.openxmlformats.org/wordprocessingml/2006/main" w14:paraId="47F7C48D" w14:textId="094A6A74" w:rsidR="00874784" w:rsidRDefault="007E10F1" w:rsidP="007B57CA">
      <w:pPr>
        <w:rPr>
          <w:rFonts w:ascii="Arial" w:hAnsi="Arial" w:cs="Arial"/>
          <w:sz w:val="24"/>
          <w:szCs w:val="24"/>
        </w:rPr>
      </w:pPr>
      <w:r w:rsidRPr="00A63914">
        <w:rPr>
          <w:sz w:val="24"/>
          <w:lang w:bidi="es-ES" w:val="es-ES"/>
        </w:rPr>
        <w:t xml:space="preserve">Para ejercer su derecho de desistimiento, los clientes deben presentar su solicitud utilizando el formulario de desistimiento correspondiente a su producto SNCF, accesible desde el sitio web.</w:t>
      </w:r>
      <w:bookmarkStart w:id="59" w:name="_Hlk214383945"/>
      <w:r w:rsidRPr="00A63914">
        <w:rPr>
          <w:sz w:val="24"/>
          <w:lang w:bidi="es-ES" w:val="es-ES"/>
        </w:rPr>
        <w:t xml:space="preserve"> </w:t>
      </w:r>
      <w:r w:rsidR="005D5430">
        <w:rPr>
          <w:sz w:val="24"/>
          <w:lang w:bidi="es-ES" w:val="es-ES"/>
        </w:rPr>
        <w:fldChar w:fldCharType="begin"/>
      </w:r>
      <w:r w:rsidR="005D5430">
        <w:rPr>
          <w:sz w:val="24"/>
          <w:lang w:bidi="es-ES" w:val="es-ES"/>
        </w:rPr>
        <w:instrText>HYPERLINK "</w:instrText>
      </w:r>
      <w:r w:rsidR="005D5430" w:rsidRPr="005D5430">
        <w:rPr>
          <w:sz w:val="24"/>
          <w:lang w:bidi="es-ES" w:val="es-ES"/>
        </w:rPr>
        <w:instrText>https://tout-oui.sncf.com/</w:instrText>
      </w:r>
      <w:r w:rsidR="005D5430">
        <w:rPr>
          <w:sz w:val="24"/>
          <w:lang w:bidi="es-ES" w:val="es-ES"/>
        </w:rPr>
        <w:instrText>"</w:instrText>
      </w:r>
      <w:r w:rsidR="005D5430">
        <w:rPr>
          <w:sz w:val="24"/>
          <w:lang w:bidi="es-ES" w:val="es-ES"/>
        </w:rPr>
        <w:fldChar w:fldCharType="separate"/>
      </w:r>
      <w:r w:rsidR="005D5430" w:rsidRPr="00AA2635">
        <w:rPr>
          <w:rStyle w:val="Lienhypertexte"/>
          <w:sz w:val="24"/>
          <w:lang w:bidi="es-ES" w:val="es-ES"/>
        </w:rPr>
        <w:t xml:space="preserve">https://tout-oui.sncf.com/</w:t>
      </w:r>
      <w:r w:rsidR="005D5430">
        <w:rPr>
          <w:sz w:val="24"/>
          <w:lang w:bidi="es-ES" w:val="es-ES"/>
        </w:rPr>
        <w:fldChar w:fldCharType="end"/>
      </w:r>
      <w:bookmarkEnd w:id="59"/>
      <w:r w:rsidRPr="00A63914">
        <w:rPr>
          <w:sz w:val="24"/>
          <w:lang w:bidi="es-ES" w:val="es-ES"/>
        </w:rPr>
        <w:t xml:space="preserve"> . También puede enviar su solicitud por correo postal, enviando el formulario completo del Anexo 7 al Departamento de Atención al cliente de SNCF Voyageurs - 62973 ARRAS Cedex 9.</w:t>
      </w:r>
    </w:p>
    <w:p xmlns:w="http://schemas.openxmlformats.org/wordprocessingml/2006/main" w14:paraId="4C059670" w14:textId="72614373" w:rsidR="0028683C" w:rsidRPr="00A63914" w:rsidRDefault="007E10F1" w:rsidP="003D17AE">
      <w:pPr>
        <w:rPr>
          <w:rFonts w:ascii="Arial" w:hAnsi="Arial" w:cs="Arial"/>
          <w:sz w:val="24"/>
          <w:szCs w:val="24"/>
        </w:rPr>
      </w:pPr>
      <w:r w:rsidRPr="00A63914">
        <w:rPr>
          <w:sz w:val="24"/>
          <w:lang w:bidi="es-ES" w:val="es-ES"/>
        </w:rPr>
        <w:t xml:space="preserve">Una vez aceptada la solicitud del derecho de desistimiento, el reembolso total del producto SNCF se realizará a través del modo de pago utilizado para la compra.</w:t>
      </w:r>
    </w:p>
    <w:p xmlns:w="http://schemas.openxmlformats.org/wordprocessingml/2006/main" w14:paraId="166D9C73" w14:textId="77777777" w:rsidR="007E10F1" w:rsidRPr="00A63914" w:rsidRDefault="007E10F1" w:rsidP="007E10F1">
      <w:pPr>
        <w:jc w:val="both"/>
        <w:rPr>
          <w:rFonts w:ascii="Arial" w:hAnsi="Arial" w:cs="Arial"/>
          <w:sz w:val="24"/>
          <w:szCs w:val="24"/>
        </w:rPr>
      </w:pPr>
    </w:p>
    <w:p xmlns:w="http://schemas.openxmlformats.org/wordprocessingml/2006/main" w14:paraId="499D4992" w14:textId="379AD8FE" w:rsidR="00AD4C04" w:rsidRPr="00B06028" w:rsidRDefault="00AD4C04">
      <w:pPr>
        <w:pStyle w:val="Titre2"/>
        <w:numPr>
          <w:ilvl w:val="0"/>
          <w:numId w:val="75"/>
        </w:numPr>
        <w:autoSpaceDE w:val="0"/>
        <w:autoSpaceDN w:val="0"/>
        <w:adjustRightInd w:val="0"/>
        <w:spacing w:before="120"/>
        <w:textAlignment w:val="center"/>
        <w:rPr>
          <w:rFonts w:cs="Times New Roman (Titres CS)"/>
          <w:b/>
          <w:color w:val="A1006B"/>
          <w:sz w:val="48"/>
        </w:rPr>
      </w:pPr>
      <w:r w:rsidRPr="00B06028">
        <w:rPr>
          <w:b/>
          <w:color w:val="A1006B"/>
          <w:sz w:val="48"/>
          <w:lang w:bidi="es-ES" w:val="es-ES"/>
        </w:rPr>
        <w:t xml:space="preserve">Acceso al andén y al tren</w:t>
      </w:r>
    </w:p>
    <w:p xmlns:w="http://schemas.openxmlformats.org/wordprocessingml/2006/main" w14:paraId="321C51B6" w14:textId="5B9B9566" w:rsidR="006669EC" w:rsidRPr="0018674B" w:rsidRDefault="006669EC">
      <w:pPr>
        <w:pStyle w:val="Titre3"/>
        <w:numPr>
          <w:ilvl w:val="1"/>
          <w:numId w:val="75"/>
        </w:numPr>
      </w:pPr>
      <w:r w:rsidRPr="0018674B">
        <w:rPr>
          <w:lang w:bidi="es-ES" w:val="es-ES"/>
        </w:rPr>
        <w:t xml:space="preserve">Validación de billetes de papel según la norma ISO</w:t>
      </w:r>
    </w:p>
    <w:p xmlns:w="http://schemas.openxmlformats.org/wordprocessingml/2006/main" w14:paraId="5EC9B425" w14:textId="77777777" w:rsidR="005B5EE8" w:rsidRDefault="005B5EE8" w:rsidP="00803123">
      <w:pPr>
        <w:ind w:right="452"/>
        <w:jc w:val="both"/>
        <w:rPr>
          <w:rFonts w:ascii="Arial" w:hAnsi="Arial" w:cs="Arial"/>
          <w:sz w:val="24"/>
          <w:szCs w:val="24"/>
        </w:rPr>
      </w:pPr>
    </w:p>
    <w:p xmlns:w="http://schemas.openxmlformats.org/wordprocessingml/2006/main" w14:paraId="504B46B4" w14:textId="64517C29" w:rsidR="005B5EE8" w:rsidRDefault="005B5EE8" w:rsidP="001050FC">
      <w:pPr>
        <w:ind w:right="452"/>
        <w:jc w:val="both"/>
        <w:rPr>
          <w:rFonts w:ascii="Arial" w:hAnsi="Arial" w:cs="Arial"/>
          <w:sz w:val="24"/>
          <w:szCs w:val="24"/>
        </w:rPr>
      </w:pPr>
      <w:r w:rsidRPr="005B5EE8">
        <w:rPr>
          <w:sz w:val="24"/>
          <w:lang w:bidi="es-ES" w:val="es-ES"/>
        </w:rPr>
        <w:t xml:space="preserve">La validación de los títulos de transporte de papel mediante máquinas de validación de billetes se eliminó el 1 de enero de 2023 para los trenes TGV INOUI e INTERCITÉS. En los trenes TER, la validación de los títulos de transporte de papel sigue vigente únicamente en la región de Nueva Aquitania.</w:t>
      </w:r>
    </w:p>
    <w:p xmlns:w="http://schemas.openxmlformats.org/wordprocessingml/2006/main" w14:paraId="700A9D8F" w14:textId="6B05DF53" w:rsidR="006669EC" w:rsidRPr="001115B3" w:rsidRDefault="00BC571A" w:rsidP="00803123">
      <w:pPr>
        <w:ind w:right="452"/>
        <w:jc w:val="both"/>
        <w:rPr>
          <w:rFonts w:ascii="Arial" w:hAnsi="Arial" w:cs="Arial"/>
          <w:sz w:val="24"/>
          <w:szCs w:val="24"/>
        </w:rPr>
      </w:pPr>
      <w:r>
        <w:rPr>
          <w:sz w:val="24"/>
          <w:lang w:bidi="es-ES" w:val="es-ES"/>
        </w:rPr>
        <w:t xml:space="preserve">En esta región, en caso de ausencia o avería de las máquinas de validación de billetes, el pasajero deberá avisar </w:t>
      </w:r>
      <w:r>
        <w:rPr>
          <w:i/>
          <w:sz w:val="24"/>
          <w:lang w:bidi="es-ES" w:val="es-ES"/>
        </w:rPr>
        <w:t xml:space="preserve">motu proprio</w:t>
      </w:r>
      <w:r>
        <w:rPr>
          <w:sz w:val="24"/>
          <w:lang w:bidi="es-ES" w:val="es-ES"/>
        </w:rPr>
        <w:t xml:space="preserve"> al personal de control.</w:t>
      </w:r>
    </w:p>
    <w:p xmlns:w="http://schemas.openxmlformats.org/wordprocessingml/2006/main" w14:paraId="624B6CF6" w14:textId="7ABF63CF" w:rsidR="006669EC" w:rsidRPr="001115B3" w:rsidRDefault="006669EC" w:rsidP="00803123">
      <w:pPr>
        <w:ind w:right="452"/>
        <w:jc w:val="both"/>
        <w:rPr>
          <w:rFonts w:ascii="Arial" w:hAnsi="Arial" w:cs="Arial"/>
          <w:sz w:val="24"/>
          <w:szCs w:val="24"/>
        </w:rPr>
      </w:pPr>
      <w:r w:rsidRPr="001115B3">
        <w:rPr>
          <w:sz w:val="24"/>
          <w:lang w:bidi="es-ES" w:val="es-ES"/>
        </w:rPr>
        <w:t xml:space="preserve">Todos los viajes deberán realizarse en la dirección indicada en el Billete ISO de papel, el Billete electrónico o el Billete de valor, salvo en el caso de determinadas bonos de billetes regionales en los que el título de transporte se puede utilizar en ambas direcciones. Por tanto, en el caso de un viaje de ida y vuelta, el tramo correspondiente al viaje de ida deberá utilizarse antes que el correspondiente al viaje de vuelta. </w:t>
      </w:r>
    </w:p>
    <w:p xmlns:w="http://schemas.openxmlformats.org/wordprocessingml/2006/main" w14:paraId="029FF682" w14:textId="1B6502C6" w:rsidR="001E565B" w:rsidRDefault="006669EC" w:rsidP="00803123">
      <w:pPr>
        <w:ind w:right="452"/>
        <w:jc w:val="both"/>
        <w:rPr>
          <w:rFonts w:ascii="Arial" w:hAnsi="Arial" w:cs="Arial"/>
          <w:sz w:val="24"/>
          <w:szCs w:val="24"/>
        </w:rPr>
      </w:pPr>
      <w:r w:rsidRPr="001115B3">
        <w:rPr>
          <w:sz w:val="24"/>
          <w:lang w:bidi="es-ES" w:val="es-ES"/>
        </w:rPr>
        <w:t xml:space="preserve">El viajero podrá desplazarse de un punto a otro de la ruta indicada en su Billete ISO de papel, en su Billete electrónico o en su Billete de valor con una ruta más corta, siempre que se cumplan las condiciones especiales de acceso a los trenes utilizados así como las condiciones de concesión de cualquier descuento eventual. </w:t>
      </w:r>
    </w:p>
    <w:p xmlns:w="http://schemas.openxmlformats.org/wordprocessingml/2006/main" w14:paraId="52B2FFCB" w14:textId="498CC4C0" w:rsidR="00AD428F" w:rsidRPr="00AD428F" w:rsidRDefault="00AD428F">
      <w:pPr>
        <w:pStyle w:val="Titre3"/>
        <w:numPr>
          <w:ilvl w:val="1"/>
          <w:numId w:val="75"/>
        </w:numPr>
      </w:pPr>
      <w:r w:rsidRPr="00AD428F">
        <w:rPr>
          <w:lang w:bidi="es-ES" w:val="es-ES"/>
        </w:rPr>
        <w:t xml:space="preserve">Condiciones de acceso a los trenes </w:t>
      </w:r>
    </w:p>
    <w:p xmlns:w="http://schemas.openxmlformats.org/wordprocessingml/2006/main" w14:paraId="380BF639" w14:textId="4594F6FF" w:rsidR="00AD428F" w:rsidRPr="00AD428F" w:rsidRDefault="00542B99">
      <w:pPr>
        <w:pStyle w:val="Titre4"/>
        <w:numPr>
          <w:ilvl w:val="2"/>
          <w:numId w:val="75"/>
        </w:numPr>
        <w:ind w:left="1505"/>
        <w:rPr>
          <w:i/>
        </w:rPr>
      </w:pPr>
      <w:r>
        <w:rPr>
          <w:lang w:bidi="es-ES" w:val="es-ES"/>
        </w:rPr>
        <w:t xml:space="preserve">Condiciones generales de acceso a los trenes </w:t>
      </w:r>
    </w:p>
    <w:p xmlns:w="http://schemas.openxmlformats.org/wordprocessingml/2006/main" w14:paraId="03C17DDB" w14:textId="0D28221A" w:rsidR="00AC6DE8" w:rsidRPr="00542B99" w:rsidRDefault="00AC6DE8" w:rsidP="00803123">
      <w:pPr>
        <w:ind w:right="452"/>
        <w:jc w:val="both"/>
        <w:rPr>
          <w:rFonts w:ascii="Arial" w:hAnsi="Arial" w:cs="Arial"/>
          <w:sz w:val="24"/>
          <w:szCs w:val="24"/>
        </w:rPr>
      </w:pPr>
      <w:r w:rsidRPr="00AC6DE8">
        <w:rPr>
          <w:sz w:val="24"/>
          <w:lang w:bidi="es-ES" w:val="es-ES"/>
        </w:rPr>
        <w:t xml:space="preserve">Para acceder a un tren, todo viajero deberá tener en su poder su título de transporte (confirmación de billete electrónico que cumplan las condiciones de las Tarifas SNCF Voyageurs) y de la tarjeta de descuento asociada.</w:t>
      </w:r>
    </w:p>
    <w:p xmlns:w="http://schemas.openxmlformats.org/wordprocessingml/2006/main" w14:paraId="5000FB6F" w14:textId="410715BB" w:rsidR="00AD428F" w:rsidRPr="00542B99" w:rsidRDefault="00AD428F" w:rsidP="00803123">
      <w:pPr>
        <w:ind w:right="452"/>
        <w:jc w:val="both"/>
        <w:rPr>
          <w:rFonts w:ascii="Arial" w:hAnsi="Arial" w:cs="Arial"/>
          <w:sz w:val="24"/>
          <w:szCs w:val="24"/>
        </w:rPr>
      </w:pPr>
      <w:r w:rsidRPr="00542B99">
        <w:rPr>
          <w:sz w:val="24"/>
          <w:lang w:bidi="es-ES" w:val="es-ES"/>
        </w:rPr>
        <w:t xml:space="preserve">A título de excepción, el viajero que tome un tren con salida desde un punto de parada carente de todo medio de distribución sin haber pagado previamente el título de transporte, deberá dirigirse al agente encargado del control, cuando el tren esté acompañado. Dicho agente podrá proponerle una transacción comercial según el Baremo excepcional, sólo para los servicios prestados por ese tren. A bordo o a la llegada de trenes en líneas sin acompañamiento comercial sistemático, la regularización se realizará exclusivamente a tarifa de control, salvo disposiciones regionales específicas (información en el sitio web https://www.sncf-voyageurs.com/fr/). El título de transporte emitido a bordo del tren por el agente responsable del control se expedirá en un formato específico.</w:t>
      </w:r>
    </w:p>
    <w:p xmlns:w="http://schemas.openxmlformats.org/wordprocessingml/2006/main" w14:paraId="50BAA877" w14:textId="77777777" w:rsidR="00AD428F" w:rsidRPr="00542B99" w:rsidRDefault="00AD428F" w:rsidP="00803123">
      <w:pPr>
        <w:ind w:right="452"/>
        <w:jc w:val="both"/>
        <w:rPr>
          <w:rFonts w:ascii="Arial" w:hAnsi="Arial" w:cs="Arial"/>
          <w:sz w:val="24"/>
          <w:szCs w:val="24"/>
        </w:rPr>
      </w:pPr>
      <w:r w:rsidRPr="00542B99">
        <w:rPr>
          <w:sz w:val="24"/>
          <w:lang w:bidi="es-ES" w:val="es-ES"/>
        </w:rPr>
        <w:t xml:space="preserve">Si no se realiza esta acción espontánea, en el momento del control se considerará que el viajero se encuentra en situación irregular. </w:t>
      </w:r>
    </w:p>
    <w:p xmlns:w="http://schemas.openxmlformats.org/wordprocessingml/2006/main" w14:paraId="23DDC096" w14:textId="77777777" w:rsidR="00AD428F" w:rsidRPr="00542B99" w:rsidRDefault="00AD428F" w:rsidP="00803123">
      <w:pPr>
        <w:ind w:right="452"/>
        <w:jc w:val="both"/>
        <w:rPr>
          <w:rFonts w:ascii="Arial" w:hAnsi="Arial" w:cs="Arial"/>
          <w:sz w:val="24"/>
          <w:szCs w:val="24"/>
        </w:rPr>
      </w:pPr>
      <w:r w:rsidRPr="00542B99">
        <w:rPr>
          <w:sz w:val="24"/>
          <w:lang w:bidi="es-ES" w:val="es-ES"/>
        </w:rPr>
        <w:t xml:space="preserve">Ahora bien, hay determinadas tarifas sujetas a condiciones especiales de venta y ciertos servicios que no se pueden vender a bordo de los trenes.</w:t>
      </w:r>
    </w:p>
    <w:p xmlns:w="http://schemas.openxmlformats.org/wordprocessingml/2006/main" w14:paraId="0D320ECA" w14:textId="77777777" w:rsidR="00AD428F" w:rsidRPr="00542B99" w:rsidRDefault="00AD428F" w:rsidP="00803123">
      <w:pPr>
        <w:ind w:right="452"/>
        <w:jc w:val="both"/>
        <w:rPr>
          <w:rFonts w:ascii="Arial" w:hAnsi="Arial" w:cs="Arial"/>
          <w:sz w:val="24"/>
          <w:szCs w:val="24"/>
        </w:rPr>
      </w:pPr>
      <w:r w:rsidRPr="00542B99">
        <w:rPr>
          <w:sz w:val="24"/>
          <w:lang w:bidi="es-ES" w:val="es-ES"/>
        </w:rPr>
        <w:t xml:space="preserve">De acuerdo con las normas de seguridad vigentes, en caso de sobrecarga del tren que ponga en peligro la seguridad de los pasajeros, se podrá denegar al viajero el acceso al tren. </w:t>
      </w:r>
    </w:p>
    <w:p xmlns:w="http://schemas.openxmlformats.org/wordprocessingml/2006/main" w14:paraId="690CF251" w14:textId="0AEE5592" w:rsidR="00101E94" w:rsidRPr="00542B99" w:rsidRDefault="00101E94" w:rsidP="00803123">
      <w:pPr>
        <w:ind w:right="452"/>
        <w:jc w:val="both"/>
        <w:rPr>
          <w:rFonts w:ascii="Arial" w:hAnsi="Arial" w:cs="Arial"/>
          <w:sz w:val="24"/>
          <w:szCs w:val="24"/>
        </w:rPr>
      </w:pPr>
      <w:r w:rsidRPr="00542B99">
        <w:rPr>
          <w:sz w:val="24"/>
          <w:lang w:bidi="es-ES" w:val="es-ES"/>
        </w:rPr>
        <w:t xml:space="preserve">Para garantizar que los trenes TGV INOUI, INTERCITÉS y TER salgan en hora, todos los viajeros deben estar en el andén y en condiciones de abordar el tren a más tardar 2 minutos antes de la hora de salida. Pasado este plazo, el acceso al tren ya no está garantizado.</w:t>
      </w:r>
    </w:p>
    <w:p xmlns:w="http://schemas.openxmlformats.org/wordprocessingml/2006/main" w14:paraId="546E1C1F" w14:textId="16D0ED12" w:rsidR="00AD428F" w:rsidRPr="00542B99" w:rsidRDefault="00AD428F">
      <w:pPr>
        <w:pStyle w:val="Titre4"/>
        <w:numPr>
          <w:ilvl w:val="2"/>
          <w:numId w:val="75"/>
        </w:numPr>
        <w:ind w:left="1505"/>
        <w:rPr>
          <w:i/>
        </w:rPr>
      </w:pPr>
      <w:r w:rsidRPr="00542B99">
        <w:rPr>
          <w:lang w:bidi="es-ES" w:val="es-ES"/>
        </w:rPr>
        <w:t xml:space="preserve">Condiciones específicas de acceso a los trenes con reserva obligatoria </w:t>
      </w:r>
    </w:p>
    <w:p xmlns:w="http://schemas.openxmlformats.org/wordprocessingml/2006/main" w14:paraId="68C2B76B" w14:textId="37717027" w:rsidR="005A740C" w:rsidRPr="00542B99" w:rsidRDefault="005A740C" w:rsidP="00803123">
      <w:pPr>
        <w:ind w:right="452"/>
        <w:jc w:val="both"/>
        <w:rPr>
          <w:rFonts w:ascii="Arial" w:hAnsi="Arial" w:cs="Arial"/>
          <w:sz w:val="24"/>
          <w:szCs w:val="24"/>
        </w:rPr>
      </w:pPr>
      <w:r w:rsidRPr="005A740C">
        <w:rPr>
          <w:sz w:val="24"/>
          <w:lang w:bidi="es-ES" w:val="es-ES"/>
        </w:rPr>
        <w:t xml:space="preserve">Para acceder a los trenes TGV INOUI e INTERCITÉS con reserva obligatoria, tanto de día como de noche, es obligatorio reservar asiento. Lo mismo se aplica al uso de ciertos servicios y espacios.</w:t>
      </w:r>
    </w:p>
    <w:p xmlns:w="http://schemas.openxmlformats.org/wordprocessingml/2006/main" w14:paraId="0209DA42" w14:textId="2D2BB618" w:rsidR="00AD428F" w:rsidRDefault="00AD428F" w:rsidP="00803123">
      <w:pPr>
        <w:ind w:right="452"/>
        <w:jc w:val="both"/>
        <w:rPr>
          <w:rFonts w:ascii="Arial" w:hAnsi="Arial" w:cs="Arial"/>
          <w:sz w:val="24"/>
          <w:szCs w:val="24"/>
        </w:rPr>
      </w:pPr>
      <w:r w:rsidRPr="00542B99">
        <w:rPr>
          <w:sz w:val="24"/>
          <w:lang w:bidi="es-ES" w:val="es-ES"/>
        </w:rPr>
        <w:t xml:space="preserve">El viajero que, sin haber adquirido previamente un título de transporte o documento de reserva, tome un tren con reserva obligatoria en un punto de parada donde no se vendan billetes, deberá ponerse en contacto con el jefe de a bordo. Se pagará al cliente de acuerdo con las condiciones establecidas en el capítulo 8.</w:t>
      </w:r>
    </w:p>
    <w:p xmlns:w="http://schemas.openxmlformats.org/wordprocessingml/2006/main" w14:paraId="3FA58304" w14:textId="092A5EBB" w:rsidR="00645EB8" w:rsidRDefault="00645EB8" w:rsidP="00803123">
      <w:pPr>
        <w:ind w:right="452"/>
        <w:jc w:val="both"/>
        <w:rPr>
          <w:b/>
          <w:bCs/>
        </w:rPr>
      </w:pPr>
      <w:r>
        <w:rPr>
          <w:sz w:val="24"/>
          <w:lang w:bidi="es-ES" w:val="es-ES"/>
        </w:rPr>
        <w:t xml:space="preserve">La no reclamación de una plaza reservada en los 15 minutos siguientes a la salida del tren de la estación indicada en el título de transporte podrá conllevar la pérdida de la reserva de la plaza reservada y, en general, de cualquier asiento.</w:t>
      </w:r>
      <w:r>
        <w:rPr>
          <w:b/>
          <w:lang w:bidi="es-ES" w:val="es-ES"/>
        </w:rPr>
        <w:t xml:space="preserve"> </w:t>
      </w:r>
    </w:p>
    <w:p xmlns:w="http://schemas.openxmlformats.org/wordprocessingml/2006/main" w14:paraId="655ABFB3" w14:textId="77777777" w:rsidR="00A95BB5" w:rsidRDefault="00A95BB5" w:rsidP="00803123">
      <w:pPr>
        <w:ind w:right="452"/>
        <w:jc w:val="both"/>
        <w:rPr>
          <w:b/>
          <w:bCs/>
        </w:rPr>
      </w:pPr>
    </w:p>
    <w:p xmlns:w="http://schemas.openxmlformats.org/wordprocessingml/2006/main" w14:paraId="2BDD2E30" w14:textId="77777777" w:rsidR="00A95BB5" w:rsidRDefault="00A95BB5" w:rsidP="00803123">
      <w:pPr>
        <w:ind w:right="452"/>
        <w:jc w:val="both"/>
        <w:rPr>
          <w:b/>
          <w:bCs/>
        </w:rPr>
      </w:pPr>
    </w:p>
    <w:p xmlns:w="http://schemas.openxmlformats.org/wordprocessingml/2006/main" w14:paraId="69997854" w14:textId="77777777" w:rsidR="00A95BB5" w:rsidRPr="00A95BB5" w:rsidRDefault="00A95BB5">
      <w:pPr>
        <w:pStyle w:val="Paragraphedeliste"/>
        <w:numPr>
          <w:ilvl w:val="0"/>
          <w:numId w:val="137"/>
        </w:numPr>
        <w:autoSpaceDE w:val="0"/>
        <w:autoSpaceDN w:val="0"/>
        <w:adjustRightInd w:val="0"/>
        <w:spacing w:before="240" w:after="120"/>
        <w:ind w:right="452"/>
        <w:contextualSpacing w:val="0"/>
        <w:textAlignment w:val="center"/>
        <w:outlineLvl w:val="3"/>
        <w:rPr>
          <w:rFonts w:asciiTheme="majorHAnsi" w:eastAsiaTheme="majorEastAsia" w:hAnsiTheme="majorHAnsi" w:cstheme="majorBidi"/>
          <w:b/>
          <w:iCs/>
          <w:vanish/>
          <w:color w:val="D52B1E"/>
          <w:sz w:val="36"/>
          <w:szCs w:val="24"/>
        </w:rPr>
      </w:pPr>
    </w:p>
    <w:p xmlns:w="http://schemas.openxmlformats.org/wordprocessingml/2006/main" w14:paraId="7E78DE64" w14:textId="77777777" w:rsidR="00A95BB5" w:rsidRPr="00A95BB5" w:rsidRDefault="00A95BB5">
      <w:pPr>
        <w:pStyle w:val="Paragraphedeliste"/>
        <w:numPr>
          <w:ilvl w:val="0"/>
          <w:numId w:val="137"/>
        </w:numPr>
        <w:autoSpaceDE w:val="0"/>
        <w:autoSpaceDN w:val="0"/>
        <w:adjustRightInd w:val="0"/>
        <w:spacing w:before="240" w:after="120"/>
        <w:ind w:right="452"/>
        <w:contextualSpacing w:val="0"/>
        <w:textAlignment w:val="center"/>
        <w:outlineLvl w:val="3"/>
        <w:rPr>
          <w:rFonts w:asciiTheme="majorHAnsi" w:eastAsiaTheme="majorEastAsia" w:hAnsiTheme="majorHAnsi" w:cstheme="majorBidi"/>
          <w:b/>
          <w:iCs/>
          <w:vanish/>
          <w:color w:val="D52B1E"/>
          <w:sz w:val="36"/>
          <w:szCs w:val="24"/>
        </w:rPr>
      </w:pPr>
    </w:p>
    <w:p xmlns:w="http://schemas.openxmlformats.org/wordprocessingml/2006/main" w14:paraId="47B67F30" w14:textId="77777777" w:rsidR="00A95BB5" w:rsidRPr="00A95BB5" w:rsidRDefault="00A95BB5">
      <w:pPr>
        <w:pStyle w:val="Paragraphedeliste"/>
        <w:numPr>
          <w:ilvl w:val="0"/>
          <w:numId w:val="137"/>
        </w:numPr>
        <w:autoSpaceDE w:val="0"/>
        <w:autoSpaceDN w:val="0"/>
        <w:adjustRightInd w:val="0"/>
        <w:spacing w:before="240" w:after="120"/>
        <w:ind w:right="452"/>
        <w:contextualSpacing w:val="0"/>
        <w:textAlignment w:val="center"/>
        <w:outlineLvl w:val="3"/>
        <w:rPr>
          <w:rFonts w:asciiTheme="majorHAnsi" w:eastAsiaTheme="majorEastAsia" w:hAnsiTheme="majorHAnsi" w:cstheme="majorBidi"/>
          <w:b/>
          <w:iCs/>
          <w:vanish/>
          <w:color w:val="D52B1E"/>
          <w:sz w:val="36"/>
          <w:szCs w:val="24"/>
        </w:rPr>
      </w:pPr>
    </w:p>
    <w:p xmlns:w="http://schemas.openxmlformats.org/wordprocessingml/2006/main" w14:paraId="3395C7EB" w14:textId="77777777" w:rsidR="00A95BB5" w:rsidRPr="00A95BB5" w:rsidRDefault="00A95BB5">
      <w:pPr>
        <w:pStyle w:val="Paragraphedeliste"/>
        <w:numPr>
          <w:ilvl w:val="0"/>
          <w:numId w:val="137"/>
        </w:numPr>
        <w:autoSpaceDE w:val="0"/>
        <w:autoSpaceDN w:val="0"/>
        <w:adjustRightInd w:val="0"/>
        <w:spacing w:before="240" w:after="120"/>
        <w:ind w:right="452"/>
        <w:contextualSpacing w:val="0"/>
        <w:textAlignment w:val="center"/>
        <w:outlineLvl w:val="3"/>
        <w:rPr>
          <w:rFonts w:asciiTheme="majorHAnsi" w:eastAsiaTheme="majorEastAsia" w:hAnsiTheme="majorHAnsi" w:cstheme="majorBidi"/>
          <w:b/>
          <w:iCs/>
          <w:vanish/>
          <w:color w:val="D52B1E"/>
          <w:sz w:val="36"/>
          <w:szCs w:val="24"/>
        </w:rPr>
      </w:pPr>
    </w:p>
    <w:p xmlns:w="http://schemas.openxmlformats.org/wordprocessingml/2006/main" w14:paraId="2967AE61" w14:textId="77777777" w:rsidR="00A95BB5" w:rsidRPr="00A95BB5" w:rsidRDefault="00A95BB5">
      <w:pPr>
        <w:pStyle w:val="Paragraphedeliste"/>
        <w:numPr>
          <w:ilvl w:val="0"/>
          <w:numId w:val="137"/>
        </w:numPr>
        <w:autoSpaceDE w:val="0"/>
        <w:autoSpaceDN w:val="0"/>
        <w:adjustRightInd w:val="0"/>
        <w:spacing w:before="240" w:after="120"/>
        <w:ind w:right="452"/>
        <w:contextualSpacing w:val="0"/>
        <w:textAlignment w:val="center"/>
        <w:outlineLvl w:val="3"/>
        <w:rPr>
          <w:rFonts w:asciiTheme="majorHAnsi" w:eastAsiaTheme="majorEastAsia" w:hAnsiTheme="majorHAnsi" w:cstheme="majorBidi"/>
          <w:b/>
          <w:iCs/>
          <w:vanish/>
          <w:color w:val="D52B1E"/>
          <w:sz w:val="36"/>
          <w:szCs w:val="24"/>
        </w:rPr>
      </w:pPr>
    </w:p>
    <w:p xmlns:w="http://schemas.openxmlformats.org/wordprocessingml/2006/main" w14:paraId="63957151" w14:textId="77777777" w:rsidR="00A95BB5" w:rsidRPr="00A95BB5" w:rsidRDefault="00A95BB5">
      <w:pPr>
        <w:pStyle w:val="Paragraphedeliste"/>
        <w:numPr>
          <w:ilvl w:val="0"/>
          <w:numId w:val="137"/>
        </w:numPr>
        <w:autoSpaceDE w:val="0"/>
        <w:autoSpaceDN w:val="0"/>
        <w:adjustRightInd w:val="0"/>
        <w:spacing w:before="240" w:after="120"/>
        <w:ind w:right="452"/>
        <w:contextualSpacing w:val="0"/>
        <w:textAlignment w:val="center"/>
        <w:outlineLvl w:val="3"/>
        <w:rPr>
          <w:rFonts w:asciiTheme="majorHAnsi" w:eastAsiaTheme="majorEastAsia" w:hAnsiTheme="majorHAnsi" w:cstheme="majorBidi"/>
          <w:b/>
          <w:iCs/>
          <w:vanish/>
          <w:color w:val="D52B1E"/>
          <w:sz w:val="36"/>
          <w:szCs w:val="24"/>
        </w:rPr>
      </w:pPr>
    </w:p>
    <w:p xmlns:w="http://schemas.openxmlformats.org/wordprocessingml/2006/main" w14:paraId="7F054725" w14:textId="77777777" w:rsidR="00A95BB5" w:rsidRPr="00A95BB5" w:rsidRDefault="00A95BB5">
      <w:pPr>
        <w:pStyle w:val="Paragraphedeliste"/>
        <w:numPr>
          <w:ilvl w:val="0"/>
          <w:numId w:val="137"/>
        </w:numPr>
        <w:autoSpaceDE w:val="0"/>
        <w:autoSpaceDN w:val="0"/>
        <w:adjustRightInd w:val="0"/>
        <w:spacing w:before="240" w:after="120"/>
        <w:ind w:right="452"/>
        <w:contextualSpacing w:val="0"/>
        <w:textAlignment w:val="center"/>
        <w:outlineLvl w:val="3"/>
        <w:rPr>
          <w:rFonts w:asciiTheme="majorHAnsi" w:eastAsiaTheme="majorEastAsia" w:hAnsiTheme="majorHAnsi" w:cstheme="majorBidi"/>
          <w:b/>
          <w:iCs/>
          <w:vanish/>
          <w:color w:val="D52B1E"/>
          <w:sz w:val="36"/>
          <w:szCs w:val="24"/>
        </w:rPr>
      </w:pPr>
    </w:p>
    <w:p xmlns:w="http://schemas.openxmlformats.org/wordprocessingml/2006/main" w14:paraId="496A5CD4" w14:textId="77777777" w:rsidR="00A95BB5" w:rsidRPr="00A95BB5" w:rsidRDefault="00A95BB5">
      <w:pPr>
        <w:pStyle w:val="Paragraphedeliste"/>
        <w:numPr>
          <w:ilvl w:val="1"/>
          <w:numId w:val="137"/>
        </w:numPr>
        <w:autoSpaceDE w:val="0"/>
        <w:autoSpaceDN w:val="0"/>
        <w:adjustRightInd w:val="0"/>
        <w:spacing w:before="240" w:after="120"/>
        <w:ind w:right="452"/>
        <w:contextualSpacing w:val="0"/>
        <w:textAlignment w:val="center"/>
        <w:outlineLvl w:val="3"/>
        <w:rPr>
          <w:rFonts w:asciiTheme="majorHAnsi" w:eastAsiaTheme="majorEastAsia" w:hAnsiTheme="majorHAnsi" w:cstheme="majorBidi"/>
          <w:b/>
          <w:iCs/>
          <w:vanish/>
          <w:color w:val="D52B1E"/>
          <w:sz w:val="36"/>
          <w:szCs w:val="24"/>
        </w:rPr>
      </w:pPr>
    </w:p>
    <w:p xmlns:w="http://schemas.openxmlformats.org/wordprocessingml/2006/main" w14:paraId="68A9E0B4" w14:textId="77777777" w:rsidR="00A95BB5" w:rsidRPr="00A95BB5" w:rsidRDefault="00A95BB5">
      <w:pPr>
        <w:pStyle w:val="Paragraphedeliste"/>
        <w:numPr>
          <w:ilvl w:val="1"/>
          <w:numId w:val="137"/>
        </w:numPr>
        <w:autoSpaceDE w:val="0"/>
        <w:autoSpaceDN w:val="0"/>
        <w:adjustRightInd w:val="0"/>
        <w:spacing w:before="240" w:after="120"/>
        <w:ind w:right="452"/>
        <w:contextualSpacing w:val="0"/>
        <w:textAlignment w:val="center"/>
        <w:outlineLvl w:val="3"/>
        <w:rPr>
          <w:rFonts w:asciiTheme="majorHAnsi" w:eastAsiaTheme="majorEastAsia" w:hAnsiTheme="majorHAnsi" w:cstheme="majorBidi"/>
          <w:b/>
          <w:iCs/>
          <w:vanish/>
          <w:color w:val="D52B1E"/>
          <w:sz w:val="36"/>
          <w:szCs w:val="24"/>
        </w:rPr>
      </w:pPr>
    </w:p>
    <w:p xmlns:w="http://schemas.openxmlformats.org/wordprocessingml/2006/main" w14:paraId="1AF080FA" w14:textId="77777777" w:rsidR="00A95BB5" w:rsidRPr="00A95BB5" w:rsidRDefault="00A95BB5">
      <w:pPr>
        <w:pStyle w:val="Paragraphedeliste"/>
        <w:numPr>
          <w:ilvl w:val="2"/>
          <w:numId w:val="137"/>
        </w:numPr>
        <w:autoSpaceDE w:val="0"/>
        <w:autoSpaceDN w:val="0"/>
        <w:adjustRightInd w:val="0"/>
        <w:spacing w:before="240" w:after="120"/>
        <w:ind w:right="452"/>
        <w:contextualSpacing w:val="0"/>
        <w:textAlignment w:val="center"/>
        <w:outlineLvl w:val="3"/>
        <w:rPr>
          <w:rFonts w:asciiTheme="majorHAnsi" w:eastAsiaTheme="majorEastAsia" w:hAnsiTheme="majorHAnsi" w:cstheme="majorBidi"/>
          <w:b/>
          <w:iCs/>
          <w:vanish/>
          <w:color w:val="D52B1E"/>
          <w:sz w:val="36"/>
          <w:szCs w:val="24"/>
        </w:rPr>
      </w:pPr>
    </w:p>
    <w:p xmlns:w="http://schemas.openxmlformats.org/wordprocessingml/2006/main" w14:paraId="264BFB7A" w14:textId="77777777" w:rsidR="00A95BB5" w:rsidRPr="00A95BB5" w:rsidRDefault="00A95BB5">
      <w:pPr>
        <w:pStyle w:val="Paragraphedeliste"/>
        <w:numPr>
          <w:ilvl w:val="2"/>
          <w:numId w:val="137"/>
        </w:numPr>
        <w:autoSpaceDE w:val="0"/>
        <w:autoSpaceDN w:val="0"/>
        <w:adjustRightInd w:val="0"/>
        <w:spacing w:before="240" w:after="120"/>
        <w:ind w:right="452"/>
        <w:contextualSpacing w:val="0"/>
        <w:textAlignment w:val="center"/>
        <w:outlineLvl w:val="3"/>
        <w:rPr>
          <w:rFonts w:asciiTheme="majorHAnsi" w:eastAsiaTheme="majorEastAsia" w:hAnsiTheme="majorHAnsi" w:cstheme="majorBidi"/>
          <w:b/>
          <w:iCs/>
          <w:vanish/>
          <w:color w:val="D52B1E"/>
          <w:sz w:val="36"/>
          <w:szCs w:val="24"/>
        </w:rPr>
      </w:pPr>
    </w:p>
    <w:p xmlns:w="http://schemas.openxmlformats.org/wordprocessingml/2006/main" w14:paraId="7139860A" w14:textId="79AAFD46" w:rsidR="00A95BB5" w:rsidRPr="0043368E" w:rsidRDefault="00731C67">
      <w:pPr>
        <w:pStyle w:val="Titre4"/>
        <w:numPr>
          <w:ilvl w:val="3"/>
          <w:numId w:val="137"/>
        </w:numPr>
        <w:rPr>
          <w:i/>
          <w:iCs w:val="0"/>
        </w:rPr>
      </w:pPr>
      <w:r w:rsidRPr="0043368E">
        <w:rPr>
          <w:i/>
          <w:lang w:bidi="es-ES" w:val="es-ES"/>
        </w:rPr>
        <w:t xml:space="preserve">Servicio de mejora en TGV INOUI</w:t>
      </w:r>
    </w:p>
    <w:p xmlns:w="http://schemas.openxmlformats.org/wordprocessingml/2006/main" w14:paraId="17660366" w14:textId="3ADCB747" w:rsidR="00731C67" w:rsidRPr="0043368E" w:rsidRDefault="00731C67" w:rsidP="00731C67">
      <w:pPr>
        <w:pStyle w:val="paragraph"/>
        <w:spacing w:before="0" w:beforeAutospacing="0" w:after="0" w:afterAutospacing="0"/>
        <w:textAlignment w:val="baseline"/>
        <w:rPr>
          <w:rFonts w:ascii="Arial" w:eastAsiaTheme="minorHAnsi" w:hAnsi="Arial" w:cs="Arial"/>
          <w:lang w:eastAsia="en-US"/>
        </w:rPr>
      </w:pPr>
      <w:r w:rsidRPr="0043368E">
        <w:rPr>
          <w:lang w:bidi="es-ES" w:val="es-ES"/>
        </w:rPr>
        <w:t xml:space="preserve">A partir del 5 de octubre de 2026, los pasajeros que deseen ascender a una clase superior durante su viaje podrán solicitarlo presentándose espontáneamente, a bordo del tren, al jefe de tren. </w:t>
      </w:r>
    </w:p>
    <w:p xmlns:w="http://schemas.openxmlformats.org/wordprocessingml/2006/main" w14:paraId="4CB0393E" w14:textId="77777777" w:rsidR="0061660C" w:rsidRPr="0043368E" w:rsidRDefault="0061660C" w:rsidP="00731C67">
      <w:pPr>
        <w:pStyle w:val="paragraph"/>
        <w:spacing w:before="0" w:beforeAutospacing="0" w:after="0" w:afterAutospacing="0"/>
        <w:textAlignment w:val="baseline"/>
        <w:rPr>
          <w:rFonts w:ascii="Arial" w:eastAsiaTheme="minorHAnsi" w:hAnsi="Arial" w:cs="Arial"/>
          <w:lang w:eastAsia="en-US"/>
        </w:rPr>
      </w:pPr>
    </w:p>
    <w:p xmlns:w="http://schemas.openxmlformats.org/wordprocessingml/2006/main" w14:paraId="0AE2F8F9" w14:textId="63A386EE" w:rsidR="00731C67" w:rsidRPr="0043368E" w:rsidRDefault="00731C67" w:rsidP="00731C67">
      <w:pPr>
        <w:pStyle w:val="paragraph"/>
        <w:spacing w:before="0" w:beforeAutospacing="0" w:after="0" w:afterAutospacing="0"/>
        <w:textAlignment w:val="baseline"/>
        <w:rPr>
          <w:rFonts w:ascii="Arial" w:eastAsiaTheme="minorHAnsi" w:hAnsi="Arial" w:cs="Arial"/>
          <w:lang w:eastAsia="en-US"/>
        </w:rPr>
      </w:pPr>
      <w:r w:rsidRPr="0043368E">
        <w:rPr>
          <w:lang w:bidi="es-ES" w:val="es-ES"/>
        </w:rPr>
        <w:t xml:space="preserve">Los pasajeros con billete de segunda clase podrán, según disponibilidad, beneficiarse del servicio de mejora a primera clase, previo pago de un suplemento fijo de 30 €, que se abonará en el momento. </w:t>
      </w:r>
    </w:p>
    <w:p xmlns:w="http://schemas.openxmlformats.org/wordprocessingml/2006/main" w14:paraId="40762EAA" w14:textId="32380152" w:rsidR="00731C67" w:rsidRPr="0043368E" w:rsidRDefault="00731C67" w:rsidP="00731C67">
      <w:pPr>
        <w:pStyle w:val="paragraph"/>
        <w:spacing w:before="0" w:beforeAutospacing="0" w:after="0" w:afterAutospacing="0"/>
        <w:textAlignment w:val="baseline"/>
        <w:rPr>
          <w:rFonts w:ascii="Arial" w:eastAsiaTheme="minorHAnsi" w:hAnsi="Arial" w:cs="Arial"/>
          <w:lang w:eastAsia="en-US"/>
        </w:rPr>
      </w:pPr>
      <w:r w:rsidRPr="0043368E">
        <w:rPr>
          <w:lang w:bidi="es-ES" w:val="es-ES"/>
        </w:rPr>
        <w:t xml:space="preserve">Los pasajeros que posean un billete Full Flex de primera clase podrán, en función de la disponibilidad del servicio de restauración a bordo, acceder a la clase OPTIMUM PLUS abonando un suplemento fijo de 40 €, que se abonará en el momento. </w:t>
      </w:r>
    </w:p>
    <w:p xmlns:w="http://schemas.openxmlformats.org/wordprocessingml/2006/main" w14:paraId="3AAD9628" w14:textId="77777777" w:rsidR="00F71F0F" w:rsidRPr="0043368E" w:rsidRDefault="00F71F0F" w:rsidP="00F71F0F">
      <w:pPr>
        <w:pStyle w:val="paragraph"/>
        <w:spacing w:before="0" w:beforeAutospacing="0" w:after="0" w:afterAutospacing="0"/>
        <w:textAlignment w:val="baseline"/>
        <w:rPr>
          <w:rFonts w:ascii="Arial" w:eastAsiaTheme="minorHAnsi" w:hAnsi="Arial" w:cs="Arial"/>
          <w:lang w:eastAsia="en-US"/>
        </w:rPr>
      </w:pPr>
    </w:p>
    <w:p xmlns:w="http://schemas.openxmlformats.org/wordprocessingml/2006/main" w14:paraId="19EB9E69" w14:textId="2D062D20" w:rsidR="00F71F0F" w:rsidRPr="0043368E" w:rsidRDefault="00F71F0F" w:rsidP="00F71F0F">
      <w:pPr>
        <w:pStyle w:val="paragraph"/>
        <w:spacing w:before="0" w:beforeAutospacing="0" w:after="0" w:afterAutospacing="0"/>
        <w:textAlignment w:val="baseline"/>
        <w:rPr>
          <w:rFonts w:ascii="Arial" w:eastAsiaTheme="minorHAnsi" w:hAnsi="Arial" w:cs="Arial"/>
          <w:lang w:eastAsia="en-US"/>
        </w:rPr>
      </w:pPr>
      <w:r w:rsidRPr="0043368E">
        <w:rPr>
          <w:lang w:bidi="es-ES" w:val="es-ES"/>
        </w:rPr>
        <w:t xml:space="preserve">El servicio de actualización solo está disponible a bordo.</w:t>
      </w:r>
    </w:p>
    <w:p xmlns:w="http://schemas.openxmlformats.org/wordprocessingml/2006/main" w14:paraId="10E9112B" w14:textId="42FDF22A" w:rsidR="00731C67" w:rsidRPr="0043368E" w:rsidRDefault="00731C67" w:rsidP="00731C67">
      <w:pPr>
        <w:pStyle w:val="paragraph"/>
        <w:spacing w:before="0" w:beforeAutospacing="0" w:after="0" w:afterAutospacing="0"/>
        <w:textAlignment w:val="baseline"/>
        <w:rPr>
          <w:rFonts w:ascii="Arial" w:eastAsiaTheme="minorHAnsi" w:hAnsi="Arial" w:cs="Arial"/>
          <w:lang w:eastAsia="en-US"/>
        </w:rPr>
      </w:pPr>
      <w:r w:rsidRPr="0043368E">
        <w:rPr>
          <w:lang w:bidi="es-ES" w:val="es-ES"/>
        </w:rPr>
        <w:t xml:space="preserve">Los pasajeros deben esperar a que el jefe de tren valide la mejora de categoría antes de tomar asiento en el vagón de clase superior. </w:t>
      </w:r>
    </w:p>
    <w:p xmlns:w="http://schemas.openxmlformats.org/wordprocessingml/2006/main" w14:paraId="3D4631BA" w14:textId="77777777" w:rsidR="00731C67" w:rsidRPr="0043368E" w:rsidRDefault="00731C67" w:rsidP="00E34DBD">
      <w:pPr>
        <w:rPr>
          <w:rFonts w:ascii="Arial" w:hAnsi="Arial" w:cs="Arial"/>
          <w:sz w:val="24"/>
          <w:szCs w:val="24"/>
        </w:rPr>
      </w:pPr>
    </w:p>
    <w:p xmlns:w="http://schemas.openxmlformats.org/wordprocessingml/2006/main" w14:paraId="751856E6" w14:textId="77777777" w:rsidR="009F60C0" w:rsidRDefault="009F60C0" w:rsidP="00803123">
      <w:pPr>
        <w:ind w:right="452"/>
        <w:jc w:val="both"/>
        <w:rPr>
          <w:b/>
          <w:bCs/>
        </w:rPr>
      </w:pPr>
    </w:p>
    <w:p xmlns:w="http://schemas.openxmlformats.org/wordprocessingml/2006/main" w14:paraId="36F6302C" w14:textId="58924CF2" w:rsidR="00E809E0" w:rsidRDefault="00E809E0">
      <w:pPr>
        <w:pStyle w:val="Titre4"/>
        <w:numPr>
          <w:ilvl w:val="2"/>
          <w:numId w:val="137"/>
        </w:numPr>
        <w:rPr>
          <w:i/>
        </w:rPr>
      </w:pPr>
      <w:r>
        <w:rPr>
          <w:i/>
          <w:lang w:bidi="es-ES" w:val="es-ES"/>
        </w:rPr>
        <w:t xml:space="preserve">Condiciones específicas para acceder a un tren INTERCITÉS sin reserva obligatoria</w:t>
      </w:r>
    </w:p>
    <w:p xmlns:w="http://schemas.openxmlformats.org/wordprocessingml/2006/main" w14:paraId="517CF65D" w14:textId="2B08AF26" w:rsidR="00E809E0" w:rsidRPr="00155500" w:rsidRDefault="00E809E0" w:rsidP="00155500">
      <w:pPr>
        <w:ind w:right="452"/>
        <w:jc w:val="both"/>
        <w:rPr>
          <w:rFonts w:ascii="Arial" w:hAnsi="Arial" w:cs="Arial"/>
          <w:sz w:val="24"/>
        </w:rPr>
      </w:pPr>
      <w:r w:rsidRPr="00155500">
        <w:rPr>
          <w:sz w:val="24"/>
          <w:lang w:bidi="es-ES" w:val="es-ES"/>
        </w:rPr>
        <w:t xml:space="preserve">En las líneas Burdeos&lt;&gt;Nantes; Nantes&lt;&gt;Lyon; Nancy&lt;&gt;Lyon; Toulouse&lt;&gt;Bayona-Hendaya, es obligatorio reservar para acceder a los trenes y servicios. Sin embargo, algunas tarifas permiten tomar otro tren INTERCITÉS el mismo día, sin necesidad de modificar ni reservar de nuevo.</w:t>
      </w:r>
    </w:p>
    <w:p xmlns:w="http://schemas.openxmlformats.org/wordprocessingml/2006/main" w14:paraId="30842AAF" w14:textId="0FD9F0C3" w:rsidR="00875101" w:rsidRPr="00460BC3" w:rsidRDefault="00875101">
      <w:pPr>
        <w:pStyle w:val="Titre4"/>
        <w:numPr>
          <w:ilvl w:val="2"/>
          <w:numId w:val="137"/>
        </w:numPr>
        <w:ind w:left="1505"/>
        <w:rPr>
          <w:i/>
        </w:rPr>
      </w:pPr>
      <w:r w:rsidRPr="00460BC3">
        <w:rPr>
          <w:lang w:bidi="es-ES" w:val="es-ES"/>
        </w:rPr>
        <w:t xml:space="preserve">Condiciones específicas de acceso a los trenes sujetos a operaciones de seguridad</w:t>
      </w:r>
    </w:p>
    <w:p xmlns:w="http://schemas.openxmlformats.org/wordprocessingml/2006/main" w14:paraId="596640A8" w14:textId="77777777" w:rsidR="00875101" w:rsidRDefault="00875101" w:rsidP="00803123">
      <w:pPr>
        <w:ind w:right="452"/>
        <w:jc w:val="both"/>
        <w:rPr>
          <w:rFonts w:ascii="Arial" w:hAnsi="Arial" w:cs="Arial"/>
          <w:sz w:val="24"/>
          <w:szCs w:val="24"/>
        </w:rPr>
      </w:pPr>
      <w:r w:rsidRPr="001115B3">
        <w:rPr>
          <w:sz w:val="24"/>
          <w:lang w:bidi="es-ES" w:val="es-ES"/>
        </w:rPr>
        <w:t xml:space="preserve">En aras del plan VIGIPIRATE y de la seguridad de todos, los viajeros se comprometen a facilitar las operaciones de seguridad que permitan la inspección visual o el registro de su equipaje por parte de los agentes del servicio de seguridad interna de SNCF.</w:t>
      </w:r>
    </w:p>
    <w:p xmlns:w="http://schemas.openxmlformats.org/wordprocessingml/2006/main" w14:paraId="4D525824" w14:textId="5D9C0CE9" w:rsidR="00706A06" w:rsidRPr="0018674B" w:rsidRDefault="00706A06">
      <w:pPr>
        <w:pStyle w:val="Titre3"/>
        <w:numPr>
          <w:ilvl w:val="1"/>
          <w:numId w:val="137"/>
        </w:numPr>
      </w:pPr>
      <w:r w:rsidRPr="0018674B">
        <w:rPr>
          <w:lang w:bidi="es-ES" w:val="es-ES"/>
        </w:rPr>
        <w:t xml:space="preserve">Dispositivos de embarque específicos </w:t>
      </w:r>
    </w:p>
    <w:p xmlns:w="http://schemas.openxmlformats.org/wordprocessingml/2006/main" w14:paraId="6B0C29CE" w14:textId="134636AD" w:rsidR="00706A06" w:rsidRPr="00460BC3" w:rsidRDefault="00706A06">
      <w:pPr>
        <w:pStyle w:val="Titre4"/>
        <w:numPr>
          <w:ilvl w:val="2"/>
          <w:numId w:val="137"/>
        </w:numPr>
        <w:ind w:left="1505"/>
        <w:rPr>
          <w:i/>
        </w:rPr>
      </w:pPr>
      <w:r w:rsidRPr="00460BC3">
        <w:rPr>
          <w:lang w:bidi="es-ES" w:val="es-ES"/>
        </w:rPr>
        <w:t xml:space="preserve">Dispositivos de embarque </w:t>
      </w:r>
    </w:p>
    <w:p xmlns:w="http://schemas.openxmlformats.org/wordprocessingml/2006/main" w14:paraId="4CACB4AD" w14:textId="0C2EF7D6" w:rsidR="00706A06" w:rsidRPr="001115B3" w:rsidRDefault="00706A06" w:rsidP="00803123">
      <w:pPr>
        <w:ind w:right="452"/>
        <w:jc w:val="both"/>
        <w:rPr>
          <w:rFonts w:ascii="Arial" w:hAnsi="Arial" w:cs="Arial"/>
          <w:sz w:val="24"/>
          <w:szCs w:val="24"/>
        </w:rPr>
      </w:pPr>
      <w:r w:rsidRPr="001115B3">
        <w:rPr>
          <w:sz w:val="24"/>
          <w:lang w:bidi="es-ES" w:val="es-ES"/>
        </w:rPr>
        <w:t xml:space="preserve">El embarque podrá conllevar la lectura de los títulos de transporte antes de acceder al tren, en presencia o no del personal de SNCF. Este dispositivo tiene por cometido controlar el cumplimiento, por parte de los viajeros, de las condiciones de acceso al tren. </w:t>
      </w:r>
    </w:p>
    <w:p xmlns:w="http://schemas.openxmlformats.org/wordprocessingml/2006/main" w14:paraId="189C3FF8" w14:textId="027447D6" w:rsidR="00706A06" w:rsidRPr="00460BC3" w:rsidRDefault="00706A06">
      <w:pPr>
        <w:pStyle w:val="Titre4"/>
        <w:numPr>
          <w:ilvl w:val="2"/>
          <w:numId w:val="137"/>
        </w:numPr>
        <w:ind w:left="1505"/>
        <w:rPr>
          <w:i/>
        </w:rPr>
      </w:pPr>
      <w:r w:rsidRPr="00460BC3">
        <w:rPr>
          <w:lang w:bidi="es-ES" w:val="es-ES"/>
        </w:rPr>
        <w:t xml:space="preserve">Condiciones y modalidades de acceso a los trenes </w:t>
      </w:r>
    </w:p>
    <w:p xmlns:w="http://schemas.openxmlformats.org/wordprocessingml/2006/main" w14:paraId="3D4ECEE2" w14:textId="7B70CB4C" w:rsidR="00706A06" w:rsidRPr="001115B3" w:rsidRDefault="00706A06" w:rsidP="00803123">
      <w:pPr>
        <w:ind w:right="452"/>
        <w:jc w:val="both"/>
        <w:rPr>
          <w:rFonts w:ascii="Arial" w:hAnsi="Arial" w:cs="Arial"/>
          <w:sz w:val="24"/>
          <w:szCs w:val="24"/>
        </w:rPr>
      </w:pPr>
      <w:r w:rsidRPr="001115B3">
        <w:rPr>
          <w:sz w:val="24"/>
          <w:lang w:bidi="es-ES" w:val="es-ES"/>
        </w:rPr>
        <w:t xml:space="preserve">Si hay un dispositivo de embarque, solo se autorizará el acceso al tren a los viajeros que dispongan de un título de transporte válido para el tren y el trayecto indicado en dicho título de transporte: los casos de flexibilidad de acceso contemplados en el artículo 3.2. del volumen 3 de las presentes Tarifas, concedidos a determinados viajeros en función de sus tarifas o su condición, y que les permiten acceder a trenes diferentes de los de su reserva, se aplican a estos dispositivos. </w:t>
      </w:r>
    </w:p>
    <w:p xmlns:w="http://schemas.openxmlformats.org/wordprocessingml/2006/main" w14:paraId="13637A03" w14:textId="43E44233" w:rsidR="00706A06" w:rsidRPr="001115B3" w:rsidRDefault="00706A06" w:rsidP="00803123">
      <w:pPr>
        <w:ind w:right="452"/>
        <w:jc w:val="both"/>
        <w:rPr>
          <w:rFonts w:ascii="Arial" w:hAnsi="Arial" w:cs="Arial"/>
          <w:sz w:val="24"/>
          <w:szCs w:val="24"/>
        </w:rPr>
      </w:pPr>
      <w:r w:rsidRPr="001115B3">
        <w:rPr>
          <w:sz w:val="24"/>
          <w:lang w:bidi="es-ES" w:val="es-ES"/>
        </w:rPr>
        <w:t xml:space="preserve">Un viajero sin título de transporte no podrá pasar por el dispositivo de embarque, sino que deberá dirigirse a una zona de venta TGV INOUI, un  distribuidor regional de billetes (DBR) o un terminal de autoservicio para obtener un billete válido.</w:t>
      </w:r>
    </w:p>
    <w:p xmlns:w="http://schemas.openxmlformats.org/wordprocessingml/2006/main" w14:paraId="6A4C8A9F" w14:textId="1BCBE8A7" w:rsidR="00706A06" w:rsidRPr="001115B3" w:rsidRDefault="00706A06" w:rsidP="00803123">
      <w:pPr>
        <w:ind w:right="452"/>
        <w:jc w:val="both"/>
        <w:rPr>
          <w:rFonts w:ascii="Arial" w:hAnsi="Arial" w:cs="Arial"/>
          <w:sz w:val="24"/>
          <w:szCs w:val="24"/>
        </w:rPr>
      </w:pPr>
      <w:r w:rsidRPr="001115B3">
        <w:rPr>
          <w:sz w:val="24"/>
          <w:lang w:bidi="es-ES" w:val="es-ES"/>
        </w:rPr>
        <w:t xml:space="preserve">Las personas desprovistas de un título de transporte válido para el tren y el trayecto indicado en el billete no podrán acompañar a los viajeros más allá del dispositivo de embarque.</w:t>
      </w:r>
    </w:p>
    <w:p xmlns:w="http://schemas.openxmlformats.org/wordprocessingml/2006/main" w14:paraId="156EE52F" w14:textId="051F351F" w:rsidR="00706A06" w:rsidRPr="001115B3" w:rsidRDefault="00706A06" w:rsidP="00803123">
      <w:pPr>
        <w:ind w:right="452"/>
        <w:jc w:val="both"/>
        <w:rPr>
          <w:rFonts w:ascii="Arial" w:hAnsi="Arial" w:cs="Arial"/>
          <w:sz w:val="24"/>
          <w:szCs w:val="24"/>
        </w:rPr>
      </w:pPr>
      <w:r w:rsidRPr="001115B3">
        <w:rPr>
          <w:sz w:val="24"/>
          <w:lang w:bidi="es-ES" w:val="es-ES"/>
        </w:rPr>
        <w:t xml:space="preserve">Para todos los títulos de transporte definidos en el artículo 5 del Volumen 1 de estas Tarifas, el viajero deberá colocar el billete (independientemente del soporte utilizado) sobre el lector previsto e identificado a tal efecto, para permitir la lectura del código QR que figura en el soporte en su posesión (billete electrónico impreso, pantalla de su teléfono inteligente, tarjeta de fidelidad), o sin contacto, con tarjetas magnéticas o teléfonos móviles.</w:t>
      </w:r>
    </w:p>
    <w:p xmlns:w="http://schemas.openxmlformats.org/wordprocessingml/2006/main" w14:paraId="5A5AF35F" w14:textId="57457A80" w:rsidR="00706A06" w:rsidRDefault="00706A06" w:rsidP="00803123">
      <w:pPr>
        <w:ind w:right="452"/>
        <w:jc w:val="both"/>
        <w:rPr>
          <w:rFonts w:ascii="Arial" w:hAnsi="Arial" w:cs="Arial"/>
          <w:sz w:val="24"/>
          <w:szCs w:val="24"/>
        </w:rPr>
      </w:pPr>
      <w:r w:rsidRPr="001115B3">
        <w:rPr>
          <w:sz w:val="24"/>
          <w:lang w:bidi="es-ES" w:val="es-ES"/>
        </w:rPr>
        <w:t xml:space="preserve">En caso de experimentar dificultades, el viajero podrá contactar con el personal autorizado, si lo hay en las inmediaciones o en la estación.</w:t>
      </w:r>
    </w:p>
    <w:p xmlns:w="http://schemas.openxmlformats.org/wordprocessingml/2006/main" w14:paraId="7F8DCCC6" w14:textId="77777777" w:rsidR="00C52E61" w:rsidRPr="00460BC3" w:rsidRDefault="00C52E61">
      <w:pPr>
        <w:pStyle w:val="Titre4"/>
        <w:numPr>
          <w:ilvl w:val="2"/>
          <w:numId w:val="137"/>
        </w:numPr>
        <w:ind w:left="1505"/>
        <w:rPr>
          <w:i/>
        </w:rPr>
      </w:pPr>
      <w:r w:rsidRPr="00460BC3">
        <w:rPr>
          <w:lang w:bidi="es-ES" w:val="es-ES"/>
        </w:rPr>
        <w:t xml:space="preserve">Registro de fecha y hora y comprobante de paso por el embarque </w:t>
      </w:r>
    </w:p>
    <w:p xmlns:w="http://schemas.openxmlformats.org/wordprocessingml/2006/main" w14:paraId="7DF5D7B7" w14:textId="77777777" w:rsidR="00C52E61" w:rsidRPr="001115B3" w:rsidRDefault="00C52E61" w:rsidP="00803123">
      <w:pPr>
        <w:ind w:right="452"/>
        <w:jc w:val="both"/>
        <w:rPr>
          <w:rFonts w:ascii="Arial" w:hAnsi="Arial" w:cs="Arial"/>
          <w:sz w:val="24"/>
          <w:szCs w:val="24"/>
        </w:rPr>
      </w:pPr>
      <w:r w:rsidRPr="001115B3">
        <w:rPr>
          <w:sz w:val="24"/>
          <w:lang w:bidi="es-ES" w:val="es-ES"/>
        </w:rPr>
        <w:t xml:space="preserve">La lectura del soporte en el embarque da lugar al registro de la fecha y hora.</w:t>
      </w:r>
    </w:p>
    <w:p xmlns:w="http://schemas.openxmlformats.org/wordprocessingml/2006/main" w14:paraId="5B617732" w14:textId="77777777" w:rsidR="00C52E61" w:rsidRDefault="00C52E61" w:rsidP="00803123">
      <w:pPr>
        <w:ind w:right="452"/>
        <w:jc w:val="both"/>
        <w:rPr>
          <w:rFonts w:ascii="Arial" w:hAnsi="Arial" w:cs="Arial"/>
          <w:sz w:val="24"/>
          <w:szCs w:val="24"/>
        </w:rPr>
      </w:pPr>
      <w:r w:rsidRPr="001115B3">
        <w:rPr>
          <w:sz w:val="24"/>
          <w:lang w:bidi="es-ES" w:val="es-ES"/>
        </w:rPr>
        <w:t xml:space="preserve">Así, dichos datos se registran en una base informática y se conservan en condiciones capaces de garantizar su integridad. Tales datos dan fe, salvo prueba en contrario, del paso por el sistema de embarque. </w:t>
      </w:r>
    </w:p>
    <w:p xmlns:w="http://schemas.openxmlformats.org/wordprocessingml/2006/main" w14:paraId="6E375F4C" w14:textId="1C74C8B1" w:rsidR="00706A06" w:rsidRPr="00460BC3" w:rsidRDefault="00706A06">
      <w:pPr>
        <w:pStyle w:val="Titre4"/>
        <w:numPr>
          <w:ilvl w:val="2"/>
          <w:numId w:val="137"/>
        </w:numPr>
        <w:ind w:left="1505"/>
        <w:rPr>
          <w:i/>
        </w:rPr>
      </w:pPr>
      <w:r w:rsidRPr="00460BC3">
        <w:rPr>
          <w:lang w:bidi="es-ES" w:val="es-ES"/>
        </w:rPr>
        <w:t xml:space="preserve">Control en el andén y a bordo del tren </w:t>
      </w:r>
    </w:p>
    <w:p xmlns:w="http://schemas.openxmlformats.org/wordprocessingml/2006/main" w14:paraId="5D4FD401" w14:textId="77777777" w:rsidR="00706A06" w:rsidRPr="001115B3" w:rsidRDefault="00706A06" w:rsidP="00803123">
      <w:pPr>
        <w:ind w:right="452"/>
        <w:jc w:val="both"/>
        <w:rPr>
          <w:rFonts w:ascii="Arial" w:hAnsi="Arial" w:cs="Arial"/>
          <w:sz w:val="24"/>
          <w:szCs w:val="24"/>
        </w:rPr>
      </w:pPr>
      <w:r w:rsidRPr="001115B3">
        <w:rPr>
          <w:sz w:val="24"/>
          <w:lang w:bidi="es-ES" w:val="es-ES"/>
        </w:rPr>
        <w:t xml:space="preserve">La existencia de un sistema de embarque no exime al viajero de:</w:t>
      </w:r>
    </w:p>
    <w:p xmlns:w="http://schemas.openxmlformats.org/wordprocessingml/2006/main" w14:paraId="5A850BB2" w14:textId="77777777" w:rsidR="00706A06" w:rsidRPr="001115B3" w:rsidRDefault="00706A06">
      <w:pPr>
        <w:pStyle w:val="Paragraphedeliste"/>
        <w:numPr>
          <w:ilvl w:val="0"/>
          <w:numId w:val="10"/>
        </w:numPr>
        <w:ind w:right="452"/>
        <w:jc w:val="both"/>
        <w:rPr>
          <w:rFonts w:ascii="Arial" w:hAnsi="Arial" w:cs="Arial"/>
          <w:sz w:val="24"/>
          <w:szCs w:val="24"/>
        </w:rPr>
      </w:pPr>
      <w:r w:rsidRPr="001115B3">
        <w:rPr>
          <w:sz w:val="24"/>
          <w:lang w:bidi="es-ES" w:val="es-ES"/>
        </w:rPr>
        <w:t xml:space="preserve">someterse a cuantas operaciones de control el personal autorizado realice posteriormente, ya sea en las estaciones o a bordo de los trenes; </w:t>
      </w:r>
    </w:p>
    <w:p xmlns:w="http://schemas.openxmlformats.org/wordprocessingml/2006/main" w14:paraId="3D1E83A1" w14:textId="21295220" w:rsidR="00706A06" w:rsidRPr="001115B3" w:rsidRDefault="00706A06">
      <w:pPr>
        <w:pStyle w:val="Paragraphedeliste"/>
        <w:numPr>
          <w:ilvl w:val="0"/>
          <w:numId w:val="10"/>
        </w:numPr>
        <w:ind w:right="452"/>
        <w:jc w:val="both"/>
        <w:rPr>
          <w:rFonts w:ascii="Arial" w:hAnsi="Arial" w:cs="Arial"/>
          <w:sz w:val="24"/>
          <w:szCs w:val="24"/>
        </w:rPr>
      </w:pPr>
      <w:r w:rsidRPr="001115B3">
        <w:rPr>
          <w:sz w:val="24"/>
          <w:lang w:bidi="es-ES" w:val="es-ES"/>
        </w:rPr>
        <w:t xml:space="preserve">las operaciones de validación del billete cuando así lo exija la aplicación de las presentes Tarifas, en la región de Nueva Aquitania.</w:t>
      </w:r>
    </w:p>
    <w:p xmlns:w="http://schemas.openxmlformats.org/wordprocessingml/2006/main" w14:paraId="246FF7DA" w14:textId="77777777" w:rsidR="005A527E" w:rsidRDefault="005A527E">
      <w:pPr>
        <w:spacing w:after="160" w:line="259" w:lineRule="auto"/>
        <w:rPr>
          <w:rFonts w:asciiTheme="majorHAnsi" w:eastAsiaTheme="majorEastAsia" w:hAnsiTheme="majorHAnsi" w:cs="Times New Roman (Titres CS)"/>
          <w:b/>
          <w:color w:val="A1006B"/>
          <w:sz w:val="48"/>
          <w:szCs w:val="26"/>
        </w:rPr>
      </w:pPr>
      <w:r>
        <w:rPr>
          <w:b/>
          <w:color w:val="A1006B"/>
          <w:sz w:val="48"/>
          <w:lang w:bidi="es-ES" w:val="es-ES"/>
        </w:rPr>
        <w:br w:type="page"/>
      </w:r>
    </w:p>
    <w:p xmlns:w="http://schemas.openxmlformats.org/wordprocessingml/2006/main" w14:paraId="3FFBAC93" w14:textId="36959B34" w:rsidR="00AD4C04" w:rsidRPr="00B06028" w:rsidRDefault="00AD4C04">
      <w:pPr>
        <w:pStyle w:val="Titre2"/>
        <w:numPr>
          <w:ilvl w:val="0"/>
          <w:numId w:val="137"/>
        </w:numPr>
        <w:autoSpaceDE w:val="0"/>
        <w:autoSpaceDN w:val="0"/>
        <w:adjustRightInd w:val="0"/>
        <w:spacing w:before="120"/>
        <w:textAlignment w:val="center"/>
        <w:rPr>
          <w:rFonts w:cs="Times New Roman (Titres CS)"/>
          <w:b/>
          <w:color w:val="A1006B"/>
          <w:sz w:val="48"/>
        </w:rPr>
      </w:pPr>
      <w:r w:rsidRPr="00B06028">
        <w:rPr>
          <w:b/>
          <w:color w:val="A1006B"/>
          <w:sz w:val="48"/>
          <w:lang w:bidi="es-ES" w:val="es-ES"/>
        </w:rPr>
        <w:t xml:space="preserve">Control de los títulos de transporte y regularización</w:t>
      </w:r>
    </w:p>
    <w:p xmlns:w="http://schemas.openxmlformats.org/wordprocessingml/2006/main" w14:paraId="35186542" w14:textId="64D3B431" w:rsidR="00AD4C04" w:rsidRPr="00875101" w:rsidRDefault="002C060A">
      <w:pPr>
        <w:pStyle w:val="Titre3"/>
        <w:numPr>
          <w:ilvl w:val="1"/>
          <w:numId w:val="137"/>
        </w:numPr>
      </w:pPr>
      <w:r w:rsidRPr="00875101">
        <w:rPr>
          <w:lang w:bidi="es-ES" w:val="es-ES"/>
        </w:rPr>
        <w:t xml:space="preserve">Control de los títulos de transporte</w:t>
      </w:r>
    </w:p>
    <w:p xmlns:w="http://schemas.openxmlformats.org/wordprocessingml/2006/main" w14:paraId="316CE5E3" w14:textId="26CC7106" w:rsidR="003C72DA" w:rsidRPr="001115B3" w:rsidRDefault="003C72DA" w:rsidP="00803123">
      <w:pPr>
        <w:ind w:right="452"/>
        <w:jc w:val="both"/>
        <w:rPr>
          <w:rFonts w:ascii="Arial" w:hAnsi="Arial" w:cs="Arial"/>
          <w:sz w:val="24"/>
          <w:szCs w:val="24"/>
        </w:rPr>
      </w:pPr>
      <w:r w:rsidRPr="001115B3">
        <w:rPr>
          <w:sz w:val="24"/>
          <w:lang w:bidi="es-ES" w:val="es-ES"/>
        </w:rPr>
        <w:t xml:space="preserve">Según el tipo de título de transporte adquirido, el viajero deberá presentar a cualquier agente de SNCF que lo solicite el título de transporte, su tarjeta física que permite cargar su billete digital
</w:t>
      </w:r>
      <w:r w:rsidRPr="001115B3">
        <w:rPr>
          <w:sz w:val="24"/>
          <w:lang w:bidi="es-ES" w:val="es-ES"/>
        </w:rPr>
        <w:br/>
      </w:r>
      <w:r w:rsidRPr="001115B3">
        <w:rPr>
          <w:sz w:val="24"/>
          <w:lang w:bidi="es-ES" w:val="es-ES"/>
        </w:rPr>
        <w:t xml:space="preserve">o el billete electrónico impreso o cargado en un teléfono inteligente, tanto en los trenes como en las estaciones.</w:t>
      </w:r>
    </w:p>
    <w:p xmlns:w="http://schemas.openxmlformats.org/wordprocessingml/2006/main" w14:paraId="0917FB7F" w14:textId="1C0E3185" w:rsidR="00F07B87" w:rsidRDefault="003C72DA" w:rsidP="00803123">
      <w:pPr>
        <w:ind w:right="452"/>
        <w:jc w:val="both"/>
        <w:rPr>
          <w:rFonts w:ascii="Arial" w:hAnsi="Arial" w:cs="Arial"/>
          <w:sz w:val="24"/>
          <w:szCs w:val="24"/>
        </w:rPr>
      </w:pPr>
      <w:r w:rsidRPr="001115B3">
        <w:rPr>
          <w:sz w:val="24"/>
          <w:lang w:bidi="es-ES" w:val="es-ES"/>
        </w:rPr>
        <w:t xml:space="preserve">El viajero en posesión de un Billete impreso o de un Billete electrónico deberá poder demostrar su identidad. Dado que el Billete electrónico y el Billete impreso son nominativos, personales e intransferibles, el viajero deberá presentar, a cualquier revisor que lo solicite, además de su Confirmación de billete electrónico o de su tarjeta física que permite cargar su billete digital, uno de los siguientes documentos:</w:t>
      </w:r>
    </w:p>
    <w:p xmlns:w="http://schemas.openxmlformats.org/wordprocessingml/2006/main" w14:paraId="5056264D" w14:textId="77777777" w:rsidR="00F07B87" w:rsidRDefault="00F07B87" w:rsidP="00803123">
      <w:pPr>
        <w:ind w:right="452"/>
        <w:jc w:val="both"/>
        <w:rPr>
          <w:rFonts w:ascii="Arial" w:hAnsi="Arial" w:cs="Arial"/>
          <w:sz w:val="24"/>
          <w:szCs w:val="24"/>
        </w:rPr>
      </w:pPr>
    </w:p>
    <w:p xmlns:w="http://schemas.openxmlformats.org/wordprocessingml/2006/main" w14:paraId="4743F3E6" w14:textId="04048CB9" w:rsidR="00F07B87" w:rsidRPr="00F07B87" w:rsidRDefault="00F07B87" w:rsidP="00F07B87">
      <w:pPr>
        <w:ind w:right="452"/>
        <w:jc w:val="both"/>
        <w:rPr>
          <w:rFonts w:ascii="Arial" w:hAnsi="Arial" w:cs="Arial"/>
          <w:sz w:val="24"/>
          <w:szCs w:val="24"/>
        </w:rPr>
      </w:pPr>
      <w:r w:rsidRPr="00F07B87">
        <w:rPr>
          <w:sz w:val="24"/>
          <w:lang w:bidi="es-ES" w:val="es-ES"/>
        </w:rPr>
        <w:t xml:space="preserve">•</w:t>
      </w:r>
      <w:r>
        <w:rPr>
          <w:lang w:bidi="es-ES" w:val="es-ES"/>
        </w:rPr>
        <w:tab/>
      </w:r>
      <w:r>
        <w:rPr>
          <w:lang w:bidi="es-ES" w:val="es-ES"/>
        </w:rPr>
        <w:t xml:space="preserve"/>
      </w:r>
      <w:r w:rsidRPr="00F07B87">
        <w:rPr>
          <w:sz w:val="24"/>
          <w:lang w:bidi="es-ES" w:val="es-ES"/>
        </w:rPr>
        <w:t xml:space="preserve">Una imagen del documento nacional de identidad en la aplicación France Identité, temporalmente, hasta que la funcionalidad «Control SNCF» sea puesta a disposición por France Titres.</w:t>
      </w:r>
    </w:p>
    <w:p xmlns:w="http://schemas.openxmlformats.org/wordprocessingml/2006/main" w14:paraId="14F08EA8" w14:textId="77777777" w:rsidR="00F07B87" w:rsidRPr="00F07B87" w:rsidRDefault="00F07B87" w:rsidP="00F07B87">
      <w:pPr>
        <w:ind w:right="452"/>
        <w:jc w:val="both"/>
        <w:rPr>
          <w:rFonts w:ascii="Arial" w:hAnsi="Arial" w:cs="Arial"/>
          <w:sz w:val="24"/>
          <w:szCs w:val="24"/>
        </w:rPr>
      </w:pPr>
      <w:r w:rsidRPr="00F07B87">
        <w:rPr>
          <w:sz w:val="24"/>
          <w:lang w:bidi="es-ES" w:val="es-ES"/>
        </w:rPr>
        <w:t xml:space="preserve"> </w:t>
      </w:r>
    </w:p>
    <w:p xmlns:w="http://schemas.openxmlformats.org/wordprocessingml/2006/main" w14:paraId="6B9D7D2C" w14:textId="77777777" w:rsidR="00F07B87" w:rsidRPr="00F07B87" w:rsidRDefault="00F07B87" w:rsidP="00F07B87">
      <w:pPr>
        <w:ind w:right="452"/>
        <w:jc w:val="both"/>
        <w:rPr>
          <w:rFonts w:ascii="Arial" w:hAnsi="Arial" w:cs="Arial"/>
          <w:sz w:val="24"/>
          <w:szCs w:val="24"/>
        </w:rPr>
      </w:pPr>
      <w:r w:rsidRPr="00F07B87">
        <w:rPr>
          <w:sz w:val="24"/>
          <w:lang w:bidi="es-ES" w:val="es-ES"/>
        </w:rPr>
        <w:t xml:space="preserve">•</w:t>
      </w:r>
      <w:r w:rsidRPr="00F07B87">
        <w:rPr>
          <w:sz w:val="24"/>
          <w:lang w:bidi="es-ES" w:val="es-ES"/>
        </w:rPr>
        <w:tab/>
      </w:r>
      <w:r w:rsidRPr="00F07B87">
        <w:rPr>
          <w:sz w:val="24"/>
          <w:lang w:bidi="es-ES" w:val="es-ES"/>
        </w:rPr>
        <w:t xml:space="preserve">Los títulos físicos y oficiales enumerados a continuación:</w:t>
      </w:r>
    </w:p>
    <w:p xmlns:w="http://schemas.openxmlformats.org/wordprocessingml/2006/main" w14:paraId="13D7FF64" w14:textId="77777777" w:rsidR="00F07B87" w:rsidRPr="00F07B87" w:rsidRDefault="00F07B87" w:rsidP="00F07B87">
      <w:pPr>
        <w:ind w:right="452"/>
        <w:jc w:val="both"/>
        <w:rPr>
          <w:rFonts w:ascii="Arial" w:hAnsi="Arial" w:cs="Arial"/>
          <w:sz w:val="24"/>
          <w:szCs w:val="24"/>
        </w:rPr>
      </w:pPr>
      <w:r w:rsidRPr="00F07B87">
        <w:rPr>
          <w:sz w:val="24"/>
          <w:lang w:bidi="es-ES" w:val="es-ES"/>
        </w:rPr>
        <w:t xml:space="preserve">o</w:t>
      </w:r>
      <w:r w:rsidRPr="00F07B87">
        <w:rPr>
          <w:sz w:val="24"/>
          <w:lang w:bidi="es-ES" w:val="es-ES"/>
        </w:rPr>
        <w:tab/>
      </w:r>
      <w:r w:rsidRPr="00F07B87">
        <w:rPr>
          <w:sz w:val="24"/>
          <w:lang w:bidi="es-ES" w:val="es-ES"/>
        </w:rPr>
        <w:t xml:space="preserve">Documento nacional de identidad francés o documento de identidad de un estado miembro de la Unión Europea o de Islandia, Liechtenstein, Noruega, Reino Unido, Suiza, Andorra o Mónaco, cuyo titular tenga la nacionalidad;</w:t>
      </w:r>
    </w:p>
    <w:p xmlns:w="http://schemas.openxmlformats.org/wordprocessingml/2006/main" w14:paraId="606D6349" w14:textId="77777777" w:rsidR="00F07B87" w:rsidRPr="00F07B87" w:rsidRDefault="00F07B87" w:rsidP="00F07B87">
      <w:pPr>
        <w:ind w:right="452"/>
        <w:jc w:val="both"/>
        <w:rPr>
          <w:rFonts w:ascii="Arial" w:hAnsi="Arial" w:cs="Arial"/>
          <w:sz w:val="24"/>
          <w:szCs w:val="24"/>
        </w:rPr>
      </w:pPr>
      <w:r w:rsidRPr="00F07B87">
        <w:rPr>
          <w:sz w:val="24"/>
          <w:lang w:bidi="es-ES" w:val="es-ES"/>
        </w:rPr>
        <w:t xml:space="preserve">o</w:t>
      </w:r>
      <w:r w:rsidRPr="00F07B87">
        <w:rPr>
          <w:sz w:val="24"/>
          <w:lang w:bidi="es-ES" w:val="es-ES"/>
        </w:rPr>
        <w:tab/>
      </w:r>
      <w:r w:rsidRPr="00F07B87">
        <w:rPr>
          <w:sz w:val="24"/>
          <w:lang w:bidi="es-ES" w:val="es-ES"/>
        </w:rPr>
        <w:t xml:space="preserve">Pasaporte;</w:t>
      </w:r>
    </w:p>
    <w:p xmlns:w="http://schemas.openxmlformats.org/wordprocessingml/2006/main" w14:paraId="5F86DE0E" w14:textId="77777777" w:rsidR="00F07B87" w:rsidRPr="00F07B87" w:rsidRDefault="00F07B87" w:rsidP="00F07B87">
      <w:pPr>
        <w:ind w:right="452"/>
        <w:jc w:val="both"/>
        <w:rPr>
          <w:rFonts w:ascii="Arial" w:hAnsi="Arial" w:cs="Arial"/>
          <w:sz w:val="24"/>
          <w:szCs w:val="24"/>
        </w:rPr>
      </w:pPr>
      <w:r w:rsidRPr="00F07B87">
        <w:rPr>
          <w:sz w:val="24"/>
          <w:lang w:bidi="es-ES" w:val="es-ES"/>
        </w:rPr>
        <w:t xml:space="preserve">o</w:t>
      </w:r>
      <w:r w:rsidRPr="00F07B87">
        <w:rPr>
          <w:sz w:val="24"/>
          <w:lang w:bidi="es-ES" w:val="es-ES"/>
        </w:rPr>
        <w:tab/>
      </w:r>
      <w:r w:rsidRPr="00F07B87">
        <w:rPr>
          <w:sz w:val="24"/>
          <w:lang w:bidi="es-ES" w:val="es-ES"/>
        </w:rPr>
        <w:t xml:space="preserve">Carné de conducir de Francia o de un estado miembro de la Unión Europea;</w:t>
      </w:r>
    </w:p>
    <w:p xmlns:w="http://schemas.openxmlformats.org/wordprocessingml/2006/main" w14:paraId="5401A690" w14:textId="77777777" w:rsidR="00F07B87" w:rsidRPr="00F07B87" w:rsidRDefault="00F07B87" w:rsidP="00F07B87">
      <w:pPr>
        <w:ind w:right="452"/>
        <w:jc w:val="both"/>
        <w:rPr>
          <w:rFonts w:ascii="Arial" w:hAnsi="Arial" w:cs="Arial"/>
          <w:sz w:val="24"/>
          <w:szCs w:val="24"/>
        </w:rPr>
      </w:pPr>
      <w:r w:rsidRPr="00F07B87">
        <w:rPr>
          <w:sz w:val="24"/>
          <w:lang w:bidi="es-ES" w:val="es-ES"/>
        </w:rPr>
        <w:t xml:space="preserve">o</w:t>
      </w:r>
      <w:r w:rsidRPr="00F07B87">
        <w:rPr>
          <w:sz w:val="24"/>
          <w:lang w:bidi="es-ES" w:val="es-ES"/>
        </w:rPr>
        <w:tab/>
      </w:r>
      <w:r w:rsidRPr="00F07B87">
        <w:rPr>
          <w:sz w:val="24"/>
          <w:lang w:bidi="es-ES" w:val="es-ES"/>
        </w:rPr>
        <w:t xml:space="preserve">Tarjeta de discapacidad civil o militar francesa;</w:t>
      </w:r>
    </w:p>
    <w:p xmlns:w="http://schemas.openxmlformats.org/wordprocessingml/2006/main" w14:paraId="5E5FB63B" w14:textId="77777777" w:rsidR="00F07B87" w:rsidRPr="00F07B87" w:rsidRDefault="00F07B87" w:rsidP="00F07B87">
      <w:pPr>
        <w:ind w:right="452"/>
        <w:jc w:val="both"/>
        <w:rPr>
          <w:rFonts w:ascii="Arial" w:hAnsi="Arial" w:cs="Arial"/>
          <w:sz w:val="24"/>
          <w:szCs w:val="24"/>
        </w:rPr>
      </w:pPr>
      <w:r w:rsidRPr="00F07B87">
        <w:rPr>
          <w:sz w:val="24"/>
          <w:lang w:bidi="es-ES" w:val="es-ES"/>
        </w:rPr>
        <w:t xml:space="preserve">o</w:t>
      </w:r>
      <w:r w:rsidRPr="00F07B87">
        <w:rPr>
          <w:sz w:val="24"/>
          <w:lang w:bidi="es-ES" w:val="es-ES"/>
        </w:rPr>
        <w:tab/>
      </w:r>
      <w:r w:rsidRPr="00F07B87">
        <w:rPr>
          <w:sz w:val="24"/>
          <w:lang w:bidi="es-ES" w:val="es-ES"/>
        </w:rPr>
        <w:t xml:space="preserve">Tarjeta de soldado francés;</w:t>
      </w:r>
    </w:p>
    <w:p xmlns:w="http://schemas.openxmlformats.org/wordprocessingml/2006/main" w14:paraId="18DEE00F" w14:textId="77777777" w:rsidR="00F07B87" w:rsidRPr="00F07B87" w:rsidRDefault="00F07B87" w:rsidP="00F07B87">
      <w:pPr>
        <w:ind w:right="452"/>
        <w:jc w:val="both"/>
        <w:rPr>
          <w:rFonts w:ascii="Arial" w:hAnsi="Arial" w:cs="Arial"/>
          <w:sz w:val="24"/>
          <w:szCs w:val="24"/>
        </w:rPr>
      </w:pPr>
      <w:r w:rsidRPr="00F07B87">
        <w:rPr>
          <w:sz w:val="24"/>
          <w:lang w:bidi="es-ES" w:val="es-ES"/>
        </w:rPr>
        <w:t xml:space="preserve">o</w:t>
      </w:r>
      <w:r w:rsidRPr="00F07B87">
        <w:rPr>
          <w:sz w:val="24"/>
          <w:lang w:bidi="es-ES" w:val="es-ES"/>
        </w:rPr>
        <w:tab/>
      </w:r>
      <w:r w:rsidRPr="00F07B87">
        <w:rPr>
          <w:sz w:val="24"/>
          <w:lang w:bidi="es-ES" w:val="es-ES"/>
        </w:rPr>
        <w:t xml:space="preserve">Documento de identidad militar francés;</w:t>
      </w:r>
    </w:p>
    <w:p xmlns:w="http://schemas.openxmlformats.org/wordprocessingml/2006/main" w14:paraId="39466522" w14:textId="77777777" w:rsidR="00F07B87" w:rsidRPr="00F07B87" w:rsidRDefault="00F07B87" w:rsidP="00F07B87">
      <w:pPr>
        <w:ind w:right="452"/>
        <w:jc w:val="both"/>
        <w:rPr>
          <w:rFonts w:ascii="Arial" w:hAnsi="Arial" w:cs="Arial"/>
          <w:sz w:val="24"/>
          <w:szCs w:val="24"/>
        </w:rPr>
      </w:pPr>
      <w:r w:rsidRPr="00F07B87">
        <w:rPr>
          <w:sz w:val="24"/>
          <w:lang w:bidi="es-ES" w:val="es-ES"/>
        </w:rPr>
        <w:t xml:space="preserve">o</w:t>
      </w:r>
      <w:r w:rsidRPr="00F07B87">
        <w:rPr>
          <w:sz w:val="24"/>
          <w:lang w:bidi="es-ES" w:val="es-ES"/>
        </w:rPr>
        <w:tab/>
      </w:r>
      <w:r w:rsidRPr="00F07B87">
        <w:rPr>
          <w:sz w:val="24"/>
          <w:lang w:bidi="es-ES" w:val="es-ES"/>
        </w:rPr>
        <w:t xml:space="preserve">Licencia de caza francesa;</w:t>
      </w:r>
    </w:p>
    <w:p xmlns:w="http://schemas.openxmlformats.org/wordprocessingml/2006/main" w14:paraId="5CA2A058" w14:textId="77777777" w:rsidR="00F07B87" w:rsidRPr="00F07B87" w:rsidRDefault="00F07B87" w:rsidP="00F07B87">
      <w:pPr>
        <w:ind w:right="452"/>
        <w:jc w:val="both"/>
        <w:rPr>
          <w:rFonts w:ascii="Arial" w:hAnsi="Arial" w:cs="Arial"/>
          <w:sz w:val="24"/>
          <w:szCs w:val="24"/>
        </w:rPr>
      </w:pPr>
      <w:r w:rsidRPr="00F07B87">
        <w:rPr>
          <w:sz w:val="24"/>
          <w:lang w:bidi="es-ES" w:val="es-ES"/>
        </w:rPr>
        <w:t xml:space="preserve">o</w:t>
      </w:r>
      <w:r w:rsidRPr="00F07B87">
        <w:rPr>
          <w:sz w:val="24"/>
          <w:lang w:bidi="es-ES" w:val="es-ES"/>
        </w:rPr>
        <w:tab/>
      </w:r>
      <w:r w:rsidRPr="00F07B87">
        <w:rPr>
          <w:sz w:val="24"/>
          <w:lang w:bidi="es-ES" w:val="es-ES"/>
        </w:rPr>
        <w:t xml:space="preserve">Pase consular expedido por las autoridades francesas;</w:t>
      </w:r>
    </w:p>
    <w:p xmlns:w="http://schemas.openxmlformats.org/wordprocessingml/2006/main" w14:paraId="65EE2563" w14:textId="77777777" w:rsidR="00F07B87" w:rsidRPr="00F07B87" w:rsidRDefault="00F07B87" w:rsidP="00F07B87">
      <w:pPr>
        <w:ind w:right="452"/>
        <w:jc w:val="both"/>
        <w:rPr>
          <w:rFonts w:ascii="Arial" w:hAnsi="Arial" w:cs="Arial"/>
          <w:sz w:val="24"/>
          <w:szCs w:val="24"/>
        </w:rPr>
      </w:pPr>
      <w:r w:rsidRPr="00F07B87">
        <w:rPr>
          <w:sz w:val="24"/>
          <w:lang w:bidi="es-ES" w:val="es-ES"/>
        </w:rPr>
        <w:t xml:space="preserve">o</w:t>
      </w:r>
      <w:r w:rsidRPr="00F07B87">
        <w:rPr>
          <w:sz w:val="24"/>
          <w:lang w:bidi="es-ES" w:val="es-ES"/>
        </w:rPr>
        <w:tab/>
      </w:r>
      <w:r w:rsidRPr="00F07B87">
        <w:rPr>
          <w:sz w:val="24"/>
          <w:lang w:bidi="es-ES" w:val="es-ES"/>
        </w:rPr>
        <w:t xml:space="preserve">Recibo válido como prueba de identidad entregado a las personas investigadas a cambio de sus documentos de identidad;</w:t>
      </w:r>
    </w:p>
    <w:p xmlns:w="http://schemas.openxmlformats.org/wordprocessingml/2006/main" w14:paraId="7C1D237F" w14:textId="77777777" w:rsidR="00F07B87" w:rsidRPr="00F07B87" w:rsidRDefault="00F07B87" w:rsidP="00F07B87">
      <w:pPr>
        <w:ind w:right="452"/>
        <w:jc w:val="both"/>
        <w:rPr>
          <w:rFonts w:ascii="Arial" w:hAnsi="Arial" w:cs="Arial"/>
          <w:sz w:val="24"/>
          <w:szCs w:val="24"/>
        </w:rPr>
      </w:pPr>
      <w:r w:rsidRPr="00F07B87">
        <w:rPr>
          <w:sz w:val="24"/>
          <w:lang w:bidi="es-ES" w:val="es-ES"/>
        </w:rPr>
        <w:t xml:space="preserve">o</w:t>
      </w:r>
      <w:r w:rsidRPr="00F07B87">
        <w:rPr>
          <w:sz w:val="24"/>
          <w:lang w:bidi="es-ES" w:val="es-ES"/>
        </w:rPr>
        <w:tab/>
      </w:r>
      <w:r w:rsidRPr="00F07B87">
        <w:rPr>
          <w:sz w:val="24"/>
          <w:lang w:bidi="es-ES" w:val="es-ES"/>
        </w:rPr>
        <w:t xml:space="preserve">Recibo válido como prueba de identidad entregado a un francés que tenga prohibido salir del país;</w:t>
      </w:r>
    </w:p>
    <w:p xmlns:w="http://schemas.openxmlformats.org/wordprocessingml/2006/main" w14:paraId="04E7CBDB" w14:textId="77777777" w:rsidR="00F07B87" w:rsidRPr="00F07B87" w:rsidRDefault="00F07B87" w:rsidP="00F07B87">
      <w:pPr>
        <w:ind w:right="452"/>
        <w:jc w:val="both"/>
        <w:rPr>
          <w:rFonts w:ascii="Arial" w:hAnsi="Arial" w:cs="Arial"/>
          <w:sz w:val="24"/>
          <w:szCs w:val="24"/>
        </w:rPr>
      </w:pPr>
      <w:r w:rsidRPr="00F07B87">
        <w:rPr>
          <w:sz w:val="24"/>
          <w:lang w:bidi="es-ES" w:val="es-ES"/>
        </w:rPr>
        <w:t xml:space="preserve">o</w:t>
      </w:r>
      <w:r w:rsidRPr="00F07B87">
        <w:rPr>
          <w:sz w:val="24"/>
          <w:lang w:bidi="es-ES" w:val="es-ES"/>
        </w:rPr>
        <w:tab/>
      </w:r>
      <w:r w:rsidRPr="00F07B87">
        <w:rPr>
          <w:sz w:val="24"/>
          <w:lang w:bidi="es-ES" w:val="es-ES"/>
        </w:rPr>
        <w:t xml:space="preserve">Uno de los documentos de residencia expedidos en virtud de los artículos L. 311-1 y siguientes del código de entrada y estancia de extranjeros y derecho de asilo;</w:t>
      </w:r>
    </w:p>
    <w:p xmlns:w="http://schemas.openxmlformats.org/wordprocessingml/2006/main" w14:paraId="4B8448D4" w14:textId="77777777" w:rsidR="00F07B87" w:rsidRPr="00F07B87" w:rsidRDefault="00F07B87" w:rsidP="00F07B87">
      <w:pPr>
        <w:ind w:right="452"/>
        <w:jc w:val="both"/>
        <w:rPr>
          <w:rFonts w:ascii="Arial" w:hAnsi="Arial" w:cs="Arial"/>
          <w:sz w:val="24"/>
          <w:szCs w:val="24"/>
        </w:rPr>
      </w:pPr>
      <w:r w:rsidRPr="00F07B87">
        <w:rPr>
          <w:sz w:val="24"/>
          <w:lang w:bidi="es-ES" w:val="es-ES"/>
        </w:rPr>
        <w:t xml:space="preserve">o</w:t>
      </w:r>
      <w:r w:rsidRPr="00F07B87">
        <w:rPr>
          <w:sz w:val="24"/>
          <w:lang w:bidi="es-ES" w:val="es-ES"/>
        </w:rPr>
        <w:tab/>
      </w:r>
      <w:r w:rsidRPr="00F07B87">
        <w:rPr>
          <w:sz w:val="24"/>
          <w:lang w:bidi="es-ES" w:val="es-ES"/>
        </w:rPr>
        <w:t xml:space="preserve">Un documento de identidad republicano previsto en el artículo L. 321-3 del código de entrada y estancia de extranjeros y derecho de asilo; </w:t>
      </w:r>
    </w:p>
    <w:p xmlns:w="http://schemas.openxmlformats.org/wordprocessingml/2006/main" w14:paraId="2CEAD6AA" w14:textId="77777777" w:rsidR="00F07B87" w:rsidRPr="00F07B87" w:rsidRDefault="00F07B87" w:rsidP="00F07B87">
      <w:pPr>
        <w:ind w:right="452"/>
        <w:jc w:val="both"/>
        <w:rPr>
          <w:rFonts w:ascii="Arial" w:hAnsi="Arial" w:cs="Arial"/>
          <w:sz w:val="24"/>
          <w:szCs w:val="24"/>
        </w:rPr>
      </w:pPr>
      <w:r w:rsidRPr="00F07B87">
        <w:rPr>
          <w:sz w:val="24"/>
          <w:lang w:bidi="es-ES" w:val="es-ES"/>
        </w:rPr>
        <w:t xml:space="preserve">o</w:t>
      </w:r>
      <w:r w:rsidRPr="00F07B87">
        <w:rPr>
          <w:sz w:val="24"/>
          <w:lang w:bidi="es-ES" w:val="es-ES"/>
        </w:rPr>
        <w:tab/>
      </w:r>
      <w:r w:rsidRPr="00F07B87">
        <w:rPr>
          <w:sz w:val="24"/>
          <w:lang w:bidi="es-ES" w:val="es-ES"/>
        </w:rPr>
        <w:t xml:space="preserve">Un documento de viaje para un menor extranjero, previsto en el artículo L. 321-4 del código de entrada y estancia de extranjeros y derecho de asilo; </w:t>
      </w:r>
    </w:p>
    <w:p xmlns:w="http://schemas.openxmlformats.org/wordprocessingml/2006/main" w14:paraId="483A15F1" w14:textId="77777777" w:rsidR="00F07B87" w:rsidRPr="00F07B87" w:rsidRDefault="00F07B87" w:rsidP="00F07B87">
      <w:pPr>
        <w:ind w:right="452"/>
        <w:jc w:val="both"/>
        <w:rPr>
          <w:rFonts w:ascii="Arial" w:hAnsi="Arial" w:cs="Arial"/>
          <w:sz w:val="24"/>
          <w:szCs w:val="24"/>
        </w:rPr>
      </w:pPr>
      <w:r w:rsidRPr="00F07B87">
        <w:rPr>
          <w:sz w:val="24"/>
          <w:lang w:bidi="es-ES" w:val="es-ES"/>
        </w:rPr>
        <w:t xml:space="preserve">o</w:t>
      </w:r>
      <w:r w:rsidRPr="00F07B87">
        <w:rPr>
          <w:sz w:val="24"/>
          <w:lang w:bidi="es-ES" w:val="es-ES"/>
        </w:rPr>
        <w:tab/>
      </w:r>
      <w:r w:rsidRPr="00F07B87">
        <w:rPr>
          <w:sz w:val="24"/>
          <w:lang w:bidi="es-ES" w:val="es-ES"/>
        </w:rPr>
        <w:t xml:space="preserve">Un documento de identidad y de viaje para un refugiado o apátrida; </w:t>
      </w:r>
    </w:p>
    <w:p xmlns:w="http://schemas.openxmlformats.org/wordprocessingml/2006/main" w14:paraId="7768A4C0" w14:textId="77777777" w:rsidR="00F07B87" w:rsidRPr="00F07B87" w:rsidRDefault="00F07B87" w:rsidP="00F07B87">
      <w:pPr>
        <w:ind w:right="452"/>
        <w:jc w:val="both"/>
        <w:rPr>
          <w:rFonts w:ascii="Arial" w:hAnsi="Arial" w:cs="Arial"/>
          <w:sz w:val="24"/>
          <w:szCs w:val="24"/>
        </w:rPr>
      </w:pPr>
      <w:r w:rsidRPr="00F07B87">
        <w:rPr>
          <w:sz w:val="24"/>
          <w:lang w:bidi="es-ES" w:val="es-ES"/>
        </w:rPr>
        <w:t xml:space="preserve">o</w:t>
      </w:r>
      <w:r w:rsidRPr="00F07B87">
        <w:rPr>
          <w:sz w:val="24"/>
          <w:lang w:bidi="es-ES" w:val="es-ES"/>
        </w:rPr>
        <w:tab/>
      </w:r>
      <w:r w:rsidRPr="00F07B87">
        <w:rPr>
          <w:sz w:val="24"/>
          <w:lang w:bidi="es-ES" w:val="es-ES"/>
        </w:rPr>
        <w:t xml:space="preserve">Tarjetas profesionales expedidas por una autoridad pública (Ministerio, Comunidad, Administración francesa o europea) que contengan fotografía, apellidos, nombre y dirección del titular</w:t>
      </w:r>
    </w:p>
    <w:p xmlns:w="http://schemas.openxmlformats.org/wordprocessingml/2006/main" w14:paraId="048550AA" w14:textId="0D1181D1" w:rsidR="00F07B87" w:rsidRPr="00F07B87" w:rsidRDefault="00F07B87" w:rsidP="00F07B87">
      <w:pPr>
        <w:ind w:right="452"/>
        <w:jc w:val="both"/>
        <w:rPr>
          <w:rFonts w:ascii="Arial" w:hAnsi="Arial" w:cs="Arial"/>
          <w:sz w:val="24"/>
          <w:szCs w:val="24"/>
        </w:rPr>
      </w:pPr>
      <w:r w:rsidRPr="00F07B87">
        <w:rPr>
          <w:sz w:val="24"/>
          <w:lang w:bidi="es-ES" w:val="es-ES"/>
        </w:rPr>
        <w:t xml:space="preserve">Precisión para el documento nacional de identidad y el pasaporte francés: estos documentos deben estar vigentes o haber caducado hace menos de 5 años. Los demás documentos deben ser originales y estar vigentes. </w:t>
      </w:r>
    </w:p>
    <w:p xmlns:w="http://schemas.openxmlformats.org/wordprocessingml/2006/main" w14:paraId="0974476D" w14:textId="77777777" w:rsidR="00F07B87" w:rsidRPr="00F07B87" w:rsidRDefault="00F07B87" w:rsidP="00F07B87">
      <w:pPr>
        <w:ind w:right="452"/>
        <w:jc w:val="both"/>
        <w:rPr>
          <w:rFonts w:ascii="Arial" w:hAnsi="Arial" w:cs="Arial"/>
          <w:sz w:val="24"/>
          <w:szCs w:val="24"/>
        </w:rPr>
      </w:pPr>
      <w:r w:rsidRPr="00F07B87">
        <w:rPr>
          <w:sz w:val="24"/>
          <w:lang w:bidi="es-ES" w:val="es-ES"/>
        </w:rPr>
        <w:t xml:space="preserve"> </w:t>
      </w:r>
    </w:p>
    <w:p xmlns:w="http://schemas.openxmlformats.org/wordprocessingml/2006/main" w14:paraId="4CE4E6E1" w14:textId="77777777" w:rsidR="00F07B87" w:rsidRPr="00F07B87" w:rsidRDefault="00F07B87" w:rsidP="00F07B87">
      <w:pPr>
        <w:ind w:right="452"/>
        <w:jc w:val="both"/>
        <w:rPr>
          <w:rFonts w:ascii="Arial" w:hAnsi="Arial" w:cs="Arial"/>
          <w:sz w:val="24"/>
          <w:szCs w:val="24"/>
        </w:rPr>
      </w:pPr>
      <w:r w:rsidRPr="00F07B87">
        <w:rPr>
          <w:sz w:val="24"/>
          <w:lang w:bidi="es-ES" w:val="es-ES"/>
        </w:rPr>
        <w:t xml:space="preserve">No se aceptan las siguientes presentaciones:</w:t>
      </w:r>
    </w:p>
    <w:p xmlns:w="http://schemas.openxmlformats.org/wordprocessingml/2006/main" w14:paraId="047A2E1E" w14:textId="77777777" w:rsidR="00F07B87" w:rsidRPr="00F07B87" w:rsidRDefault="00F07B87" w:rsidP="00F07B87">
      <w:pPr>
        <w:ind w:right="452"/>
        <w:jc w:val="both"/>
        <w:rPr>
          <w:rFonts w:ascii="Arial" w:hAnsi="Arial" w:cs="Arial"/>
          <w:sz w:val="24"/>
          <w:szCs w:val="24"/>
        </w:rPr>
      </w:pPr>
      <w:r w:rsidRPr="00F07B87">
        <w:rPr>
          <w:sz w:val="24"/>
          <w:lang w:bidi="es-ES" w:val="es-ES"/>
        </w:rPr>
        <w:t xml:space="preserve">•</w:t>
      </w:r>
      <w:r w:rsidRPr="00F07B87">
        <w:rPr>
          <w:sz w:val="24"/>
          <w:lang w:bidi="es-ES" w:val="es-ES"/>
        </w:rPr>
        <w:tab/>
      </w:r>
      <w:r w:rsidRPr="00F07B87">
        <w:rPr>
          <w:sz w:val="24"/>
          <w:lang w:bidi="es-ES" w:val="es-ES"/>
        </w:rPr>
        <w:t xml:space="preserve">Copias en papel de documentos de identidad</w:t>
      </w:r>
    </w:p>
    <w:p xmlns:w="http://schemas.openxmlformats.org/wordprocessingml/2006/main" w14:paraId="5E47E959" w14:textId="77777777" w:rsidR="00F07B87" w:rsidRPr="00F07B87" w:rsidRDefault="00F07B87" w:rsidP="00F07B87">
      <w:pPr>
        <w:ind w:right="452"/>
        <w:jc w:val="both"/>
        <w:rPr>
          <w:rFonts w:ascii="Arial" w:hAnsi="Arial" w:cs="Arial"/>
          <w:sz w:val="24"/>
          <w:szCs w:val="24"/>
        </w:rPr>
      </w:pPr>
      <w:r w:rsidRPr="00F07B87">
        <w:rPr>
          <w:sz w:val="24"/>
          <w:lang w:bidi="es-ES" w:val="es-ES"/>
        </w:rPr>
        <w:t xml:space="preserve">•</w:t>
      </w:r>
      <w:r w:rsidRPr="00F07B87">
        <w:rPr>
          <w:sz w:val="24"/>
          <w:lang w:bidi="es-ES" w:val="es-ES"/>
        </w:rPr>
        <w:tab/>
      </w:r>
      <w:r w:rsidRPr="00F07B87">
        <w:rPr>
          <w:sz w:val="24"/>
          <w:lang w:bidi="es-ES" w:val="es-ES"/>
        </w:rPr>
        <w:t xml:space="preserve">Documentos digitales o fotos de documentos de identidad mostradas en smartphone, por la facilidad para crear documentos falsificados en internet</w:t>
      </w:r>
    </w:p>
    <w:p xmlns:w="http://schemas.openxmlformats.org/wordprocessingml/2006/main" w14:paraId="07CFDADF" w14:textId="77777777" w:rsidR="00F07B87" w:rsidRPr="00F07B87" w:rsidRDefault="00F07B87" w:rsidP="00F07B87">
      <w:pPr>
        <w:ind w:right="452"/>
        <w:jc w:val="both"/>
        <w:rPr>
          <w:rFonts w:ascii="Arial" w:hAnsi="Arial" w:cs="Arial"/>
          <w:sz w:val="24"/>
          <w:szCs w:val="24"/>
        </w:rPr>
      </w:pPr>
      <w:r w:rsidRPr="00F07B87">
        <w:rPr>
          <w:sz w:val="24"/>
          <w:lang w:bidi="es-ES" w:val="es-ES"/>
        </w:rPr>
        <w:t xml:space="preserve">•</w:t>
      </w:r>
      <w:r w:rsidRPr="00F07B87">
        <w:rPr>
          <w:sz w:val="24"/>
          <w:lang w:bidi="es-ES" w:val="es-ES"/>
        </w:rPr>
        <w:tab/>
      </w:r>
      <w:r w:rsidRPr="00F07B87">
        <w:rPr>
          <w:sz w:val="24"/>
          <w:lang w:bidi="es-ES" w:val="es-ES"/>
        </w:rPr>
        <w:t xml:space="preserve">La tarjeta Vitale; al no ofrecer garantía suficiente, no se considera un documento oficial. </w:t>
      </w:r>
    </w:p>
    <w:p xmlns:w="http://schemas.openxmlformats.org/wordprocessingml/2006/main" w14:paraId="4D65B0A4" w14:textId="77777777" w:rsidR="00956779" w:rsidRDefault="00956779" w:rsidP="00803123">
      <w:pPr>
        <w:ind w:right="452"/>
        <w:jc w:val="both"/>
        <w:rPr>
          <w:rFonts w:ascii="Arial" w:hAnsi="Arial" w:cs="Arial"/>
          <w:sz w:val="24"/>
          <w:szCs w:val="24"/>
        </w:rPr>
      </w:pPr>
    </w:p>
    <w:p xmlns:w="http://schemas.openxmlformats.org/wordprocessingml/2006/main" w14:paraId="7A4E66ED" w14:textId="6A7B9A49" w:rsidR="003C72DA" w:rsidRPr="001115B3" w:rsidRDefault="003C72DA" w:rsidP="00803123">
      <w:pPr>
        <w:ind w:right="452"/>
        <w:jc w:val="both"/>
        <w:rPr>
          <w:rFonts w:ascii="Arial" w:hAnsi="Arial" w:cs="Arial"/>
          <w:sz w:val="24"/>
          <w:szCs w:val="24"/>
        </w:rPr>
      </w:pPr>
      <w:r w:rsidRPr="001115B3">
        <w:rPr>
          <w:sz w:val="24"/>
          <w:lang w:bidi="es-ES" w:val="es-ES"/>
        </w:rPr>
        <w:t xml:space="preserve">El titular de una tarjeta que dé derecho a una reducción o de una tarjeta de abono tendrá la obligación de presentar la tarjeta material junto con el título de transporte, a menos que se trate de una tarjeta física que permite cargar su billete digital (en cuyo caso, no deberá presentar ningún título de transporte). Si, al comprar un billete electrónico, el viajero utilizó su tarjeta física que permite cargar su billete digital, también se le podrá exigir que presente cualquier otra tarjeta de descuento o abono no compatible con billetes electrónicos de la que sea titular y que le hubiera permitido beneficiarse de una reducción específica. También se le podrá solicitar que acredite su identidad mediante un documento de identidad original vigente con fotografía, expedido por una autoridad oficial. No se aceptarán copias de documentos de identidad (ya sea en papel, documentos escaneados, etc.).</w:t>
      </w:r>
    </w:p>
    <w:p xmlns:w="http://schemas.openxmlformats.org/wordprocessingml/2006/main" w14:paraId="001E678D" w14:textId="77777777" w:rsidR="00616CA1" w:rsidRDefault="00616CA1" w:rsidP="00803123">
      <w:pPr>
        <w:ind w:right="452"/>
        <w:jc w:val="both"/>
        <w:rPr>
          <w:rFonts w:ascii="Arial" w:hAnsi="Arial" w:cs="Arial"/>
          <w:sz w:val="24"/>
          <w:szCs w:val="24"/>
        </w:rPr>
      </w:pPr>
    </w:p>
    <w:p xmlns:w="http://schemas.openxmlformats.org/wordprocessingml/2006/main" w14:paraId="2CCF7D52" w14:textId="3DD71A72" w:rsidR="003C72DA" w:rsidRPr="001115B3" w:rsidRDefault="003C72DA" w:rsidP="00803123">
      <w:pPr>
        <w:ind w:right="452"/>
        <w:jc w:val="both"/>
        <w:rPr>
          <w:rFonts w:ascii="Arial" w:hAnsi="Arial" w:cs="Arial"/>
          <w:sz w:val="24"/>
          <w:szCs w:val="24"/>
        </w:rPr>
      </w:pPr>
      <w:r w:rsidRPr="001115B3">
        <w:rPr>
          <w:sz w:val="24"/>
          <w:lang w:bidi="es-ES" w:val="es-ES"/>
        </w:rPr>
        <w:t xml:space="preserve">Si el viajero está en posesión de un billete electrónico o si la utilización de la tarifa está sujeta a la comprobación de su identidad y no es posible efectuar su identificación visual inequívoca, cualquiera sea el motivo, SNCF tendrá derecho a exigir la regularización mediante el Baremo de control incrementado. Si el viajero no acepta la regularización, será multado.</w:t>
      </w:r>
    </w:p>
    <w:p xmlns:w="http://schemas.openxmlformats.org/wordprocessingml/2006/main" w14:paraId="2F0789EF" w14:textId="77777777" w:rsidR="003C72DA" w:rsidRPr="001115B3" w:rsidRDefault="003C72DA" w:rsidP="00803123">
      <w:pPr>
        <w:ind w:right="452"/>
        <w:jc w:val="both"/>
        <w:rPr>
          <w:rFonts w:ascii="Arial" w:hAnsi="Arial" w:cs="Arial"/>
          <w:sz w:val="24"/>
          <w:szCs w:val="24"/>
        </w:rPr>
      </w:pPr>
      <w:r w:rsidRPr="001115B3">
        <w:rPr>
          <w:sz w:val="24"/>
          <w:lang w:bidi="es-ES" w:val="es-ES"/>
        </w:rPr>
        <w:t xml:space="preserve">Todo cobro realizado por los agentes de control dará lugar a un recibo que, llegado el caso, podrá tener el valor de un título de transporte.</w:t>
      </w:r>
    </w:p>
    <w:p xmlns:w="http://schemas.openxmlformats.org/wordprocessingml/2006/main" w14:paraId="4F4352D1" w14:textId="1C06D9E2" w:rsidR="003C72DA" w:rsidRDefault="003C72DA" w:rsidP="00803123">
      <w:pPr>
        <w:ind w:right="452"/>
        <w:jc w:val="both"/>
        <w:rPr>
          <w:rFonts w:ascii="Arial" w:hAnsi="Arial" w:cs="Arial"/>
          <w:sz w:val="24"/>
          <w:szCs w:val="24"/>
        </w:rPr>
      </w:pPr>
      <w:r w:rsidRPr="001115B3">
        <w:rPr>
          <w:sz w:val="24"/>
          <w:lang w:bidi="es-ES" w:val="es-ES"/>
        </w:rPr>
        <w:t xml:space="preserve">En aras de la realización de análisis internos relativos a las condiciones de venta de los títulos de transporte, SNCF podrá tomar la decisión de retirar el título de transporte del viajero a bordo del tren y entregarle un título de transporte en un soporte específico.</w:t>
      </w:r>
    </w:p>
    <w:p xmlns:w="http://schemas.openxmlformats.org/wordprocessingml/2006/main" w14:paraId="2FD6C1EB" w14:textId="41AA7F76" w:rsidR="00B9307E" w:rsidRPr="0018674B" w:rsidRDefault="00B9307E">
      <w:pPr>
        <w:pStyle w:val="Titre3"/>
        <w:numPr>
          <w:ilvl w:val="1"/>
          <w:numId w:val="137"/>
        </w:numPr>
      </w:pPr>
      <w:r w:rsidRPr="0018674B">
        <w:rPr>
          <w:lang w:bidi="es-ES" w:val="es-ES"/>
        </w:rPr>
        <w:t xml:space="preserve">Regularización del viajero en situación irregular</w:t>
      </w:r>
    </w:p>
    <w:p xmlns:w="http://schemas.openxmlformats.org/wordprocessingml/2006/main" w14:paraId="5CDA1C27" w14:textId="7A3DCC5B" w:rsidR="00B9307E" w:rsidRPr="00460BC3" w:rsidRDefault="00B9307E">
      <w:pPr>
        <w:pStyle w:val="Titre4"/>
        <w:numPr>
          <w:ilvl w:val="2"/>
          <w:numId w:val="137"/>
        </w:numPr>
        <w:ind w:left="1505"/>
        <w:rPr>
          <w:i/>
        </w:rPr>
      </w:pPr>
      <w:r w:rsidRPr="00460BC3">
        <w:rPr>
          <w:lang w:bidi="es-ES" w:val="es-ES"/>
        </w:rPr>
        <w:t xml:space="preserve">Situación irregular</w:t>
      </w:r>
    </w:p>
    <w:p xmlns:w="http://schemas.openxmlformats.org/wordprocessingml/2006/main" w14:paraId="3676DE75" w14:textId="77777777" w:rsidR="00B9307E" w:rsidRPr="001115B3" w:rsidRDefault="00B9307E" w:rsidP="00803123">
      <w:pPr>
        <w:ind w:right="452"/>
        <w:jc w:val="both"/>
        <w:rPr>
          <w:rFonts w:ascii="Arial" w:hAnsi="Arial" w:cs="Arial"/>
          <w:sz w:val="24"/>
          <w:szCs w:val="24"/>
        </w:rPr>
      </w:pPr>
      <w:r w:rsidRPr="001115B3">
        <w:rPr>
          <w:sz w:val="24"/>
          <w:lang w:bidi="es-ES" w:val="es-ES"/>
        </w:rPr>
        <w:t xml:space="preserve">Estará en situación irregular todo viajero que, en la zona controlada o en el tren, no pueda presentar a un revisor un título de transporte válido en el sentido indicado en las disposiciones de las presentes Tarifas SNCF Voyageurs o en las disposiciones reglamentarias del Código de Transporte francés relativas a la policía ferroviaria o de transporte guiado, es decir, en particular, el viajero que:</w:t>
      </w:r>
    </w:p>
    <w:p xmlns:w="http://schemas.openxmlformats.org/wordprocessingml/2006/main" w14:paraId="094103A0" w14:textId="2DD2A3FC" w:rsidR="00B9307E" w:rsidRPr="001115B3" w:rsidRDefault="00B9307E">
      <w:pPr>
        <w:pStyle w:val="Paragraphedeliste"/>
        <w:numPr>
          <w:ilvl w:val="0"/>
          <w:numId w:val="11"/>
        </w:numPr>
        <w:ind w:right="452"/>
        <w:jc w:val="both"/>
        <w:rPr>
          <w:rFonts w:ascii="Arial" w:hAnsi="Arial" w:cs="Arial"/>
          <w:sz w:val="24"/>
          <w:szCs w:val="24"/>
        </w:rPr>
      </w:pPr>
      <w:r w:rsidRPr="001115B3">
        <w:rPr>
          <w:sz w:val="24"/>
          <w:lang w:bidi="es-ES" w:val="es-ES"/>
        </w:rPr>
        <w:t xml:space="preserve">no pueda presentar ningún billete de transporte, tarjeta física que le permita abordar su billete, su billete electrónico impreso o billete electrónico cargado en un teléfono inteligente; </w:t>
      </w:r>
    </w:p>
    <w:p xmlns:w="http://schemas.openxmlformats.org/wordprocessingml/2006/main" w14:paraId="1E34D1CA" w14:textId="77777777" w:rsidR="00B9307E" w:rsidRPr="001115B3" w:rsidRDefault="00B9307E">
      <w:pPr>
        <w:pStyle w:val="Paragraphedeliste"/>
        <w:numPr>
          <w:ilvl w:val="0"/>
          <w:numId w:val="11"/>
        </w:numPr>
        <w:ind w:right="452"/>
        <w:jc w:val="both"/>
        <w:rPr>
          <w:rFonts w:ascii="Arial" w:hAnsi="Arial" w:cs="Arial"/>
          <w:sz w:val="24"/>
          <w:szCs w:val="24"/>
        </w:rPr>
      </w:pPr>
      <w:r w:rsidRPr="001115B3">
        <w:rPr>
          <w:sz w:val="24"/>
          <w:lang w:bidi="es-ES" w:val="es-ES"/>
        </w:rPr>
        <w:t xml:space="preserve">presente un título de transporte en el que no se hayan realizado las operaciones correspondientes (validación, etc.); </w:t>
      </w:r>
    </w:p>
    <w:p xmlns:w="http://schemas.openxmlformats.org/wordprocessingml/2006/main" w14:paraId="6B6102DA" w14:textId="77777777" w:rsidR="00B9307E" w:rsidRPr="001115B3" w:rsidRDefault="00B9307E">
      <w:pPr>
        <w:pStyle w:val="Paragraphedeliste"/>
        <w:numPr>
          <w:ilvl w:val="0"/>
          <w:numId w:val="11"/>
        </w:numPr>
        <w:ind w:right="452"/>
        <w:jc w:val="both"/>
        <w:rPr>
          <w:rFonts w:ascii="Arial" w:hAnsi="Arial" w:cs="Arial"/>
          <w:sz w:val="24"/>
          <w:szCs w:val="24"/>
        </w:rPr>
      </w:pPr>
      <w:r w:rsidRPr="001115B3">
        <w:rPr>
          <w:sz w:val="24"/>
          <w:lang w:bidi="es-ES" w:val="es-ES"/>
        </w:rPr>
        <w:t xml:space="preserve">no pueda presentar el comprobante del precio reducido de su título de transporte; </w:t>
      </w:r>
    </w:p>
    <w:p xmlns:w="http://schemas.openxmlformats.org/wordprocessingml/2006/main" w14:paraId="03B7688C" w14:textId="77777777" w:rsidR="00B9307E" w:rsidRPr="001115B3" w:rsidRDefault="00B9307E">
      <w:pPr>
        <w:pStyle w:val="Paragraphedeliste"/>
        <w:numPr>
          <w:ilvl w:val="0"/>
          <w:numId w:val="11"/>
        </w:numPr>
        <w:ind w:right="452"/>
        <w:jc w:val="both"/>
        <w:rPr>
          <w:rFonts w:ascii="Arial" w:hAnsi="Arial" w:cs="Arial"/>
          <w:sz w:val="24"/>
          <w:szCs w:val="24"/>
        </w:rPr>
      </w:pPr>
      <w:r w:rsidRPr="001115B3">
        <w:rPr>
          <w:sz w:val="24"/>
          <w:lang w:bidi="es-ES" w:val="es-ES"/>
        </w:rPr>
        <w:t xml:space="preserve">viaje con un título de transporte o un billete electrónico impreso o cargado en un teléfono inteligente ilegible o falsificado; </w:t>
      </w:r>
    </w:p>
    <w:p xmlns:w="http://schemas.openxmlformats.org/wordprocessingml/2006/main" w14:paraId="3E2285D8" w14:textId="14D2B9C0" w:rsidR="001644C2" w:rsidRPr="001115B3" w:rsidRDefault="001644C2">
      <w:pPr>
        <w:pStyle w:val="Paragraphedeliste"/>
        <w:numPr>
          <w:ilvl w:val="0"/>
          <w:numId w:val="11"/>
        </w:numPr>
        <w:ind w:right="452"/>
        <w:jc w:val="both"/>
        <w:rPr>
          <w:rFonts w:ascii="Arial" w:hAnsi="Arial" w:cs="Arial"/>
          <w:sz w:val="24"/>
          <w:szCs w:val="24"/>
        </w:rPr>
      </w:pPr>
      <w:r>
        <w:rPr>
          <w:sz w:val="24"/>
          <w:lang w:bidi="es-ES" w:val="es-ES"/>
        </w:rPr>
        <w:t xml:space="preserve">viaje con la tarifa Avantage Adulte, o con la tarifa Avantage de la tarjeta Liberté en un viaje de ida o de ida y vuelta durante la semana (de lunes a viernes de la misma semana) sin el niño (menor de 12 años) que le haya permitido beneficiarse de la reducción Avantage;</w:t>
      </w:r>
    </w:p>
    <w:p xmlns:w="http://schemas.openxmlformats.org/wordprocessingml/2006/main" w14:paraId="2E32865F" w14:textId="77777777" w:rsidR="00B9307E" w:rsidRPr="001115B3" w:rsidRDefault="00B9307E">
      <w:pPr>
        <w:pStyle w:val="Paragraphedeliste"/>
        <w:numPr>
          <w:ilvl w:val="0"/>
          <w:numId w:val="11"/>
        </w:numPr>
        <w:ind w:right="452"/>
        <w:jc w:val="both"/>
        <w:rPr>
          <w:rFonts w:ascii="Arial" w:hAnsi="Arial" w:cs="Arial"/>
          <w:sz w:val="24"/>
          <w:szCs w:val="24"/>
        </w:rPr>
      </w:pPr>
      <w:r w:rsidRPr="001115B3">
        <w:rPr>
          <w:sz w:val="24"/>
          <w:lang w:bidi="es-ES" w:val="es-ES"/>
        </w:rPr>
        <w:t xml:space="preserve">viaje con un título de transporte nominativo e intransferible emitido a nombre de otra persona; </w:t>
      </w:r>
    </w:p>
    <w:p xmlns:w="http://schemas.openxmlformats.org/wordprocessingml/2006/main" w14:paraId="6359B73D" w14:textId="04E9D0CB" w:rsidR="00B9307E" w:rsidRPr="001115B3" w:rsidRDefault="00B9307E">
      <w:pPr>
        <w:pStyle w:val="Paragraphedeliste"/>
        <w:numPr>
          <w:ilvl w:val="0"/>
          <w:numId w:val="11"/>
        </w:numPr>
        <w:ind w:right="452"/>
        <w:jc w:val="both"/>
        <w:rPr>
          <w:rFonts w:ascii="Arial" w:hAnsi="Arial" w:cs="Arial"/>
          <w:sz w:val="24"/>
          <w:szCs w:val="24"/>
        </w:rPr>
      </w:pPr>
      <w:r w:rsidRPr="001115B3">
        <w:rPr>
          <w:sz w:val="24"/>
          <w:lang w:bidi="es-ES" w:val="es-ES"/>
        </w:rPr>
        <w:t xml:space="preserve">viaje con un billete electrónico y presente un billete electrónico impreso o cargado en un teléfono inteligente o tarjeta física que permita cargar su billete digital cuya lectura revele que el billete electrónico ya ha sido controlado a bordo del tren o que el viajero ha tomado un asiento en un tren que no coincide con el reservado o indicado en el billete;</w:t>
      </w:r>
    </w:p>
    <w:p xmlns:w="http://schemas.openxmlformats.org/wordprocessingml/2006/main" w14:paraId="03D77901" w14:textId="2D15B1FD" w:rsidR="00B9307E" w:rsidRPr="001115B3" w:rsidRDefault="00B9307E">
      <w:pPr>
        <w:pStyle w:val="Paragraphedeliste"/>
        <w:numPr>
          <w:ilvl w:val="0"/>
          <w:numId w:val="11"/>
        </w:numPr>
        <w:ind w:right="452"/>
        <w:jc w:val="both"/>
        <w:rPr>
          <w:rFonts w:ascii="Arial" w:hAnsi="Arial" w:cs="Arial"/>
          <w:sz w:val="24"/>
          <w:szCs w:val="24"/>
        </w:rPr>
      </w:pPr>
      <w:r w:rsidRPr="001115B3">
        <w:rPr>
          <w:sz w:val="24"/>
          <w:lang w:bidi="es-ES" w:val="es-ES"/>
        </w:rPr>
        <w:t xml:space="preserve">no haya cumplido las disposiciones que rigen el uso de su título de transporte, en particular la relativa a la limitación de la validez temporal de su(s) título(s) de transporte después de la validación. Lo mismo se aplica a los títulos de transporte con reserva utilizados para salir desde otra estación que no sea la prevista inicialmente, fuera del periodo de cambio o en una fecha distinta a la de la reserva indicada; </w:t>
      </w:r>
    </w:p>
    <w:p xmlns:w="http://schemas.openxmlformats.org/wordprocessingml/2006/main" w14:paraId="7C49C6AB" w14:textId="77777777" w:rsidR="00B9307E" w:rsidRDefault="00B9307E">
      <w:pPr>
        <w:pStyle w:val="Paragraphedeliste"/>
        <w:numPr>
          <w:ilvl w:val="0"/>
          <w:numId w:val="11"/>
        </w:numPr>
        <w:ind w:right="452"/>
        <w:jc w:val="both"/>
        <w:rPr>
          <w:rFonts w:ascii="Arial" w:hAnsi="Arial" w:cs="Arial"/>
          <w:sz w:val="24"/>
          <w:szCs w:val="24"/>
        </w:rPr>
      </w:pPr>
      <w:r w:rsidRPr="001115B3">
        <w:rPr>
          <w:sz w:val="24"/>
          <w:lang w:bidi="es-ES" w:val="es-ES"/>
        </w:rPr>
        <w:t xml:space="preserve">presente un billete electrónico impreso o cargado en un teléfono inteligente que ya haya sido objeto de cambios o devoluciones. </w:t>
      </w:r>
    </w:p>
    <w:p xmlns:w="http://schemas.openxmlformats.org/wordprocessingml/2006/main" w14:paraId="75F201F1" w14:textId="77777777" w:rsidR="00E3407E" w:rsidRPr="001115B3" w:rsidRDefault="00E3407E" w:rsidP="007A6D3C">
      <w:pPr>
        <w:pStyle w:val="Paragraphedeliste"/>
        <w:ind w:right="452"/>
        <w:jc w:val="both"/>
        <w:rPr>
          <w:rFonts w:ascii="Arial" w:hAnsi="Arial" w:cs="Arial"/>
          <w:sz w:val="24"/>
          <w:szCs w:val="24"/>
        </w:rPr>
      </w:pPr>
    </w:p>
    <w:p xmlns:w="http://schemas.openxmlformats.org/wordprocessingml/2006/main" w14:paraId="35578DE0" w14:textId="77777777" w:rsidR="00B9307E" w:rsidRPr="007B57CA" w:rsidRDefault="00B9307E" w:rsidP="007B57CA">
      <w:pPr>
        <w:ind w:left="360" w:right="452"/>
        <w:jc w:val="both"/>
        <w:rPr>
          <w:rFonts w:ascii="Arial" w:hAnsi="Arial" w:cs="Arial"/>
          <w:sz w:val="24"/>
          <w:szCs w:val="24"/>
        </w:rPr>
      </w:pPr>
      <w:r w:rsidRPr="007B57CA">
        <w:rPr>
          <w:sz w:val="24"/>
          <w:lang w:bidi="es-ES" w:val="es-ES"/>
        </w:rPr>
        <w:t xml:space="preserve">También estará en situación irregular el viajero cuyo título de transporte: </w:t>
      </w:r>
    </w:p>
    <w:p xmlns:w="http://schemas.openxmlformats.org/wordprocessingml/2006/main" w14:paraId="7AEA98AC" w14:textId="77777777" w:rsidR="00B9307E" w:rsidRPr="001115B3" w:rsidRDefault="00B9307E">
      <w:pPr>
        <w:pStyle w:val="Paragraphedeliste"/>
        <w:numPr>
          <w:ilvl w:val="0"/>
          <w:numId w:val="11"/>
        </w:numPr>
        <w:ind w:right="452"/>
        <w:jc w:val="both"/>
        <w:rPr>
          <w:rFonts w:ascii="Arial" w:hAnsi="Arial" w:cs="Arial"/>
          <w:sz w:val="24"/>
          <w:szCs w:val="24"/>
        </w:rPr>
      </w:pPr>
      <w:r w:rsidRPr="001115B3">
        <w:rPr>
          <w:sz w:val="24"/>
          <w:lang w:bidi="es-ES" w:val="es-ES"/>
        </w:rPr>
        <w:t xml:space="preserve">sea un título de transporte compuesto por varios segmentos, de los cuales falte al menos uno; </w:t>
      </w:r>
    </w:p>
    <w:p xmlns:w="http://schemas.openxmlformats.org/wordprocessingml/2006/main" w14:paraId="14EFF792" w14:textId="77777777" w:rsidR="00B9307E" w:rsidRPr="001115B3" w:rsidRDefault="00B9307E">
      <w:pPr>
        <w:pStyle w:val="Paragraphedeliste"/>
        <w:numPr>
          <w:ilvl w:val="0"/>
          <w:numId w:val="11"/>
        </w:numPr>
        <w:ind w:right="452"/>
        <w:jc w:val="both"/>
        <w:rPr>
          <w:rFonts w:ascii="Arial" w:hAnsi="Arial" w:cs="Arial"/>
          <w:sz w:val="24"/>
          <w:szCs w:val="24"/>
        </w:rPr>
      </w:pPr>
      <w:r w:rsidRPr="001115B3">
        <w:rPr>
          <w:sz w:val="24"/>
          <w:lang w:bidi="es-ES" w:val="es-ES"/>
        </w:rPr>
        <w:t xml:space="preserve">sea nominativo (por ejemplo un billete electrónico) sin que el viajero pueda acreditar su identidad con un documento de identidad original válido con fotografía expedido por una autoridad oficial (no se aceptan copias de los documentos de identidad); </w:t>
      </w:r>
    </w:p>
    <w:p xmlns:w="http://schemas.openxmlformats.org/wordprocessingml/2006/main" w14:paraId="54F963E5" w14:textId="77777777" w:rsidR="00B9307E" w:rsidRPr="001115B3" w:rsidRDefault="00B9307E">
      <w:pPr>
        <w:pStyle w:val="Paragraphedeliste"/>
        <w:numPr>
          <w:ilvl w:val="0"/>
          <w:numId w:val="11"/>
        </w:numPr>
        <w:ind w:right="452"/>
        <w:jc w:val="both"/>
        <w:rPr>
          <w:rFonts w:ascii="Arial" w:hAnsi="Arial" w:cs="Arial"/>
          <w:sz w:val="24"/>
          <w:szCs w:val="24"/>
        </w:rPr>
      </w:pPr>
      <w:r w:rsidRPr="001115B3">
        <w:rPr>
          <w:sz w:val="24"/>
          <w:lang w:bidi="es-ES" w:val="es-ES"/>
        </w:rPr>
        <w:t xml:space="preserve">no sea válido para el trayecto, el día, la clase, las condiciones del trayecto o el tipo de tren que haya tomado (en particular cuando la reserva es obligatoria); </w:t>
      </w:r>
    </w:p>
    <w:p xmlns:w="http://schemas.openxmlformats.org/wordprocessingml/2006/main" w14:paraId="7E7A2972" w14:textId="77777777" w:rsidR="00B9307E" w:rsidRPr="001115B3" w:rsidRDefault="00B9307E">
      <w:pPr>
        <w:pStyle w:val="Paragraphedeliste"/>
        <w:numPr>
          <w:ilvl w:val="0"/>
          <w:numId w:val="11"/>
        </w:numPr>
        <w:ind w:right="452"/>
        <w:jc w:val="both"/>
        <w:rPr>
          <w:rFonts w:ascii="Arial" w:hAnsi="Arial" w:cs="Arial"/>
          <w:sz w:val="24"/>
          <w:szCs w:val="24"/>
        </w:rPr>
      </w:pPr>
      <w:r w:rsidRPr="001115B3">
        <w:rPr>
          <w:sz w:val="24"/>
          <w:lang w:bidi="es-ES" w:val="es-ES"/>
        </w:rPr>
        <w:t xml:space="preserve">sea válido en un tren sin reserva obligatoria y disfrute de un porcentaje de descuento superior a la tarifa aplicable en el tren que haya tomado; </w:t>
      </w:r>
    </w:p>
    <w:p xmlns:w="http://schemas.openxmlformats.org/wordprocessingml/2006/main" w14:paraId="2F94F1C7" w14:textId="351591E9" w:rsidR="00B9307E" w:rsidRDefault="00B9307E">
      <w:pPr>
        <w:pStyle w:val="Paragraphedeliste"/>
        <w:numPr>
          <w:ilvl w:val="0"/>
          <w:numId w:val="11"/>
        </w:numPr>
        <w:ind w:right="452"/>
        <w:jc w:val="both"/>
        <w:rPr>
          <w:rFonts w:ascii="Arial" w:hAnsi="Arial" w:cs="Arial"/>
          <w:sz w:val="24"/>
          <w:szCs w:val="24"/>
        </w:rPr>
      </w:pPr>
      <w:r w:rsidRPr="001115B3">
        <w:rPr>
          <w:sz w:val="24"/>
          <w:lang w:bidi="es-ES" w:val="es-ES"/>
        </w:rPr>
        <w:t xml:space="preserve">sea un Billete impreso en el que el apellido, nombre y fecha de nacimiento indicados no correspondan con los de la persona que lo utiliza (o si esta persona no puede acreditar su identidad) y/o los elementos del viaje no sean legibles, especialmente los que aparecen en la matriz del billete. </w:t>
      </w:r>
    </w:p>
    <w:p xmlns:w="http://schemas.openxmlformats.org/wordprocessingml/2006/main" w14:paraId="000C2069" w14:textId="42B6D5C2" w:rsidR="00B9307E" w:rsidRPr="00460BC3" w:rsidRDefault="00B9307E">
      <w:pPr>
        <w:pStyle w:val="Titre4"/>
        <w:numPr>
          <w:ilvl w:val="2"/>
          <w:numId w:val="137"/>
        </w:numPr>
        <w:ind w:left="1505"/>
        <w:rPr>
          <w:i/>
        </w:rPr>
      </w:pPr>
      <w:r w:rsidRPr="00460BC3">
        <w:rPr>
          <w:lang w:bidi="es-ES" w:val="es-ES"/>
        </w:rPr>
        <w:t xml:space="preserve">Control y transacción penal</w:t>
      </w:r>
    </w:p>
    <w:p xmlns:w="http://schemas.openxmlformats.org/wordprocessingml/2006/main" w14:paraId="6C4409B3" w14:textId="69E06BB5" w:rsidR="00B9307E" w:rsidRPr="001115B3" w:rsidRDefault="00B9307E" w:rsidP="00803123">
      <w:pPr>
        <w:ind w:right="452"/>
        <w:jc w:val="both"/>
        <w:rPr>
          <w:rFonts w:ascii="Arial" w:hAnsi="Arial" w:cs="Arial"/>
          <w:sz w:val="24"/>
          <w:szCs w:val="24"/>
        </w:rPr>
      </w:pPr>
      <w:r w:rsidRPr="001115B3">
        <w:rPr>
          <w:sz w:val="24"/>
          <w:lang w:bidi="es-ES" w:val="es-ES"/>
        </w:rPr>
        <w:t xml:space="preserve">En el momento del control, el viajero en situación irregular que no se haya presentado ante el revisor en las condiciones definidas en el artículo 8.3. Volumen 1 de las Tarifas SNCF Voyageurs, tendrá la posibilidad de regularizar su situación mediante el pago inmediato, a modo de transacción, de una multa fija que se sumará al posible pago insuficiente. </w:t>
      </w:r>
    </w:p>
    <w:p xmlns:w="http://schemas.openxmlformats.org/wordprocessingml/2006/main" w14:paraId="093502A8" w14:textId="7A2BBFAE" w:rsidR="00B9307E" w:rsidRPr="001115B3" w:rsidRDefault="00B9307E" w:rsidP="00803123">
      <w:pPr>
        <w:ind w:right="452"/>
        <w:jc w:val="both"/>
        <w:rPr>
          <w:rFonts w:ascii="Arial" w:hAnsi="Arial" w:cs="Arial"/>
          <w:sz w:val="24"/>
          <w:szCs w:val="24"/>
        </w:rPr>
      </w:pPr>
      <w:r w:rsidRPr="001115B3">
        <w:rPr>
          <w:sz w:val="24"/>
          <w:lang w:bidi="es-ES" w:val="es-ES"/>
        </w:rPr>
        <w:t xml:space="preserve">Para el cálculo de la multa fija y del pago insuficiente, se aplica una cantidad fija según el Baremo de control o el Baremo de control incrementado definido en función del tramo de kilometraje en el que se sitúe el trayecto del pasajero. Los detalles de estos importes se indican en el Anexo 4 del Volumen 7, a saber: «Baremos de regularización – Escalas por transportista».</w:t>
      </w:r>
    </w:p>
    <w:p xmlns:w="http://schemas.openxmlformats.org/wordprocessingml/2006/main" w14:paraId="51B39410" w14:textId="77777777" w:rsidR="00B9307E" w:rsidRPr="001115B3" w:rsidRDefault="00B9307E" w:rsidP="00803123">
      <w:pPr>
        <w:ind w:right="452"/>
        <w:jc w:val="both"/>
        <w:rPr>
          <w:rFonts w:ascii="Arial" w:hAnsi="Arial" w:cs="Arial"/>
          <w:sz w:val="24"/>
          <w:szCs w:val="24"/>
        </w:rPr>
      </w:pPr>
      <w:r w:rsidRPr="001115B3">
        <w:rPr>
          <w:sz w:val="24"/>
          <w:lang w:bidi="es-ES" w:val="es-ES"/>
        </w:rPr>
        <w:t xml:space="preserve">Solo se podrán regularizar los trayectos con origen - destino en el tren realizado. Ninguna regularización permitirá obtener un billete para otro tren, aunque se trate de una conexión.</w:t>
      </w:r>
    </w:p>
    <w:p xmlns:w="http://schemas.openxmlformats.org/wordprocessingml/2006/main" w14:paraId="71440A05" w14:textId="77777777" w:rsidR="00B9307E" w:rsidRPr="001115B3" w:rsidRDefault="00B9307E" w:rsidP="00803123">
      <w:pPr>
        <w:ind w:right="452"/>
        <w:jc w:val="both"/>
        <w:rPr>
          <w:rFonts w:ascii="Arial" w:hAnsi="Arial" w:cs="Arial"/>
          <w:sz w:val="24"/>
          <w:szCs w:val="24"/>
        </w:rPr>
      </w:pPr>
      <w:r w:rsidRPr="001115B3">
        <w:rPr>
          <w:sz w:val="24"/>
          <w:lang w:bidi="es-ES" w:val="es-ES"/>
        </w:rPr>
        <w:t xml:space="preserve">No se concederá ninguna reducción al Baremo de control o Baremo de control incrementado.</w:t>
      </w:r>
    </w:p>
    <w:p xmlns:w="http://schemas.openxmlformats.org/wordprocessingml/2006/main" w14:paraId="5A414459" w14:textId="77777777" w:rsidR="00B9307E" w:rsidRPr="001115B3" w:rsidRDefault="00B9307E" w:rsidP="00803123">
      <w:pPr>
        <w:ind w:right="452"/>
        <w:jc w:val="both"/>
        <w:rPr>
          <w:rFonts w:ascii="Arial" w:hAnsi="Arial" w:cs="Arial"/>
          <w:sz w:val="24"/>
          <w:szCs w:val="24"/>
        </w:rPr>
      </w:pPr>
      <w:r w:rsidRPr="001115B3">
        <w:rPr>
          <w:sz w:val="24"/>
          <w:lang w:bidi="es-ES" w:val="es-ES"/>
        </w:rPr>
        <w:t xml:space="preserve">La multa fija se cobra por viajero.</w:t>
      </w:r>
    </w:p>
    <w:p xmlns:w="http://schemas.openxmlformats.org/wordprocessingml/2006/main" w14:paraId="5F15A4B9" w14:textId="77777777" w:rsidR="00616CA1" w:rsidRDefault="00616CA1" w:rsidP="00803123">
      <w:pPr>
        <w:ind w:right="452"/>
        <w:jc w:val="both"/>
        <w:rPr>
          <w:rFonts w:ascii="Arial" w:hAnsi="Arial" w:cs="Arial"/>
          <w:sz w:val="24"/>
          <w:szCs w:val="24"/>
        </w:rPr>
      </w:pPr>
    </w:p>
    <w:p xmlns:w="http://schemas.openxmlformats.org/wordprocessingml/2006/main" w14:paraId="14E7DEC7" w14:textId="16516952" w:rsidR="00B9307E" w:rsidRPr="001115B3" w:rsidRDefault="00B9307E" w:rsidP="00803123">
      <w:pPr>
        <w:ind w:right="452"/>
        <w:jc w:val="both"/>
        <w:rPr>
          <w:rFonts w:ascii="Arial" w:hAnsi="Arial" w:cs="Arial"/>
          <w:sz w:val="24"/>
          <w:szCs w:val="24"/>
        </w:rPr>
      </w:pPr>
      <w:r w:rsidRPr="001115B3">
        <w:rPr>
          <w:sz w:val="24"/>
          <w:lang w:bidi="es-ES" w:val="es-ES"/>
        </w:rPr>
        <w:t xml:space="preserve">El Baremo de control incrementado se aplicará en casos de fraude comprobado, como falsificación del título de transporte, uso por parte de un tercero, presentación de una tarjeta con una fecha de nacimiento falsa, billete electrónico cancelado antes de la salida o ascenso de clase fraudulento.</w:t>
      </w:r>
    </w:p>
    <w:p xmlns:w="http://schemas.openxmlformats.org/wordprocessingml/2006/main" w14:paraId="775849E4" w14:textId="2DEE84B1" w:rsidR="4FE8F2BA" w:rsidRDefault="4FE8F2BA" w:rsidP="4FE8F2BA">
      <w:pPr>
        <w:ind w:right="452"/>
        <w:jc w:val="both"/>
        <w:rPr>
          <w:rFonts w:ascii="Arial" w:hAnsi="Arial" w:cs="Arial"/>
          <w:sz w:val="24"/>
          <w:szCs w:val="24"/>
        </w:rPr>
      </w:pPr>
    </w:p>
    <w:p xmlns:w="http://schemas.openxmlformats.org/wordprocessingml/2006/main" w14:paraId="1E5A46F8" w14:textId="77777777" w:rsidR="00B9307E" w:rsidRPr="001115B3" w:rsidRDefault="00B9307E" w:rsidP="00803123">
      <w:pPr>
        <w:ind w:right="452"/>
        <w:jc w:val="both"/>
        <w:rPr>
          <w:rFonts w:ascii="Arial" w:hAnsi="Arial" w:cs="Arial"/>
          <w:sz w:val="24"/>
          <w:szCs w:val="24"/>
        </w:rPr>
      </w:pPr>
      <w:r w:rsidRPr="001115B3">
        <w:rPr>
          <w:sz w:val="24"/>
          <w:lang w:bidi="es-ES" w:val="es-ES"/>
        </w:rPr>
        <w:t xml:space="preserve">Si el viajero no puede o no quiere pagar inmediatamente la cantidad exigida y, por tanto, rechaza la transacción propuesta, el revisor levantará un acta de constatación de infracción. El viajero gozará del plazo previsto por la ley para: </w:t>
      </w:r>
    </w:p>
    <w:p xmlns:w="http://schemas.openxmlformats.org/wordprocessingml/2006/main" w14:paraId="0861674C" w14:textId="38DC87C2" w:rsidR="00B9307E" w:rsidRPr="001115B3" w:rsidRDefault="00B9307E">
      <w:pPr>
        <w:pStyle w:val="Paragraphedeliste"/>
        <w:numPr>
          <w:ilvl w:val="0"/>
          <w:numId w:val="88"/>
        </w:numPr>
        <w:autoSpaceDE w:val="0"/>
        <w:autoSpaceDN w:val="0"/>
        <w:adjustRightInd w:val="0"/>
        <w:ind w:right="452"/>
        <w:jc w:val="both"/>
        <w:textAlignment w:val="center"/>
        <w:rPr>
          <w:rFonts w:ascii="Arial" w:hAnsi="Arial" w:cs="Arial"/>
          <w:sz w:val="24"/>
          <w:szCs w:val="24"/>
        </w:rPr>
      </w:pPr>
      <w:r w:rsidRPr="001115B3">
        <w:rPr>
          <w:sz w:val="24"/>
          <w:lang w:bidi="es-ES" w:val="es-ES"/>
        </w:rPr>
        <w:t xml:space="preserve">abonar el importe de la transacción, que incluye la cantidad fija del Baremo de control o del Baremo de control incrementado, junto con el pago insuficiente y la multa fija; - y la comisión de tramitación, de conformidad con las disposiciones del artículo 529-4 del Código de Procedimiento Penal francés y las disposiciones relativas a la transacción prevista en el artículo R. 2243-4 del Código de Transporte francés;</w:t>
      </w:r>
    </w:p>
    <w:p xmlns:w="http://schemas.openxmlformats.org/wordprocessingml/2006/main" w14:paraId="1BC481DD" w14:textId="77777777" w:rsidR="00B9307E" w:rsidRPr="001115B3" w:rsidRDefault="00B9307E">
      <w:pPr>
        <w:pStyle w:val="Paragraphedeliste"/>
        <w:numPr>
          <w:ilvl w:val="0"/>
          <w:numId w:val="88"/>
        </w:numPr>
        <w:autoSpaceDE w:val="0"/>
        <w:autoSpaceDN w:val="0"/>
        <w:adjustRightInd w:val="0"/>
        <w:ind w:right="452"/>
        <w:jc w:val="both"/>
        <w:textAlignment w:val="center"/>
        <w:rPr>
          <w:rFonts w:ascii="Arial" w:hAnsi="Arial" w:cs="Arial"/>
          <w:sz w:val="24"/>
          <w:szCs w:val="24"/>
        </w:rPr>
      </w:pPr>
      <w:r w:rsidRPr="001115B3">
        <w:rPr>
          <w:sz w:val="24"/>
          <w:lang w:bidi="es-ES" w:val="es-ES"/>
        </w:rPr>
        <w:t xml:space="preserve">o enviar una protesta fundamentada a SNCF, transmitida al Ministerio Público. </w:t>
      </w:r>
    </w:p>
    <w:p xmlns:w="http://schemas.openxmlformats.org/wordprocessingml/2006/main" w14:paraId="35B80CD9" w14:textId="77777777" w:rsidR="00270DAE" w:rsidRDefault="00270DAE" w:rsidP="00803123">
      <w:pPr>
        <w:ind w:right="452"/>
        <w:jc w:val="both"/>
        <w:rPr>
          <w:rFonts w:ascii="Arial" w:hAnsi="Arial" w:cs="Arial"/>
          <w:sz w:val="24"/>
          <w:szCs w:val="24"/>
        </w:rPr>
      </w:pPr>
    </w:p>
    <w:p xmlns:w="http://schemas.openxmlformats.org/wordprocessingml/2006/main" w14:paraId="5CB6B80D" w14:textId="5C3C3135" w:rsidR="00B9307E" w:rsidRPr="001115B3" w:rsidRDefault="00B9307E" w:rsidP="00803123">
      <w:pPr>
        <w:ind w:right="452"/>
        <w:jc w:val="both"/>
        <w:rPr>
          <w:rFonts w:ascii="Arial" w:hAnsi="Arial" w:cs="Arial"/>
          <w:sz w:val="24"/>
          <w:szCs w:val="24"/>
        </w:rPr>
      </w:pPr>
      <w:r w:rsidRPr="001115B3">
        <w:rPr>
          <w:sz w:val="24"/>
          <w:lang w:bidi="es-ES" w:val="es-ES"/>
        </w:rPr>
        <w:t xml:space="preserve">Para elaborar los informes, los agentes mencionados en los apartados 3 a 5 del párrafo I del artículo L. 2241-1 del Código de Transporte francés están autorizados, según los casos, a recabar o registrar la identidad y dirección del infractor, en las condiciones previstas por el artículo 529-4 del Código de Procedimiento Penal francés. </w:t>
      </w:r>
    </w:p>
    <w:p xmlns:w="http://schemas.openxmlformats.org/wordprocessingml/2006/main" w14:paraId="68BFB079" w14:textId="77777777" w:rsidR="00B9307E" w:rsidRPr="001115B3" w:rsidRDefault="00B9307E" w:rsidP="00803123">
      <w:pPr>
        <w:ind w:right="452"/>
        <w:jc w:val="both"/>
        <w:rPr>
          <w:rFonts w:ascii="Arial" w:hAnsi="Arial" w:cs="Arial"/>
          <w:sz w:val="24"/>
          <w:szCs w:val="24"/>
        </w:rPr>
      </w:pPr>
      <w:r w:rsidRPr="001115B3">
        <w:rPr>
          <w:sz w:val="24"/>
          <w:lang w:bidi="es-ES" w:val="es-ES"/>
        </w:rPr>
        <w:t xml:space="preserve">Al levantar el acta de infracción, los agentes de control jurados habilitados por el Ministerio Público están autorizados a recabar la identidad y el domicilio del infractor. En caso de que el viajero dificulte la obtención de la declaración de identidad necesaria para levantar el acta de infracción, el revisor podrá solicitar la asistencia de un funcionario o agente de la policía judicial. </w:t>
      </w:r>
    </w:p>
    <w:p xmlns:w="http://schemas.openxmlformats.org/wordprocessingml/2006/main" w14:paraId="1CE2056D" w14:textId="77777777" w:rsidR="00B9307E" w:rsidRPr="001115B3" w:rsidRDefault="00B9307E" w:rsidP="00803123">
      <w:pPr>
        <w:ind w:right="452"/>
        <w:jc w:val="both"/>
        <w:rPr>
          <w:rFonts w:ascii="Arial" w:hAnsi="Arial" w:cs="Arial"/>
          <w:sz w:val="24"/>
          <w:szCs w:val="24"/>
        </w:rPr>
      </w:pPr>
      <w:r w:rsidRPr="001115B3">
        <w:rPr>
          <w:sz w:val="24"/>
          <w:lang w:bidi="es-ES" w:val="es-ES"/>
        </w:rPr>
        <w:t xml:space="preserve">Si el infractor se niega a acreditar su identidad o no puede hacerlo, el agente de control jurado habilitado lo comunicará inmediatamente a cualquier agente de la Policía Judicial territorialmente competente, quien podrá entonces ordenar que el infractor se persone ante él o sea retenido el tiempo necesario para su llegada o la de un agente de policía judicial que actúe bajo su control. </w:t>
      </w:r>
    </w:p>
    <w:p xmlns:w="http://schemas.openxmlformats.org/wordprocessingml/2006/main" w14:paraId="25F6D68E" w14:textId="6788C91B" w:rsidR="00B9307E" w:rsidRPr="001115B3" w:rsidRDefault="00B9307E" w:rsidP="00803123">
      <w:pPr>
        <w:ind w:right="452"/>
        <w:jc w:val="both"/>
        <w:rPr>
          <w:rFonts w:ascii="Arial" w:hAnsi="Arial" w:cs="Arial"/>
          <w:sz w:val="24"/>
          <w:szCs w:val="24"/>
        </w:rPr>
      </w:pPr>
      <w:r w:rsidRPr="001115B3">
        <w:rPr>
          <w:sz w:val="24"/>
          <w:lang w:bidi="es-ES" w:val="es-ES"/>
        </w:rPr>
        <w:t xml:space="preserve">Mientras el funcionario de la policía judicial se informa y decide, el infractor deberá permanecer a disposición de un agente jurado autorizado. La infracción de esta obligación se castigará con dos meses de prisión y una multa de 7.500 euros. </w:t>
      </w:r>
    </w:p>
    <w:p xmlns:w="http://schemas.openxmlformats.org/wordprocessingml/2006/main" w14:paraId="0991C2A8" w14:textId="77777777" w:rsidR="00B9307E" w:rsidRPr="001115B3" w:rsidRDefault="00B9307E" w:rsidP="00803123">
      <w:pPr>
        <w:ind w:right="452"/>
        <w:jc w:val="both"/>
        <w:rPr>
          <w:rFonts w:ascii="Arial" w:hAnsi="Arial" w:cs="Arial"/>
          <w:sz w:val="24"/>
          <w:szCs w:val="24"/>
        </w:rPr>
      </w:pPr>
      <w:r w:rsidRPr="001115B3">
        <w:rPr>
          <w:sz w:val="24"/>
          <w:lang w:bidi="es-ES" w:val="es-ES"/>
        </w:rPr>
        <w:t xml:space="preserve">Si el pago no se realiza dentro del plazo legal y sin protestas, el viajero será objeto de actuaciones penales, de conformidad con lo dispuesto en el artículo 529-5 del Código de Procedimiento Penal. </w:t>
      </w:r>
    </w:p>
    <w:p xmlns:w="http://schemas.openxmlformats.org/wordprocessingml/2006/main" w14:paraId="37E55BEE" w14:textId="44706AEC" w:rsidR="00B9307E" w:rsidRPr="001115B3" w:rsidRDefault="00B9307E" w:rsidP="00803123">
      <w:pPr>
        <w:ind w:right="452"/>
        <w:jc w:val="both"/>
        <w:rPr>
          <w:rFonts w:ascii="Arial" w:hAnsi="Arial" w:cs="Arial"/>
          <w:sz w:val="24"/>
          <w:szCs w:val="24"/>
        </w:rPr>
      </w:pPr>
      <w:r w:rsidRPr="00E87F40">
        <w:rPr>
          <w:sz w:val="24"/>
          <w:lang w:bidi="es-ES" w:val="es-ES"/>
        </w:rPr>
        <w:t xml:space="preserve">Todos los casos que hayan dado lugar al levantamiento de un acta se instruirán electrónicamente por medio de una base de datos. </w:t>
      </w:r>
    </w:p>
    <w:p xmlns:w="http://schemas.openxmlformats.org/wordprocessingml/2006/main" w14:paraId="3AD6C1E0" w14:textId="77777777" w:rsidR="00B9307E" w:rsidRPr="001115B3" w:rsidRDefault="00B9307E" w:rsidP="00803123">
      <w:pPr>
        <w:ind w:right="452"/>
        <w:jc w:val="both"/>
        <w:rPr>
          <w:rFonts w:ascii="Arial" w:hAnsi="Arial" w:cs="Arial"/>
          <w:sz w:val="24"/>
          <w:szCs w:val="24"/>
        </w:rPr>
      </w:pPr>
      <w:r w:rsidRPr="001115B3">
        <w:rPr>
          <w:sz w:val="24"/>
          <w:lang w:bidi="es-ES" w:val="es-ES"/>
        </w:rPr>
        <w:t xml:space="preserve">En el marco de sus funciones, los agentes jurados a los que se refieren los apartados 4 y 5 del párrafo I del artículo L.2241-1 del Código de Transporte francés también podrán levantar acta de las infracciones no tarifarias.</w:t>
      </w:r>
    </w:p>
    <w:p xmlns:w="http://schemas.openxmlformats.org/wordprocessingml/2006/main" w14:paraId="5BD88D9C" w14:textId="03653B7B" w:rsidR="00B9307E" w:rsidRDefault="00B9307E" w:rsidP="00803123">
      <w:pPr>
        <w:ind w:right="452"/>
        <w:jc w:val="both"/>
        <w:rPr>
          <w:rFonts w:ascii="Arial" w:hAnsi="Arial" w:cs="Arial"/>
          <w:sz w:val="24"/>
          <w:szCs w:val="24"/>
        </w:rPr>
      </w:pPr>
      <w:r w:rsidRPr="001115B3">
        <w:rPr>
          <w:sz w:val="24"/>
          <w:lang w:bidi="es-ES" w:val="es-ES"/>
        </w:rPr>
        <w:t xml:space="preserve">El importe de la multa fija aplicable a las infracciones de la policía ferroviaria se indica en el Anexo 6 del Volumen 7.</w:t>
      </w:r>
    </w:p>
    <w:p xmlns:w="http://schemas.openxmlformats.org/wordprocessingml/2006/main" w14:paraId="1DBD6E58" w14:textId="196232CA" w:rsidR="00B9307E" w:rsidRPr="0018674B" w:rsidRDefault="00B9307E">
      <w:pPr>
        <w:pStyle w:val="Titre3"/>
        <w:numPr>
          <w:ilvl w:val="1"/>
          <w:numId w:val="137"/>
        </w:numPr>
      </w:pPr>
      <w:r w:rsidRPr="0018674B">
        <w:rPr>
          <w:lang w:bidi="es-ES" w:val="es-ES"/>
        </w:rPr>
        <w:t xml:space="preserve">Regularización del viajero con carácter comercial en las condiciones del Baremo de a bordo y del Baremo excepcional</w:t>
      </w:r>
    </w:p>
    <w:p xmlns:w="http://schemas.openxmlformats.org/wordprocessingml/2006/main" w14:paraId="7C2ACBF6" w14:textId="77777777" w:rsidR="00B9307E" w:rsidRPr="00F77F52" w:rsidRDefault="00B9307E" w:rsidP="00803123">
      <w:pPr>
        <w:ind w:right="452"/>
        <w:jc w:val="both"/>
        <w:rPr>
          <w:rFonts w:ascii="Arial" w:hAnsi="Arial" w:cs="Arial"/>
          <w:sz w:val="24"/>
          <w:szCs w:val="24"/>
        </w:rPr>
      </w:pPr>
      <w:r w:rsidRPr="00F77F52">
        <w:rPr>
          <w:sz w:val="24"/>
          <w:lang w:bidi="es-ES" w:val="es-ES"/>
        </w:rPr>
        <w:t xml:space="preserve">Las regularizaciones en las condiciones del Baremo de a bordo o del Baremo excepcional implican el pago inmediato del importe del baremo en cuestión, por cualquier situación irregular comunicada </w:t>
      </w:r>
      <w:r w:rsidRPr="00F77F52">
        <w:rPr>
          <w:i/>
          <w:sz w:val="24"/>
          <w:lang w:bidi="es-ES" w:val="es-ES"/>
        </w:rPr>
        <w:t xml:space="preserve">motu proprio</w:t>
      </w:r>
      <w:r w:rsidRPr="00F77F52">
        <w:rPr>
          <w:sz w:val="24"/>
          <w:lang w:bidi="es-ES" w:val="es-ES"/>
        </w:rPr>
        <w:t xml:space="preserve"> antes de las operaciones de control.</w:t>
      </w:r>
    </w:p>
    <w:p xmlns:w="http://schemas.openxmlformats.org/wordprocessingml/2006/main" w14:paraId="10DF887E" w14:textId="77777777" w:rsidR="00B9307E" w:rsidRPr="00F77F52" w:rsidRDefault="00B9307E" w:rsidP="00803123">
      <w:pPr>
        <w:ind w:right="452"/>
        <w:jc w:val="both"/>
        <w:rPr>
          <w:rFonts w:ascii="Arial" w:hAnsi="Arial" w:cs="Arial"/>
          <w:sz w:val="24"/>
          <w:szCs w:val="24"/>
        </w:rPr>
      </w:pPr>
      <w:r w:rsidRPr="00F77F52">
        <w:rPr>
          <w:sz w:val="24"/>
          <w:lang w:bidi="es-ES" w:val="es-ES"/>
        </w:rPr>
        <w:t xml:space="preserve">Las regularizaciones según el Baremo de a bordo y el baremo excepcional / de distribución no son aplicables en presencia de un dispositivo de acogida para el embarque. </w:t>
      </w:r>
    </w:p>
    <w:p xmlns:w="http://schemas.openxmlformats.org/wordprocessingml/2006/main" w14:paraId="6A840171" w14:textId="77777777" w:rsidR="00B9307E" w:rsidRPr="00F77F52" w:rsidRDefault="00B9307E" w:rsidP="00803123">
      <w:pPr>
        <w:ind w:right="452"/>
        <w:jc w:val="both"/>
        <w:rPr>
          <w:rFonts w:ascii="Arial" w:hAnsi="Arial" w:cs="Arial"/>
          <w:sz w:val="24"/>
          <w:szCs w:val="24"/>
        </w:rPr>
      </w:pPr>
    </w:p>
    <w:p xmlns:w="http://schemas.openxmlformats.org/wordprocessingml/2006/main" w14:paraId="65384AAD" w14:textId="77777777" w:rsidR="00B9307E" w:rsidRPr="00F77F52" w:rsidRDefault="00B9307E" w:rsidP="00803123">
      <w:pPr>
        <w:ind w:right="452"/>
        <w:jc w:val="both"/>
        <w:rPr>
          <w:rFonts w:ascii="Arial" w:hAnsi="Arial" w:cs="Arial"/>
          <w:sz w:val="24"/>
          <w:szCs w:val="24"/>
        </w:rPr>
      </w:pPr>
      <w:r w:rsidRPr="00F77F52">
        <w:rPr>
          <w:sz w:val="24"/>
          <w:lang w:bidi="es-ES" w:val="es-ES"/>
        </w:rPr>
        <w:t xml:space="preserve">La regularización en las condiciones de la Tarifa de a bordo implica el pago inmediato del precio insuficiente incrementado según las disposiciones de la Tarifa de a bordo, por cualquier situación irregular comunicada espontáneamente antes del control. Las regularizaciones con carácter comercial se realizarán en las condiciones que se especifican a continuación.</w:t>
      </w:r>
    </w:p>
    <w:p xmlns:w="http://schemas.openxmlformats.org/wordprocessingml/2006/main" w14:paraId="3B95CE00" w14:textId="18FBB1D9" w:rsidR="00B9307E" w:rsidRDefault="00B9307E" w:rsidP="00803123">
      <w:pPr>
        <w:ind w:right="452"/>
        <w:jc w:val="both"/>
        <w:rPr>
          <w:rFonts w:ascii="Arial" w:hAnsi="Arial" w:cs="Arial"/>
          <w:sz w:val="24"/>
          <w:szCs w:val="24"/>
        </w:rPr>
      </w:pPr>
      <w:r w:rsidRPr="00F77F52">
        <w:rPr>
          <w:sz w:val="24"/>
          <w:lang w:bidi="es-ES" w:val="es-ES"/>
        </w:rPr>
        <w:t xml:space="preserve">Sin embargo, a bordo o a la llegada de trenes en líneas que no cuenten con acompañamiento comercial sistemático, la regularización solo se realizará a la tarifa de control, a menos que existan disposiciones regionales específicas (información en el sitio web sncf.com). </w:t>
      </w:r>
    </w:p>
    <w:p xmlns:w="http://schemas.openxmlformats.org/wordprocessingml/2006/main" w14:paraId="7D0CB934" w14:textId="531BB70F" w:rsidR="00B9307E" w:rsidRPr="00460BC3" w:rsidRDefault="00B9307E">
      <w:pPr>
        <w:pStyle w:val="Titre4"/>
        <w:numPr>
          <w:ilvl w:val="2"/>
          <w:numId w:val="137"/>
        </w:numPr>
        <w:ind w:left="1505"/>
        <w:rPr>
          <w:i/>
        </w:rPr>
      </w:pPr>
      <w:r w:rsidRPr="00460BC3">
        <w:rPr>
          <w:lang w:bidi="es-ES" w:val="es-ES"/>
        </w:rPr>
        <w:t xml:space="preserve">Baremo de a bordo </w:t>
      </w:r>
    </w:p>
    <w:p xmlns:w="http://schemas.openxmlformats.org/wordprocessingml/2006/main" w14:paraId="6C29EC9C" w14:textId="77777777" w:rsidR="00B9307E" w:rsidRPr="00F77F52" w:rsidRDefault="00B9307E" w:rsidP="00803123">
      <w:pPr>
        <w:ind w:right="452"/>
        <w:jc w:val="both"/>
        <w:rPr>
          <w:rFonts w:ascii="Arial" w:hAnsi="Arial" w:cs="Arial"/>
          <w:sz w:val="24"/>
          <w:szCs w:val="24"/>
        </w:rPr>
      </w:pPr>
      <w:r w:rsidRPr="00F77F52">
        <w:rPr>
          <w:sz w:val="24"/>
          <w:lang w:bidi="es-ES" w:val="es-ES"/>
        </w:rPr>
        <w:t xml:space="preserve">El pasajero que se presente </w:t>
      </w:r>
      <w:r w:rsidRPr="00F77F52">
        <w:rPr>
          <w:i/>
          <w:sz w:val="24"/>
          <w:lang w:bidi="es-ES" w:val="es-ES"/>
        </w:rPr>
        <w:t xml:space="preserve">motu proprio</w:t>
      </w:r>
      <w:r w:rsidRPr="00F77F52">
        <w:rPr>
          <w:sz w:val="24"/>
          <w:lang w:bidi="es-ES" w:val="es-ES"/>
        </w:rPr>
        <w:t xml:space="preserve"> ante el revisor informándole de la irregularidad de su situación al acceder al tren, siempre que no haya un dispositivo de embarque, o en los minutos posteriores a la salida de la estación de embarque, podrá regularizar su situación (con carácter comercial) en las condiciones del Baremo de a bordo.</w:t>
      </w:r>
    </w:p>
    <w:p xmlns:w="http://schemas.openxmlformats.org/wordprocessingml/2006/main" w14:paraId="1F670C18" w14:textId="2445E9B9" w:rsidR="00B9307E" w:rsidRPr="00F77F52" w:rsidRDefault="00B9307E" w:rsidP="00803123">
      <w:pPr>
        <w:ind w:right="452"/>
        <w:jc w:val="both"/>
        <w:rPr>
          <w:rFonts w:ascii="Arial" w:hAnsi="Arial" w:cs="Arial"/>
          <w:sz w:val="24"/>
          <w:szCs w:val="24"/>
        </w:rPr>
      </w:pPr>
      <w:r w:rsidRPr="00F77F52">
        <w:rPr>
          <w:sz w:val="24"/>
          <w:lang w:bidi="es-ES" w:val="es-ES"/>
        </w:rPr>
        <w:t xml:space="preserve">El Baremo de a bordo se calcula en función del tramo de kilometraje en el que se sitúe el trayecto del pasajero. Los detalles del baremo se indican en el Anexo 4 del Volumen 7.</w:t>
      </w:r>
    </w:p>
    <w:p xmlns:w="http://schemas.openxmlformats.org/wordprocessingml/2006/main" w14:paraId="4F47AC17" w14:textId="23405CDF" w:rsidR="00B9307E" w:rsidRPr="00F77F52" w:rsidRDefault="00B9307E" w:rsidP="00803123">
      <w:pPr>
        <w:ind w:right="452"/>
        <w:jc w:val="both"/>
        <w:rPr>
          <w:rFonts w:ascii="Arial" w:hAnsi="Arial" w:cs="Arial"/>
          <w:sz w:val="24"/>
          <w:szCs w:val="24"/>
        </w:rPr>
      </w:pPr>
      <w:r w:rsidRPr="00F77F52">
        <w:rPr>
          <w:sz w:val="24"/>
          <w:lang w:bidi="es-ES" w:val="es-ES"/>
        </w:rPr>
        <w:t xml:space="preserve">Cuando, en un trayecto en un tren determinado, se detectan simultáneamente varias situaciones irregulares en materia tarifaria para un mismo viajero, se cobrará el importe más elevado.</w:t>
      </w:r>
    </w:p>
    <w:p xmlns:w="http://schemas.openxmlformats.org/wordprocessingml/2006/main" w14:paraId="0BA1D11D" w14:textId="77513DA5" w:rsidR="00B9307E" w:rsidRDefault="00B9307E" w:rsidP="00803123">
      <w:pPr>
        <w:ind w:right="452"/>
        <w:jc w:val="both"/>
        <w:rPr>
          <w:rFonts w:ascii="Arial" w:hAnsi="Arial" w:cs="Arial"/>
          <w:sz w:val="24"/>
          <w:szCs w:val="24"/>
        </w:rPr>
      </w:pPr>
      <w:r w:rsidRPr="00F77F52">
        <w:rPr>
          <w:sz w:val="24"/>
          <w:lang w:bidi="es-ES" w:val="es-ES"/>
        </w:rPr>
        <w:t xml:space="preserve">A su vez, la situación de los viajeros y la de los animales domésticos que los acompañen se regularizarán por separado. </w:t>
      </w:r>
    </w:p>
    <w:p xmlns:w="http://schemas.openxmlformats.org/wordprocessingml/2006/main" w14:paraId="59E00872" w14:textId="549318A9" w:rsidR="00B9307E" w:rsidRPr="00460BC3" w:rsidRDefault="00B9307E">
      <w:pPr>
        <w:pStyle w:val="Titre4"/>
        <w:numPr>
          <w:ilvl w:val="2"/>
          <w:numId w:val="137"/>
        </w:numPr>
        <w:ind w:left="1505"/>
        <w:rPr>
          <w:i/>
        </w:rPr>
      </w:pPr>
      <w:r w:rsidRPr="00460BC3">
        <w:rPr>
          <w:lang w:bidi="es-ES" w:val="es-ES"/>
        </w:rPr>
        <w:t xml:space="preserve">Baremo excepcional / de distribución (según disposiciones regionales) </w:t>
      </w:r>
    </w:p>
    <w:p xmlns:w="http://schemas.openxmlformats.org/wordprocessingml/2006/main" w14:paraId="02B0DF20" w14:textId="77777777" w:rsidR="00B9307E" w:rsidRPr="00F77F52" w:rsidRDefault="00B9307E" w:rsidP="00803123">
      <w:pPr>
        <w:ind w:right="452"/>
        <w:jc w:val="both"/>
        <w:rPr>
          <w:rFonts w:ascii="Arial" w:hAnsi="Arial" w:cs="Arial"/>
          <w:sz w:val="24"/>
          <w:szCs w:val="24"/>
        </w:rPr>
      </w:pPr>
      <w:r w:rsidRPr="00F77F52">
        <w:rPr>
          <w:sz w:val="24"/>
          <w:lang w:bidi="es-ES" w:val="es-ES"/>
        </w:rPr>
        <w:t xml:space="preserve">Salvo presentación espontánea idéntica a la prevista en el artículo anterior, se aplicará el Baremo excepcional / de distribución:</w:t>
      </w:r>
    </w:p>
    <w:p xmlns:w="http://schemas.openxmlformats.org/wordprocessingml/2006/main" w14:paraId="566C7CB4" w14:textId="77777777" w:rsidR="00B9307E" w:rsidRPr="00F77F52" w:rsidRDefault="00B9307E">
      <w:pPr>
        <w:pStyle w:val="Paragraphedeliste"/>
        <w:numPr>
          <w:ilvl w:val="0"/>
          <w:numId w:val="12"/>
        </w:numPr>
        <w:ind w:right="452"/>
        <w:jc w:val="both"/>
        <w:rPr>
          <w:rFonts w:ascii="Arial" w:hAnsi="Arial" w:cs="Arial"/>
          <w:sz w:val="24"/>
          <w:szCs w:val="24"/>
        </w:rPr>
      </w:pPr>
      <w:r w:rsidRPr="00F77F52">
        <w:rPr>
          <w:sz w:val="24"/>
          <w:lang w:bidi="es-ES" w:val="es-ES"/>
        </w:rPr>
        <w:t xml:space="preserve">en caso de un problema de distribución nacional. Los centros operativos son los que han de tomar la decisión de aplicar el baremo excepcional y transmitirla a los revisores </w:t>
      </w:r>
    </w:p>
    <w:p xmlns:w="http://schemas.openxmlformats.org/wordprocessingml/2006/main" w14:paraId="1AF8FA6F" w14:textId="77777777" w:rsidR="00B9307E" w:rsidRPr="00F77F52" w:rsidRDefault="00B9307E" w:rsidP="00803123">
      <w:pPr>
        <w:ind w:right="452"/>
        <w:jc w:val="both"/>
        <w:rPr>
          <w:rFonts w:ascii="Arial" w:hAnsi="Arial" w:cs="Arial"/>
          <w:sz w:val="24"/>
          <w:szCs w:val="24"/>
        </w:rPr>
      </w:pPr>
      <w:r w:rsidRPr="00F77F52">
        <w:rPr>
          <w:sz w:val="24"/>
          <w:lang w:bidi="es-ES" w:val="es-ES"/>
        </w:rPr>
        <w:t xml:space="preserve">y/o</w:t>
      </w:r>
    </w:p>
    <w:p xmlns:w="http://schemas.openxmlformats.org/wordprocessingml/2006/main" w14:paraId="5CAC3429" w14:textId="77777777" w:rsidR="00B9307E" w:rsidRPr="00F77F52" w:rsidRDefault="00B9307E">
      <w:pPr>
        <w:pStyle w:val="Paragraphedeliste"/>
        <w:numPr>
          <w:ilvl w:val="0"/>
          <w:numId w:val="13"/>
        </w:numPr>
        <w:ind w:right="452"/>
        <w:jc w:val="both"/>
        <w:rPr>
          <w:rFonts w:ascii="Arial" w:hAnsi="Arial" w:cs="Arial"/>
          <w:sz w:val="24"/>
          <w:szCs w:val="24"/>
        </w:rPr>
      </w:pPr>
      <w:r w:rsidRPr="00F77F52">
        <w:rPr>
          <w:sz w:val="24"/>
          <w:lang w:bidi="es-ES" w:val="es-ES"/>
        </w:rPr>
        <w:t xml:space="preserve">si el punto de parada no dispone de un medio de distribución material de los títulos de transporte.</w:t>
      </w:r>
    </w:p>
    <w:p xmlns:w="http://schemas.openxmlformats.org/wordprocessingml/2006/main" w14:paraId="5559FFCE" w14:textId="2FF5AFCD" w:rsidR="00B9307E" w:rsidRPr="00155500" w:rsidRDefault="00B9307E" w:rsidP="00155500">
      <w:pPr>
        <w:spacing w:before="120"/>
        <w:ind w:right="452"/>
        <w:jc w:val="both"/>
        <w:rPr>
          <w:rFonts w:ascii="Arial" w:hAnsi="Arial" w:cs="Arial"/>
          <w:sz w:val="24"/>
          <w:szCs w:val="24"/>
        </w:rPr>
      </w:pPr>
      <w:r w:rsidRPr="00155500">
        <w:rPr>
          <w:sz w:val="24"/>
          <w:lang w:bidi="es-ES" w:val="es-ES"/>
        </w:rPr>
        <w:t xml:space="preserve">El Baremo excepcional se calcula en función del tramo de kilometraje en el que se sitúe el trayecto del pasajero. Los detalles del baremo se indican en el Anexo 4 del Volumen 7. La tarifa de distribución corresponde al precio que se cobra en las zonas de venta de TGV INOUI, en los distribuidores regionales de billetes, en los terminales de autoservicio y en las ventas a distancia. Las regiones afectadas por este baremo se indican en los sitios web TER.</w:t>
      </w:r>
    </w:p>
    <w:p xmlns:w="http://schemas.openxmlformats.org/wordprocessingml/2006/main" w14:paraId="78B765CA" w14:textId="009B0D69" w:rsidR="00B9307E" w:rsidRPr="00460BC3" w:rsidRDefault="00B9307E">
      <w:pPr>
        <w:pStyle w:val="Titre4"/>
        <w:numPr>
          <w:ilvl w:val="2"/>
          <w:numId w:val="137"/>
        </w:numPr>
        <w:ind w:left="1505"/>
        <w:rPr>
          <w:i/>
        </w:rPr>
      </w:pPr>
      <w:r w:rsidRPr="00460BC3">
        <w:rPr>
          <w:lang w:bidi="es-ES" w:val="es-ES"/>
        </w:rPr>
        <w:t xml:space="preserve">Ausencia de título de transporte y situaciones equivalentes </w:t>
      </w:r>
    </w:p>
    <w:p xmlns:w="http://schemas.openxmlformats.org/wordprocessingml/2006/main" w14:paraId="2EC8DC10" w14:textId="0CEBBD27" w:rsidR="00B9307E" w:rsidRPr="00F77F52" w:rsidRDefault="00B9307E" w:rsidP="00803123">
      <w:pPr>
        <w:ind w:right="452"/>
        <w:jc w:val="both"/>
        <w:rPr>
          <w:rFonts w:ascii="Arial" w:hAnsi="Arial" w:cs="Arial"/>
          <w:sz w:val="24"/>
          <w:szCs w:val="24"/>
        </w:rPr>
      </w:pPr>
      <w:r w:rsidRPr="00F77F52">
        <w:rPr>
          <w:sz w:val="24"/>
          <w:lang w:bidi="es-ES" w:val="es-ES"/>
        </w:rPr>
        <w:t xml:space="preserve">En ausencia de un título de transporte (y situaciones equivalentes, como la ausencia de una tarjeta</w:t>
      </w:r>
      <w:r w:rsidRPr="00F77F52">
        <w:rPr>
          <w:sz w:val="24"/>
          <w:lang w:bidi="es-ES" w:val="es-ES"/>
        </w:rPr>
        <w:t xml:space="preserve"> tarjeta física que permita cargar su billete digital o de billete electrónico impreso o cargado en un teléfono inteligente), las tarifas reducidas no sujetas a la posesión de una tarjeta de descuento o las sujetas a una solicitud previa, incluidas las que requieran la compra obligatoria de un billete de ida y vuelta, no se tendrán en cuenta a bordo de los trenes.</w:t>
      </w:r>
    </w:p>
    <w:p xmlns:w="http://schemas.openxmlformats.org/wordprocessingml/2006/main" w14:paraId="6520BEA4" w14:textId="208EFE03" w:rsidR="00B9307E" w:rsidRPr="00F77F52" w:rsidRDefault="00B9307E">
      <w:pPr>
        <w:pStyle w:val="Paragraphedeliste"/>
        <w:numPr>
          <w:ilvl w:val="0"/>
          <w:numId w:val="14"/>
        </w:numPr>
        <w:ind w:right="452"/>
        <w:jc w:val="both"/>
        <w:rPr>
          <w:rFonts w:ascii="Arial" w:hAnsi="Arial" w:cs="Arial"/>
          <w:sz w:val="24"/>
          <w:szCs w:val="24"/>
        </w:rPr>
      </w:pPr>
      <w:r w:rsidRPr="00F77F52">
        <w:rPr>
          <w:sz w:val="24"/>
          <w:lang w:bidi="es-ES" w:val="es-ES"/>
        </w:rPr>
        <w:t xml:space="preserve">Para TER, INTERCITÉS y TGV INOUI, el porcentaje de descuento aplicado a las tarjetas comerciales regionales o nacionales y a las tarjetas sociales está limitado al 25 %.</w:t>
      </w:r>
    </w:p>
    <w:p xmlns:w="http://schemas.openxmlformats.org/wordprocessingml/2006/main" w14:paraId="343E78BD" w14:textId="2B4B290B" w:rsidR="00B9307E" w:rsidRDefault="0278B6F0" w:rsidP="00803123">
      <w:pPr>
        <w:ind w:right="452"/>
        <w:jc w:val="both"/>
        <w:rPr>
          <w:rFonts w:ascii="Arial" w:hAnsi="Arial" w:cs="Arial"/>
          <w:sz w:val="24"/>
          <w:szCs w:val="24"/>
        </w:rPr>
      </w:pPr>
      <w:r w:rsidRPr="4FB356E0">
        <w:rPr>
          <w:sz w:val="24"/>
          <w:lang w:bidi="es-ES" w:val="es-ES"/>
        </w:rPr>
        <w:t xml:space="preserve">En el caso anterior, el descuento solo se aplicará al Baremo de a bordo o al Baremo excepcional.</w:t>
      </w:r>
    </w:p>
    <w:p xmlns:w="http://schemas.openxmlformats.org/wordprocessingml/2006/main" w14:paraId="5BAAB85C" w14:textId="70E4E17D" w:rsidR="00B9307E" w:rsidRPr="00460BC3" w:rsidRDefault="00B9307E">
      <w:pPr>
        <w:pStyle w:val="Titre4"/>
        <w:numPr>
          <w:ilvl w:val="2"/>
          <w:numId w:val="137"/>
        </w:numPr>
        <w:ind w:left="1505"/>
        <w:rPr>
          <w:i/>
        </w:rPr>
      </w:pPr>
      <w:r w:rsidRPr="00460BC3">
        <w:rPr>
          <w:lang w:bidi="es-ES" w:val="es-ES"/>
        </w:rPr>
        <w:t xml:space="preserve">Incumplimiento de las condiciones de aplicación de las tarifas reducidas </w:t>
      </w:r>
    </w:p>
    <w:p xmlns:w="http://schemas.openxmlformats.org/wordprocessingml/2006/main" w14:paraId="3F6F891F" w14:textId="77777777" w:rsidR="00B9307E" w:rsidRPr="00F77F52" w:rsidRDefault="00B9307E" w:rsidP="00803123">
      <w:pPr>
        <w:ind w:right="452"/>
        <w:jc w:val="both"/>
        <w:rPr>
          <w:rFonts w:ascii="Arial" w:hAnsi="Arial" w:cs="Arial"/>
          <w:sz w:val="24"/>
          <w:szCs w:val="24"/>
        </w:rPr>
      </w:pPr>
      <w:r w:rsidRPr="00F77F52">
        <w:rPr>
          <w:sz w:val="24"/>
          <w:lang w:bidi="es-ES" w:val="es-ES"/>
        </w:rPr>
        <w:t xml:space="preserve">Cuando no se respeten las condiciones de concesión del título de transporte a precio reducido, en función de la distancia del trayecto, se le cobrará:</w:t>
      </w:r>
    </w:p>
    <w:p xmlns:w="http://schemas.openxmlformats.org/wordprocessingml/2006/main" w14:paraId="34EC5316" w14:textId="77777777" w:rsidR="00B9307E" w:rsidRPr="00F77F52" w:rsidRDefault="00B9307E">
      <w:pPr>
        <w:pStyle w:val="Paragraphedeliste"/>
        <w:numPr>
          <w:ilvl w:val="0"/>
          <w:numId w:val="15"/>
        </w:numPr>
        <w:autoSpaceDE w:val="0"/>
        <w:autoSpaceDN w:val="0"/>
        <w:adjustRightInd w:val="0"/>
        <w:ind w:right="452"/>
        <w:jc w:val="both"/>
        <w:textAlignment w:val="center"/>
        <w:rPr>
          <w:rFonts w:ascii="Arial" w:hAnsi="Arial" w:cs="Arial"/>
          <w:sz w:val="24"/>
          <w:szCs w:val="24"/>
        </w:rPr>
      </w:pPr>
      <w:r w:rsidRPr="00F77F52">
        <w:rPr>
          <w:sz w:val="24"/>
          <w:lang w:bidi="es-ES" w:val="es-ES"/>
        </w:rPr>
        <w:t xml:space="preserve">la diferencia entre el importe del Baremo de a bordo y el precio del título de transporte efectivamente adquirido para el trayecto de que se trate, cuando el pasajero se presente </w:t>
      </w:r>
      <w:r w:rsidRPr="00F77F52">
        <w:rPr>
          <w:i/>
          <w:sz w:val="24"/>
          <w:lang w:bidi="es-ES" w:val="es-ES"/>
        </w:rPr>
        <w:t xml:space="preserve">motu proprio</w:t>
      </w:r>
      <w:r w:rsidRPr="00F77F52">
        <w:rPr>
          <w:sz w:val="24"/>
          <w:lang w:bidi="es-ES" w:val="es-ES"/>
        </w:rPr>
        <w:t xml:space="preserve"> antes de cualquier operación de control;</w:t>
      </w:r>
    </w:p>
    <w:p xmlns:w="http://schemas.openxmlformats.org/wordprocessingml/2006/main" w14:paraId="693C5140" w14:textId="010D4C51" w:rsidR="00B9307E" w:rsidRPr="00F77F52" w:rsidRDefault="00B9307E">
      <w:pPr>
        <w:pStyle w:val="Paragraphedeliste"/>
        <w:numPr>
          <w:ilvl w:val="0"/>
          <w:numId w:val="15"/>
        </w:numPr>
        <w:autoSpaceDE w:val="0"/>
        <w:autoSpaceDN w:val="0"/>
        <w:adjustRightInd w:val="0"/>
        <w:ind w:right="452"/>
        <w:jc w:val="both"/>
        <w:textAlignment w:val="center"/>
        <w:rPr>
          <w:rFonts w:ascii="Arial" w:hAnsi="Arial" w:cs="Arial"/>
          <w:sz w:val="24"/>
          <w:szCs w:val="24"/>
        </w:rPr>
      </w:pPr>
      <w:r w:rsidRPr="00F77F52">
        <w:rPr>
          <w:sz w:val="24"/>
          <w:lang w:bidi="es-ES" w:val="es-ES"/>
        </w:rPr>
        <w:t xml:space="preserve">la diferencia entre el importe del Baremo de control y el precio del título de transporte efectivamente adquirido para el trayecto de que se trate, cuando el viajero no se presente espontáneamente antes de cualquier operación de control,</w:t>
      </w:r>
    </w:p>
    <w:p xmlns:w="http://schemas.openxmlformats.org/wordprocessingml/2006/main" w14:paraId="4A05F16C" w14:textId="60029003" w:rsidR="00B9307E" w:rsidRDefault="00B9307E" w:rsidP="00803123">
      <w:pPr>
        <w:ind w:right="452"/>
        <w:jc w:val="both"/>
        <w:rPr>
          <w:rFonts w:ascii="Arial" w:hAnsi="Arial" w:cs="Arial"/>
          <w:sz w:val="24"/>
          <w:szCs w:val="24"/>
        </w:rPr>
      </w:pPr>
      <w:r w:rsidRPr="00F77F52">
        <w:rPr>
          <w:sz w:val="24"/>
          <w:lang w:bidi="es-ES" w:val="es-ES"/>
        </w:rPr>
        <w:t xml:space="preserve">Estas disposiciones no se aplicarán si el título de transporte no indica el precio correspondiente al viaje en curso o no admite cambios. En tales casos se considerará que el viajero no posee título de transporte.</w:t>
      </w:r>
    </w:p>
    <w:p xmlns:w="http://schemas.openxmlformats.org/wordprocessingml/2006/main" w14:paraId="610B88A9" w14:textId="1585CD29" w:rsidR="00B9307E" w:rsidRPr="00460BC3" w:rsidRDefault="00B9307E">
      <w:pPr>
        <w:pStyle w:val="Titre4"/>
        <w:numPr>
          <w:ilvl w:val="2"/>
          <w:numId w:val="137"/>
        </w:numPr>
        <w:ind w:left="1505"/>
        <w:rPr>
          <w:i/>
        </w:rPr>
      </w:pPr>
      <w:r w:rsidRPr="00460BC3">
        <w:rPr>
          <w:lang w:bidi="es-ES" w:val="es-ES"/>
        </w:rPr>
        <w:t xml:space="preserve">Título de transporte sin validar </w:t>
      </w:r>
    </w:p>
    <w:p xmlns:w="http://schemas.openxmlformats.org/wordprocessingml/2006/main" w14:paraId="12869FBA" w14:textId="012CB75A" w:rsidR="00B9307E" w:rsidRPr="00F77F52" w:rsidRDefault="00FA06C8" w:rsidP="00803123">
      <w:pPr>
        <w:ind w:right="452"/>
        <w:jc w:val="both"/>
        <w:rPr>
          <w:rFonts w:ascii="Arial" w:hAnsi="Arial" w:cs="Arial"/>
          <w:sz w:val="24"/>
          <w:szCs w:val="24"/>
        </w:rPr>
      </w:pPr>
      <w:r w:rsidRPr="00FA06C8">
        <w:rPr>
          <w:sz w:val="24"/>
          <w:lang w:bidi="es-ES" w:val="es-ES"/>
        </w:rPr>
        <w:t xml:space="preserve">Para la región TER Nueva Aquitania, cuando la validación de un título de transporte sea obligatoria, no se cobrará nada al viajero que informe de su situación en las condiciones previstas en el Volumen 1 de las Tarifas SNCF Voyageurs, excepto en líneas sin asistencia comercial sistemática.</w:t>
      </w:r>
    </w:p>
    <w:p xmlns:w="http://schemas.openxmlformats.org/wordprocessingml/2006/main" w14:paraId="51AA5E5D" w14:textId="77777777" w:rsidR="00B9307E" w:rsidRPr="00F77F52" w:rsidRDefault="00B9307E" w:rsidP="00803123">
      <w:pPr>
        <w:ind w:right="452"/>
        <w:jc w:val="both"/>
        <w:rPr>
          <w:rFonts w:ascii="Arial" w:hAnsi="Arial" w:cs="Arial"/>
          <w:sz w:val="24"/>
          <w:szCs w:val="24"/>
        </w:rPr>
      </w:pPr>
      <w:r w:rsidRPr="00F77F52">
        <w:rPr>
          <w:sz w:val="24"/>
          <w:lang w:bidi="es-ES" w:val="es-ES"/>
        </w:rPr>
        <w:t xml:space="preserve">Cuando el viajero no se presente o viaje en una línea sin asistencia comercial sistemática, se le cobrará una cantidad fija incluida en la Lista de precios (Volumen 6 de las Tarifas SNCF Voyageurs).</w:t>
      </w:r>
    </w:p>
    <w:p xmlns:w="http://schemas.openxmlformats.org/wordprocessingml/2006/main" w14:paraId="0FF2EDAE" w14:textId="0B704843" w:rsidR="00B9307E" w:rsidRDefault="00B9307E" w:rsidP="00803123">
      <w:pPr>
        <w:ind w:right="452"/>
        <w:jc w:val="both"/>
        <w:rPr>
          <w:rFonts w:ascii="Arial" w:hAnsi="Arial" w:cs="Arial"/>
          <w:sz w:val="24"/>
          <w:szCs w:val="24"/>
        </w:rPr>
      </w:pPr>
      <w:r w:rsidRPr="00F77F52">
        <w:rPr>
          <w:sz w:val="24"/>
          <w:lang w:bidi="es-ES" w:val="es-ES"/>
        </w:rPr>
        <w:t xml:space="preserve">La información detallada sobre las líneas con acompañamiento no sistemático está disponible en los sitios web TER regionales.</w:t>
      </w:r>
    </w:p>
    <w:p xmlns:w="http://schemas.openxmlformats.org/wordprocessingml/2006/main" w14:paraId="7594E228" w14:textId="0CB17EF2" w:rsidR="00B9307E" w:rsidRPr="00460BC3" w:rsidRDefault="00B9307E">
      <w:pPr>
        <w:pStyle w:val="Titre4"/>
        <w:numPr>
          <w:ilvl w:val="2"/>
          <w:numId w:val="137"/>
        </w:numPr>
        <w:ind w:left="1505"/>
        <w:rPr>
          <w:i/>
        </w:rPr>
      </w:pPr>
      <w:r w:rsidRPr="00460BC3">
        <w:rPr>
          <w:lang w:bidi="es-ES" w:val="es-ES"/>
        </w:rPr>
        <w:t xml:space="preserve">Reserva no válida para el tren con reserva obligatoria abordado (trenes TGV INOUI e INTERCITÉS con reserva obligatoria) </w:t>
      </w:r>
    </w:p>
    <w:p xmlns:w="http://schemas.openxmlformats.org/wordprocessingml/2006/main" w14:paraId="6BB51057" w14:textId="69EB15B6" w:rsidR="00B9307E" w:rsidRPr="00F77F52" w:rsidRDefault="00B9307E" w:rsidP="00803123">
      <w:pPr>
        <w:ind w:right="452"/>
        <w:jc w:val="both"/>
        <w:rPr>
          <w:rFonts w:ascii="Arial" w:hAnsi="Arial" w:cs="Arial"/>
          <w:sz w:val="24"/>
          <w:szCs w:val="24"/>
        </w:rPr>
      </w:pPr>
      <w:r w:rsidRPr="00F77F52">
        <w:rPr>
          <w:sz w:val="24"/>
          <w:lang w:bidi="es-ES" w:val="es-ES"/>
        </w:rPr>
        <w:t xml:space="preserve">Para los trenes TGV INOUI e INTERCITÉS con reserva obligatoria, independientemente de la tarifa en cuestión, el pasajero deberá tener a bordo el título de transporte válido para el tren en el que se encuentra.</w:t>
      </w:r>
    </w:p>
    <w:p xmlns:w="http://schemas.openxmlformats.org/wordprocessingml/2006/main" w14:paraId="1C40C488" w14:textId="411EBA43" w:rsidR="00B9307E" w:rsidRPr="00F77F52" w:rsidRDefault="00B9307E" w:rsidP="00803123">
      <w:pPr>
        <w:ind w:right="452"/>
        <w:jc w:val="both"/>
        <w:rPr>
          <w:rFonts w:ascii="Arial" w:hAnsi="Arial" w:cs="Arial"/>
          <w:sz w:val="24"/>
          <w:szCs w:val="24"/>
        </w:rPr>
      </w:pPr>
      <w:r w:rsidRPr="00F77F52">
        <w:rPr>
          <w:sz w:val="24"/>
          <w:lang w:bidi="es-ES" w:val="es-ES"/>
        </w:rPr>
        <w:t xml:space="preserve">Cuando el acceso al tren cuente con un dispositivo de «recepción y embarque», los viajeros sin una reserva válida serán dirigidos a las zonas de venta TGV INOUI, y a los terminales de autoservicio, o a las aplicaciones móviles de nuestros distribuidores y agencias de viajes autorizadas para que adquieran la reserva correspondiente. Solo podrán acceder al tren los viajeros que dispongan de un título de transporte con una reserva válida para dicho tren.</w:t>
      </w:r>
    </w:p>
    <w:p xmlns:w="http://schemas.openxmlformats.org/wordprocessingml/2006/main" w14:paraId="7BC050AC" w14:textId="24BEA1E3" w:rsidR="00B9307E" w:rsidRPr="00F77F52" w:rsidRDefault="00B9307E" w:rsidP="00803123">
      <w:pPr>
        <w:ind w:right="452"/>
        <w:jc w:val="both"/>
        <w:rPr>
          <w:rFonts w:ascii="Arial" w:hAnsi="Arial" w:cs="Arial"/>
          <w:sz w:val="24"/>
          <w:szCs w:val="24"/>
        </w:rPr>
      </w:pPr>
      <w:r w:rsidRPr="00F77F52">
        <w:rPr>
          <w:sz w:val="24"/>
          <w:lang w:bidi="es-ES" w:val="es-ES"/>
        </w:rPr>
        <w:t xml:space="preserve">En ausencia de un dispositivo de «recepción y embarque»:</w:t>
      </w:r>
    </w:p>
    <w:p xmlns:w="http://schemas.openxmlformats.org/wordprocessingml/2006/main" w14:paraId="1BE3CA53" w14:textId="77777777" w:rsidR="00B9307E" w:rsidRPr="00F77F52" w:rsidRDefault="00B9307E">
      <w:pPr>
        <w:pStyle w:val="Paragraphedeliste"/>
        <w:numPr>
          <w:ilvl w:val="0"/>
          <w:numId w:val="16"/>
        </w:numPr>
        <w:autoSpaceDE w:val="0"/>
        <w:autoSpaceDN w:val="0"/>
        <w:adjustRightInd w:val="0"/>
        <w:ind w:right="452"/>
        <w:jc w:val="both"/>
        <w:textAlignment w:val="center"/>
        <w:rPr>
          <w:rFonts w:ascii="Arial" w:hAnsi="Arial" w:cs="Arial"/>
          <w:sz w:val="24"/>
          <w:szCs w:val="24"/>
        </w:rPr>
      </w:pPr>
      <w:r w:rsidRPr="00F77F52">
        <w:rPr>
          <w:sz w:val="24"/>
          <w:lang w:bidi="es-ES" w:val="es-ES"/>
        </w:rPr>
        <w:t xml:space="preserve">El pasajero se considerará carente de título de transporte, por lo que deberá regularizar su situación pagando el importe del trayecto según el Baremo de a bordo (si el pasajero se presenta </w:t>
      </w:r>
      <w:r w:rsidRPr="00F77F52">
        <w:rPr>
          <w:i/>
          <w:sz w:val="24"/>
          <w:lang w:bidi="es-ES" w:val="es-ES"/>
        </w:rPr>
        <w:t xml:space="preserve">motu proprio</w:t>
      </w:r>
      <w:r w:rsidRPr="00F77F52">
        <w:rPr>
          <w:sz w:val="24"/>
          <w:lang w:bidi="es-ES" w:val="es-ES"/>
        </w:rPr>
        <w:t xml:space="preserve">) o el Baremo de control (si el pasajero no se presenta </w:t>
      </w:r>
      <w:r w:rsidRPr="00F77F52">
        <w:rPr>
          <w:i/>
          <w:sz w:val="24"/>
          <w:lang w:bidi="es-ES" w:val="es-ES"/>
        </w:rPr>
        <w:t xml:space="preserve">motu proprio</w:t>
      </w:r>
      <w:r w:rsidRPr="00F77F52">
        <w:rPr>
          <w:sz w:val="24"/>
          <w:lang w:bidi="es-ES" w:val="es-ES"/>
        </w:rPr>
        <w:t xml:space="preserve">).</w:t>
      </w:r>
    </w:p>
    <w:p xmlns:w="http://schemas.openxmlformats.org/wordprocessingml/2006/main" w14:paraId="7B2B8CD7" w14:textId="214F1688" w:rsidR="00B9307E" w:rsidRPr="00D12F5B" w:rsidRDefault="00B9307E">
      <w:pPr>
        <w:pStyle w:val="Paragraphedeliste"/>
        <w:numPr>
          <w:ilvl w:val="0"/>
          <w:numId w:val="16"/>
        </w:numPr>
        <w:autoSpaceDE w:val="0"/>
        <w:autoSpaceDN w:val="0"/>
        <w:adjustRightInd w:val="0"/>
        <w:ind w:right="452"/>
        <w:jc w:val="both"/>
        <w:textAlignment w:val="center"/>
        <w:rPr>
          <w:rFonts w:ascii="Arial" w:hAnsi="Arial" w:cs="Arial"/>
          <w:color w:val="000000" w:themeColor="text1"/>
        </w:rPr>
      </w:pPr>
      <w:r w:rsidRPr="00F77F52">
        <w:rPr>
          <w:sz w:val="24"/>
          <w:lang w:bidi="es-ES" w:val="es-ES"/>
        </w:rPr>
        <w:t xml:space="preserve">Los clientes titulares de un PASS, Forfait o un abono MAX ACTIF / MAX ACTIF+ se consideran carentes de título de transporte y deberán regularizar su situación mediante el pago de la multa fija indicada en el Volumen 6.</w:t>
      </w:r>
    </w:p>
    <w:p xmlns:w="http://schemas.openxmlformats.org/wordprocessingml/2006/main" w14:paraId="50C70F5D" w14:textId="23BE44B8" w:rsidR="00B9307E" w:rsidRPr="00460BC3" w:rsidRDefault="00B9307E">
      <w:pPr>
        <w:pStyle w:val="Titre4"/>
        <w:numPr>
          <w:ilvl w:val="2"/>
          <w:numId w:val="137"/>
        </w:numPr>
        <w:ind w:left="1505"/>
        <w:rPr>
          <w:i/>
        </w:rPr>
      </w:pPr>
      <w:r w:rsidRPr="00460BC3">
        <w:rPr>
          <w:lang w:bidi="es-ES" w:val="es-ES"/>
        </w:rPr>
        <w:t xml:space="preserve">Ausencia de reserva </w:t>
      </w:r>
    </w:p>
    <w:p xmlns:w="http://schemas.openxmlformats.org/wordprocessingml/2006/main" w14:paraId="7FA534FA" w14:textId="15F9B32E" w:rsidR="00B9307E" w:rsidRPr="003262F4" w:rsidRDefault="00B9307E" w:rsidP="00803123">
      <w:pPr>
        <w:ind w:right="452"/>
        <w:jc w:val="both"/>
        <w:rPr>
          <w:rFonts w:ascii="Arial" w:hAnsi="Arial" w:cs="Arial"/>
          <w:sz w:val="24"/>
          <w:szCs w:val="24"/>
        </w:rPr>
      </w:pPr>
      <w:r w:rsidRPr="003262F4">
        <w:rPr>
          <w:sz w:val="24"/>
          <w:lang w:bidi="es-ES" w:val="es-ES"/>
        </w:rPr>
        <w:t xml:space="preserve">A bordo se admitirán los títulos de transporte con fecha abierta bajo las siguientes condiciones:</w:t>
      </w:r>
    </w:p>
    <w:p xmlns:w="http://schemas.openxmlformats.org/wordprocessingml/2006/main" w14:paraId="7FEE64FC" w14:textId="2C34161E" w:rsidR="00B9307E" w:rsidRPr="003262F4" w:rsidRDefault="00B9307E" w:rsidP="00803123">
      <w:pPr>
        <w:ind w:right="452"/>
        <w:jc w:val="both"/>
        <w:rPr>
          <w:rFonts w:ascii="Arial" w:hAnsi="Arial" w:cs="Arial"/>
          <w:sz w:val="24"/>
          <w:szCs w:val="24"/>
        </w:rPr>
      </w:pPr>
      <w:r w:rsidRPr="003262F4">
        <w:rPr>
          <w:sz w:val="24"/>
          <w:lang w:bidi="es-ES" w:val="es-ES"/>
        </w:rPr>
        <w:t xml:space="preserve">En los trenes con reserva obligatoria (trenes TGV INOUI e INTERCITÉS con reserva obligatoria):</w:t>
      </w:r>
    </w:p>
    <w:p xmlns:w="http://schemas.openxmlformats.org/wordprocessingml/2006/main" w14:paraId="77A515A6" w14:textId="77777777" w:rsidR="00B9307E" w:rsidRPr="003262F4" w:rsidRDefault="00B9307E" w:rsidP="00803123">
      <w:pPr>
        <w:ind w:right="452"/>
        <w:jc w:val="both"/>
        <w:rPr>
          <w:rFonts w:ascii="Arial" w:hAnsi="Arial" w:cs="Arial"/>
          <w:sz w:val="24"/>
          <w:szCs w:val="24"/>
        </w:rPr>
      </w:pPr>
      <w:r w:rsidRPr="003262F4">
        <w:rPr>
          <w:sz w:val="24"/>
          <w:lang w:bidi="es-ES" w:val="es-ES"/>
        </w:rPr>
        <w:t xml:space="preserve">La ausencia de reserva da lugar al cobro del precio fijo correspondiente al Baremo de a bordo que figura en la Lista de precios (Volumen 6 de las Tarifas SNCF Voyageurs). Para los billetes de transporte emitidos en las condiciones de las tarifas comerciales (Loisir y tarjetas), se percibirá un suplemento de precio correspondiente a la diferencia entre el precio del billete de tren con reserva obligatoria y el valor del título de transporte con fecha abierta. </w:t>
      </w:r>
    </w:p>
    <w:p xmlns:w="http://schemas.openxmlformats.org/wordprocessingml/2006/main" w14:paraId="133C761F" w14:textId="4CF48479" w:rsidR="00B9307E" w:rsidRPr="003262F4" w:rsidRDefault="00B9307E" w:rsidP="00803123">
      <w:pPr>
        <w:ind w:right="452"/>
        <w:jc w:val="both"/>
        <w:rPr>
          <w:rFonts w:ascii="Arial" w:hAnsi="Arial" w:cs="Arial"/>
          <w:sz w:val="24"/>
          <w:szCs w:val="24"/>
        </w:rPr>
      </w:pPr>
      <w:r w:rsidRPr="003262F4">
        <w:rPr>
          <w:sz w:val="24"/>
          <w:lang w:bidi="es-ES" w:val="es-ES"/>
        </w:rPr>
        <w:t xml:space="preserve">En trenes nocturnos:</w:t>
      </w:r>
    </w:p>
    <w:p xmlns:w="http://schemas.openxmlformats.org/wordprocessingml/2006/main" w14:paraId="118C3DA2" w14:textId="77777777" w:rsidR="00B9307E" w:rsidRPr="003262F4" w:rsidRDefault="00B9307E" w:rsidP="00803123">
      <w:pPr>
        <w:ind w:right="452"/>
        <w:jc w:val="both"/>
        <w:rPr>
          <w:rFonts w:ascii="Arial" w:hAnsi="Arial" w:cs="Arial"/>
          <w:sz w:val="24"/>
          <w:szCs w:val="24"/>
        </w:rPr>
      </w:pPr>
      <w:r w:rsidRPr="003262F4">
        <w:rPr>
          <w:sz w:val="24"/>
          <w:lang w:bidi="es-ES" w:val="es-ES"/>
        </w:rPr>
        <w:t xml:space="preserve">La ausencia de reserva o la utilización de un título de transporte con reserva no válida conllevará el cobro: </w:t>
      </w:r>
    </w:p>
    <w:p xmlns:w="http://schemas.openxmlformats.org/wordprocessingml/2006/main" w14:paraId="4C25366F" w14:textId="1D955A06" w:rsidR="00B9307E" w:rsidRPr="00D12F5B" w:rsidRDefault="00B9307E">
      <w:pPr>
        <w:pStyle w:val="Paragraphedeliste"/>
        <w:numPr>
          <w:ilvl w:val="0"/>
          <w:numId w:val="17"/>
        </w:numPr>
        <w:autoSpaceDE w:val="0"/>
        <w:autoSpaceDN w:val="0"/>
        <w:adjustRightInd w:val="0"/>
        <w:ind w:right="452"/>
        <w:jc w:val="both"/>
        <w:textAlignment w:val="center"/>
        <w:rPr>
          <w:rFonts w:ascii="Arial" w:hAnsi="Arial" w:cs="Arial"/>
          <w:sz w:val="24"/>
          <w:szCs w:val="24"/>
        </w:rPr>
      </w:pPr>
      <w:r w:rsidRPr="003262F4">
        <w:rPr>
          <w:sz w:val="24"/>
          <w:lang w:bidi="es-ES" w:val="es-ES"/>
        </w:rPr>
        <w:t xml:space="preserve">para una plaza de asiento, del Baremo de a bordo indicado en la Lista de precios (Volumen 6 de las Tarifas SNCF Voyageurs), </w:t>
      </w:r>
    </w:p>
    <w:p xmlns:w="http://schemas.openxmlformats.org/wordprocessingml/2006/main" w14:paraId="4AA61E36" w14:textId="5AC8DCB6" w:rsidR="00B9307E" w:rsidRPr="00D12F5B" w:rsidRDefault="00B9307E">
      <w:pPr>
        <w:pStyle w:val="Paragraphedeliste"/>
        <w:numPr>
          <w:ilvl w:val="0"/>
          <w:numId w:val="17"/>
        </w:numPr>
        <w:autoSpaceDE w:val="0"/>
        <w:autoSpaceDN w:val="0"/>
        <w:adjustRightInd w:val="0"/>
        <w:ind w:right="452"/>
        <w:jc w:val="both"/>
        <w:textAlignment w:val="center"/>
        <w:rPr>
          <w:rFonts w:ascii="Arial" w:hAnsi="Arial" w:cs="Arial"/>
          <w:sz w:val="24"/>
          <w:szCs w:val="24"/>
        </w:rPr>
      </w:pPr>
      <w:r w:rsidRPr="003262F4">
        <w:rPr>
          <w:sz w:val="24"/>
          <w:lang w:bidi="es-ES" w:val="es-ES"/>
        </w:rPr>
        <w:t xml:space="preserve">para una litera, del importe del trayecto en el Baremo de a bordo o del Baremo de control, indicados en la Lista de precios (Volumen 6 de las tarifas SNCF Voyageurs). </w:t>
      </w:r>
    </w:p>
    <w:p xmlns:w="http://schemas.openxmlformats.org/wordprocessingml/2006/main" w14:paraId="61E1C7F2" w14:textId="2E0D050C" w:rsidR="00B9307E" w:rsidRPr="00460BC3" w:rsidRDefault="00B9307E">
      <w:pPr>
        <w:pStyle w:val="Titre4"/>
        <w:numPr>
          <w:ilvl w:val="2"/>
          <w:numId w:val="137"/>
        </w:numPr>
        <w:ind w:left="1505"/>
        <w:rPr>
          <w:i/>
        </w:rPr>
      </w:pPr>
      <w:r w:rsidRPr="00460BC3">
        <w:rPr>
          <w:lang w:bidi="es-ES" w:val="es-ES"/>
        </w:rPr>
        <w:t xml:space="preserve">Especificidades de acceso de las tarifas parlamentarias</w:t>
      </w:r>
    </w:p>
    <w:p xmlns:w="http://schemas.openxmlformats.org/wordprocessingml/2006/main" w14:paraId="2DC06FF3" w14:textId="5EE0F77C" w:rsidR="00B9307E" w:rsidRPr="003262F4" w:rsidRDefault="00B9307E" w:rsidP="00803123">
      <w:pPr>
        <w:ind w:right="452"/>
        <w:jc w:val="both"/>
        <w:rPr>
          <w:rFonts w:ascii="Arial" w:hAnsi="Arial" w:cs="Arial"/>
          <w:sz w:val="24"/>
          <w:szCs w:val="24"/>
        </w:rPr>
      </w:pPr>
      <w:r w:rsidRPr="003262F4">
        <w:rPr>
          <w:sz w:val="24"/>
          <w:lang w:bidi="es-ES" w:val="es-ES"/>
        </w:rPr>
        <w:t xml:space="preserve">Sólo los pasajeros con tarifa parlamentaria (diputados, senadores) podrán, siempre que no hayan podido cambiar su título de transporte debido a un tren lleno y que se presenten al revisor, abordar un tren diurno TGV INOUI o INTERCITÉS con reserva obligatoria que no sea el que hayan reservado, cuyo trayecto se realice con el mismo destino y el mismo día, en el límite de una hora antes o después de la hora inicialmente prevista y sin garantía de asiento.</w:t>
      </w:r>
    </w:p>
    <w:p xmlns:w="http://schemas.openxmlformats.org/wordprocessingml/2006/main" w14:paraId="69A84399" w14:textId="3E126F12" w:rsidR="000433A1" w:rsidRDefault="00B9307E" w:rsidP="00690FF9">
      <w:pPr>
        <w:ind w:right="452"/>
        <w:jc w:val="both"/>
        <w:rPr>
          <w:rFonts w:asciiTheme="majorHAnsi" w:eastAsiaTheme="majorEastAsia" w:hAnsiTheme="majorHAnsi" w:cstheme="majorBidi"/>
          <w:b/>
          <w:iCs/>
          <w:color w:val="D52B1E"/>
          <w:sz w:val="36"/>
          <w:szCs w:val="24"/>
        </w:rPr>
      </w:pPr>
      <w:r w:rsidRPr="003262F4">
        <w:rPr>
          <w:sz w:val="24"/>
          <w:lang w:bidi="es-ES" w:val="es-ES"/>
        </w:rPr>
        <w:t xml:space="preserve">Solo los pasajeros de los trenes INTERCITÉS nocturnos con tarifa parlamentaria (diputados, senadores) podrán, siempre que no hayan podido cambiar su título de transporte (tren lleno) y se presenten al revisor, abordar un tren INTERCITÉS nocturno que no sea el que hayan reservado, cuyo trayecto se realice con el mismo destino y el mismo día, en el límite de una hora antes o después de la hora inicialmente prevista y sin garantía de asiento o litera.</w:t>
      </w:r>
    </w:p>
    <w:p xmlns:w="http://schemas.openxmlformats.org/wordprocessingml/2006/main" w14:paraId="71803EAF" w14:textId="450B9D8F" w:rsidR="00B9307E" w:rsidRPr="00460BC3" w:rsidRDefault="00B9307E">
      <w:pPr>
        <w:pStyle w:val="Titre4"/>
        <w:numPr>
          <w:ilvl w:val="2"/>
          <w:numId w:val="137"/>
        </w:numPr>
        <w:ind w:left="1505"/>
        <w:rPr>
          <w:i/>
        </w:rPr>
      </w:pPr>
      <w:r w:rsidRPr="00460BC3">
        <w:rPr>
          <w:lang w:bidi="es-ES" w:val="es-ES"/>
        </w:rPr>
        <w:t xml:space="preserve">Ascenso de clase </w:t>
      </w:r>
    </w:p>
    <w:p xmlns:w="http://schemas.openxmlformats.org/wordprocessingml/2006/main" w14:paraId="468A5C9C" w14:textId="68099B1F" w:rsidR="00DF0278" w:rsidRPr="00DF0278" w:rsidRDefault="00DF0278" w:rsidP="00DF0278">
      <w:pPr>
        <w:ind w:right="452"/>
        <w:jc w:val="both"/>
        <w:rPr>
          <w:rFonts w:ascii="Arial" w:hAnsi="Arial" w:cs="Arial"/>
          <w:sz w:val="24"/>
          <w:szCs w:val="24"/>
        </w:rPr>
      </w:pPr>
      <w:r w:rsidRPr="00DF0278">
        <w:rPr>
          <w:u w:val="single"/>
          <w:sz w:val="24"/>
          <w:lang w:bidi="es-ES" w:val="es-ES"/>
        </w:rPr>
        <w:t xml:space="preserve">El servicio de actualización se describe en el párrafo 7.2.2.1.</w:t>
      </w:r>
      <w:r w:rsidRPr="00DF0278">
        <w:rPr>
          <w:sz w:val="24"/>
          <w:lang w:bidi="es-ES" w:val="es-ES"/>
        </w:rPr>
        <w:t xml:space="preserve"> </w:t>
      </w:r>
    </w:p>
    <w:p xmlns:w="http://schemas.openxmlformats.org/wordprocessingml/2006/main" w14:paraId="450FB63F" w14:textId="3188C956" w:rsidR="00DF0278" w:rsidRPr="00DF0278" w:rsidRDefault="00DF0278" w:rsidP="00DF0278">
      <w:pPr>
        <w:ind w:right="452"/>
        <w:jc w:val="both"/>
        <w:rPr>
          <w:rFonts w:ascii="Arial" w:hAnsi="Arial" w:cs="Arial"/>
          <w:sz w:val="24"/>
          <w:szCs w:val="24"/>
        </w:rPr>
      </w:pPr>
      <w:r w:rsidRPr="00DF0278">
        <w:rPr>
          <w:sz w:val="24"/>
          <w:lang w:bidi="es-ES" w:val="es-ES"/>
        </w:rPr>
        <w:t xml:space="preserve">A partir del 5 de octubre de 2026, si un cliente que desea beneficiarse de una mejora de categoría se niega a pagar la tarifa fija al jefe de tren y persiste en permanecer sentado en una clase superior a la indicada en su billete, deberá pagar una tarifa fija de 80 € para la primera clase y de 60 € para la clase OPTIMUM PLUS. </w:t>
      </w:r>
    </w:p>
    <w:p xmlns:w="http://schemas.openxmlformats.org/wordprocessingml/2006/main" w14:paraId="3D9085BA" w14:textId="77777777" w:rsidR="00DF0278" w:rsidRPr="003262F4" w:rsidRDefault="00DF0278" w:rsidP="00803123">
      <w:pPr>
        <w:ind w:right="452"/>
        <w:jc w:val="both"/>
        <w:rPr>
          <w:rFonts w:ascii="Arial" w:hAnsi="Arial" w:cs="Arial"/>
          <w:sz w:val="24"/>
          <w:szCs w:val="24"/>
        </w:rPr>
      </w:pPr>
    </w:p>
    <w:p xmlns:w="http://schemas.openxmlformats.org/wordprocessingml/2006/main" w14:paraId="1A0CF2EE" w14:textId="3D4C754C" w:rsidR="00B9307E" w:rsidRPr="00460BC3" w:rsidRDefault="00B9307E">
      <w:pPr>
        <w:pStyle w:val="Titre4"/>
        <w:numPr>
          <w:ilvl w:val="2"/>
          <w:numId w:val="137"/>
        </w:numPr>
        <w:ind w:left="1505"/>
        <w:rPr>
          <w:i/>
        </w:rPr>
      </w:pPr>
      <w:r w:rsidRPr="00460BC3">
        <w:rPr>
          <w:lang w:bidi="es-ES" w:val="es-ES"/>
        </w:rPr>
        <w:t xml:space="preserve">Modificación de trayecto </w:t>
      </w:r>
    </w:p>
    <w:p xmlns:w="http://schemas.openxmlformats.org/wordprocessingml/2006/main" w14:paraId="7DD04A68" w14:textId="0388F0D6" w:rsidR="00B9307E" w:rsidRPr="003262F4" w:rsidRDefault="00B9307E" w:rsidP="00803123">
      <w:pPr>
        <w:ind w:right="452"/>
        <w:jc w:val="both"/>
        <w:rPr>
          <w:rFonts w:ascii="Arial" w:hAnsi="Arial" w:cs="Arial"/>
          <w:sz w:val="24"/>
          <w:szCs w:val="24"/>
        </w:rPr>
      </w:pPr>
      <w:r w:rsidRPr="003262F4">
        <w:rPr>
          <w:sz w:val="24"/>
          <w:lang w:bidi="es-ES" w:val="es-ES"/>
        </w:rPr>
        <w:t xml:space="preserve">No será válido ningún título de transporte utilizado para realizar un trayecto con un origen y/o destino distintos de los indicados en el propio título de transporte. El viajero se considerará sin título de transporte, por lo que se le podrá denegar el acceso al tren o regularizar su situación conforme a los artículos 4.2 y siguientes.</w:t>
      </w:r>
    </w:p>
    <w:p xmlns:w="http://schemas.openxmlformats.org/wordprocessingml/2006/main" w14:paraId="3AC36F98" w14:textId="0FC858F1" w:rsidR="00B9307E" w:rsidRPr="0018674B" w:rsidRDefault="00B9307E">
      <w:pPr>
        <w:pStyle w:val="Titre3"/>
        <w:numPr>
          <w:ilvl w:val="1"/>
          <w:numId w:val="137"/>
        </w:numPr>
      </w:pPr>
      <w:r w:rsidRPr="0018674B">
        <w:rPr>
          <w:lang w:bidi="es-ES" w:val="es-ES"/>
        </w:rPr>
        <w:t xml:space="preserve">Modalidades de pago </w:t>
      </w:r>
    </w:p>
    <w:p xmlns:w="http://schemas.openxmlformats.org/wordprocessingml/2006/main" w14:paraId="160318A0" w14:textId="678C8C57" w:rsidR="0099269D" w:rsidRDefault="00B9307E" w:rsidP="00803123">
      <w:pPr>
        <w:ind w:right="452"/>
        <w:jc w:val="both"/>
        <w:rPr>
          <w:rFonts w:ascii="Arial" w:hAnsi="Arial" w:cs="Arial"/>
          <w:sz w:val="24"/>
          <w:szCs w:val="24"/>
        </w:rPr>
      </w:pPr>
      <w:r w:rsidRPr="003262F4">
        <w:rPr>
          <w:sz w:val="24"/>
          <w:lang w:bidi="es-ES" w:val="es-ES"/>
        </w:rPr>
        <w:t xml:space="preserve">A bordo de un tren, todo pago se realiza: </w:t>
      </w:r>
    </w:p>
    <w:p xmlns:w="http://schemas.openxmlformats.org/wordprocessingml/2006/main" w14:paraId="27095A77" w14:textId="0B8B64BA" w:rsidR="0099269D" w:rsidRDefault="00420751">
      <w:pPr>
        <w:pStyle w:val="Paragraphedeliste"/>
        <w:numPr>
          <w:ilvl w:val="0"/>
          <w:numId w:val="18"/>
        </w:numPr>
        <w:autoSpaceDE w:val="0"/>
        <w:autoSpaceDN w:val="0"/>
        <w:adjustRightInd w:val="0"/>
        <w:ind w:right="452"/>
        <w:jc w:val="both"/>
        <w:textAlignment w:val="center"/>
        <w:rPr>
          <w:rFonts w:ascii="Arial" w:hAnsi="Arial" w:cs="Arial"/>
          <w:sz w:val="24"/>
          <w:szCs w:val="24"/>
        </w:rPr>
      </w:pPr>
      <w:r>
        <w:rPr>
          <w:sz w:val="24"/>
          <w:lang w:bidi="es-ES" w:val="es-ES"/>
        </w:rPr>
        <w:t xml:space="preserve">En la moneda de curso legal en Francia;</w:t>
      </w:r>
    </w:p>
    <w:p xmlns:w="http://schemas.openxmlformats.org/wordprocessingml/2006/main" w14:paraId="75858EC1" w14:textId="0E058AD2" w:rsidR="0099269D" w:rsidRDefault="00420751">
      <w:pPr>
        <w:pStyle w:val="Paragraphedeliste"/>
        <w:numPr>
          <w:ilvl w:val="0"/>
          <w:numId w:val="18"/>
        </w:numPr>
        <w:autoSpaceDE w:val="0"/>
        <w:autoSpaceDN w:val="0"/>
        <w:adjustRightInd w:val="0"/>
        <w:ind w:right="452"/>
        <w:jc w:val="both"/>
        <w:textAlignment w:val="center"/>
        <w:rPr>
          <w:rFonts w:ascii="Arial" w:hAnsi="Arial" w:cs="Arial"/>
          <w:sz w:val="24"/>
          <w:szCs w:val="24"/>
        </w:rPr>
      </w:pPr>
      <w:r>
        <w:rPr>
          <w:sz w:val="24"/>
          <w:lang w:bidi="es-ES" w:val="es-ES"/>
        </w:rPr>
        <w:t xml:space="preserve">Mediante una tarjeta bancaria francesa con el logotipo CB y/o el logotipo sin contacto;</w:t>
      </w:r>
    </w:p>
    <w:p xmlns:w="http://schemas.openxmlformats.org/wordprocessingml/2006/main" w14:paraId="07368989" w14:textId="23125473" w:rsidR="0099269D" w:rsidRDefault="00420751">
      <w:pPr>
        <w:pStyle w:val="Paragraphedeliste"/>
        <w:numPr>
          <w:ilvl w:val="0"/>
          <w:numId w:val="18"/>
        </w:numPr>
        <w:autoSpaceDE w:val="0"/>
        <w:autoSpaceDN w:val="0"/>
        <w:adjustRightInd w:val="0"/>
        <w:ind w:right="452"/>
        <w:jc w:val="both"/>
        <w:textAlignment w:val="center"/>
        <w:rPr>
          <w:rFonts w:ascii="Arial" w:hAnsi="Arial" w:cs="Arial"/>
          <w:sz w:val="24"/>
          <w:szCs w:val="24"/>
        </w:rPr>
      </w:pPr>
      <w:r>
        <w:rPr>
          <w:sz w:val="24"/>
          <w:lang w:bidi="es-ES" w:val="es-ES"/>
        </w:rPr>
        <w:t xml:space="preserve">Mediante tarjetas bancarias internacionales extranjeras que lleven el logotipo CB, VISA o Mastercard.</w:t>
      </w:r>
    </w:p>
    <w:p xmlns:w="http://schemas.openxmlformats.org/wordprocessingml/2006/main" w14:paraId="5C05A17C" w14:textId="08C38883" w:rsidR="0099269D" w:rsidRDefault="00B9307E" w:rsidP="00DA3BAC">
      <w:pPr>
        <w:ind w:left="360" w:right="452"/>
        <w:jc w:val="both"/>
        <w:rPr>
          <w:rFonts w:ascii="Arial" w:hAnsi="Arial" w:cs="Arial"/>
          <w:sz w:val="24"/>
          <w:szCs w:val="24"/>
        </w:rPr>
      </w:pPr>
      <w:r w:rsidRPr="00595E07">
        <w:rPr>
          <w:sz w:val="24"/>
          <w:lang w:bidi="es-ES" w:val="es-ES"/>
        </w:rPr>
        <w:t xml:space="preserve">Los pagos con tarjeta también pueden realizarse mediante Apple Pay, Google Pay y Samsung Pay (importe máximo: 300 €).</w:t>
      </w:r>
    </w:p>
    <w:p xmlns:w="http://schemas.openxmlformats.org/wordprocessingml/2006/main" w14:paraId="4015C9F4" w14:textId="77777777" w:rsidR="003D06C7" w:rsidRDefault="003D06C7" w:rsidP="0099269D">
      <w:pPr>
        <w:ind w:left="360" w:right="452"/>
        <w:jc w:val="both"/>
        <w:rPr>
          <w:rFonts w:ascii="Arial" w:hAnsi="Arial" w:cs="Arial"/>
          <w:sz w:val="24"/>
          <w:szCs w:val="24"/>
        </w:rPr>
      </w:pPr>
    </w:p>
    <w:p xmlns:w="http://schemas.openxmlformats.org/wordprocessingml/2006/main" w14:paraId="769CDEC6" w14:textId="7341FBE9" w:rsidR="00B9307E" w:rsidRPr="00155500" w:rsidRDefault="00BD25B7" w:rsidP="005078E3">
      <w:pPr>
        <w:ind w:left="360" w:right="452"/>
        <w:jc w:val="both"/>
        <w:rPr>
          <w:rFonts w:ascii="Arial" w:hAnsi="Arial" w:cs="Arial"/>
          <w:sz w:val="24"/>
          <w:szCs w:val="24"/>
        </w:rPr>
      </w:pPr>
      <w:r w:rsidRPr="002A34F0">
        <w:rPr>
          <w:sz w:val="24"/>
          <w:lang w:bidi="es-ES" w:val="es-ES"/>
        </w:rPr>
        <w:t xml:space="preserve">Desde el 1 de enero de 2025, ya no se aceptan cheques bancarios, vales vacacionales Classic (en formato papel) ni vales vacacionales Connect (vales vacacionales digitales) a bordo.</w:t>
      </w:r>
    </w:p>
    <w:p xmlns:w="http://schemas.openxmlformats.org/wordprocessingml/2006/main" w14:paraId="66F5C559" w14:textId="643BCD65" w:rsidR="00462A8C" w:rsidRDefault="00462A8C">
      <w:pPr>
        <w:spacing w:after="160" w:line="259" w:lineRule="auto"/>
        <w:rPr>
          <w:rFonts w:asciiTheme="majorHAnsi" w:eastAsiaTheme="majorEastAsia" w:hAnsiTheme="majorHAnsi" w:cs="Times New Roman (Titres CS)"/>
          <w:b/>
          <w:color w:val="A1006B"/>
          <w:sz w:val="48"/>
          <w:szCs w:val="26"/>
        </w:rPr>
      </w:pPr>
    </w:p>
    <w:p xmlns:w="http://schemas.openxmlformats.org/wordprocessingml/2006/main" w14:paraId="42C0E90F" w14:textId="023F1876" w:rsidR="005A0778" w:rsidRDefault="005A0778">
      <w:pPr>
        <w:pStyle w:val="Titre2"/>
        <w:numPr>
          <w:ilvl w:val="0"/>
          <w:numId w:val="137"/>
        </w:numPr>
        <w:autoSpaceDE w:val="0"/>
        <w:autoSpaceDN w:val="0"/>
        <w:adjustRightInd w:val="0"/>
        <w:spacing w:before="120"/>
        <w:textAlignment w:val="center"/>
        <w:rPr>
          <w:rFonts w:cs="Times New Roman (Titres CS)"/>
          <w:b/>
          <w:color w:val="A1006B"/>
          <w:sz w:val="48"/>
        </w:rPr>
      </w:pPr>
      <w:r>
        <w:rPr>
          <w:b/>
          <w:color w:val="A1006B"/>
          <w:sz w:val="48"/>
          <w:lang w:bidi="es-ES" w:val="es-ES"/>
        </w:rPr>
        <w:t xml:space="preserve">Consecuencias para los clientes del uso fraudulento de un producto, servicio o título de transporte, o de un comportamiento que pueda perjudicar a SNCF Voyageurs o a sus clientes</w:t>
      </w:r>
    </w:p>
    <w:p xmlns:w="http://schemas.openxmlformats.org/wordprocessingml/2006/main" w14:paraId="56B31B2B" w14:textId="5A081557" w:rsidR="00D376F4" w:rsidRDefault="005A0778" w:rsidP="005A0778">
      <w:pPr>
        <w:ind w:right="452"/>
        <w:jc w:val="both"/>
        <w:rPr>
          <w:rFonts w:ascii="Arial" w:hAnsi="Arial" w:cs="Arial"/>
          <w:sz w:val="24"/>
          <w:szCs w:val="24"/>
        </w:rPr>
      </w:pPr>
      <w:r>
        <w:rPr>
          <w:sz w:val="24"/>
          <w:lang w:bidi="es-ES" w:val="es-ES"/>
        </w:rPr>
        <w:t xml:space="preserve">El «fraude comprobado» se define como un acto ilegítimo o una apropiación indebida constatada por SNCF Voyageurs o una de sus filiales con el fin de obtener una ventaja financiera o servicios, lo que ocasiona un perjuicio, especialmente financiero, moral o de imagen de marca. </w:t>
      </w:r>
    </w:p>
    <w:p xmlns:w="http://schemas.openxmlformats.org/wordprocessingml/2006/main" w14:paraId="009D718F" w14:textId="77777777" w:rsidR="00F946B7" w:rsidRDefault="00F946B7" w:rsidP="005A0778">
      <w:pPr>
        <w:ind w:right="452"/>
        <w:jc w:val="both"/>
        <w:rPr>
          <w:rFonts w:ascii="Arial" w:hAnsi="Arial" w:cs="Arial"/>
          <w:sz w:val="24"/>
          <w:szCs w:val="24"/>
        </w:rPr>
      </w:pPr>
    </w:p>
    <w:p xmlns:w="http://schemas.openxmlformats.org/wordprocessingml/2006/main" w14:paraId="580582BA" w14:textId="3B5E8959" w:rsidR="005A0778" w:rsidRPr="001115B3" w:rsidRDefault="005A0778" w:rsidP="005A0778">
      <w:pPr>
        <w:ind w:right="452"/>
        <w:jc w:val="both"/>
        <w:rPr>
          <w:rFonts w:ascii="Arial" w:hAnsi="Arial" w:cs="Arial"/>
          <w:sz w:val="24"/>
          <w:szCs w:val="24"/>
        </w:rPr>
      </w:pPr>
      <w:r>
        <w:rPr>
          <w:sz w:val="24"/>
          <w:lang w:bidi="es-ES" w:val="es-ES"/>
        </w:rPr>
        <w:t xml:space="preserve">El uso fraudulento de un título de transporte, una confirmación de billete electrónico, un abono, una tarjeta de fidelidad de SNCF o un descuento (en particular, y sin que esta lista sea exhaustiva: título de transporte o confirmación de billete electrónico caducados, alterados o falsificados, título de transporte nominativo utilizado por un tercero o por una persona que no pueda demostrar su identidad en el momento del control, cambio o devolución de un título de transporte utilizado, etc.), o las conductas que puedan poner en peligro la seguridad de las operaciones y del material ferroviario, o que pueda atentar contra la integridad física de los pasajeros y del personal a bordo de los trenes, en las estaciones o en el servicio de Atención al cliente, dará lugar a su retirada inmediata y, en su caso, a la cancelación de los títulos de transporte ya solicitados, la rescisión de pleno derecho del abono, la suspensión temporal del derecho a volver a suscribirse al servicio o producto rescindido y la apertura de un procedimiento judicial.</w:t>
      </w:r>
    </w:p>
    <w:p xmlns:w="http://schemas.openxmlformats.org/wordprocessingml/2006/main" w14:paraId="6675102E" w14:textId="77777777" w:rsidR="005A0778" w:rsidRDefault="005A0778" w:rsidP="005A0778">
      <w:pPr>
        <w:ind w:right="452"/>
        <w:jc w:val="both"/>
        <w:rPr>
          <w:rFonts w:ascii="Arial" w:hAnsi="Arial" w:cs="Arial"/>
          <w:sz w:val="24"/>
          <w:szCs w:val="24"/>
        </w:rPr>
      </w:pPr>
    </w:p>
    <w:p xmlns:w="http://schemas.openxmlformats.org/wordprocessingml/2006/main" w14:paraId="33FAA328" w14:textId="2F63ED50" w:rsidR="005A0778" w:rsidRDefault="005A0778" w:rsidP="005A0778">
      <w:pPr>
        <w:ind w:right="452"/>
        <w:jc w:val="both"/>
        <w:rPr>
          <w:rFonts w:ascii="Arial" w:hAnsi="Arial" w:cs="Arial"/>
          <w:sz w:val="24"/>
          <w:szCs w:val="24"/>
        </w:rPr>
      </w:pPr>
      <w:r>
        <w:rPr>
          <w:sz w:val="24"/>
          <w:lang w:bidi="es-ES" w:val="es-ES"/>
        </w:rPr>
        <w:t xml:space="preserve">En ese sentido, SNCF Voyageurs se reserva el derecho de suspender temporalmente el derecho de renovar el abono o de cancelar el o los productos o servicios en cuestión durante un periodo de: </w:t>
      </w:r>
    </w:p>
    <w:p xmlns:w="http://schemas.openxmlformats.org/wordprocessingml/2006/main" w14:paraId="31520555" w14:textId="77777777" w:rsidR="005A0778" w:rsidRDefault="005A0778" w:rsidP="005A0778">
      <w:pPr>
        <w:ind w:right="452"/>
        <w:jc w:val="both"/>
        <w:rPr>
          <w:rFonts w:ascii="Arial" w:hAnsi="Arial" w:cs="Arial"/>
          <w:sz w:val="24"/>
          <w:szCs w:val="24"/>
        </w:rPr>
      </w:pPr>
    </w:p>
    <w:p xmlns:w="http://schemas.openxmlformats.org/wordprocessingml/2006/main" w14:paraId="32A35284" w14:textId="77777777" w:rsidR="005A0778" w:rsidRPr="00AC5800" w:rsidRDefault="005A0778">
      <w:pPr>
        <w:pStyle w:val="Corpsdetexte"/>
        <w:numPr>
          <w:ilvl w:val="0"/>
          <w:numId w:val="93"/>
        </w:numPr>
        <w:jc w:val="both"/>
        <w:rPr>
          <w:rFonts w:eastAsiaTheme="minorEastAsia"/>
          <w:sz w:val="24"/>
          <w:szCs w:val="24"/>
          <w:lang w:val="fr-FR"/>
        </w:rPr>
      </w:pPr>
      <w:r w:rsidRPr="00AC5800">
        <w:rPr>
          <w:i/>
          <w:u w:val="single"/>
          <w:sz w:val="24"/>
          <w:lang w:bidi="es-ES" w:val="es-ES"/>
        </w:rPr>
        <w:t xml:space="preserve">6 meses en los siguientes casos de «fraude comprobado»</w:t>
      </w:r>
      <w:r w:rsidRPr="00AC5800">
        <w:rPr>
          <w:sz w:val="24"/>
          <w:lang w:bidi="es-ES" w:val="es-ES"/>
        </w:rPr>
        <w:t xml:space="preserve">: </w:t>
      </w:r>
    </w:p>
    <w:p xmlns:w="http://schemas.openxmlformats.org/wordprocessingml/2006/main" w14:paraId="3EA1541D" w14:textId="77777777" w:rsidR="005A0778" w:rsidRPr="0093258E" w:rsidRDefault="005A0778" w:rsidP="005A0778">
      <w:pPr>
        <w:pStyle w:val="Corpsdetexte"/>
        <w:spacing w:before="1"/>
        <w:rPr>
          <w:rFonts w:eastAsiaTheme="minorHAnsi"/>
          <w:sz w:val="24"/>
          <w:szCs w:val="24"/>
          <w:lang w:val="fr-FR"/>
        </w:rPr>
      </w:pPr>
    </w:p>
    <w:p xmlns:w="http://schemas.openxmlformats.org/wordprocessingml/2006/main" w14:paraId="4E24C549" w14:textId="77777777" w:rsidR="005A0778" w:rsidRDefault="005A0778">
      <w:pPr>
        <w:pStyle w:val="Paragraphedeliste"/>
        <w:widowControl w:val="0"/>
        <w:numPr>
          <w:ilvl w:val="0"/>
          <w:numId w:val="92"/>
        </w:numPr>
        <w:tabs>
          <w:tab w:val="left" w:pos="825"/>
        </w:tabs>
        <w:autoSpaceDE w:val="0"/>
        <w:autoSpaceDN w:val="0"/>
        <w:spacing w:line="237" w:lineRule="auto"/>
        <w:ind w:right="111" w:hanging="360"/>
        <w:contextualSpacing w:val="0"/>
        <w:jc w:val="both"/>
        <w:rPr>
          <w:rFonts w:ascii="Arial" w:hAnsi="Arial" w:cs="Arial"/>
          <w:sz w:val="24"/>
          <w:szCs w:val="24"/>
        </w:rPr>
      </w:pPr>
      <w:r>
        <w:rPr>
          <w:sz w:val="24"/>
          <w:lang w:bidi="es-ES" w:val="es-ES"/>
        </w:rPr>
        <w:t xml:space="preserve">La comunicación voluntaria a un tercero por parte de un cliente abonado a un producto o servicio SNCF Voyageurs de su número de abonado y/o la utilización por un tercero de la reserva de un trayecto reservado o realizado en un tren elegible gracias a un abono del abonado beneficiario</w:t>
      </w:r>
    </w:p>
    <w:p xmlns:w="http://schemas.openxmlformats.org/wordprocessingml/2006/main" w14:paraId="75A8EE7D" w14:textId="77777777" w:rsidR="005A0778" w:rsidRDefault="005A0778">
      <w:pPr>
        <w:pStyle w:val="Paragraphedeliste"/>
        <w:widowControl w:val="0"/>
        <w:numPr>
          <w:ilvl w:val="0"/>
          <w:numId w:val="92"/>
        </w:numPr>
        <w:tabs>
          <w:tab w:val="left" w:pos="825"/>
        </w:tabs>
        <w:autoSpaceDE w:val="0"/>
        <w:autoSpaceDN w:val="0"/>
        <w:spacing w:line="237" w:lineRule="auto"/>
        <w:ind w:right="111" w:hanging="360"/>
        <w:contextualSpacing w:val="0"/>
        <w:jc w:val="both"/>
        <w:rPr>
          <w:rFonts w:ascii="Arial" w:hAnsi="Arial" w:cs="Arial"/>
          <w:sz w:val="24"/>
          <w:szCs w:val="24"/>
        </w:rPr>
      </w:pPr>
      <w:r>
        <w:rPr>
          <w:sz w:val="24"/>
          <w:lang w:bidi="es-ES" w:val="es-ES"/>
        </w:rPr>
        <w:t xml:space="preserve">El uso del IBAN de un tercero o de una tarjeta robada o falsificada</w:t>
      </w:r>
    </w:p>
    <w:p xmlns:w="http://schemas.openxmlformats.org/wordprocessingml/2006/main" w14:paraId="54B53D94" w14:textId="7650FB4E" w:rsidR="005A0778" w:rsidRDefault="005A0778">
      <w:pPr>
        <w:pStyle w:val="Paragraphedeliste"/>
        <w:widowControl w:val="0"/>
        <w:numPr>
          <w:ilvl w:val="0"/>
          <w:numId w:val="92"/>
        </w:numPr>
        <w:tabs>
          <w:tab w:val="left" w:pos="825"/>
        </w:tabs>
        <w:autoSpaceDE w:val="0"/>
        <w:autoSpaceDN w:val="0"/>
        <w:spacing w:before="4" w:line="237" w:lineRule="auto"/>
        <w:ind w:right="114" w:hanging="360"/>
        <w:contextualSpacing w:val="0"/>
        <w:jc w:val="both"/>
        <w:rPr>
          <w:rFonts w:ascii="Arial" w:hAnsi="Arial" w:cs="Arial"/>
          <w:sz w:val="24"/>
          <w:szCs w:val="24"/>
        </w:rPr>
      </w:pPr>
      <w:r w:rsidRPr="00373EEA">
        <w:rPr>
          <w:sz w:val="24"/>
          <w:lang w:bidi="es-ES" w:val="es-ES"/>
        </w:rPr>
        <w:t xml:space="preserve">Una declaración falsa al suscribir el abono y/o la suplantación de identidad de un tercero al suscribir el abono o durante el viaje </w:t>
      </w:r>
    </w:p>
    <w:p xmlns:w="http://schemas.openxmlformats.org/wordprocessingml/2006/main" w14:paraId="7CE1801E" w14:textId="14521E3E" w:rsidR="005A0778" w:rsidRDefault="005A0778">
      <w:pPr>
        <w:pStyle w:val="Paragraphedeliste"/>
        <w:widowControl w:val="0"/>
        <w:numPr>
          <w:ilvl w:val="0"/>
          <w:numId w:val="92"/>
        </w:numPr>
        <w:tabs>
          <w:tab w:val="left" w:pos="825"/>
        </w:tabs>
        <w:autoSpaceDE w:val="0"/>
        <w:autoSpaceDN w:val="0"/>
        <w:spacing w:before="5" w:line="237" w:lineRule="auto"/>
        <w:ind w:right="117" w:hanging="360"/>
        <w:contextualSpacing w:val="0"/>
        <w:jc w:val="both"/>
        <w:rPr>
          <w:rFonts w:ascii="Arial" w:hAnsi="Arial" w:cs="Arial"/>
          <w:sz w:val="24"/>
          <w:szCs w:val="24"/>
        </w:rPr>
      </w:pPr>
      <w:r>
        <w:rPr>
          <w:sz w:val="24"/>
          <w:lang w:bidi="es-ES" w:val="es-ES"/>
        </w:rPr>
        <w:t xml:space="preserve">La imposibilidad, durante un control en el andén (por ejemplo, en el dispositivo de embarque) o a bordo del tren, de acreditar, mediante un documento de identidad oficial con fotografía, su identidad como titular del abono o de la tarjeta de descuento en cuyo nombre se ha reservado el viaje actual</w:t>
      </w:r>
    </w:p>
    <w:p xmlns:w="http://schemas.openxmlformats.org/wordprocessingml/2006/main" w14:paraId="0E864038" w14:textId="19E83C1F" w:rsidR="005A0778" w:rsidRDefault="005A0778">
      <w:pPr>
        <w:pStyle w:val="Paragraphedeliste"/>
        <w:widowControl w:val="0"/>
        <w:numPr>
          <w:ilvl w:val="0"/>
          <w:numId w:val="92"/>
        </w:numPr>
        <w:tabs>
          <w:tab w:val="left" w:pos="825"/>
        </w:tabs>
        <w:autoSpaceDE w:val="0"/>
        <w:autoSpaceDN w:val="0"/>
        <w:spacing w:before="5" w:line="237" w:lineRule="auto"/>
        <w:ind w:right="117" w:hanging="360"/>
        <w:contextualSpacing w:val="0"/>
        <w:jc w:val="both"/>
        <w:rPr>
          <w:rFonts w:ascii="Arial" w:hAnsi="Arial" w:cs="Arial"/>
          <w:sz w:val="24"/>
          <w:szCs w:val="24"/>
        </w:rPr>
      </w:pPr>
      <w:r>
        <w:rPr>
          <w:sz w:val="24"/>
          <w:lang w:bidi="es-ES" w:val="es-ES"/>
        </w:rPr>
        <w:t xml:space="preserve">Las reservas abusivas o incoherentes de varios trayectos en uno o diferentes trenes elegibles Por ejemplo, dos (2) reservas con salida desde diferentes estaciones el mismo día y en la misma franja horaria.</w:t>
      </w:r>
    </w:p>
    <w:p xmlns:w="http://schemas.openxmlformats.org/wordprocessingml/2006/main" w14:paraId="567DB541" w14:textId="77777777" w:rsidR="005A0778" w:rsidRPr="0093258E" w:rsidRDefault="005A0778">
      <w:pPr>
        <w:pStyle w:val="Paragraphedeliste"/>
        <w:widowControl w:val="0"/>
        <w:numPr>
          <w:ilvl w:val="0"/>
          <w:numId w:val="92"/>
        </w:numPr>
        <w:tabs>
          <w:tab w:val="left" w:pos="824"/>
          <w:tab w:val="left" w:pos="825"/>
        </w:tabs>
        <w:autoSpaceDE w:val="0"/>
        <w:autoSpaceDN w:val="0"/>
        <w:spacing w:before="1"/>
        <w:ind w:right="115" w:hanging="360"/>
        <w:contextualSpacing w:val="0"/>
        <w:jc w:val="both"/>
        <w:rPr>
          <w:rFonts w:ascii="Arial" w:hAnsi="Arial" w:cs="Arial"/>
          <w:sz w:val="24"/>
          <w:szCs w:val="24"/>
        </w:rPr>
      </w:pPr>
      <w:r>
        <w:rPr>
          <w:sz w:val="24"/>
          <w:lang w:bidi="es-ES" w:val="es-ES"/>
        </w:rPr>
        <w:t xml:space="preserve">Fraude que involucre uno de los componentes de la Garantía Voyage. Por ejemplo, varias reservas consecutivas en el mismo tren, el mismo día (París-Valence; Valence-Nîmes; Nîmes-Montpellier)</w:t>
      </w:r>
    </w:p>
    <w:p xmlns:w="http://schemas.openxmlformats.org/wordprocessingml/2006/main" w14:paraId="2F9F6C89" w14:textId="77777777" w:rsidR="005A0778" w:rsidRDefault="005A0778">
      <w:pPr>
        <w:pStyle w:val="Paragraphedeliste"/>
        <w:widowControl w:val="0"/>
        <w:numPr>
          <w:ilvl w:val="0"/>
          <w:numId w:val="92"/>
        </w:numPr>
        <w:tabs>
          <w:tab w:val="left" w:pos="824"/>
          <w:tab w:val="left" w:pos="825"/>
        </w:tabs>
        <w:autoSpaceDE w:val="0"/>
        <w:autoSpaceDN w:val="0"/>
        <w:spacing w:before="1"/>
        <w:ind w:right="115" w:hanging="360"/>
        <w:contextualSpacing w:val="0"/>
        <w:jc w:val="both"/>
        <w:rPr>
          <w:rFonts w:ascii="Arial" w:hAnsi="Arial" w:cs="Arial"/>
          <w:sz w:val="24"/>
          <w:szCs w:val="24"/>
        </w:rPr>
      </w:pPr>
      <w:r>
        <w:rPr>
          <w:sz w:val="24"/>
          <w:lang w:bidi="es-ES" w:val="es-ES"/>
        </w:rPr>
        <w:t xml:space="preserve">Fraude de compensación comercial tras una reclamación</w:t>
      </w:r>
    </w:p>
    <w:p xmlns:w="http://schemas.openxmlformats.org/wordprocessingml/2006/main" w14:paraId="12817EA7" w14:textId="77777777" w:rsidR="005A0778" w:rsidRPr="0093258E" w:rsidRDefault="005A0778">
      <w:pPr>
        <w:pStyle w:val="Paragraphedeliste"/>
        <w:widowControl w:val="0"/>
        <w:numPr>
          <w:ilvl w:val="0"/>
          <w:numId w:val="92"/>
        </w:numPr>
        <w:tabs>
          <w:tab w:val="left" w:pos="825"/>
        </w:tabs>
        <w:autoSpaceDE w:val="0"/>
        <w:autoSpaceDN w:val="0"/>
        <w:spacing w:before="5" w:line="237" w:lineRule="auto"/>
        <w:ind w:right="117" w:hanging="360"/>
        <w:contextualSpacing w:val="0"/>
        <w:jc w:val="both"/>
        <w:rPr>
          <w:rFonts w:ascii="Arial" w:hAnsi="Arial" w:cs="Arial"/>
          <w:sz w:val="24"/>
          <w:szCs w:val="24"/>
        </w:rPr>
      </w:pPr>
      <w:r>
        <w:rPr>
          <w:sz w:val="24"/>
          <w:lang w:bidi="es-ES" w:val="es-ES"/>
        </w:rPr>
        <w:t xml:space="preserve">Constatación de uno o más rechazos bancarios no regularizados durante el mes de abono en curso</w:t>
      </w:r>
    </w:p>
    <w:p xmlns:w="http://schemas.openxmlformats.org/wordprocessingml/2006/main" w14:paraId="0CE48C36" w14:textId="77777777" w:rsidR="005A0778" w:rsidRPr="0093258E" w:rsidRDefault="005A0778" w:rsidP="005A0778">
      <w:pPr>
        <w:tabs>
          <w:tab w:val="left" w:pos="824"/>
          <w:tab w:val="left" w:pos="825"/>
        </w:tabs>
        <w:spacing w:before="2" w:line="235" w:lineRule="auto"/>
        <w:ind w:right="114"/>
        <w:rPr>
          <w:rFonts w:ascii="Arial" w:hAnsi="Arial" w:cs="Arial"/>
          <w:sz w:val="24"/>
          <w:szCs w:val="24"/>
        </w:rPr>
      </w:pPr>
    </w:p>
    <w:p xmlns:w="http://schemas.openxmlformats.org/wordprocessingml/2006/main" w14:paraId="36E3A84B" w14:textId="77777777" w:rsidR="005A0778" w:rsidRPr="0093258E" w:rsidRDefault="005A0778">
      <w:pPr>
        <w:pStyle w:val="Paragraphedeliste"/>
        <w:widowControl w:val="0"/>
        <w:numPr>
          <w:ilvl w:val="0"/>
          <w:numId w:val="94"/>
        </w:numPr>
        <w:tabs>
          <w:tab w:val="left" w:pos="824"/>
          <w:tab w:val="left" w:pos="825"/>
        </w:tabs>
        <w:autoSpaceDE w:val="0"/>
        <w:autoSpaceDN w:val="0"/>
        <w:spacing w:before="2" w:line="235" w:lineRule="auto"/>
        <w:ind w:right="114"/>
        <w:contextualSpacing w:val="0"/>
        <w:rPr>
          <w:rFonts w:ascii="Arial" w:hAnsi="Arial" w:cs="Arial"/>
          <w:sz w:val="24"/>
          <w:szCs w:val="24"/>
        </w:rPr>
      </w:pPr>
      <w:r w:rsidRPr="0093258E">
        <w:rPr>
          <w:i/>
          <w:u w:val="single"/>
          <w:sz w:val="24"/>
          <w:lang w:bidi="es-ES" w:val="es-ES"/>
        </w:rPr>
        <w:t xml:space="preserve">1 año en los siguientes casos</w:t>
      </w:r>
      <w:r w:rsidRPr="0093258E">
        <w:rPr>
          <w:sz w:val="24"/>
          <w:lang w:bidi="es-ES" w:val="es-ES"/>
        </w:rPr>
        <w:t xml:space="preserve">: </w:t>
      </w:r>
    </w:p>
    <w:p xmlns:w="http://schemas.openxmlformats.org/wordprocessingml/2006/main" w14:paraId="56BC1352" w14:textId="77777777" w:rsidR="005A0778" w:rsidRPr="0093258E" w:rsidRDefault="005A0778" w:rsidP="005A0778">
      <w:pPr>
        <w:tabs>
          <w:tab w:val="left" w:pos="824"/>
          <w:tab w:val="left" w:pos="825"/>
        </w:tabs>
        <w:spacing w:before="2" w:line="235" w:lineRule="auto"/>
        <w:ind w:right="114"/>
        <w:rPr>
          <w:rFonts w:ascii="Arial" w:hAnsi="Arial" w:cs="Arial"/>
          <w:sz w:val="24"/>
          <w:szCs w:val="24"/>
        </w:rPr>
      </w:pPr>
    </w:p>
    <w:p xmlns:w="http://schemas.openxmlformats.org/wordprocessingml/2006/main" w14:paraId="083E14F9" w14:textId="77777777" w:rsidR="005A0778" w:rsidRDefault="005A0778">
      <w:pPr>
        <w:pStyle w:val="Paragraphedeliste"/>
        <w:widowControl w:val="0"/>
        <w:numPr>
          <w:ilvl w:val="0"/>
          <w:numId w:val="92"/>
        </w:numPr>
        <w:tabs>
          <w:tab w:val="left" w:pos="824"/>
          <w:tab w:val="left" w:pos="825"/>
        </w:tabs>
        <w:autoSpaceDE w:val="0"/>
        <w:autoSpaceDN w:val="0"/>
        <w:spacing w:before="2" w:line="235" w:lineRule="auto"/>
        <w:ind w:right="114" w:hanging="360"/>
        <w:contextualSpacing w:val="0"/>
        <w:jc w:val="both"/>
        <w:rPr>
          <w:rFonts w:ascii="Arial" w:hAnsi="Arial" w:cs="Arial"/>
          <w:sz w:val="24"/>
          <w:szCs w:val="24"/>
        </w:rPr>
      </w:pPr>
      <w:r>
        <w:rPr>
          <w:sz w:val="24"/>
          <w:lang w:bidi="es-ES" w:val="es-ES"/>
        </w:rPr>
        <w:t xml:space="preserve">Comportamientos que puedan poner en peligro la seguridad de las operaciones y del material de transporte ferroviario a bordo de los trenes o en las estaciones.</w:t>
      </w:r>
    </w:p>
    <w:p xmlns:w="http://schemas.openxmlformats.org/wordprocessingml/2006/main" w14:paraId="2177D733" w14:textId="632CE428" w:rsidR="005A0778" w:rsidRPr="0093258E" w:rsidRDefault="005A0778">
      <w:pPr>
        <w:pStyle w:val="Paragraphedeliste"/>
        <w:widowControl w:val="0"/>
        <w:numPr>
          <w:ilvl w:val="0"/>
          <w:numId w:val="92"/>
        </w:numPr>
        <w:tabs>
          <w:tab w:val="left" w:pos="824"/>
          <w:tab w:val="left" w:pos="825"/>
        </w:tabs>
        <w:autoSpaceDE w:val="0"/>
        <w:autoSpaceDN w:val="0"/>
        <w:spacing w:before="7" w:line="235" w:lineRule="auto"/>
        <w:ind w:right="116" w:hanging="360"/>
        <w:contextualSpacing w:val="0"/>
        <w:jc w:val="both"/>
        <w:rPr>
          <w:rFonts w:ascii="Arial" w:hAnsi="Arial" w:cs="Arial"/>
          <w:sz w:val="24"/>
          <w:szCs w:val="24"/>
        </w:rPr>
      </w:pPr>
      <w:r>
        <w:rPr>
          <w:sz w:val="24"/>
          <w:lang w:bidi="es-ES" w:val="es-ES"/>
        </w:rPr>
        <w:t xml:space="preserve">Comportamientos que puedan poner en peligro la seguridad del personal y de los pasajeros a bordo de los trenes o en las estaciones.</w:t>
      </w:r>
    </w:p>
    <w:p xmlns:w="http://schemas.openxmlformats.org/wordprocessingml/2006/main" w14:paraId="0D8774BB" w14:textId="4C39B49D" w:rsidR="005A0778" w:rsidRDefault="005A0778">
      <w:pPr>
        <w:pStyle w:val="Paragraphedeliste"/>
        <w:widowControl w:val="0"/>
        <w:numPr>
          <w:ilvl w:val="0"/>
          <w:numId w:val="92"/>
        </w:numPr>
        <w:tabs>
          <w:tab w:val="left" w:pos="824"/>
          <w:tab w:val="left" w:pos="825"/>
        </w:tabs>
        <w:autoSpaceDE w:val="0"/>
        <w:autoSpaceDN w:val="0"/>
        <w:spacing w:before="5" w:line="235" w:lineRule="auto"/>
        <w:ind w:right="116" w:hanging="360"/>
        <w:contextualSpacing w:val="0"/>
        <w:jc w:val="both"/>
        <w:rPr>
          <w:rFonts w:ascii="Arial" w:hAnsi="Arial" w:cs="Arial"/>
          <w:sz w:val="24"/>
          <w:szCs w:val="24"/>
        </w:rPr>
      </w:pPr>
      <w:bookmarkStart w:id="89" w:name="_Hlk80781821"/>
      <w:r>
        <w:rPr>
          <w:sz w:val="24"/>
          <w:lang w:bidi="es-ES" w:val="es-ES"/>
        </w:rPr>
        <w:t xml:space="preserve">Comportamientos que puedan atentar contra la integridad física de los pasajeros y el personal a bordo de los trenes, en las estaciones o en el servicio de Atención al cliente (cualquier tipo de delito contra las personas en el sentido del Libro II del Código Penal francés, parte legislativa).</w:t>
      </w:r>
    </w:p>
    <w:bookmarkEnd xmlns:w="http://schemas.openxmlformats.org/wordprocessingml/2006/main" w:id="89"/>
    <w:p xmlns:w="http://schemas.openxmlformats.org/wordprocessingml/2006/main" w14:paraId="30281925" w14:textId="2B3B2D65" w:rsidR="005A0778" w:rsidRPr="00BA17DE" w:rsidRDefault="005A0778">
      <w:pPr>
        <w:pStyle w:val="Paragraphedeliste"/>
        <w:widowControl w:val="0"/>
        <w:numPr>
          <w:ilvl w:val="0"/>
          <w:numId w:val="92"/>
        </w:numPr>
        <w:tabs>
          <w:tab w:val="left" w:pos="824"/>
          <w:tab w:val="left" w:pos="825"/>
        </w:tabs>
        <w:autoSpaceDE w:val="0"/>
        <w:autoSpaceDN w:val="0"/>
        <w:spacing w:before="7" w:line="235" w:lineRule="auto"/>
        <w:ind w:right="116" w:hanging="360"/>
        <w:jc w:val="both"/>
        <w:rPr>
          <w:rFonts w:ascii="Arial" w:hAnsi="Arial" w:cs="Arial"/>
          <w:sz w:val="24"/>
          <w:szCs w:val="24"/>
        </w:rPr>
      </w:pPr>
      <w:r>
        <w:rPr>
          <w:sz w:val="24"/>
          <w:lang w:bidi="es-ES" w:val="es-ES"/>
        </w:rPr>
        <w:t xml:space="preserve">Comportamientos a bordo de los trenes, en las estaciones o hacia el personal de Atención al cliente, contrarios a lo dispuesto en los Libros III, IV y V del Código Penal francés (parte legislativa).</w:t>
      </w:r>
    </w:p>
    <w:p xmlns:w="http://schemas.openxmlformats.org/wordprocessingml/2006/main" w14:paraId="49142BC7" w14:textId="21353BB4" w:rsidR="005A0778" w:rsidRDefault="005A0778">
      <w:pPr>
        <w:pStyle w:val="Paragraphedeliste"/>
        <w:widowControl w:val="0"/>
        <w:numPr>
          <w:ilvl w:val="0"/>
          <w:numId w:val="92"/>
        </w:numPr>
        <w:tabs>
          <w:tab w:val="left" w:pos="824"/>
          <w:tab w:val="left" w:pos="825"/>
        </w:tabs>
        <w:autoSpaceDE w:val="0"/>
        <w:autoSpaceDN w:val="0"/>
        <w:spacing w:before="7" w:line="235" w:lineRule="auto"/>
        <w:ind w:right="116" w:hanging="360"/>
        <w:contextualSpacing w:val="0"/>
        <w:jc w:val="both"/>
        <w:rPr>
          <w:rFonts w:ascii="Arial" w:hAnsi="Arial" w:cs="Arial"/>
          <w:sz w:val="24"/>
          <w:szCs w:val="24"/>
        </w:rPr>
      </w:pPr>
      <w:r>
        <w:rPr>
          <w:sz w:val="24"/>
          <w:lang w:bidi="es-ES" w:val="es-ES"/>
        </w:rPr>
        <w:t xml:space="preserve">Comportamientos a bordo de los trenes, en las estaciones o hacia el personal de Atención al cliente, contrarios a lo dispuesto en los Libros V y VI del Código Penal francés (parte reglamentaria).</w:t>
      </w:r>
    </w:p>
    <w:p xmlns:w="http://schemas.openxmlformats.org/wordprocessingml/2006/main" w14:paraId="2A7274B9" w14:textId="319D85CB" w:rsidR="005A0778" w:rsidRPr="0093258E" w:rsidRDefault="005A0778">
      <w:pPr>
        <w:pStyle w:val="Paragraphedeliste"/>
        <w:widowControl w:val="0"/>
        <w:numPr>
          <w:ilvl w:val="0"/>
          <w:numId w:val="92"/>
        </w:numPr>
        <w:tabs>
          <w:tab w:val="left" w:pos="824"/>
          <w:tab w:val="left" w:pos="825"/>
        </w:tabs>
        <w:autoSpaceDE w:val="0"/>
        <w:autoSpaceDN w:val="0"/>
        <w:spacing w:before="2" w:line="235" w:lineRule="auto"/>
        <w:ind w:right="119" w:hanging="360"/>
        <w:contextualSpacing w:val="0"/>
        <w:jc w:val="both"/>
        <w:rPr>
          <w:rFonts w:ascii="Arial" w:hAnsi="Arial" w:cs="Arial"/>
          <w:sz w:val="24"/>
          <w:szCs w:val="24"/>
        </w:rPr>
      </w:pPr>
      <w:r>
        <w:rPr>
          <w:sz w:val="24"/>
          <w:lang w:bidi="es-ES" w:val="es-ES"/>
        </w:rPr>
        <w:t xml:space="preserve">El incumplimiento de las disposiciones relativas a las normas de seguridad y conducta en el transporte ferroviario o guiado y otros transportes públicos.</w:t>
      </w:r>
    </w:p>
    <w:p xmlns:w="http://schemas.openxmlformats.org/wordprocessingml/2006/main" w14:paraId="03F49568" w14:textId="77777777" w:rsidR="005A0778" w:rsidRPr="0093258E" w:rsidRDefault="005A0778" w:rsidP="005A0778">
      <w:pPr>
        <w:tabs>
          <w:tab w:val="left" w:pos="825"/>
        </w:tabs>
        <w:spacing w:before="4"/>
        <w:jc w:val="both"/>
        <w:rPr>
          <w:rFonts w:ascii="Arial" w:hAnsi="Arial" w:cs="Arial"/>
          <w:sz w:val="24"/>
          <w:szCs w:val="24"/>
        </w:rPr>
      </w:pPr>
    </w:p>
    <w:p xmlns:w="http://schemas.openxmlformats.org/wordprocessingml/2006/main" w14:paraId="59147319" w14:textId="77777777" w:rsidR="005A0778" w:rsidRPr="0093258E" w:rsidRDefault="005A0778">
      <w:pPr>
        <w:pStyle w:val="Paragraphedeliste"/>
        <w:widowControl w:val="0"/>
        <w:numPr>
          <w:ilvl w:val="0"/>
          <w:numId w:val="94"/>
        </w:numPr>
        <w:tabs>
          <w:tab w:val="left" w:pos="825"/>
        </w:tabs>
        <w:autoSpaceDE w:val="0"/>
        <w:autoSpaceDN w:val="0"/>
        <w:spacing w:before="4"/>
        <w:contextualSpacing w:val="0"/>
        <w:jc w:val="both"/>
        <w:rPr>
          <w:rFonts w:ascii="Arial" w:hAnsi="Arial" w:cs="Arial"/>
          <w:i/>
          <w:iCs/>
          <w:sz w:val="24"/>
          <w:szCs w:val="24"/>
          <w:u w:val="single"/>
        </w:rPr>
      </w:pPr>
      <w:r w:rsidRPr="0093258E">
        <w:rPr>
          <w:i/>
          <w:u w:val="single"/>
          <w:sz w:val="24"/>
          <w:lang w:bidi="es-ES" w:val="es-ES"/>
        </w:rPr>
        <w:t xml:space="preserve">Hasta la regularización de impagos por pago insuficiente  </w:t>
      </w:r>
    </w:p>
    <w:p xmlns:w="http://schemas.openxmlformats.org/wordprocessingml/2006/main" w14:paraId="00906864" w14:textId="77777777" w:rsidR="005A0778" w:rsidRPr="00373EEA" w:rsidRDefault="005A0778" w:rsidP="005A0778">
      <w:pPr>
        <w:ind w:right="452"/>
        <w:jc w:val="both"/>
        <w:rPr>
          <w:rFonts w:ascii="Arial" w:hAnsi="Arial" w:cs="Arial"/>
          <w:sz w:val="24"/>
          <w:szCs w:val="24"/>
        </w:rPr>
      </w:pPr>
    </w:p>
    <w:p xmlns:w="http://schemas.openxmlformats.org/wordprocessingml/2006/main" w14:paraId="40BC8A7A" w14:textId="6496F4ED" w:rsidR="00A33FDB" w:rsidRPr="00A33FDB" w:rsidRDefault="00A33FDB">
      <w:pPr>
        <w:pStyle w:val="Titre2"/>
        <w:numPr>
          <w:ilvl w:val="0"/>
          <w:numId w:val="137"/>
        </w:numPr>
        <w:autoSpaceDE w:val="0"/>
        <w:autoSpaceDN w:val="0"/>
        <w:adjustRightInd w:val="0"/>
        <w:spacing w:before="120"/>
        <w:textAlignment w:val="center"/>
        <w:rPr>
          <w:rFonts w:cs="Times New Roman (Titres CS)"/>
          <w:b/>
          <w:color w:val="A1006B"/>
          <w:sz w:val="48"/>
        </w:rPr>
      </w:pPr>
      <w:bookmarkStart w:id="90" w:name="x__Toc75156688"/>
      <w:r w:rsidRPr="00A33FDB">
        <w:rPr>
          <w:b/>
          <w:color w:val="A1006B"/>
          <w:sz w:val="48"/>
          <w:lang w:bidi="es-ES" w:val="es-ES"/>
        </w:rPr>
        <w:t xml:space="preserve">Equipaje, bicicletas</w:t>
      </w:r>
      <w:bookmarkEnd w:id="90"/>
      <w:r w:rsidRPr="00A33FDB">
        <w:rPr>
          <w:b/>
          <w:color w:val="A1006B"/>
          <w:sz w:val="48"/>
          <w:lang w:bidi="es-ES" w:val="es-ES"/>
        </w:rPr>
        <w:t xml:space="preserve"> y otros vehículos de movilidad</w:t>
      </w:r>
    </w:p>
    <w:p xmlns:w="http://schemas.openxmlformats.org/wordprocessingml/2006/main" w14:paraId="31D16F7B" w14:textId="3E2966AF" w:rsidR="0025307A" w:rsidRDefault="0025307A">
      <w:pPr>
        <w:pStyle w:val="Titre3"/>
        <w:numPr>
          <w:ilvl w:val="1"/>
          <w:numId w:val="137"/>
        </w:numPr>
      </w:pPr>
      <w:r w:rsidRPr="00A33FDB">
        <w:rPr>
          <w:lang w:bidi="es-ES" w:val="es-ES"/>
        </w:rPr>
        <w:t xml:space="preserve">Aceptación del equipaje a bordo </w:t>
      </w:r>
    </w:p>
    <w:p xmlns:w="http://schemas.openxmlformats.org/wordprocessingml/2006/main" w14:paraId="6AABACF6" w14:textId="65437CF2" w:rsidR="003964CD" w:rsidRDefault="003964CD" w:rsidP="003964CD">
      <w:pPr>
        <w:pStyle w:val="xmsolistparagraph"/>
        <w:autoSpaceDE w:val="0"/>
        <w:autoSpaceDN w:val="0"/>
        <w:ind w:right="452"/>
        <w:jc w:val="both"/>
        <w:textAlignment w:val="center"/>
        <w:rPr>
          <w:rFonts w:ascii="Arial" w:eastAsia="Times New Roman" w:hAnsi="Arial" w:cs="Arial"/>
          <w:sz w:val="24"/>
          <w:szCs w:val="24"/>
        </w:rPr>
      </w:pPr>
    </w:p>
    <w:p xmlns:w="http://schemas.openxmlformats.org/wordprocessingml/2006/main" w14:paraId="5D0DE892" w14:textId="27C92560"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es-ES" w:val="es-ES"/>
        </w:rPr>
        <w:t xml:space="preserve">El equipaje de los pasajeros se acepta a bordo de los trenes.</w:t>
      </w:r>
    </w:p>
    <w:p xmlns:w="http://schemas.openxmlformats.org/wordprocessingml/2006/main" w14:paraId="79A0172E"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p>
    <w:p xmlns:w="http://schemas.openxmlformats.org/wordprocessingml/2006/main" w14:paraId="0DA6405E" w14:textId="00901749"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es-ES" w:val="es-ES"/>
        </w:rPr>
        <w:t xml:space="preserve">Para la comodidad, la seguridad y la protección de todos los participantes en su viaje, debe poder transportar sin ayuda todo su equipaje y de una sola vez (excepto en el servicio Accès Plus [véase el volumen 4]).</w:t>
      </w:r>
    </w:p>
    <w:p xmlns:w="http://schemas.openxmlformats.org/wordprocessingml/2006/main" w14:paraId="3E0004FB"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p>
    <w:p xmlns:w="http://schemas.openxmlformats.org/wordprocessingml/2006/main" w14:paraId="21CBD8D1"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es-ES" w:val="es-ES"/>
        </w:rPr>
        <w:t xml:space="preserve">No se permite la reserva de plazas (asiento o litera) para el transporte de equipaje.</w:t>
      </w:r>
    </w:p>
    <w:p xmlns:w="http://schemas.openxmlformats.org/wordprocessingml/2006/main" w14:paraId="24499648"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p>
    <w:p xmlns:w="http://schemas.openxmlformats.org/wordprocessingml/2006/main" w14:paraId="3616FF28"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es-ES" w:val="es-ES"/>
        </w:rPr>
        <w:t xml:space="preserve">Además, puede llevar como máximo 2 bultos de equipaje etiquetados por persona, de unas dimensiones máximas de 70 x 90 x 50 cm y 1 equipaje de mano etiquetado, de unas dimensiones máximas de 40 x 30 x 15 cm. </w:t>
      </w:r>
    </w:p>
    <w:p xmlns:w="http://schemas.openxmlformats.org/wordprocessingml/2006/main" w14:paraId="2B476172"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es-ES" w:val="es-ES"/>
        </w:rPr>
        <w:t xml:space="preserve">También tiene derecho a llevar un bulto de equipaje especial. Si viaja con equipaje especial, deberá llevar como máximo, por persona, un equipaje especial (ver a continuación), un equipaje etiquetado, de unas dimensiones máximas de 70 x 90 x 50 cm, y 1 equipaje de mano etiquetado y con dimensiones máximas de 40 x 30 x 15 cm. </w:t>
      </w:r>
    </w:p>
    <w:p xmlns:w="http://schemas.openxmlformats.org/wordprocessingml/2006/main" w14:paraId="6C7229EE"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es-ES" w:val="es-ES"/>
        </w:rPr>
        <w:t xml:space="preserve">  </w:t>
      </w:r>
    </w:p>
    <w:p xmlns:w="http://schemas.openxmlformats.org/wordprocessingml/2006/main" w14:paraId="72BF6F4B" w14:textId="7BCF0BCE"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es-ES" w:val="es-ES"/>
        </w:rPr>
        <w:t xml:space="preserve">Se aceptan como accesorio personal maletas, bolsas de viaje y mochilas, cuya configuración, cierre, volumen y peso permitan transportarlas y colocarlas sin dificultad ni riesgo para la seguridad de los pasajeros ni riesgo de deterioro en los espacios previstos para equipajes en los vagones de pasajeros, con sujeción a las dimensiones máximas de 40 x 30 x 15 cm.</w:t>
      </w:r>
    </w:p>
    <w:p xmlns:w="http://schemas.openxmlformats.org/wordprocessingml/2006/main" w14:paraId="351D7660"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p>
    <w:p xmlns:w="http://schemas.openxmlformats.org/wordprocessingml/2006/main" w14:paraId="46530A88" w14:textId="5104C96F"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es-ES" w:val="es-ES"/>
        </w:rPr>
        <w:t xml:space="preserve">Los pasajeros no deben, en ningún caso, utilizar su equipaje para obstaculizar la circulación en los pasillos o el acceso a los compartimentos y vagones. Los pasajeros deben poder colocar personalmente su equipaje en el piso donde se encuentra su asiento (arriba o abajo), en los espacios reservados sin riesgo para los pasajeros ni su equipaje.</w:t>
      </w:r>
    </w:p>
    <w:p xmlns:w="http://schemas.openxmlformats.org/wordprocessingml/2006/main" w14:paraId="7AC7CC15"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p>
    <w:p xmlns:w="http://schemas.openxmlformats.org/wordprocessingml/2006/main" w14:paraId="5DED492C"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es-ES" w:val="es-ES"/>
        </w:rPr>
        <w:t xml:space="preserve">Si obstruye el tráfico en los pasillos u ocupa indebidamente un asiento o un espacio para equipaje, se expone a una multa de 150 €.  </w:t>
      </w:r>
    </w:p>
    <w:p xmlns:w="http://schemas.openxmlformats.org/wordprocessingml/2006/main" w14:paraId="731D0D73"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es-ES" w:val="es-ES"/>
        </w:rPr>
        <w:t xml:space="preserve"> </w:t>
      </w:r>
    </w:p>
    <w:p xmlns:w="http://schemas.openxmlformats.org/wordprocessingml/2006/main" w14:paraId="3C99E745" w14:textId="20E1DCDD"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es-ES" w:val="es-ES"/>
        </w:rPr>
        <w:t xml:space="preserve">Se admite como equipaje especial un máximo de un bulto por viajero en los servicios diurnos TGV INOUI e INTERCITÉS previa reserva y en los servicios nocturnos INTERCITÉS, en las mismas condiciones anteriores: </w:t>
      </w:r>
    </w:p>
    <w:p xmlns:w="http://schemas.openxmlformats.org/wordprocessingml/2006/main" w14:paraId="774A0A85" w14:textId="32BC108D" w:rsidR="003964CD" w:rsidRPr="005A2FF9" w:rsidRDefault="003964CD">
      <w:pPr>
        <w:pStyle w:val="xmsolistparagraph"/>
        <w:numPr>
          <w:ilvl w:val="0"/>
          <w:numId w:val="117"/>
        </w:numPr>
        <w:autoSpaceDE w:val="0"/>
        <w:autoSpaceDN w:val="0"/>
        <w:ind w:right="452"/>
        <w:jc w:val="both"/>
        <w:textAlignment w:val="center"/>
        <w:rPr>
          <w:rFonts w:ascii="Arial" w:eastAsia="Times New Roman" w:hAnsi="Arial" w:cs="Arial"/>
          <w:sz w:val="24"/>
          <w:szCs w:val="24"/>
        </w:rPr>
      </w:pPr>
      <w:r w:rsidRPr="005A2FF9">
        <w:rPr>
          <w:sz w:val="24"/>
          <w:lang w:bidi="es-ES" w:val="es-ES"/>
        </w:rPr>
        <w:t xml:space="preserve">Cochecitos infantiles plegados, siempre que midan como máximo 90 x 130 x 50 cm cuando están plegados. </w:t>
      </w:r>
    </w:p>
    <w:p xmlns:w="http://schemas.openxmlformats.org/wordprocessingml/2006/main" w14:paraId="2B8C1119" w14:textId="0FDE0714" w:rsidR="003964CD" w:rsidRPr="005A2FF9" w:rsidRDefault="008B1C90">
      <w:pPr>
        <w:pStyle w:val="xmsolistparagraph"/>
        <w:numPr>
          <w:ilvl w:val="0"/>
          <w:numId w:val="117"/>
        </w:numPr>
        <w:autoSpaceDE w:val="0"/>
        <w:autoSpaceDN w:val="0"/>
        <w:ind w:right="452"/>
        <w:jc w:val="both"/>
        <w:textAlignment w:val="center"/>
        <w:rPr>
          <w:rFonts w:ascii="Arial" w:eastAsia="Times New Roman" w:hAnsi="Arial" w:cs="Arial"/>
          <w:sz w:val="24"/>
          <w:szCs w:val="24"/>
        </w:rPr>
      </w:pPr>
      <w:r w:rsidRPr="008B1C90">
        <w:rPr>
          <w:sz w:val="24"/>
          <w:lang w:bidi="es-ES" w:val="es-ES"/>
        </w:rPr>
        <w:t xml:space="preserve">Patinetes, eléctricos o no, siempre que estén plegados y midan como máximo 90 x 130 x 50 cm cuando están plegados. Se recomienda el uso de una funda de transporte. Para garantizar la seguridad de los pasajeros y de nuestro personal, los patinetes, plegados, deben guardarse cuidadosamente en las zonas de equipaje. No deben colocarse nunca en los compartimentos de equipaje situados encima de los asientos; </w:t>
      </w:r>
    </w:p>
    <w:p xmlns:w="http://schemas.openxmlformats.org/wordprocessingml/2006/main" w14:paraId="1FE6C78C" w14:textId="47559545" w:rsidR="003964CD" w:rsidRPr="005A2FF9" w:rsidRDefault="003964CD">
      <w:pPr>
        <w:pStyle w:val="xmsolistparagraph"/>
        <w:numPr>
          <w:ilvl w:val="0"/>
          <w:numId w:val="117"/>
        </w:numPr>
        <w:autoSpaceDE w:val="0"/>
        <w:autoSpaceDN w:val="0"/>
        <w:ind w:right="452"/>
        <w:jc w:val="both"/>
        <w:textAlignment w:val="center"/>
        <w:rPr>
          <w:rFonts w:ascii="Arial" w:eastAsia="Times New Roman" w:hAnsi="Arial" w:cs="Arial"/>
          <w:sz w:val="24"/>
          <w:szCs w:val="24"/>
        </w:rPr>
      </w:pPr>
      <w:r w:rsidRPr="005A2FF9">
        <w:rPr>
          <w:sz w:val="24"/>
          <w:lang w:bidi="es-ES" w:val="es-ES"/>
        </w:rPr>
        <w:t xml:space="preserve">Tablas o snowboards en una bolsa etiquetada de 90 x 130 x 50 cm como máximo; </w:t>
      </w:r>
    </w:p>
    <w:p xmlns:w="http://schemas.openxmlformats.org/wordprocessingml/2006/main" w14:paraId="3C25D790" w14:textId="05A3AEAB" w:rsidR="008B1C90" w:rsidRDefault="003964CD">
      <w:pPr>
        <w:pStyle w:val="xmsolistparagraph"/>
        <w:numPr>
          <w:ilvl w:val="0"/>
          <w:numId w:val="117"/>
        </w:numPr>
        <w:autoSpaceDE w:val="0"/>
        <w:autoSpaceDN w:val="0"/>
        <w:ind w:right="452"/>
        <w:jc w:val="both"/>
        <w:textAlignment w:val="center"/>
        <w:rPr>
          <w:rFonts w:ascii="Arial" w:eastAsia="Times New Roman" w:hAnsi="Arial" w:cs="Arial"/>
          <w:sz w:val="24"/>
          <w:szCs w:val="24"/>
        </w:rPr>
      </w:pPr>
      <w:r w:rsidRPr="005A2FF9">
        <w:rPr>
          <w:sz w:val="24"/>
          <w:lang w:bidi="es-ES" w:val="es-ES"/>
        </w:rPr>
        <w:t xml:space="preserve">Instrumentos musicales, siempre que se transporten en un estuche especialmente etiquetado, preferiblemente rígido y que no mida más de 90 x 130 x 50 cm;</w:t>
      </w:r>
    </w:p>
    <w:p xmlns:w="http://schemas.openxmlformats.org/wordprocessingml/2006/main" w14:paraId="0E592F09" w14:textId="77777777" w:rsidR="008B1C90" w:rsidRDefault="003964CD">
      <w:pPr>
        <w:pStyle w:val="xmsolistparagraph"/>
        <w:numPr>
          <w:ilvl w:val="0"/>
          <w:numId w:val="117"/>
        </w:numPr>
        <w:autoSpaceDE w:val="0"/>
        <w:autoSpaceDN w:val="0"/>
        <w:ind w:right="452"/>
        <w:jc w:val="both"/>
        <w:textAlignment w:val="center"/>
        <w:rPr>
          <w:rFonts w:ascii="Arial" w:eastAsia="Times New Roman" w:hAnsi="Arial" w:cs="Arial"/>
          <w:sz w:val="24"/>
          <w:szCs w:val="24"/>
        </w:rPr>
      </w:pPr>
      <w:r w:rsidRPr="005A2FF9">
        <w:rPr>
          <w:sz w:val="24"/>
          <w:lang w:bidi="es-ES" w:val="es-ES"/>
        </w:rPr>
        <w:t xml:space="preserve">Un par de esquís por persona, siempre que se lleven en una bolsa especialmente etiquetada;</w:t>
      </w:r>
    </w:p>
    <w:p xmlns:w="http://schemas.openxmlformats.org/wordprocessingml/2006/main" w14:paraId="470E2226" w14:textId="2A551498" w:rsidR="00DD50FF" w:rsidRDefault="00DD50FF">
      <w:pPr>
        <w:pStyle w:val="xmsolistparagraph"/>
        <w:numPr>
          <w:ilvl w:val="0"/>
          <w:numId w:val="117"/>
        </w:numPr>
        <w:autoSpaceDE w:val="0"/>
        <w:autoSpaceDN w:val="0"/>
        <w:ind w:right="452"/>
        <w:jc w:val="both"/>
        <w:textAlignment w:val="center"/>
        <w:rPr>
          <w:rFonts w:ascii="Arial" w:eastAsia="Times New Roman" w:hAnsi="Arial" w:cs="Arial"/>
          <w:sz w:val="24"/>
          <w:szCs w:val="24"/>
        </w:rPr>
      </w:pPr>
      <w:r>
        <w:rPr>
          <w:sz w:val="24"/>
          <w:lang w:bidi="es-ES" w:val="es-ES"/>
        </w:rPr>
        <w:t xml:space="preserve">Equipamiento adicional PMR/PSH de la persona con movilidad reducida o con discapacidad (véase el volumen 4)</w:t>
      </w:r>
    </w:p>
    <w:p xmlns:w="http://schemas.openxmlformats.org/wordprocessingml/2006/main" w14:paraId="7D90A052" w14:textId="2F544523"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p>
    <w:p xmlns:w="http://schemas.openxmlformats.org/wordprocessingml/2006/main" w14:paraId="295B7EC6" w14:textId="77777777" w:rsidR="00133D14" w:rsidRDefault="00133D14" w:rsidP="003964CD">
      <w:pPr>
        <w:pStyle w:val="xmsolistparagraph"/>
        <w:autoSpaceDE w:val="0"/>
        <w:autoSpaceDN w:val="0"/>
        <w:ind w:right="452"/>
        <w:jc w:val="both"/>
        <w:textAlignment w:val="center"/>
        <w:rPr>
          <w:rFonts w:ascii="Arial" w:eastAsia="Times New Roman" w:hAnsi="Arial" w:cs="Arial"/>
          <w:sz w:val="24"/>
          <w:szCs w:val="24"/>
        </w:rPr>
      </w:pPr>
    </w:p>
    <w:p xmlns:w="http://schemas.openxmlformats.org/wordprocessingml/2006/main" w14:paraId="0B668A65" w14:textId="0B9503C2"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es-ES" w:val="es-ES"/>
        </w:rPr>
        <w:t xml:space="preserve">Cada equipaje colocado en el tren deberá ser identificable como perteneciente a un viajero, con el apellido y el nombre del viajero claramente visibles, de conformidad con lo dispuesto en el artículo R. 2242-13 del Código de Transporte francés; cualquier objeto no identificado se considerará sospechoso y podrá ser destruido por los servicios competentes.  </w:t>
      </w:r>
    </w:p>
    <w:p xmlns:w="http://schemas.openxmlformats.org/wordprocessingml/2006/main" w14:paraId="77D7F3AB"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es-ES" w:val="es-ES"/>
        </w:rPr>
        <w:t xml:space="preserve"> </w:t>
      </w:r>
    </w:p>
    <w:p xmlns:w="http://schemas.openxmlformats.org/wordprocessingml/2006/main" w14:paraId="32ABE30E" w14:textId="26E2A07F" w:rsidR="003964CD"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es-ES" w:val="es-ES"/>
        </w:rPr>
        <w:t xml:space="preserve">El incumplimiento de la política de equipaje a bordo de TGV INOUI e INTERCITÉS podrá traer aparejado el pago del importe de 50 € por 1 bulto excedente o no conforme, 100 € por 2 bultos excedentes o no conformes, 150 € por 3 bultos (o más) excedentes o no conformes. Al pasajero que no acepte el pago del importe exigido por incumplimiento o exceso de equipaje se le podrá denegar el acceso al tren. </w:t>
      </w:r>
    </w:p>
    <w:p xmlns:w="http://schemas.openxmlformats.org/wordprocessingml/2006/main" w14:paraId="4E399072" w14:textId="41978AB9"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p>
    <w:p xmlns:w="http://schemas.openxmlformats.org/wordprocessingml/2006/main" w14:paraId="5C9C9594" w14:textId="568D1074" w:rsidR="00933997" w:rsidRDefault="00933997" w:rsidP="003964CD">
      <w:pPr>
        <w:pStyle w:val="xmsolistparagraph"/>
        <w:autoSpaceDE w:val="0"/>
        <w:autoSpaceDN w:val="0"/>
        <w:ind w:right="452"/>
        <w:jc w:val="both"/>
        <w:textAlignment w:val="center"/>
        <w:rPr>
          <w:rFonts w:ascii="Arial" w:eastAsia="Times New Roman" w:hAnsi="Arial" w:cs="Arial"/>
          <w:sz w:val="24"/>
          <w:szCs w:val="24"/>
        </w:rPr>
      </w:pPr>
      <w:r w:rsidRPr="00933997">
        <w:rPr>
          <w:sz w:val="24"/>
          <w:lang w:bidi="es-ES" w:val="es-ES"/>
        </w:rPr>
        <w:t xml:space="preserve">Las normas sobre equipaje a bordo de los trenes TGV INOUI en Francia también se aplican a los que circulan con origen o destino en España, Italia, Bélgica, Friburgo de Brisgovia (Alemania) y Luxemburgo. </w:t>
      </w:r>
    </w:p>
    <w:p xmlns:w="http://schemas.openxmlformats.org/wordprocessingml/2006/main" w14:paraId="28D91174" w14:textId="77777777" w:rsidR="00933997" w:rsidRPr="005A2FF9" w:rsidRDefault="00933997" w:rsidP="003964CD">
      <w:pPr>
        <w:pStyle w:val="xmsolistparagraph"/>
        <w:autoSpaceDE w:val="0"/>
        <w:autoSpaceDN w:val="0"/>
        <w:ind w:right="452"/>
        <w:jc w:val="both"/>
        <w:textAlignment w:val="center"/>
        <w:rPr>
          <w:rFonts w:ascii="Arial" w:eastAsia="Times New Roman" w:hAnsi="Arial" w:cs="Arial"/>
          <w:sz w:val="24"/>
          <w:szCs w:val="24"/>
        </w:rPr>
      </w:pPr>
    </w:p>
    <w:p xmlns:w="http://schemas.openxmlformats.org/wordprocessingml/2006/main" w14:paraId="11673AD6" w14:textId="67A0BC29" w:rsidR="003964CD" w:rsidRPr="005A2FF9" w:rsidRDefault="00992CEE" w:rsidP="000F4934">
      <w:pPr>
        <w:pStyle w:val="xmsolistparagraph"/>
        <w:autoSpaceDE w:val="0"/>
        <w:autoSpaceDN w:val="0"/>
        <w:ind w:right="452"/>
        <w:textAlignment w:val="center"/>
        <w:rPr>
          <w:rFonts w:ascii="Arial" w:eastAsia="Times New Roman" w:hAnsi="Arial" w:cs="Arial"/>
          <w:sz w:val="24"/>
          <w:szCs w:val="24"/>
        </w:rPr>
      </w:pPr>
      <w:r>
        <w:rPr>
          <w:sz w:val="24"/>
          <w:lang w:bidi="es-ES" w:val="es-ES"/>
        </w:rPr>
        <w:t xml:space="preserve">En los trenes TGV Lyria y en los trenes operados bajo el acuerdo de cooperación DB SNCF Voyageurs, se aplican las siguientes normas específicas: </w:t>
      </w:r>
    </w:p>
    <w:p xmlns:w="http://schemas.openxmlformats.org/wordprocessingml/2006/main" w14:paraId="4048D9EA" w14:textId="6CF33B43" w:rsidR="003964CD" w:rsidRPr="005A2FF9" w:rsidRDefault="003964CD">
      <w:pPr>
        <w:pStyle w:val="xmsolistparagraph"/>
        <w:numPr>
          <w:ilvl w:val="0"/>
          <w:numId w:val="118"/>
        </w:numPr>
        <w:autoSpaceDE w:val="0"/>
        <w:autoSpaceDN w:val="0"/>
        <w:ind w:right="452"/>
        <w:jc w:val="both"/>
        <w:textAlignment w:val="center"/>
        <w:rPr>
          <w:rFonts w:ascii="Arial" w:eastAsia="Times New Roman" w:hAnsi="Arial" w:cs="Arial"/>
          <w:sz w:val="24"/>
          <w:szCs w:val="24"/>
        </w:rPr>
      </w:pPr>
      <w:r w:rsidRPr="005A2FF9">
        <w:rPr>
          <w:sz w:val="24"/>
          <w:lang w:bidi="es-ES" w:val="es-ES"/>
        </w:rPr>
        <w:t xml:space="preserve">no hay restricciones en cuanto al número y peso de los bultos de equipaje, siempre que el pasajero pueda transportarlas sin ayuda y que el equipaje de mano etiquetado no supere las dimensiones máximas de 130 cm x 90 cm x 50 cm.</w:t>
      </w:r>
    </w:p>
    <w:p xmlns:w="http://schemas.openxmlformats.org/wordprocessingml/2006/main" w14:paraId="45DCCC5C"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es-ES" w:val="es-ES"/>
        </w:rPr>
        <w:t xml:space="preserve"> </w:t>
      </w:r>
    </w:p>
    <w:p xmlns:w="http://schemas.openxmlformats.org/wordprocessingml/2006/main" w14:paraId="7872B728" w14:textId="691D4746" w:rsidR="00463B58" w:rsidRPr="001E4C6B" w:rsidRDefault="003964CD" w:rsidP="001E4C6B">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es-ES" w:val="es-ES"/>
        </w:rPr>
        <w:t xml:space="preserve">Para más información sobre la gestión de equipajes, consulte la siguiente página: </w:t>
      </w:r>
      <w:hyperlink r:id="rId15" w:history="1">
        <w:r w:rsidR="0006188F" w:rsidRPr="00A43B74">
          <w:rPr>
            <w:rStyle w:val="Lienhypertexte"/>
            <w:sz w:val="24"/>
            <w:lang w:bidi="es-ES" w:val="es-ES"/>
          </w:rPr>
          <w:t xml:space="preserve">https://www.tgvinoui.sncf/voyager/informations-pratiques/politique-bagages</w:t>
        </w:r>
      </w:hyperlink>
      <w:r w:rsidRPr="005A2FF9">
        <w:rPr>
          <w:sz w:val="24"/>
          <w:lang w:bidi="es-ES" w:val="es-ES"/>
        </w:rPr>
        <w:t xml:space="preserve"> </w:t>
      </w:r>
    </w:p>
    <w:p xmlns:w="http://schemas.openxmlformats.org/wordprocessingml/2006/main" w14:paraId="1BD25686" w14:textId="1058387C" w:rsidR="00125203" w:rsidRPr="00125203" w:rsidRDefault="009F5367">
      <w:pPr>
        <w:pStyle w:val="Titre3"/>
        <w:numPr>
          <w:ilvl w:val="1"/>
          <w:numId w:val="137"/>
        </w:numPr>
      </w:pPr>
      <w:r>
        <w:rPr>
          <w:lang w:bidi="es-ES" w:val="es-ES"/>
        </w:rPr>
        <w:t xml:space="preserve">Aceptación de bicicletas a bordo</w:t>
      </w:r>
    </w:p>
    <w:p xmlns:w="http://schemas.openxmlformats.org/wordprocessingml/2006/main" w14:paraId="681D4E3D" w14:textId="77777777" w:rsidR="007560C1" w:rsidRDefault="007560C1" w:rsidP="00803123">
      <w:pPr>
        <w:pStyle w:val="xmsolistparagraph"/>
        <w:ind w:left="1068" w:right="452"/>
        <w:jc w:val="both"/>
        <w:rPr>
          <w:rFonts w:ascii="Arial" w:hAnsi="Arial" w:cs="Arial"/>
          <w:sz w:val="24"/>
          <w:szCs w:val="24"/>
        </w:rPr>
      </w:pPr>
    </w:p>
    <w:p xmlns:w="http://schemas.openxmlformats.org/wordprocessingml/2006/main" w14:paraId="488D1FAB" w14:textId="65C3A57E" w:rsidR="00DE3DDC" w:rsidRPr="005A2FF9" w:rsidRDefault="00DE3DDC" w:rsidP="00DE3DDC">
      <w:pPr>
        <w:pStyle w:val="xmsolistparagraph"/>
        <w:ind w:right="452"/>
        <w:jc w:val="both"/>
        <w:rPr>
          <w:rFonts w:ascii="Arial" w:hAnsi="Arial" w:cs="Arial"/>
          <w:sz w:val="24"/>
          <w:szCs w:val="24"/>
        </w:rPr>
      </w:pPr>
      <w:r w:rsidRPr="005A2FF9">
        <w:rPr>
          <w:sz w:val="24"/>
          <w:lang w:bidi="es-ES" w:val="es-ES"/>
        </w:rPr>
        <w:t xml:space="preserve">Si viaja con una bicicleta a bordo de un TGV INOUI o de un INTERCITÉS, se acepta como equipaje especial y se limita a un bulto por pasajero en determinadas condiciones:  </w:t>
      </w:r>
    </w:p>
    <w:p xmlns:w="http://schemas.openxmlformats.org/wordprocessingml/2006/main" w14:paraId="6904AE92" w14:textId="77777777" w:rsidR="00DE3DDC" w:rsidRPr="005A2FF9" w:rsidRDefault="00DE3DDC" w:rsidP="00DE3DDC">
      <w:pPr>
        <w:pStyle w:val="xmsolistparagraph"/>
        <w:ind w:right="452"/>
        <w:jc w:val="both"/>
        <w:rPr>
          <w:rFonts w:ascii="Arial" w:hAnsi="Arial" w:cs="Arial"/>
          <w:sz w:val="24"/>
          <w:szCs w:val="24"/>
        </w:rPr>
      </w:pPr>
      <w:r w:rsidRPr="005A2FF9">
        <w:rPr>
          <w:sz w:val="24"/>
          <w:lang w:bidi="es-ES" w:val="es-ES"/>
        </w:rPr>
        <w:t xml:space="preserve"> </w:t>
      </w:r>
    </w:p>
    <w:p xmlns:w="http://schemas.openxmlformats.org/wordprocessingml/2006/main" w14:paraId="62074717" w14:textId="62B3ADFD" w:rsidR="00BB7EFF" w:rsidRPr="00AF26C0" w:rsidRDefault="00DE3DDC">
      <w:pPr>
        <w:pStyle w:val="xmsolistparagraph"/>
        <w:numPr>
          <w:ilvl w:val="0"/>
          <w:numId w:val="118"/>
        </w:numPr>
        <w:ind w:right="452"/>
        <w:jc w:val="both"/>
        <w:rPr>
          <w:rFonts w:ascii="Arial" w:hAnsi="Arial" w:cs="Arial"/>
          <w:sz w:val="24"/>
          <w:szCs w:val="24"/>
        </w:rPr>
      </w:pPr>
      <w:r w:rsidRPr="005A2FF9">
        <w:rPr>
          <w:sz w:val="24"/>
          <w:lang w:bidi="es-ES" w:val="es-ES"/>
        </w:rPr>
        <w:t xml:space="preserve">Si viaja con una bicicleta desplegada o sin montar, solo podrá reservar un espacio en algunos trenes TGV INOUI en Francia y en algunos trenes INTERCITÉS diurnos y nocturnos sujetos a reserva y que ofrecen un espacio dedicado. Dicha reserva deberá realizarse imperativamente en zonas de venta TGV INOUI, por teléfono o a través de cualquier canal de distribución que lo permita, al mismo tiempo que la compra del billete de pasajero. Precio aplicable: 10 € en los trenes TGV INOUI e INTERCITÉS con reserva obligatoria, y 5 € en los trenes INTERCITÉS sin reserva obligatoria.</w:t>
      </w:r>
    </w:p>
    <w:p xmlns:w="http://schemas.openxmlformats.org/wordprocessingml/2006/main" w14:paraId="5EC91D03" w14:textId="4139B9DE" w:rsidR="00DE3DDC" w:rsidRPr="005A2FF9" w:rsidRDefault="00DE3DDC">
      <w:pPr>
        <w:pStyle w:val="xmsolistparagraph"/>
        <w:numPr>
          <w:ilvl w:val="1"/>
          <w:numId w:val="118"/>
        </w:numPr>
        <w:ind w:right="452"/>
        <w:jc w:val="both"/>
        <w:rPr>
          <w:rFonts w:ascii="Arial" w:hAnsi="Arial" w:cs="Arial"/>
          <w:sz w:val="24"/>
          <w:szCs w:val="24"/>
        </w:rPr>
      </w:pPr>
      <w:r w:rsidRPr="005A2FF9">
        <w:rPr>
          <w:sz w:val="24"/>
          <w:lang w:bidi="es-ES" w:val="es-ES"/>
        </w:rPr>
        <w:t xml:space="preserve">Podrá llevar, por persona, un máximo de una bicicleta desmontada, tal como se ha descrito anteriormente, un bulto de equipaje etiquetado que no mida más de 70 x 90 x 50 cm, una bolsa de bicicleta doble etiquetada y 1 equipaje de mano etiquetado, que no mida más de 40 x 30 x 15 cm. </w:t>
      </w:r>
    </w:p>
    <w:p xmlns:w="http://schemas.openxmlformats.org/wordprocessingml/2006/main" w14:paraId="3D4E8D75" w14:textId="77777777" w:rsidR="007B018E" w:rsidRDefault="00DE3DDC">
      <w:pPr>
        <w:pStyle w:val="xmsolistparagraph"/>
        <w:numPr>
          <w:ilvl w:val="0"/>
          <w:numId w:val="118"/>
        </w:numPr>
        <w:ind w:right="452"/>
        <w:jc w:val="both"/>
        <w:rPr>
          <w:rFonts w:ascii="Arial" w:hAnsi="Arial" w:cs="Arial"/>
          <w:sz w:val="24"/>
          <w:szCs w:val="24"/>
        </w:rPr>
      </w:pPr>
      <w:r w:rsidRPr="005A2FF9">
        <w:rPr>
          <w:sz w:val="24"/>
          <w:lang w:bidi="es-ES" w:val="es-ES"/>
        </w:rPr>
        <w:t xml:space="preserve">Si viaja con una bicicleta desmontada en una bolsa etiquetada, siempre que se le quiten las ruedas antes de acceder al andén y esté contenida en una bolsa de dimensiones máximas de 90 x 130 x 50 cm.  </w:t>
      </w:r>
    </w:p>
    <w:p xmlns:w="http://schemas.openxmlformats.org/wordprocessingml/2006/main" w14:paraId="765AE68E" w14:textId="417B96A2" w:rsidR="00DE3DDC" w:rsidRPr="005A2FF9" w:rsidRDefault="00DE3DDC">
      <w:pPr>
        <w:pStyle w:val="xmsolistparagraph"/>
        <w:numPr>
          <w:ilvl w:val="1"/>
          <w:numId w:val="118"/>
        </w:numPr>
        <w:ind w:right="452"/>
        <w:jc w:val="both"/>
        <w:rPr>
          <w:rFonts w:ascii="Arial" w:hAnsi="Arial" w:cs="Arial"/>
          <w:sz w:val="24"/>
          <w:szCs w:val="24"/>
        </w:rPr>
      </w:pPr>
      <w:r w:rsidRPr="005A2FF9">
        <w:rPr>
          <w:sz w:val="24"/>
          <w:lang w:bidi="es-ES" w:val="es-ES"/>
        </w:rPr>
        <w:t xml:space="preserve">Podrá llevar, por persona, un máximo de una bicicleta, tal como se ha descrito anteriormente, una bolsa de bicicleta doble etiquetada y 1 equipaje de mano etiquetado, que no mida más de 40 x 30 x 15 cm. </w:t>
      </w:r>
    </w:p>
    <w:p xmlns:w="http://schemas.openxmlformats.org/wordprocessingml/2006/main" w14:paraId="28729CF1" w14:textId="77777777" w:rsidR="007B018E" w:rsidRDefault="00DE3DDC">
      <w:pPr>
        <w:pStyle w:val="xmsolistparagraph"/>
        <w:numPr>
          <w:ilvl w:val="0"/>
          <w:numId w:val="118"/>
        </w:numPr>
        <w:ind w:right="452"/>
        <w:jc w:val="both"/>
        <w:rPr>
          <w:rFonts w:ascii="Arial" w:hAnsi="Arial" w:cs="Arial"/>
          <w:sz w:val="24"/>
          <w:szCs w:val="24"/>
        </w:rPr>
      </w:pPr>
      <w:r w:rsidRPr="005A2FF9">
        <w:rPr>
          <w:sz w:val="24"/>
          <w:lang w:bidi="es-ES" w:val="es-ES"/>
        </w:rPr>
        <w:t xml:space="preserve">Si viaja con una bicicleta plegada, siempre que se lleve a mano y plegada cerca del coche y que no mida más de 90 x 130 x 50 cm cuando está plegada. </w:t>
      </w:r>
    </w:p>
    <w:p xmlns:w="http://schemas.openxmlformats.org/wordprocessingml/2006/main" w14:paraId="2E5B8EE4" w14:textId="09FF7686" w:rsidR="00DE3DDC" w:rsidRPr="005A2FF9" w:rsidRDefault="00DE3DDC">
      <w:pPr>
        <w:pStyle w:val="xmsolistparagraph"/>
        <w:numPr>
          <w:ilvl w:val="1"/>
          <w:numId w:val="118"/>
        </w:numPr>
        <w:ind w:right="452"/>
        <w:jc w:val="both"/>
        <w:rPr>
          <w:rFonts w:ascii="Arial" w:hAnsi="Arial" w:cs="Arial"/>
          <w:sz w:val="24"/>
          <w:szCs w:val="24"/>
        </w:rPr>
      </w:pPr>
      <w:r w:rsidRPr="005A2FF9">
        <w:rPr>
          <w:sz w:val="24"/>
          <w:lang w:bidi="es-ES" w:val="es-ES"/>
        </w:rPr>
        <w:t xml:space="preserve">Podrá llevar, por persona, un máximo de una bicicleta, tal como se ha descrito anteriormente, una bolsa de bicicleta doble etiquetada y 1 equipaje de mano etiquetado, que no mida más de 40 x 30 x 15 cm. </w:t>
      </w:r>
    </w:p>
    <w:p xmlns:w="http://schemas.openxmlformats.org/wordprocessingml/2006/main" w14:paraId="09859D98" w14:textId="77777777" w:rsidR="00DE3DDC" w:rsidRPr="005A2FF9" w:rsidRDefault="00DE3DDC" w:rsidP="00DE3DDC">
      <w:pPr>
        <w:pStyle w:val="xmsolistparagraph"/>
        <w:ind w:right="452"/>
        <w:jc w:val="both"/>
        <w:rPr>
          <w:rFonts w:ascii="Arial" w:hAnsi="Arial" w:cs="Arial"/>
          <w:sz w:val="24"/>
          <w:szCs w:val="24"/>
        </w:rPr>
      </w:pPr>
      <w:r w:rsidRPr="005A2FF9">
        <w:rPr>
          <w:sz w:val="24"/>
          <w:lang w:bidi="es-ES" w:val="es-ES"/>
        </w:rPr>
        <w:t xml:space="preserve"> </w:t>
      </w:r>
    </w:p>
    <w:p xmlns:w="http://schemas.openxmlformats.org/wordprocessingml/2006/main" w14:paraId="65FB7EBF" w14:textId="1CFFE55C" w:rsidR="00DE3DDC" w:rsidRPr="005A2FF9" w:rsidRDefault="00DE3DDC" w:rsidP="00DE3DDC">
      <w:pPr>
        <w:pStyle w:val="xmsolistparagraph"/>
        <w:ind w:right="452"/>
        <w:jc w:val="both"/>
        <w:rPr>
          <w:rFonts w:ascii="Arial" w:hAnsi="Arial" w:cs="Arial"/>
          <w:sz w:val="24"/>
          <w:szCs w:val="24"/>
        </w:rPr>
      </w:pPr>
      <w:r w:rsidRPr="005A2FF9">
        <w:rPr>
          <w:sz w:val="24"/>
          <w:lang w:bidi="es-ES" w:val="es-ES"/>
        </w:rPr>
        <w:t xml:space="preserve">Cada bicicleta colocada en el tren debe ser identificable como perteneciente a un pasajero. Así, deberá contar con una etiqueta visible, en la que figure el nombre y apellido del viajero, de conformidad con lo dispuesto en el artículo R. 2242-13 del Código de Transporte francés; cualquier objeto no identificado se considerará sospechoso y podrá ser destruido por los servicios competentes. </w:t>
      </w:r>
    </w:p>
    <w:p xmlns:w="http://schemas.openxmlformats.org/wordprocessingml/2006/main" w14:paraId="7C3A5DDE" w14:textId="77777777" w:rsidR="00DE3DDC" w:rsidRPr="005A2FF9" w:rsidRDefault="00DE3DDC" w:rsidP="00DE3DDC">
      <w:pPr>
        <w:pStyle w:val="xmsolistparagraph"/>
        <w:ind w:right="452"/>
        <w:jc w:val="both"/>
        <w:rPr>
          <w:rFonts w:ascii="Arial" w:hAnsi="Arial" w:cs="Arial"/>
          <w:sz w:val="24"/>
          <w:szCs w:val="24"/>
        </w:rPr>
      </w:pPr>
      <w:r w:rsidRPr="005A2FF9">
        <w:rPr>
          <w:sz w:val="24"/>
          <w:lang w:bidi="es-ES" w:val="es-ES"/>
        </w:rPr>
        <w:t xml:space="preserve"> </w:t>
      </w:r>
    </w:p>
    <w:p xmlns:w="http://schemas.openxmlformats.org/wordprocessingml/2006/main" w14:paraId="038FF7A0" w14:textId="5D2CFAD5" w:rsidR="00187D5E" w:rsidRPr="005A2FF9" w:rsidRDefault="00DE3DDC" w:rsidP="00DE3DDC">
      <w:pPr>
        <w:pStyle w:val="xmsolistparagraph"/>
        <w:ind w:right="452"/>
        <w:jc w:val="both"/>
        <w:rPr>
          <w:rFonts w:ascii="Arial" w:hAnsi="Arial" w:cs="Arial"/>
          <w:sz w:val="24"/>
          <w:szCs w:val="24"/>
        </w:rPr>
      </w:pPr>
      <w:r w:rsidRPr="005A2FF9">
        <w:rPr>
          <w:sz w:val="24"/>
          <w:lang w:bidi="es-ES" w:val="es-ES"/>
        </w:rPr>
        <w:t xml:space="preserve">Cuando compre una plaza para su bicicleta, ésta deberá colocarse en el espacio dedicado a tal efecto y se le asignará un asiento cerca de ella. Por esta razón, es difícil que ciclistas y no ciclistas viajen juntos, ya que hay que hacer reservas por separado.  </w:t>
      </w:r>
    </w:p>
    <w:p xmlns:w="http://schemas.openxmlformats.org/wordprocessingml/2006/main" w14:paraId="5D0330C5" w14:textId="77777777" w:rsidR="00DE3DDC" w:rsidRPr="005A2FF9" w:rsidRDefault="00DE3DDC" w:rsidP="00DE3DDC">
      <w:pPr>
        <w:pStyle w:val="xmsolistparagraph"/>
        <w:ind w:right="452"/>
        <w:jc w:val="both"/>
        <w:rPr>
          <w:rFonts w:ascii="Arial" w:hAnsi="Arial" w:cs="Arial"/>
          <w:sz w:val="24"/>
          <w:szCs w:val="24"/>
        </w:rPr>
      </w:pPr>
    </w:p>
    <w:p xmlns:w="http://schemas.openxmlformats.org/wordprocessingml/2006/main" w14:paraId="5E72CA89" w14:textId="77777777" w:rsidR="00DE3DDC" w:rsidRPr="005A2FF9" w:rsidRDefault="00DE3DDC" w:rsidP="00DE3DDC">
      <w:pPr>
        <w:pStyle w:val="xmsolistparagraph"/>
        <w:ind w:right="452"/>
        <w:jc w:val="both"/>
        <w:rPr>
          <w:rFonts w:ascii="Arial" w:hAnsi="Arial" w:cs="Arial"/>
          <w:sz w:val="24"/>
          <w:szCs w:val="24"/>
        </w:rPr>
      </w:pPr>
      <w:r w:rsidRPr="005A2FF9">
        <w:rPr>
          <w:sz w:val="24"/>
          <w:lang w:bidi="es-ES" w:val="es-ES"/>
        </w:rPr>
        <w:t xml:space="preserve">Si obstruye el tráfico en los pasillos u ocupa indebidamente una plaza o un espacio para equipaje, se expone a una multa de 150 €. </w:t>
      </w:r>
    </w:p>
    <w:p xmlns:w="http://schemas.openxmlformats.org/wordprocessingml/2006/main" w14:paraId="74D0C2DB" w14:textId="77777777" w:rsidR="00DE3DDC" w:rsidRPr="005A2FF9" w:rsidRDefault="00DE3DDC" w:rsidP="00DE3DDC">
      <w:pPr>
        <w:pStyle w:val="xmsolistparagraph"/>
        <w:ind w:right="452"/>
        <w:jc w:val="both"/>
        <w:rPr>
          <w:rFonts w:ascii="Arial" w:hAnsi="Arial" w:cs="Arial"/>
          <w:sz w:val="24"/>
          <w:szCs w:val="24"/>
        </w:rPr>
      </w:pPr>
      <w:r w:rsidRPr="005A2FF9">
        <w:rPr>
          <w:sz w:val="24"/>
          <w:lang w:bidi="es-ES" w:val="es-ES"/>
        </w:rPr>
        <w:t xml:space="preserve"> </w:t>
      </w:r>
    </w:p>
    <w:p xmlns:w="http://schemas.openxmlformats.org/wordprocessingml/2006/main" w14:paraId="07D04AA4" w14:textId="03C8FCC6" w:rsidR="00DE3DDC" w:rsidRDefault="00DE3DDC" w:rsidP="00DE3DDC">
      <w:pPr>
        <w:pStyle w:val="xmsolistparagraph"/>
        <w:ind w:right="452"/>
        <w:jc w:val="both"/>
        <w:rPr>
          <w:rFonts w:ascii="Arial" w:eastAsia="Times New Roman" w:hAnsi="Arial" w:cs="Arial"/>
          <w:sz w:val="24"/>
          <w:szCs w:val="24"/>
        </w:rPr>
      </w:pPr>
      <w:r w:rsidRPr="005A2FF9">
        <w:rPr>
          <w:sz w:val="24"/>
          <w:lang w:bidi="es-ES" w:val="es-ES"/>
        </w:rPr>
        <w:t xml:space="preserve">El incumplimiento de la política de equipaje a bordo de TGV INOUI e INTERCITÉS podrá traer aparejado el pago del importe de 50 € por 1 bulto excedente o no conforme, 100 € por 2 bultos excedentes o no conformes, 150 € por 3 bultos (o más) excedentes o no conformes. Al pasajero que no acepte el pago del importe exigido por incumplimiento o exceso de equipaje se le podrá denegar el acceso al tren. </w:t>
      </w:r>
    </w:p>
    <w:p xmlns:w="http://schemas.openxmlformats.org/wordprocessingml/2006/main" w14:paraId="00184790" w14:textId="77777777" w:rsidR="009265D2" w:rsidRDefault="009265D2" w:rsidP="00DE3DDC">
      <w:pPr>
        <w:pStyle w:val="xmsolistparagraph"/>
        <w:ind w:right="452"/>
        <w:jc w:val="both"/>
        <w:rPr>
          <w:rFonts w:ascii="Arial" w:eastAsia="Times New Roman" w:hAnsi="Arial" w:cs="Arial"/>
          <w:sz w:val="24"/>
          <w:szCs w:val="24"/>
        </w:rPr>
      </w:pPr>
    </w:p>
    <w:p xmlns:w="http://schemas.openxmlformats.org/wordprocessingml/2006/main" w14:paraId="134270F1" w14:textId="58A9945A" w:rsidR="009265D2" w:rsidRPr="00963548" w:rsidRDefault="009265D2" w:rsidP="009265D2">
      <w:pPr>
        <w:rPr>
          <w:rFonts w:ascii="Arial" w:hAnsi="Arial" w:cs="Arial"/>
          <w:sz w:val="24"/>
          <w:szCs w:val="24"/>
        </w:rPr>
      </w:pPr>
      <w:r w:rsidRPr="00963548">
        <w:rPr>
          <w:sz w:val="24"/>
          <w:lang w:bidi="es-ES" w:val="es-ES"/>
        </w:rPr>
        <w:t xml:space="preserve">Las normas para bicicletas desmontadas, guardadas en funda o plegadas también se aplican a los trenes TGV INOUI con origen o destino en España, Italia, Bélgica, Friburgo de Brisgovia y Luxemburgo (Alemania), a los trenes TGV INOUI e ICE con origen o destino en Alemania en colaboración con DB SNCF Voyageurs, y a los trenes TGV Lyria (Suiza).</w:t>
      </w:r>
    </w:p>
    <w:p xmlns:w="http://schemas.openxmlformats.org/wordprocessingml/2006/main" w14:paraId="5CCC2B73" w14:textId="6B37A2C3" w:rsidR="00DE3DDC" w:rsidRPr="005A2FF9" w:rsidRDefault="00DE3DDC" w:rsidP="00DE3DDC">
      <w:pPr>
        <w:pStyle w:val="xmsolistparagraph"/>
        <w:ind w:right="452"/>
        <w:jc w:val="both"/>
        <w:rPr>
          <w:rFonts w:ascii="Arial" w:hAnsi="Arial" w:cs="Arial"/>
          <w:sz w:val="24"/>
          <w:szCs w:val="24"/>
        </w:rPr>
      </w:pPr>
    </w:p>
    <w:p xmlns:w="http://schemas.openxmlformats.org/wordprocessingml/2006/main" w14:paraId="673922BD" w14:textId="46EFB25F" w:rsidR="007560C1" w:rsidRDefault="00DE3DDC" w:rsidP="00DE3DDC">
      <w:pPr>
        <w:pStyle w:val="xmsolistparagraph"/>
        <w:ind w:right="452"/>
        <w:jc w:val="both"/>
        <w:rPr>
          <w:rFonts w:ascii="Arial" w:hAnsi="Arial" w:cs="Arial"/>
          <w:sz w:val="24"/>
          <w:szCs w:val="24"/>
        </w:rPr>
      </w:pPr>
      <w:r w:rsidRPr="005A2FF9">
        <w:rPr>
          <w:sz w:val="24"/>
          <w:lang w:bidi="es-ES" w:val="es-ES"/>
        </w:rPr>
        <w:t xml:space="preserve">Para más información sobre el transporte de bicicletas, consulte la siguiente página: </w:t>
      </w:r>
      <w:hyperlink r:id="rId16" w:history="1">
        <w:r w:rsidR="00CC7E04" w:rsidRPr="004F614B">
          <w:rPr>
            <w:rStyle w:val="Lienhypertexte"/>
            <w:sz w:val="24"/>
            <w:lang w:bidi="es-ES" w:val="es-ES"/>
          </w:rPr>
          <w:t xml:space="preserve">https://www.tgvinoui.sncf/voyager/preparer-votre-voyage/avec-un-velo-bord</w:t>
        </w:r>
      </w:hyperlink>
      <w:r w:rsidRPr="005A2FF9">
        <w:rPr>
          <w:sz w:val="24"/>
          <w:lang w:bidi="es-ES" w:val="es-ES"/>
        </w:rPr>
        <w:t xml:space="preserve"> </w:t>
      </w:r>
    </w:p>
    <w:p xmlns:w="http://schemas.openxmlformats.org/wordprocessingml/2006/main" w14:paraId="79B0AF29" w14:textId="77777777" w:rsidR="00AF049D" w:rsidRPr="005A2FF9" w:rsidRDefault="00AF049D" w:rsidP="005A2FF9">
      <w:pPr>
        <w:pStyle w:val="xmsolistparagraph"/>
        <w:ind w:right="452"/>
        <w:jc w:val="both"/>
        <w:rPr>
          <w:rFonts w:ascii="Arial" w:hAnsi="Arial" w:cs="Arial"/>
          <w:sz w:val="24"/>
          <w:szCs w:val="24"/>
        </w:rPr>
      </w:pPr>
    </w:p>
    <w:p xmlns:w="http://schemas.openxmlformats.org/wordprocessingml/2006/main" w14:paraId="278611C2" w14:textId="0A75F536" w:rsidR="001E3629" w:rsidRDefault="001E3629">
      <w:pPr>
        <w:pStyle w:val="Titre3"/>
        <w:numPr>
          <w:ilvl w:val="1"/>
          <w:numId w:val="137"/>
        </w:numPr>
        <w:rPr>
          <w:b w:val="0"/>
        </w:rPr>
      </w:pPr>
      <w:r w:rsidRPr="001E3629">
        <w:rPr>
          <w:lang w:bidi="es-ES" w:val="es-ES"/>
        </w:rPr>
        <w:t xml:space="preserve"> Equipaje y vehículos de movilidad personal prohibidos a bordo</w:t>
      </w:r>
    </w:p>
    <w:p xmlns:w="http://schemas.openxmlformats.org/wordprocessingml/2006/main" w14:paraId="4878309E" w14:textId="77777777" w:rsidR="001E3629" w:rsidRPr="005A2FF9" w:rsidRDefault="001E3629" w:rsidP="001E3629">
      <w:pPr>
        <w:rPr>
          <w:rFonts w:ascii="Arial" w:eastAsiaTheme="majorEastAsia" w:hAnsi="Arial" w:cs="Arial"/>
          <w:bCs/>
          <w:sz w:val="24"/>
          <w:szCs w:val="24"/>
        </w:rPr>
      </w:pPr>
    </w:p>
    <w:p xmlns:w="http://schemas.openxmlformats.org/wordprocessingml/2006/main" w14:paraId="797958BC" w14:textId="77777777" w:rsidR="004D6209" w:rsidRPr="005A2FF9" w:rsidRDefault="004D6209" w:rsidP="004D6209">
      <w:pPr>
        <w:rPr>
          <w:rFonts w:ascii="Arial" w:eastAsiaTheme="majorEastAsia" w:hAnsi="Arial" w:cs="Arial"/>
          <w:bCs/>
          <w:sz w:val="24"/>
          <w:szCs w:val="24"/>
        </w:rPr>
      </w:pPr>
      <w:r w:rsidRPr="005A2FF9">
        <w:rPr>
          <w:sz w:val="24"/>
          <w:lang w:bidi="es-ES" w:val="es-ES"/>
        </w:rPr>
        <w:t xml:space="preserve">El equipaje que no cumpla las normas detalladas a continuación está prohibido a bordo: </w:t>
      </w:r>
    </w:p>
    <w:p xmlns:w="http://schemas.openxmlformats.org/wordprocessingml/2006/main" w14:paraId="3CE7B0EB" w14:textId="46D610C4" w:rsidR="003F035C" w:rsidRPr="005A2FF9" w:rsidRDefault="004D6209">
      <w:pPr>
        <w:pStyle w:val="Paragraphedeliste"/>
        <w:numPr>
          <w:ilvl w:val="0"/>
          <w:numId w:val="119"/>
        </w:numPr>
        <w:rPr>
          <w:rFonts w:ascii="Arial" w:eastAsiaTheme="majorEastAsia" w:hAnsi="Arial" w:cs="Arial"/>
          <w:bCs/>
          <w:sz w:val="24"/>
          <w:szCs w:val="24"/>
        </w:rPr>
      </w:pPr>
      <w:r w:rsidRPr="005A2FF9">
        <w:rPr>
          <w:sz w:val="24"/>
          <w:lang w:bidi="es-ES" w:val="es-ES"/>
        </w:rPr>
        <w:t xml:space="preserve">No se permite llevar, por no ajustarse a la lista de equipajes especiales, bicicletas reclinadas, triciclos, tándems, bicicletas de carga, </w:t>
      </w:r>
      <w:r w:rsidRPr="005A2FF9">
        <w:rPr>
          <w:i/>
          <w:sz w:val="24"/>
          <w:lang w:bidi="es-ES" w:val="es-ES"/>
        </w:rPr>
        <w:t xml:space="preserve">longtails</w:t>
      </w:r>
      <w:r w:rsidRPr="005A2FF9">
        <w:rPr>
          <w:sz w:val="24"/>
          <w:lang w:bidi="es-ES" w:val="es-ES"/>
        </w:rPr>
        <w:t xml:space="preserve">, remolques, bicicletas transportadas en una caja o cualquier bicicleta con dimensiones superiores a las de una bicicleta convencional. Vehículos de movilidad personal motorizados (patinetes, etc.) a bordo de trenes que circulan en territorio español </w:t>
      </w:r>
    </w:p>
    <w:p xmlns:w="http://schemas.openxmlformats.org/wordprocessingml/2006/main" w14:paraId="2F5F1302" w14:textId="77777777" w:rsidR="004D6209" w:rsidRPr="005A2FF9" w:rsidRDefault="004D6209">
      <w:pPr>
        <w:pStyle w:val="Paragraphedeliste"/>
        <w:numPr>
          <w:ilvl w:val="0"/>
          <w:numId w:val="119"/>
        </w:numPr>
        <w:rPr>
          <w:rFonts w:ascii="Arial" w:eastAsiaTheme="majorEastAsia" w:hAnsi="Arial" w:cs="Arial"/>
          <w:bCs/>
          <w:sz w:val="24"/>
          <w:szCs w:val="24"/>
        </w:rPr>
      </w:pPr>
      <w:r w:rsidRPr="005A2FF9">
        <w:rPr>
          <w:sz w:val="24"/>
          <w:lang w:bidi="es-ES" w:val="es-ES"/>
        </w:rPr>
        <w:t xml:space="preserve">Todo el que contenga productos: </w:t>
      </w:r>
    </w:p>
    <w:p xmlns:w="http://schemas.openxmlformats.org/wordprocessingml/2006/main" w14:paraId="71DDA8CE" w14:textId="77777777" w:rsidR="004D6209" w:rsidRPr="005A2FF9" w:rsidRDefault="004D6209">
      <w:pPr>
        <w:pStyle w:val="Paragraphedeliste"/>
        <w:numPr>
          <w:ilvl w:val="1"/>
          <w:numId w:val="119"/>
        </w:numPr>
        <w:rPr>
          <w:rFonts w:ascii="Arial" w:eastAsiaTheme="majorEastAsia" w:hAnsi="Arial" w:cs="Arial"/>
          <w:bCs/>
          <w:sz w:val="24"/>
          <w:szCs w:val="24"/>
        </w:rPr>
      </w:pPr>
      <w:r w:rsidRPr="005A2FF9">
        <w:rPr>
          <w:sz w:val="24"/>
          <w:lang w:bidi="es-ES" w:val="es-ES"/>
        </w:rPr>
        <w:t xml:space="preserve">Peligrosos: Armas (especialmente armas blancas, armas de fuego, etc.), explosivos, líquidos inflamables (combustible, pintura, etc.) o cualquier producto peligroso (sustancias químicas, biológicas, etc.). </w:t>
      </w:r>
    </w:p>
    <w:p xmlns:w="http://schemas.openxmlformats.org/wordprocessingml/2006/main" w14:paraId="72E674F9" w14:textId="77777777" w:rsidR="004D6209" w:rsidRPr="005A2FF9" w:rsidRDefault="004D6209">
      <w:pPr>
        <w:pStyle w:val="Paragraphedeliste"/>
        <w:numPr>
          <w:ilvl w:val="1"/>
          <w:numId w:val="119"/>
        </w:numPr>
        <w:rPr>
          <w:rFonts w:ascii="Arial" w:eastAsiaTheme="majorEastAsia" w:hAnsi="Arial" w:cs="Arial"/>
          <w:bCs/>
          <w:sz w:val="24"/>
          <w:szCs w:val="24"/>
        </w:rPr>
      </w:pPr>
      <w:r w:rsidRPr="005A2FF9">
        <w:rPr>
          <w:sz w:val="24"/>
          <w:lang w:bidi="es-ES" w:val="es-ES"/>
        </w:rPr>
        <w:t xml:space="preserve">Inusuales: Como alimentos perecederos que desprendan un olor desagradable o plantas. </w:t>
      </w:r>
    </w:p>
    <w:p xmlns:w="http://schemas.openxmlformats.org/wordprocessingml/2006/main" w14:paraId="44E21729" w14:textId="77777777" w:rsidR="004D6209" w:rsidRPr="005A2FF9" w:rsidRDefault="004D6209">
      <w:pPr>
        <w:pStyle w:val="Paragraphedeliste"/>
        <w:numPr>
          <w:ilvl w:val="1"/>
          <w:numId w:val="119"/>
        </w:numPr>
        <w:rPr>
          <w:rFonts w:ascii="Arial" w:eastAsiaTheme="majorEastAsia" w:hAnsi="Arial" w:cs="Arial"/>
          <w:bCs/>
          <w:sz w:val="24"/>
          <w:szCs w:val="24"/>
        </w:rPr>
      </w:pPr>
      <w:r w:rsidRPr="005A2FF9">
        <w:rPr>
          <w:sz w:val="24"/>
          <w:lang w:bidi="es-ES" w:val="es-ES"/>
        </w:rPr>
        <w:t xml:space="preserve">Destinados al comercio: Productos cuya cantidad y/o embalaje demuestre que el título de transporte del pasajero se utiliza en realidad para transportar mercancías que deberían haber sido objeto de un servicio prestado por un operador especializado en ese ámbito. </w:t>
      </w:r>
    </w:p>
    <w:p xmlns:w="http://schemas.openxmlformats.org/wordprocessingml/2006/main" w14:paraId="43EBAF20" w14:textId="42C2C3E6" w:rsidR="003A2199" w:rsidRDefault="004D6209">
      <w:pPr>
        <w:pStyle w:val="Paragraphedeliste"/>
        <w:numPr>
          <w:ilvl w:val="1"/>
          <w:numId w:val="119"/>
        </w:numPr>
        <w:rPr>
          <w:rFonts w:ascii="Arial" w:eastAsiaTheme="majorEastAsia" w:hAnsi="Arial" w:cs="Arial"/>
          <w:bCs/>
          <w:sz w:val="24"/>
          <w:szCs w:val="24"/>
        </w:rPr>
      </w:pPr>
      <w:r w:rsidRPr="005A2FF9">
        <w:rPr>
          <w:sz w:val="24"/>
          <w:lang w:bidi="es-ES" w:val="es-ES"/>
        </w:rPr>
        <w:t xml:space="preserve">Prohibidos: Productos prohibidos por las aduanas o cualquier otra autoridad administrativa.</w:t>
      </w:r>
    </w:p>
    <w:p xmlns:w="http://schemas.openxmlformats.org/wordprocessingml/2006/main" w14:paraId="759D9266" w14:textId="77777777" w:rsidR="00CF6A7B" w:rsidRDefault="00CF6A7B" w:rsidP="00CF6A7B">
      <w:pPr>
        <w:rPr>
          <w:rFonts w:ascii="Arial" w:eastAsiaTheme="majorEastAsia" w:hAnsi="Arial" w:cs="Arial"/>
          <w:bCs/>
          <w:sz w:val="24"/>
          <w:szCs w:val="24"/>
        </w:rPr>
      </w:pPr>
    </w:p>
    <w:p xmlns:w="http://schemas.openxmlformats.org/wordprocessingml/2006/main" w14:paraId="1E82CC82" w14:textId="41F41CA1" w:rsidR="00CF6A7B" w:rsidRDefault="00CF6A7B" w:rsidP="3841C45A">
      <w:pPr>
        <w:rPr>
          <w:rFonts w:ascii="Arial" w:eastAsiaTheme="majorEastAsia" w:hAnsi="Arial" w:cs="Arial"/>
          <w:sz w:val="24"/>
          <w:szCs w:val="24"/>
        </w:rPr>
      </w:pPr>
      <w:r w:rsidRPr="3841C45A">
        <w:rPr>
          <w:sz w:val="24"/>
          <w:lang w:bidi="es-ES" w:val="es-ES"/>
        </w:rPr>
        <w:t xml:space="preserve">A partir del 13 de diciembre de 2026, lo siguiente estará prohibido a bordo: </w:t>
      </w:r>
    </w:p>
    <w:p xmlns:w="http://schemas.openxmlformats.org/wordprocessingml/2006/main" w14:paraId="6E637A2F" w14:textId="06A7DE49" w:rsidR="00CF6A7B" w:rsidRDefault="00CC0F4B">
      <w:pPr>
        <w:pStyle w:val="Paragraphedeliste"/>
        <w:numPr>
          <w:ilvl w:val="0"/>
          <w:numId w:val="119"/>
        </w:numPr>
        <w:rPr>
          <w:rFonts w:ascii="Arial" w:eastAsiaTheme="majorEastAsia" w:hAnsi="Arial" w:cs="Arial"/>
          <w:bCs/>
          <w:sz w:val="24"/>
          <w:szCs w:val="24"/>
        </w:rPr>
      </w:pPr>
      <w:r>
        <w:rPr>
          <w:sz w:val="24"/>
          <w:lang w:bidi="es-ES" w:val="es-ES"/>
        </w:rPr>
        <w:t xml:space="preserve">Bicicletas cuyas dimensiones generales sean mayores que las de una bicicleta clásica, es decir, un máximo de 185 cm de longitud y 6 cm de ancho de neumático.</w:t>
      </w:r>
    </w:p>
    <w:p xmlns:w="http://schemas.openxmlformats.org/wordprocessingml/2006/main" w14:paraId="49866C5E" w14:textId="4D191E53" w:rsidR="000045FA" w:rsidRDefault="000045FA">
      <w:pPr>
        <w:pStyle w:val="Paragraphedeliste"/>
        <w:numPr>
          <w:ilvl w:val="0"/>
          <w:numId w:val="119"/>
        </w:numPr>
        <w:rPr>
          <w:rFonts w:ascii="Arial" w:eastAsiaTheme="majorEastAsia" w:hAnsi="Arial" w:cs="Arial"/>
          <w:sz w:val="24"/>
          <w:szCs w:val="24"/>
        </w:rPr>
      </w:pPr>
      <w:r w:rsidRPr="3841C45A">
        <w:rPr>
          <w:sz w:val="24"/>
          <w:lang w:bidi="es-ES" w:val="es-ES"/>
        </w:rPr>
        <w:t xml:space="preserve">Bicicletas de ruedas anchas, bicicletas con más de dos ruedas, Segways y hoverboards. Se añadirán a la lista de bicicletas prohibidas a bordo.</w:t>
      </w:r>
    </w:p>
    <w:p xmlns:w="http://schemas.openxmlformats.org/wordprocessingml/2006/main" w14:paraId="0BC23C99" w14:textId="15AC85B0" w:rsidR="000045FA" w:rsidRPr="00E34DBD" w:rsidRDefault="00082C8F">
      <w:pPr>
        <w:pStyle w:val="Paragraphedeliste"/>
        <w:numPr>
          <w:ilvl w:val="0"/>
          <w:numId w:val="119"/>
        </w:numPr>
        <w:rPr>
          <w:rFonts w:ascii="Arial" w:eastAsiaTheme="majorEastAsia" w:hAnsi="Arial" w:cs="Arial"/>
          <w:bCs/>
          <w:sz w:val="24"/>
          <w:szCs w:val="24"/>
        </w:rPr>
      </w:pPr>
      <w:r>
        <w:rPr>
          <w:sz w:val="24"/>
          <w:lang w:bidi="es-ES" w:val="es-ES"/>
        </w:rPr>
        <w:t xml:space="preserve">Patinetes con asiento, con más de dos ruedas, que no se plieguen o cuyo ancho de neumático supere los 6 cm. </w:t>
      </w:r>
    </w:p>
    <w:p xmlns:w="http://schemas.openxmlformats.org/wordprocessingml/2006/main" w14:paraId="0F6BA72C" w14:textId="1DFF5043" w:rsidR="009B25AD" w:rsidRDefault="00FD3B20">
      <w:pPr>
        <w:pStyle w:val="Titre3"/>
        <w:numPr>
          <w:ilvl w:val="1"/>
          <w:numId w:val="137"/>
        </w:numPr>
      </w:pPr>
      <w:r>
        <w:rPr>
          <w:lang w:bidi="es-ES" w:val="es-ES"/>
        </w:rPr>
        <w:t xml:space="preserve">Responsabilidad </w:t>
      </w:r>
    </w:p>
    <w:p xmlns:w="http://schemas.openxmlformats.org/wordprocessingml/2006/main" w14:paraId="271CCCFF" w14:textId="77777777" w:rsidR="000A12D5" w:rsidRPr="005A2FF9" w:rsidRDefault="000A12D5" w:rsidP="000A12D5">
      <w:pPr>
        <w:rPr>
          <w:rFonts w:ascii="Arial" w:hAnsi="Arial" w:cs="Arial"/>
          <w:sz w:val="24"/>
          <w:szCs w:val="24"/>
        </w:rPr>
      </w:pPr>
      <w:r w:rsidRPr="005A2FF9">
        <w:rPr>
          <w:sz w:val="24"/>
          <w:lang w:bidi="es-ES" w:val="es-ES"/>
        </w:rPr>
        <w:t xml:space="preserve">De conformidad con los artículos 33 y 34 del anexo I del Reglamento (UE) 2021/782 (DSV):  </w:t>
      </w:r>
    </w:p>
    <w:p xmlns:w="http://schemas.openxmlformats.org/wordprocessingml/2006/main" w14:paraId="16F126EF" w14:textId="7AC5A243" w:rsidR="000A12D5" w:rsidRPr="005A2FF9" w:rsidRDefault="000A12D5">
      <w:pPr>
        <w:pStyle w:val="Paragraphedeliste"/>
        <w:numPr>
          <w:ilvl w:val="0"/>
          <w:numId w:val="120"/>
        </w:numPr>
        <w:rPr>
          <w:rFonts w:ascii="Arial" w:hAnsi="Arial" w:cs="Arial"/>
          <w:sz w:val="24"/>
          <w:szCs w:val="24"/>
        </w:rPr>
      </w:pPr>
      <w:r w:rsidRPr="005A2FF9">
        <w:rPr>
          <w:sz w:val="24"/>
          <w:lang w:bidi="es-ES" w:val="es-ES"/>
        </w:rPr>
        <w:t xml:space="preserve">En caso de muerte o lesión del viajero, SNCF será responsable de los daños resultantes de la pérdida total o parcial o de la avería sufrida por los objetos que el viajero transportaba consigo como equipaje de mano, hasta un máximo de 1400 unidades de cuenta (es decir, aproximadamente 1600 €) por viajero. </w:t>
      </w:r>
    </w:p>
    <w:p xmlns:w="http://schemas.openxmlformats.org/wordprocessingml/2006/main" w14:paraId="1D046DD6" w14:textId="77777777" w:rsidR="000A12D5" w:rsidRPr="005A2FF9" w:rsidRDefault="000A12D5">
      <w:pPr>
        <w:pStyle w:val="Paragraphedeliste"/>
        <w:numPr>
          <w:ilvl w:val="0"/>
          <w:numId w:val="120"/>
        </w:numPr>
        <w:rPr>
          <w:rFonts w:ascii="Arial" w:hAnsi="Arial" w:cs="Arial"/>
          <w:sz w:val="24"/>
          <w:szCs w:val="24"/>
        </w:rPr>
      </w:pPr>
      <w:r w:rsidRPr="005A2FF9">
        <w:rPr>
          <w:sz w:val="24"/>
          <w:lang w:bidi="es-ES" w:val="es-ES"/>
        </w:rPr>
        <w:t xml:space="preserve">SNCF no asumirá ninguna responsabilidad con respecto al equipaje de mano, cuya custodia incumbirá exclusivamente al viajero incluso cuando se encuentre en los lugares previstos a tal efecto, en el centro o el extremo del vagón, a menos que se presente prueba de culpa del transportista. Si se presenta dicha prueba, el importe de la indemnización que deberá pagar SNCF no podrá exceder de 360 €. </w:t>
      </w:r>
    </w:p>
    <w:p xmlns:w="http://schemas.openxmlformats.org/wordprocessingml/2006/main" w14:paraId="17B1EEC2" w14:textId="77777777" w:rsidR="000A12D5" w:rsidRPr="005A2FF9" w:rsidRDefault="000A12D5" w:rsidP="000A12D5">
      <w:pPr>
        <w:rPr>
          <w:rFonts w:ascii="Arial" w:hAnsi="Arial" w:cs="Arial"/>
          <w:sz w:val="24"/>
          <w:szCs w:val="24"/>
        </w:rPr>
      </w:pPr>
      <w:r w:rsidRPr="005A2FF9">
        <w:rPr>
          <w:sz w:val="24"/>
          <w:lang w:bidi="es-ES" w:val="es-ES"/>
        </w:rPr>
        <w:t xml:space="preserve"> </w:t>
      </w:r>
    </w:p>
    <w:p xmlns:w="http://schemas.openxmlformats.org/wordprocessingml/2006/main" w14:paraId="20213AFB" w14:textId="68DA7E53" w:rsidR="000A12D5" w:rsidRPr="005A2FF9" w:rsidRDefault="000A12D5" w:rsidP="000A12D5">
      <w:pPr>
        <w:rPr>
          <w:rFonts w:ascii="Arial" w:hAnsi="Arial" w:cs="Arial"/>
          <w:sz w:val="24"/>
          <w:szCs w:val="24"/>
        </w:rPr>
      </w:pPr>
      <w:r w:rsidRPr="005A2FF9">
        <w:rPr>
          <w:sz w:val="24"/>
          <w:lang w:bidi="es-ES" w:val="es-ES"/>
        </w:rPr>
        <w:t xml:space="preserve">Por otra parte, SNCF solo se hará responsable del equipaje perdido en los espacios de propiedad ferroviaria en caso de culpa demostrada de su parte. Si se presenta dicha prueba, el importe de la indemnización que deberá pagar SNCF no podrá exceder de 360 €. </w:t>
      </w:r>
    </w:p>
    <w:p xmlns:w="http://schemas.openxmlformats.org/wordprocessingml/2006/main" w14:paraId="35E072FF" w14:textId="77777777" w:rsidR="000A12D5" w:rsidRPr="005A2FF9" w:rsidRDefault="000A12D5" w:rsidP="000A12D5">
      <w:pPr>
        <w:rPr>
          <w:rFonts w:ascii="Arial" w:hAnsi="Arial" w:cs="Arial"/>
          <w:sz w:val="24"/>
          <w:szCs w:val="24"/>
        </w:rPr>
      </w:pPr>
      <w:r w:rsidRPr="005A2FF9">
        <w:rPr>
          <w:sz w:val="24"/>
          <w:lang w:bidi="es-ES" w:val="es-ES"/>
        </w:rPr>
        <w:t xml:space="preserve"> </w:t>
      </w:r>
    </w:p>
    <w:p xmlns:w="http://schemas.openxmlformats.org/wordprocessingml/2006/main" w14:paraId="7EA862DF" w14:textId="77777777" w:rsidR="000A12D5" w:rsidRPr="005A2FF9" w:rsidRDefault="000A12D5" w:rsidP="000A12D5">
      <w:pPr>
        <w:rPr>
          <w:rFonts w:ascii="Arial" w:hAnsi="Arial" w:cs="Arial"/>
          <w:sz w:val="24"/>
          <w:szCs w:val="24"/>
        </w:rPr>
      </w:pPr>
      <w:r w:rsidRPr="005A2FF9">
        <w:rPr>
          <w:sz w:val="24"/>
          <w:lang w:bidi="es-ES" w:val="es-ES"/>
        </w:rPr>
        <w:t xml:space="preserve">De conformidad con el Reglamento citado, cuando un viajero haya hecho una reserva para una bicicleta sin desmontar y el transporte de dicha bicicleta sea rechazado por SNCF sin motivo debidamente justificado, el viajero podrá beneficiarse de un transporte alternativo o un reembolso, o de una compensación en caso de llegada con retraso, así como también de asistencia.  </w:t>
      </w:r>
    </w:p>
    <w:p xmlns:w="http://schemas.openxmlformats.org/wordprocessingml/2006/main" w14:paraId="1CE5F4BB" w14:textId="77777777" w:rsidR="000A12D5" w:rsidRPr="005A2FF9" w:rsidRDefault="000A12D5" w:rsidP="000A12D5">
      <w:pPr>
        <w:rPr>
          <w:rFonts w:ascii="Arial" w:hAnsi="Arial" w:cs="Arial"/>
          <w:sz w:val="24"/>
          <w:szCs w:val="24"/>
        </w:rPr>
      </w:pPr>
      <w:r w:rsidRPr="005A2FF9">
        <w:rPr>
          <w:sz w:val="24"/>
          <w:lang w:bidi="es-ES" w:val="es-ES"/>
        </w:rPr>
        <w:t xml:space="preserve"> </w:t>
      </w:r>
    </w:p>
    <w:p xmlns:w="http://schemas.openxmlformats.org/wordprocessingml/2006/main" w14:paraId="3CEA7D2E" w14:textId="7DB1138F" w:rsidR="000A12D5" w:rsidRPr="005A2FF9" w:rsidRDefault="000A12D5" w:rsidP="000A12D5">
      <w:pPr>
        <w:rPr>
          <w:rFonts w:ascii="Arial" w:hAnsi="Arial" w:cs="Arial"/>
          <w:sz w:val="24"/>
          <w:szCs w:val="24"/>
        </w:rPr>
      </w:pPr>
      <w:r w:rsidRPr="005A2FF9">
        <w:rPr>
          <w:sz w:val="24"/>
          <w:lang w:bidi="es-ES" w:val="es-ES"/>
        </w:rPr>
        <w:t xml:space="preserve">Está terminantemente prohibido a toda persona que no ocupe un lugar en el tren dejar cualquier equipaje a bordo. </w:t>
      </w:r>
    </w:p>
    <w:p xmlns:w="http://schemas.openxmlformats.org/wordprocessingml/2006/main" w14:paraId="230E9E14" w14:textId="0AD11FFC" w:rsidR="009B25AD" w:rsidRPr="005A2FF9" w:rsidRDefault="000A12D5" w:rsidP="000A12D5">
      <w:pPr>
        <w:rPr>
          <w:rFonts w:ascii="Arial" w:hAnsi="Arial" w:cs="Arial"/>
          <w:sz w:val="24"/>
          <w:szCs w:val="24"/>
        </w:rPr>
      </w:pPr>
      <w:r w:rsidRPr="005A2FF9">
        <w:rPr>
          <w:sz w:val="24"/>
          <w:lang w:bidi="es-ES" w:val="es-ES"/>
        </w:rPr>
        <w:t xml:space="preserve">Los pasajeros deben recoger su equipaje antes de bajar del tren.</w:t>
      </w:r>
    </w:p>
    <w:p xmlns:w="http://schemas.openxmlformats.org/wordprocessingml/2006/main" w14:paraId="39A782DC" w14:textId="77777777" w:rsidR="009B3C53" w:rsidRDefault="009B3C53" w:rsidP="000A12D5">
      <w:pPr>
        <w:rPr>
          <w:rFonts w:ascii="Arial" w:hAnsi="Arial" w:cs="Arial"/>
          <w:sz w:val="24"/>
          <w:szCs w:val="24"/>
        </w:rPr>
      </w:pPr>
    </w:p>
    <w:p xmlns:w="http://schemas.openxmlformats.org/wordprocessingml/2006/main" w14:paraId="660921C4" w14:textId="1DA31EB3" w:rsidR="00B91DE0" w:rsidRDefault="006D356D" w:rsidP="000A12D5">
      <w:pPr>
        <w:rPr>
          <w:rFonts w:ascii="Arial" w:hAnsi="Arial" w:cs="Arial"/>
          <w:sz w:val="24"/>
          <w:szCs w:val="24"/>
        </w:rPr>
      </w:pPr>
      <w:r>
        <w:rPr>
          <w:sz w:val="24"/>
          <w:lang w:bidi="es-ES" w:val="es-ES"/>
        </w:rPr>
        <w:t xml:space="preserve">Por motivos de seguridad, debido a su naturaleza potencialmente peligrosa, está prohibido recargar las baterías, incluso las independientes, de cualquier tipo de vehículo motorizado (bicicletas, patinetes, etc.) a bordo de los trenes.</w:t>
      </w:r>
    </w:p>
    <w:p xmlns:w="http://schemas.openxmlformats.org/wordprocessingml/2006/main" w14:paraId="028579F0" w14:textId="15DD7233" w:rsidR="009B3C53" w:rsidRDefault="00516378" w:rsidP="000A12D5">
      <w:pPr>
        <w:rPr>
          <w:rFonts w:ascii="Arial" w:hAnsi="Arial" w:cs="Arial"/>
          <w:sz w:val="24"/>
          <w:szCs w:val="24"/>
        </w:rPr>
      </w:pPr>
      <w:bookmarkStart w:id="109" w:name="_Hlk213259246"/>
      <w:r>
        <w:rPr>
          <w:sz w:val="24"/>
          <w:lang w:bidi="es-ES" w:val="es-ES"/>
        </w:rPr>
        <w:t xml:space="preserve">El incumplimiento de la prohibición de recargar estas baterías a bordo de los trenes TGV INOUI Francia y Europa, TGV Lyria e INTERCITÉS puede conllevar el pago de una multa de 150 €.</w:t>
      </w:r>
      <w:bookmarkEnd w:id="109"/>
    </w:p>
    <w:p xmlns:w="http://schemas.openxmlformats.org/wordprocessingml/2006/main" w14:paraId="7DC67B21" w14:textId="6928266E" w:rsidR="008F6734" w:rsidRPr="00E172FA" w:rsidRDefault="008F6734" w:rsidP="000A12D5">
      <w:pPr>
        <w:rPr>
          <w:rFonts w:ascii="Arial" w:hAnsi="Arial" w:cs="Arial"/>
          <w:sz w:val="24"/>
          <w:szCs w:val="24"/>
        </w:rPr>
      </w:pPr>
    </w:p>
    <w:p xmlns:w="http://schemas.openxmlformats.org/wordprocessingml/2006/main" w14:paraId="7CC64207" w14:textId="77777777" w:rsidR="009B25AD" w:rsidRDefault="009B25AD" w:rsidP="009B25AD"/>
    <w:p xmlns:w="http://schemas.openxmlformats.org/wordprocessingml/2006/main" w14:paraId="18E8C162" w14:textId="5D4EB845" w:rsidR="0039667D" w:rsidRPr="00F15C1C" w:rsidRDefault="0039667D">
      <w:pPr>
        <w:pStyle w:val="Titre2"/>
        <w:numPr>
          <w:ilvl w:val="0"/>
          <w:numId w:val="137"/>
        </w:numPr>
        <w:autoSpaceDE w:val="0"/>
        <w:autoSpaceDN w:val="0"/>
        <w:adjustRightInd w:val="0"/>
        <w:spacing w:before="120"/>
        <w:textAlignment w:val="center"/>
        <w:rPr>
          <w:rFonts w:cs="Times New Roman (Titres CS)"/>
          <w:b/>
          <w:color w:val="A1006B"/>
          <w:sz w:val="48"/>
        </w:rPr>
      </w:pPr>
      <w:r w:rsidRPr="00F15C1C">
        <w:rPr>
          <w:b/>
          <w:color w:val="A1006B"/>
          <w:sz w:val="48"/>
          <w:lang w:bidi="es-ES" w:val="es-ES"/>
        </w:rPr>
        <w:t xml:space="preserve">Objetos perdidos </w:t>
      </w:r>
    </w:p>
    <w:p xmlns:w="http://schemas.openxmlformats.org/wordprocessingml/2006/main" w14:paraId="41467D7E" w14:textId="77777777" w:rsidR="007066C1" w:rsidRDefault="0039667D" w:rsidP="00803123">
      <w:pPr>
        <w:ind w:right="452"/>
        <w:jc w:val="both"/>
        <w:rPr>
          <w:rFonts w:ascii="Arial" w:hAnsi="Arial" w:cs="Arial"/>
          <w:sz w:val="24"/>
          <w:szCs w:val="24"/>
        </w:rPr>
      </w:pPr>
      <w:r w:rsidRPr="003262F4">
        <w:rPr>
          <w:sz w:val="24"/>
          <w:lang w:bidi="es-ES" w:val="es-ES"/>
        </w:rPr>
        <w:t xml:space="preserve">En caso de pérdida de un objeto en una estación o a bordo de un tren, se deberá poner en contacto con el servicio de «Objetos perdidos» de SNCF Gares &amp; Connexions cumplimentando en línea una declaración de pérdida (</w:t>
      </w:r>
      <w:hyperlink r:id="rId17" w:history="1">
        <w:r w:rsidRPr="003262F4">
          <w:rPr>
            <w:rStyle w:val="Lienhypertexte"/>
            <w:sz w:val="24"/>
            <w:lang w:bidi="es-ES" w:val="es-ES"/>
          </w:rPr>
          <w:t xml:space="preserve">https://www.garesetconnexions.sncf/fr/mon-compte/objets-trouves/declaration-perte</w:t>
        </w:r>
      </w:hyperlink>
      <w:r w:rsidRPr="003262F4">
        <w:rPr>
          <w:sz w:val="24"/>
          <w:lang w:bidi="es-ES" w:val="es-ES"/>
        </w:rPr>
        <w:t xml:space="preserve">). </w:t>
      </w:r>
    </w:p>
    <w:p xmlns:w="http://schemas.openxmlformats.org/wordprocessingml/2006/main" w14:paraId="7FAD4241" w14:textId="77777777" w:rsidR="007066C1" w:rsidRDefault="007066C1" w:rsidP="00803123">
      <w:pPr>
        <w:ind w:right="452"/>
        <w:jc w:val="both"/>
        <w:rPr>
          <w:rFonts w:ascii="Arial" w:hAnsi="Arial" w:cs="Arial"/>
          <w:sz w:val="24"/>
          <w:szCs w:val="24"/>
        </w:rPr>
      </w:pPr>
    </w:p>
    <w:p xmlns:w="http://schemas.openxmlformats.org/wordprocessingml/2006/main" w14:paraId="703F3F18" w14:textId="77777777" w:rsidR="003707B4" w:rsidRDefault="0039667D" w:rsidP="00803123">
      <w:pPr>
        <w:ind w:right="452"/>
        <w:jc w:val="both"/>
        <w:rPr>
          <w:rFonts w:ascii="Arial" w:hAnsi="Arial" w:cs="Arial"/>
          <w:sz w:val="24"/>
          <w:szCs w:val="24"/>
        </w:rPr>
      </w:pPr>
      <w:r w:rsidRPr="003262F4">
        <w:rPr>
          <w:sz w:val="24"/>
          <w:lang w:bidi="es-ES" w:val="es-ES"/>
        </w:rPr>
        <w:t xml:space="preserve">También hay oficinas de objetos perdidos en algunas estaciones.</w:t>
      </w:r>
    </w:p>
    <w:p xmlns:w="http://schemas.openxmlformats.org/wordprocessingml/2006/main" w14:paraId="344F8CAB" w14:textId="14705E21" w:rsidR="0039667D" w:rsidRPr="003262F4" w:rsidRDefault="007066C1">
      <w:pPr>
        <w:ind w:right="452"/>
        <w:rPr>
          <w:rFonts w:ascii="Arial" w:hAnsi="Arial" w:cs="Arial"/>
          <w:sz w:val="24"/>
          <w:szCs w:val="24"/>
        </w:rPr>
      </w:pPr>
      <w:r>
        <w:rPr>
          <w:sz w:val="24"/>
          <w:lang w:bidi="es-ES" w:val="es-ES"/>
        </w:rPr>
        <w:t xml:space="preserve">Para obtener más información, visite: </w:t>
      </w:r>
      <w:hyperlink r:id="rId18" w:history="1">
        <w:r w:rsidR="0039667D" w:rsidRPr="003262F4">
          <w:rPr>
            <w:rStyle w:val="Lienhypertexte"/>
            <w:sz w:val="24"/>
            <w:lang w:bidi="es-ES" w:val="es-ES"/>
          </w:rPr>
          <w:t xml:space="preserve">https://www.garesetconnexions.sncf/fr/service-client/a-vos-cotes/objet-perdu-trouve</w:t>
        </w:r>
      </w:hyperlink>
      <w:r>
        <w:rPr>
          <w:sz w:val="24"/>
          <w:lang w:bidi="es-ES" w:val="es-ES"/>
        </w:rPr>
        <w:t xml:space="preserve">. </w:t>
      </w:r>
    </w:p>
    <w:p xmlns:w="http://schemas.openxmlformats.org/wordprocessingml/2006/main" w14:paraId="5F67EA14" w14:textId="77777777" w:rsidR="00A85684" w:rsidRPr="003262F4" w:rsidRDefault="00A85684" w:rsidP="000F4934">
      <w:pPr>
        <w:ind w:right="452"/>
        <w:rPr>
          <w:rFonts w:ascii="Arial" w:hAnsi="Arial" w:cs="Arial"/>
          <w:sz w:val="24"/>
          <w:szCs w:val="24"/>
        </w:rPr>
      </w:pPr>
    </w:p>
    <w:p xmlns:w="http://schemas.openxmlformats.org/wordprocessingml/2006/main" w14:paraId="22B664CD" w14:textId="0B692153" w:rsidR="00AD4C04" w:rsidRPr="00B06028" w:rsidRDefault="00AD4C04">
      <w:pPr>
        <w:pStyle w:val="Titre2"/>
        <w:numPr>
          <w:ilvl w:val="0"/>
          <w:numId w:val="137"/>
        </w:numPr>
        <w:autoSpaceDE w:val="0"/>
        <w:autoSpaceDN w:val="0"/>
        <w:adjustRightInd w:val="0"/>
        <w:spacing w:before="120"/>
        <w:textAlignment w:val="center"/>
        <w:rPr>
          <w:rFonts w:cs="Times New Roman (Titres CS)"/>
          <w:b/>
          <w:color w:val="A1006B"/>
          <w:sz w:val="48"/>
        </w:rPr>
      </w:pPr>
      <w:r w:rsidRPr="00B06028">
        <w:rPr>
          <w:b/>
          <w:color w:val="A1006B"/>
          <w:sz w:val="48"/>
          <w:lang w:bidi="es-ES" w:val="es-ES"/>
        </w:rPr>
        <w:t xml:space="preserve">Reclamación y mediación</w:t>
      </w:r>
    </w:p>
    <w:p xmlns:w="http://schemas.openxmlformats.org/wordprocessingml/2006/main" w14:paraId="7B6A7513" w14:textId="1817603B" w:rsidR="00524581" w:rsidRPr="0018674B" w:rsidRDefault="00524581">
      <w:pPr>
        <w:pStyle w:val="Titre3"/>
        <w:numPr>
          <w:ilvl w:val="1"/>
          <w:numId w:val="137"/>
        </w:numPr>
      </w:pPr>
      <w:r w:rsidRPr="0018674B">
        <w:rPr>
          <w:lang w:bidi="es-ES" w:val="es-ES"/>
        </w:rPr>
        <w:t xml:space="preserve">Reclamación</w:t>
      </w:r>
    </w:p>
    <w:p xmlns:w="http://schemas.openxmlformats.org/wordprocessingml/2006/main" w14:paraId="67CEFBB3" w14:textId="4A63EF18" w:rsidR="00C376C3" w:rsidRPr="00D847A1" w:rsidRDefault="005D6B09" w:rsidP="00803123">
      <w:pPr>
        <w:ind w:right="452"/>
        <w:jc w:val="both"/>
        <w:rPr>
          <w:rFonts w:ascii="Arial" w:hAnsi="Arial" w:cs="Arial"/>
          <w:sz w:val="24"/>
          <w:szCs w:val="24"/>
        </w:rPr>
      </w:pPr>
      <w:r>
        <w:rPr>
          <w:sz w:val="24"/>
          <w:lang w:bidi="es-ES" w:val="es-ES"/>
        </w:rPr>
        <w:t xml:space="preserve">Cualquier reclamación, </w:t>
      </w:r>
      <w:bookmarkStart w:id="143" w:name="_Hlk131685970"/>
      <w:r>
        <w:rPr>
          <w:sz w:val="24"/>
          <w:lang w:bidi="es-ES" w:val="es-ES"/>
        </w:rPr>
        <w:t xml:space="preserve">salvo las relacionadas con lesiones, </w:t>
      </w:r>
      <w:bookmarkEnd w:id="143"/>
      <w:r>
        <w:rPr>
          <w:sz w:val="24"/>
          <w:lang w:bidi="es-ES" w:val="es-ES"/>
        </w:rPr>
        <w:t xml:space="preserve">se deberá presentar en un plazo de 90 días a partir de la finalización del viaje en tren. Si es necesario, SNCF Voyageurs se reserva el derecho de solicitar los originales o las copias de los títulos de transporte y/o facturas pagadas necesarias para tramitar la solicitud. </w:t>
      </w:r>
    </w:p>
    <w:p xmlns:w="http://schemas.openxmlformats.org/wordprocessingml/2006/main" w14:paraId="0A9AE982" w14:textId="0B6EA2E1" w:rsidR="00C376C3" w:rsidRPr="00D847A1" w:rsidRDefault="006106B5" w:rsidP="00803123">
      <w:pPr>
        <w:ind w:right="452"/>
        <w:jc w:val="both"/>
        <w:rPr>
          <w:rFonts w:ascii="Arial" w:hAnsi="Arial" w:cs="Arial"/>
          <w:sz w:val="24"/>
          <w:szCs w:val="24"/>
        </w:rPr>
      </w:pPr>
      <w:r w:rsidRPr="00D847A1">
        <w:rPr>
          <w:sz w:val="24"/>
          <w:lang w:bidi="es-ES" w:val="es-ES"/>
        </w:rPr>
        <w:t xml:space="preserve">Como parte de la Garantía de reclamación, los titulares de billetes pueden presentar una reclamación ante el Servicio de atención al cliente en Internet: </w:t>
      </w:r>
    </w:p>
    <w:p xmlns:w="http://schemas.openxmlformats.org/wordprocessingml/2006/main" w14:paraId="7988FE38" w14:textId="0A92E2E0" w:rsidR="007C3B65" w:rsidRDefault="007C3B65">
      <w:pPr>
        <w:pStyle w:val="Paragraphedeliste"/>
        <w:numPr>
          <w:ilvl w:val="0"/>
          <w:numId w:val="20"/>
        </w:numPr>
        <w:autoSpaceDE w:val="0"/>
        <w:autoSpaceDN w:val="0"/>
        <w:adjustRightInd w:val="0"/>
        <w:ind w:right="452"/>
        <w:textAlignment w:val="center"/>
        <w:rPr>
          <w:rFonts w:ascii="Arial" w:hAnsi="Arial" w:cs="Arial"/>
          <w:sz w:val="24"/>
          <w:szCs w:val="24"/>
        </w:rPr>
      </w:pPr>
      <w:r w:rsidRPr="00D847A1">
        <w:rPr>
          <w:sz w:val="24"/>
          <w:lang w:bidi="es-ES" w:val="es-ES"/>
        </w:rPr>
        <w:t xml:space="preserve">En el sitio web de SNCF: </w:t>
      </w:r>
      <w:hyperlink r:id="rId19" w:history="1">
        <w:r w:rsidR="005A2FF9" w:rsidRPr="00C67B77">
          <w:rPr>
            <w:rStyle w:val="Lienhypertexte"/>
            <w:sz w:val="24"/>
            <w:lang w:bidi="es-ES" w:val="es-ES"/>
          </w:rPr>
          <w:t xml:space="preserve">www.sncf-voyageurs.com/fr/contactez-nous/demande-et-reclamation/</w:t>
        </w:r>
      </w:hyperlink>
      <w:r w:rsidRPr="00D847A1">
        <w:rPr>
          <w:sz w:val="24"/>
          <w:lang w:bidi="es-ES" w:val="es-ES"/>
        </w:rPr>
        <w:t xml:space="preserve"> </w:t>
      </w:r>
    </w:p>
    <w:p xmlns:w="http://schemas.openxmlformats.org/wordprocessingml/2006/main" w14:paraId="2D033A94" w14:textId="21A84B19" w:rsidR="007C3B65" w:rsidRPr="00D847A1" w:rsidRDefault="000605EE">
      <w:pPr>
        <w:pStyle w:val="Paragraphedeliste"/>
        <w:numPr>
          <w:ilvl w:val="0"/>
          <w:numId w:val="20"/>
        </w:numPr>
        <w:autoSpaceDE w:val="0"/>
        <w:autoSpaceDN w:val="0"/>
        <w:adjustRightInd w:val="0"/>
        <w:ind w:right="452"/>
        <w:textAlignment w:val="center"/>
        <w:rPr>
          <w:rFonts w:ascii="Arial" w:hAnsi="Arial" w:cs="Arial"/>
          <w:sz w:val="24"/>
          <w:szCs w:val="24"/>
        </w:rPr>
      </w:pPr>
      <w:r w:rsidRPr="008D0DC0">
        <w:rPr>
          <w:sz w:val="24"/>
          <w:lang w:bidi="es-ES" w:val="es-ES"/>
        </w:rPr>
        <w:t xml:space="preserve">En el sitio web de SNCF: </w:t>
      </w:r>
      <w:hyperlink r:id="rId20" w:history="1">
        <w:r w:rsidR="008D0DC0" w:rsidRPr="00836F14">
          <w:rPr>
            <w:rStyle w:val="Lienhypertexte"/>
            <w:sz w:val="24"/>
            <w:lang w:bidi="es-ES" w:val="es-ES"/>
          </w:rPr>
          <w:t xml:space="preserve">https://tout-oui.sncf.com</w:t>
        </w:r>
      </w:hyperlink>
    </w:p>
    <w:p xmlns:w="http://schemas.openxmlformats.org/wordprocessingml/2006/main" w14:paraId="6FEB0DD7" w14:textId="77777777" w:rsidR="007C3B65" w:rsidRPr="00D847A1" w:rsidRDefault="007C3B65">
      <w:pPr>
        <w:pStyle w:val="Paragraphedeliste"/>
        <w:numPr>
          <w:ilvl w:val="0"/>
          <w:numId w:val="20"/>
        </w:numPr>
        <w:autoSpaceDE w:val="0"/>
        <w:autoSpaceDN w:val="0"/>
        <w:adjustRightInd w:val="0"/>
        <w:ind w:right="452"/>
        <w:textAlignment w:val="center"/>
        <w:rPr>
          <w:rFonts w:ascii="Arial" w:hAnsi="Arial" w:cs="Arial"/>
          <w:sz w:val="24"/>
          <w:szCs w:val="24"/>
        </w:rPr>
      </w:pPr>
      <w:r w:rsidRPr="00D847A1">
        <w:rPr>
          <w:sz w:val="24"/>
          <w:lang w:bidi="es-ES" w:val="es-ES"/>
        </w:rPr>
        <w:t xml:space="preserve">En el sitio web de TGV INOUI SNCF: </w:t>
      </w:r>
      <w:hyperlink r:id="rId21" w:history="1">
        <w:r w:rsidRPr="001E3326">
          <w:rPr>
            <w:rStyle w:val="Lienhypertexte"/>
            <w:sz w:val="24"/>
            <w:lang w:bidi="es-ES" w:val="es-ES"/>
          </w:rPr>
          <w:t xml:space="preserve">www.tgvinoui.sncf</w:t>
        </w:r>
      </w:hyperlink>
      <w:r w:rsidRPr="00D847A1">
        <w:rPr>
          <w:sz w:val="24"/>
          <w:lang w:bidi="es-ES" w:val="es-ES"/>
        </w:rPr>
        <w:t xml:space="preserve"> </w:t>
      </w:r>
    </w:p>
    <w:p xmlns:w="http://schemas.openxmlformats.org/wordprocessingml/2006/main" w14:paraId="277ED549" w14:textId="77777777" w:rsidR="007C3B65" w:rsidRPr="00D847A1" w:rsidRDefault="007C3B65">
      <w:pPr>
        <w:pStyle w:val="Paragraphedeliste"/>
        <w:numPr>
          <w:ilvl w:val="0"/>
          <w:numId w:val="20"/>
        </w:numPr>
        <w:autoSpaceDE w:val="0"/>
        <w:autoSpaceDN w:val="0"/>
        <w:adjustRightInd w:val="0"/>
        <w:ind w:right="452"/>
        <w:textAlignment w:val="center"/>
        <w:rPr>
          <w:rFonts w:ascii="Arial" w:hAnsi="Arial" w:cs="Arial"/>
          <w:sz w:val="24"/>
          <w:szCs w:val="24"/>
        </w:rPr>
      </w:pPr>
      <w:r w:rsidRPr="00D847A1">
        <w:rPr>
          <w:sz w:val="24"/>
          <w:lang w:bidi="es-ES" w:val="es-ES"/>
        </w:rPr>
        <w:t xml:space="preserve">En la aplicación TGV INOUI PRO para clientes con tarifa Pro</w:t>
      </w:r>
    </w:p>
    <w:p xmlns:w="http://schemas.openxmlformats.org/wordprocessingml/2006/main" w14:paraId="47C925D0" w14:textId="77777777" w:rsidR="007C3B65" w:rsidRPr="002D1806" w:rsidRDefault="007C3B65">
      <w:pPr>
        <w:pStyle w:val="Paragraphedeliste"/>
        <w:numPr>
          <w:ilvl w:val="0"/>
          <w:numId w:val="20"/>
        </w:numPr>
        <w:autoSpaceDE w:val="0"/>
        <w:autoSpaceDN w:val="0"/>
        <w:adjustRightInd w:val="0"/>
        <w:ind w:right="452"/>
        <w:textAlignment w:val="center"/>
        <w:rPr>
          <w:rFonts w:ascii="Arial" w:hAnsi="Arial" w:cs="Arial"/>
          <w:color w:val="00B050"/>
          <w:sz w:val="24"/>
          <w:szCs w:val="24"/>
        </w:rPr>
      </w:pPr>
      <w:r w:rsidRPr="00D847A1">
        <w:rPr>
          <w:sz w:val="24"/>
          <w:lang w:bidi="es-ES" w:val="es-ES"/>
        </w:rPr>
        <w:t xml:space="preserve">En el sitio web de SNCF o en el sitio web de viajes en grupo para los clientes Groupe, </w:t>
      </w:r>
      <w:hyperlink r:id="rId22" w:history="1">
        <w:r w:rsidRPr="00972F17">
          <w:rPr>
            <w:rStyle w:val="Lienhypertexte"/>
            <w:sz w:val="24"/>
            <w:lang w:bidi="es-ES" w:val="es-ES"/>
          </w:rPr>
          <w:t xml:space="preserve">a través del formulario específico</w:t>
        </w:r>
      </w:hyperlink>
    </w:p>
    <w:p xmlns:w="http://schemas.openxmlformats.org/wordprocessingml/2006/main" w14:paraId="73DA3ED6" w14:textId="441F4124" w:rsidR="00EB4F4F" w:rsidRPr="00D847A1" w:rsidRDefault="00EB4F4F" w:rsidP="00972F17">
      <w:pPr>
        <w:pStyle w:val="Paragraphedeliste"/>
        <w:autoSpaceDE w:val="0"/>
        <w:autoSpaceDN w:val="0"/>
        <w:adjustRightInd w:val="0"/>
        <w:ind w:right="452"/>
        <w:jc w:val="both"/>
        <w:textAlignment w:val="center"/>
        <w:rPr>
          <w:rFonts w:ascii="Arial" w:hAnsi="Arial" w:cs="Arial"/>
          <w:sz w:val="24"/>
          <w:szCs w:val="24"/>
        </w:rPr>
      </w:pPr>
    </w:p>
    <w:p xmlns:w="http://schemas.openxmlformats.org/wordprocessingml/2006/main" w14:paraId="08541DF9" w14:textId="4F5552AB" w:rsidR="00C376C3" w:rsidRPr="00D847A1" w:rsidRDefault="00C376C3" w:rsidP="00803123">
      <w:pPr>
        <w:ind w:right="452"/>
        <w:jc w:val="both"/>
        <w:rPr>
          <w:rFonts w:ascii="Arial" w:hAnsi="Arial" w:cs="Arial"/>
          <w:sz w:val="24"/>
          <w:szCs w:val="24"/>
        </w:rPr>
      </w:pPr>
      <w:r w:rsidRPr="00D847A1">
        <w:rPr>
          <w:sz w:val="24"/>
          <w:lang w:bidi="es-ES" w:val="es-ES"/>
        </w:rPr>
        <w:t xml:space="preserve">O por correo postal: Servicio de atención al cliente de SNCF Voyageurs, 62973 ARRAS Cedex 9</w:t>
      </w:r>
    </w:p>
    <w:p xmlns:w="http://schemas.openxmlformats.org/wordprocessingml/2006/main" w14:paraId="6EE0AE38" w14:textId="54A384E9" w:rsidR="00AB58BA" w:rsidRPr="00D847A1" w:rsidRDefault="00AB58BA" w:rsidP="00803123">
      <w:pPr>
        <w:ind w:right="452"/>
        <w:jc w:val="both"/>
        <w:rPr>
          <w:rFonts w:ascii="Arial" w:hAnsi="Arial" w:cs="Arial"/>
          <w:sz w:val="24"/>
          <w:szCs w:val="24"/>
        </w:rPr>
      </w:pPr>
      <w:r w:rsidRPr="00D847A1">
        <w:rPr>
          <w:sz w:val="24"/>
          <w:lang w:bidi="es-ES" w:val="es-ES"/>
        </w:rPr>
        <w:t xml:space="preserve">O por teléfono: </w:t>
      </w:r>
    </w:p>
    <w:p xmlns:w="http://schemas.openxmlformats.org/wordprocessingml/2006/main" w14:paraId="3E9899FE" w14:textId="5D291E7C" w:rsidR="00795FD6" w:rsidRPr="00D847A1" w:rsidRDefault="00795FD6">
      <w:pPr>
        <w:pStyle w:val="Paragraphedeliste"/>
        <w:numPr>
          <w:ilvl w:val="0"/>
          <w:numId w:val="19"/>
        </w:numPr>
        <w:autoSpaceDE w:val="0"/>
        <w:autoSpaceDN w:val="0"/>
        <w:adjustRightInd w:val="0"/>
        <w:ind w:right="452"/>
        <w:jc w:val="both"/>
        <w:textAlignment w:val="center"/>
        <w:rPr>
          <w:rFonts w:ascii="Arial" w:hAnsi="Arial" w:cs="Arial"/>
          <w:sz w:val="24"/>
          <w:szCs w:val="24"/>
        </w:rPr>
      </w:pPr>
      <w:r w:rsidRPr="00D847A1">
        <w:rPr>
          <w:sz w:val="24"/>
          <w:lang w:bidi="es-ES" w:val="es-ES"/>
        </w:rPr>
        <w:t xml:space="preserve">Servicio de atención al cliente al 3635 (servicio gratuito + precio de una llamada)</w:t>
      </w:r>
    </w:p>
    <w:p xmlns:w="http://schemas.openxmlformats.org/wordprocessingml/2006/main" w14:paraId="7F586B2E" w14:textId="021A3D1E" w:rsidR="00795FD6" w:rsidRPr="002C6F3C" w:rsidRDefault="00795FD6">
      <w:pPr>
        <w:pStyle w:val="Paragraphedeliste"/>
        <w:numPr>
          <w:ilvl w:val="0"/>
          <w:numId w:val="19"/>
        </w:numPr>
        <w:autoSpaceDE w:val="0"/>
        <w:autoSpaceDN w:val="0"/>
        <w:adjustRightInd w:val="0"/>
        <w:ind w:right="452"/>
        <w:jc w:val="both"/>
        <w:textAlignment w:val="center"/>
        <w:rPr>
          <w:rFonts w:ascii="Arial" w:hAnsi="Arial" w:cs="Arial"/>
          <w:sz w:val="24"/>
          <w:szCs w:val="24"/>
        </w:rPr>
      </w:pPr>
      <w:r w:rsidRPr="00D847A1">
        <w:rPr>
          <w:sz w:val="24"/>
          <w:lang w:bidi="es-ES" w:val="es-ES"/>
        </w:rPr>
        <w:t xml:space="preserve">Atención al cliente en el 00 33 1 84 94 3635 (servicio gratuito + precio de una llamada) para llamadas realizadas desde el extranjero. Para cualquier información, reserva de billetes o servicios (Accès+, Junior et Cie, Bagages, Pro)</w:t>
      </w:r>
    </w:p>
    <w:p xmlns:w="http://schemas.openxmlformats.org/wordprocessingml/2006/main" w14:paraId="7E14AF9B" w14:textId="77777777" w:rsidR="00795FD6" w:rsidRPr="00D847A1" w:rsidRDefault="00795FD6">
      <w:pPr>
        <w:pStyle w:val="Paragraphedeliste"/>
        <w:numPr>
          <w:ilvl w:val="0"/>
          <w:numId w:val="19"/>
        </w:numPr>
        <w:autoSpaceDE w:val="0"/>
        <w:autoSpaceDN w:val="0"/>
        <w:adjustRightInd w:val="0"/>
        <w:ind w:right="452"/>
        <w:jc w:val="both"/>
        <w:textAlignment w:val="center"/>
        <w:rPr>
          <w:rFonts w:ascii="Arial" w:hAnsi="Arial" w:cs="Arial"/>
          <w:sz w:val="24"/>
          <w:szCs w:val="24"/>
        </w:rPr>
      </w:pPr>
      <w:r w:rsidRPr="00D847A1">
        <w:rPr>
          <w:sz w:val="24"/>
          <w:lang w:bidi="es-ES" w:val="es-ES"/>
        </w:rPr>
        <w:t xml:space="preserve">Para el seguimiento de su pedido y reclamaciones, puede contactar con nosotros llamando al 3635 (servicio gratuito + precio de una llamada).</w:t>
      </w:r>
    </w:p>
    <w:p xmlns:w="http://schemas.openxmlformats.org/wordprocessingml/2006/main" w14:paraId="6608D204" w14:textId="673B4513" w:rsidR="00CE0CC1" w:rsidRPr="00CE0CC1" w:rsidRDefault="00795FD6">
      <w:pPr>
        <w:pStyle w:val="Paragraphedeliste"/>
        <w:numPr>
          <w:ilvl w:val="0"/>
          <w:numId w:val="19"/>
        </w:numPr>
        <w:autoSpaceDE w:val="0"/>
        <w:autoSpaceDN w:val="0"/>
        <w:adjustRightInd w:val="0"/>
        <w:ind w:right="452"/>
        <w:jc w:val="both"/>
        <w:textAlignment w:val="center"/>
        <w:rPr>
          <w:rFonts w:ascii="Arial" w:hAnsi="Arial" w:cs="Arial"/>
          <w:sz w:val="24"/>
          <w:szCs w:val="24"/>
        </w:rPr>
      </w:pPr>
      <w:r w:rsidRPr="00D847A1">
        <w:rPr>
          <w:sz w:val="24"/>
          <w:lang w:bidi="es-ES" w:val="es-ES"/>
        </w:rPr>
        <w:t xml:space="preserve">Para solicitudes de viajes grupales en curso: Presente su reclamación en línea, a través de </w:t>
      </w:r>
      <w:hyperlink r:id="rId23" w:tgtFrame="_blank" w:history="1">
        <w:r w:rsidR="00CE0CC1" w:rsidRPr="00CE0CC1">
          <w:rPr>
            <w:rStyle w:val="Lienhypertexte"/>
            <w:sz w:val="24"/>
            <w:lang w:bidi="es-ES" w:val="es-ES"/>
          </w:rPr>
          <w:t xml:space="preserve">este formulario</w:t>
        </w:r>
      </w:hyperlink>
      <w:r w:rsidRPr="00D847A1">
        <w:rPr>
          <w:sz w:val="24"/>
          <w:lang w:bidi="es-ES" w:val="es-ES"/>
        </w:rPr>
        <w:t xml:space="preserve">, a más tardar 60 días después de su viaje.</w:t>
      </w:r>
    </w:p>
    <w:p xmlns:w="http://schemas.openxmlformats.org/wordprocessingml/2006/main" w14:paraId="7B6DE381" w14:textId="77777777" w:rsidR="00CE0CC1" w:rsidRPr="00CE0CC1" w:rsidRDefault="00CE0CC1">
      <w:pPr>
        <w:pStyle w:val="Paragraphedeliste"/>
        <w:numPr>
          <w:ilvl w:val="0"/>
          <w:numId w:val="19"/>
        </w:numPr>
        <w:autoSpaceDE w:val="0"/>
        <w:autoSpaceDN w:val="0"/>
        <w:adjustRightInd w:val="0"/>
        <w:ind w:right="452"/>
        <w:jc w:val="both"/>
        <w:textAlignment w:val="center"/>
        <w:rPr>
          <w:rFonts w:ascii="Arial" w:hAnsi="Arial" w:cs="Arial"/>
          <w:sz w:val="24"/>
          <w:szCs w:val="24"/>
        </w:rPr>
      </w:pPr>
      <w:r w:rsidRPr="00CE0CC1">
        <w:rPr>
          <w:sz w:val="24"/>
          <w:lang w:bidi="es-ES" w:val="es-ES"/>
        </w:rPr>
        <w:t xml:space="preserve">Para enviar su solicitud por correo postal, remítala a:</w:t>
      </w:r>
    </w:p>
    <w:p xmlns:w="http://schemas.openxmlformats.org/wordprocessingml/2006/main" w14:paraId="41BDB5F6" w14:textId="77777777" w:rsidR="00CE0CC1" w:rsidRPr="00CE0CC1" w:rsidRDefault="00CE0CC1">
      <w:pPr>
        <w:pStyle w:val="Paragraphedeliste"/>
        <w:numPr>
          <w:ilvl w:val="0"/>
          <w:numId w:val="19"/>
        </w:numPr>
        <w:autoSpaceDE w:val="0"/>
        <w:autoSpaceDN w:val="0"/>
        <w:adjustRightInd w:val="0"/>
        <w:ind w:right="452"/>
        <w:textAlignment w:val="center"/>
        <w:rPr>
          <w:rFonts w:ascii="Arial" w:hAnsi="Arial" w:cs="Arial"/>
          <w:sz w:val="24"/>
          <w:szCs w:val="24"/>
        </w:rPr>
      </w:pPr>
      <w:r w:rsidRPr="00CE0CC1">
        <w:rPr>
          <w:sz w:val="24"/>
          <w:lang w:bidi="es-ES" w:val="es-ES"/>
        </w:rPr>
        <w:t xml:space="preserve">Service Relation Clients SNCF Voyageurs</w:t>
      </w:r>
      <w:r w:rsidRPr="00CE0CC1">
        <w:rPr>
          <w:sz w:val="24"/>
          <w:lang w:bidi="es-ES" w:val="es-ES"/>
        </w:rPr>
        <w:br/>
      </w:r>
      <w:r w:rsidRPr="00CE0CC1">
        <w:rPr>
          <w:sz w:val="24"/>
          <w:lang w:bidi="es-ES" w:val="es-ES"/>
        </w:rPr>
        <w:t xml:space="preserve">Offre Groupes</w:t>
      </w:r>
      <w:r w:rsidRPr="00CE0CC1">
        <w:rPr>
          <w:sz w:val="24"/>
          <w:lang w:bidi="es-ES" w:val="es-ES"/>
        </w:rPr>
        <w:br/>
      </w:r>
      <w:r w:rsidRPr="00CE0CC1">
        <w:rPr>
          <w:sz w:val="24"/>
          <w:lang w:bidi="es-ES" w:val="es-ES"/>
        </w:rPr>
        <w:t xml:space="preserve">62973 ARRAS Cedex 9</w:t>
      </w:r>
    </w:p>
    <w:p xmlns:w="http://schemas.openxmlformats.org/wordprocessingml/2006/main" w14:paraId="25FA8000" w14:textId="3BB1BC61" w:rsidR="00CE0CC1" w:rsidRPr="00CE0CC1" w:rsidRDefault="00CE0CC1">
      <w:pPr>
        <w:pStyle w:val="Paragraphedeliste"/>
        <w:numPr>
          <w:ilvl w:val="0"/>
          <w:numId w:val="19"/>
        </w:numPr>
        <w:autoSpaceDE w:val="0"/>
        <w:autoSpaceDN w:val="0"/>
        <w:adjustRightInd w:val="0"/>
        <w:ind w:right="452"/>
        <w:jc w:val="both"/>
        <w:textAlignment w:val="center"/>
        <w:rPr>
          <w:rFonts w:ascii="Arial" w:hAnsi="Arial" w:cs="Arial"/>
          <w:sz w:val="24"/>
          <w:szCs w:val="24"/>
        </w:rPr>
      </w:pPr>
      <w:r w:rsidRPr="00CE0CC1">
        <w:rPr>
          <w:sz w:val="24"/>
          <w:lang w:bidi="es-ES" w:val="es-ES"/>
        </w:rPr>
        <w:t xml:space="preserve">Si su viaje consiste en un TGV INOUI o INTERCITÉS con conexión en TER, el proceso de presentación de reclamaciones sigue siendo el mismo.</w:t>
      </w:r>
    </w:p>
    <w:p xmlns:w="http://schemas.openxmlformats.org/wordprocessingml/2006/main" w14:paraId="2F8D9DA8" w14:textId="77777777" w:rsidR="00E450BE" w:rsidRPr="00D847A1" w:rsidRDefault="00E450BE" w:rsidP="00B33BA8">
      <w:pPr>
        <w:pStyle w:val="Paragraphedeliste"/>
        <w:autoSpaceDE w:val="0"/>
        <w:autoSpaceDN w:val="0"/>
        <w:adjustRightInd w:val="0"/>
        <w:ind w:right="452"/>
        <w:jc w:val="both"/>
        <w:textAlignment w:val="center"/>
        <w:rPr>
          <w:rFonts w:ascii="Arial" w:hAnsi="Arial" w:cs="Arial"/>
          <w:sz w:val="24"/>
          <w:szCs w:val="24"/>
        </w:rPr>
      </w:pPr>
    </w:p>
    <w:p xmlns:w="http://schemas.openxmlformats.org/wordprocessingml/2006/main" w14:paraId="3B984065" w14:textId="2A5638A8" w:rsidR="00E450BE" w:rsidRPr="0029214F" w:rsidRDefault="47FBE73C" w:rsidP="00803123">
      <w:pPr>
        <w:ind w:right="452"/>
        <w:jc w:val="both"/>
        <w:rPr>
          <w:rFonts w:ascii="Arial" w:hAnsi="Arial" w:cs="Arial"/>
          <w:sz w:val="24"/>
          <w:szCs w:val="24"/>
        </w:rPr>
      </w:pPr>
      <w:r w:rsidRPr="0029214F">
        <w:rPr>
          <w:sz w:val="24"/>
          <w:lang w:bidi="es-ES" w:val="es-ES"/>
        </w:rPr>
        <w:t xml:space="preserve">SNCF Voyageurs responde a las reclamaciones de los viajeros en un plazo máximo de un mes. En caso de que una solicitud requiera un análisis técnico suplementario, SNCF Voyageurs notificará al viajero, que recibirá una respuesta en un plazo inferior a tres meses a partir de la recepción de su reclamación.</w:t>
      </w:r>
    </w:p>
    <w:p xmlns:w="http://schemas.openxmlformats.org/wordprocessingml/2006/main" w14:paraId="5D5E49E1" w14:textId="77777777" w:rsidR="00D95A44" w:rsidRPr="00D847A1" w:rsidRDefault="00D95A44" w:rsidP="00803123">
      <w:pPr>
        <w:ind w:right="452"/>
        <w:jc w:val="both"/>
        <w:rPr>
          <w:rFonts w:ascii="Arial" w:hAnsi="Arial" w:cs="Arial"/>
          <w:sz w:val="24"/>
          <w:szCs w:val="24"/>
        </w:rPr>
      </w:pPr>
      <w:r w:rsidRPr="00D847A1">
        <w:rPr>
          <w:sz w:val="24"/>
          <w:lang w:bidi="es-ES" w:val="es-ES"/>
        </w:rPr>
        <w:t xml:space="preserve">SNCF responderá a las reclamaciones de los pasajeros en francés.</w:t>
      </w:r>
    </w:p>
    <w:p xmlns:w="http://schemas.openxmlformats.org/wordprocessingml/2006/main" w14:paraId="5A512E3F" w14:textId="29C645C4" w:rsidR="009B3AED" w:rsidRPr="00D847A1" w:rsidRDefault="009B3AED" w:rsidP="00803123">
      <w:pPr>
        <w:ind w:right="452"/>
        <w:jc w:val="both"/>
        <w:rPr>
          <w:rFonts w:ascii="Arial" w:hAnsi="Arial" w:cs="Arial"/>
          <w:sz w:val="24"/>
          <w:szCs w:val="24"/>
        </w:rPr>
      </w:pPr>
    </w:p>
    <w:p xmlns:w="http://schemas.openxmlformats.org/wordprocessingml/2006/main" w14:paraId="366F40AD" w14:textId="103E90FF" w:rsidR="00D71CAC" w:rsidRDefault="000B3837" w:rsidP="00803123">
      <w:pPr>
        <w:ind w:right="452"/>
        <w:jc w:val="both"/>
        <w:rPr>
          <w:rFonts w:ascii="Arial" w:hAnsi="Arial" w:cs="Arial"/>
          <w:color w:val="2B579A"/>
          <w:sz w:val="24"/>
          <w:szCs w:val="24"/>
          <w:shd w:val="clear" w:color="auto" w:fill="E6E6E6"/>
        </w:rPr>
      </w:pPr>
      <w:r>
        <w:rPr>
          <w:sz w:val="24"/>
          <w:lang w:bidi="es-ES" w:val="es-ES"/>
        </w:rPr>
        <w:t xml:space="preserve">Los clientes que hayan comprado su billete en una agencia de viajes autorizada deberán comunicarse directamente con la misma para cualquier solicitud de modificación, reembolso de billetes o de gastos de billetes e información relativa a su billete. En caso de que el cliente incurra en gastos como consecuencia de un retraso o la cancelación de un tren, tales como gastos de taxi, alojamiento o restauración, deberá ponerse en contacto con el transportista para presentar su reclamación, de la forma indicada en el punto 14.6 (Garantía de reclamación).    </w:t>
      </w:r>
    </w:p>
    <w:p xmlns:w="http://schemas.openxmlformats.org/wordprocessingml/2006/main" w14:paraId="30141C67" w14:textId="77777777" w:rsidR="002249D5" w:rsidRDefault="002249D5" w:rsidP="00803123">
      <w:pPr>
        <w:ind w:right="452"/>
        <w:jc w:val="both"/>
        <w:rPr>
          <w:rFonts w:ascii="Arial" w:hAnsi="Arial" w:cs="Arial"/>
          <w:color w:val="2B579A"/>
          <w:sz w:val="24"/>
          <w:szCs w:val="24"/>
          <w:shd w:val="clear" w:color="auto" w:fill="E6E6E6"/>
        </w:rPr>
      </w:pPr>
    </w:p>
    <w:p xmlns:w="http://schemas.openxmlformats.org/wordprocessingml/2006/main" w14:paraId="5FDCA50B" w14:textId="3D20AE8A" w:rsidR="00936532" w:rsidRPr="000F4934" w:rsidRDefault="004808C4" w:rsidP="00803123">
      <w:pPr>
        <w:ind w:right="452"/>
        <w:jc w:val="both"/>
        <w:rPr>
          <w:rFonts w:ascii="Arial" w:hAnsi="Arial" w:cs="Arial"/>
          <w:sz w:val="24"/>
          <w:szCs w:val="24"/>
        </w:rPr>
      </w:pPr>
      <w:r w:rsidRPr="000F4934">
        <w:rPr>
          <w:sz w:val="24"/>
          <w:lang w:bidi="es-ES" w:val="es-ES"/>
        </w:rPr>
        <w:t xml:space="preserve">Cabe señalar que las reclamaciones relativas a la comodidad a bordo de los trenes TGV INOUI e INTERCITÉS solo se admiten a bordo del tren y no se atenderán posteriormente.</w:t>
      </w:r>
      <w:r w:rsidR="001B125A" w:rsidRPr="001B125A">
        <w:rPr>
          <w:color w:val="333333"/>
          <w:lang w:bidi="es-ES" w:val="es-ES"/>
        </w:rPr>
        <w:t xml:space="preserve"> </w:t>
      </w:r>
      <w:r w:rsidRPr="000F4934">
        <w:rPr>
          <w:sz w:val="24"/>
          <w:lang w:bidi="es-ES" w:val="es-ES"/>
        </w:rPr>
        <w:t xml:space="preserve">Dado que el servicio de atención al cliente de la SNCF no puede verificar </w:t>
      </w:r>
      <w:r w:rsidRPr="000F4934">
        <w:rPr>
          <w:i/>
          <w:sz w:val="24"/>
          <w:lang w:bidi="es-ES" w:val="es-ES"/>
        </w:rPr>
        <w:t xml:space="preserve">a posteriori</w:t>
      </w:r>
      <w:r w:rsidRPr="000F4934">
        <w:rPr>
          <w:sz w:val="24"/>
          <w:lang w:bidi="es-ES" w:val="es-ES"/>
        </w:rPr>
        <w:t xml:space="preserve"> los problemas indicados, los pasajeros deben comunicarlos sin demora al personal de a bordo para que se puedan resolver adecuadamente. </w:t>
      </w:r>
    </w:p>
    <w:p xmlns:w="http://schemas.openxmlformats.org/wordprocessingml/2006/main" w14:paraId="7E2A11D3" w14:textId="7FF823E2" w:rsidR="003234B5" w:rsidRPr="0018674B" w:rsidRDefault="003234B5">
      <w:pPr>
        <w:pStyle w:val="Titre3"/>
        <w:numPr>
          <w:ilvl w:val="1"/>
          <w:numId w:val="137"/>
        </w:numPr>
      </w:pPr>
      <w:r w:rsidRPr="0018674B">
        <w:rPr>
          <w:lang w:bidi="es-ES" w:val="es-ES"/>
        </w:rPr>
        <w:t xml:space="preserve">Mediación</w:t>
      </w:r>
    </w:p>
    <w:p xmlns:w="http://schemas.openxmlformats.org/wordprocessingml/2006/main" w14:paraId="05453514" w14:textId="29D4B49C" w:rsidR="00D95A44" w:rsidRPr="00393D32" w:rsidRDefault="00D95A44" w:rsidP="00803123">
      <w:pPr>
        <w:ind w:right="452"/>
        <w:jc w:val="both"/>
        <w:rPr>
          <w:rFonts w:ascii="Arial" w:hAnsi="Arial" w:cs="Arial"/>
          <w:sz w:val="24"/>
          <w:szCs w:val="24"/>
        </w:rPr>
      </w:pPr>
      <w:r w:rsidRPr="00393D32">
        <w:rPr>
          <w:sz w:val="24"/>
          <w:lang w:bidi="es-ES" w:val="es-ES"/>
        </w:rPr>
        <w:t xml:space="preserve">En caso de desacuerdo con la respuesta del Servicio de atención al cliente o de falta de respuesta en los plazos indicados en el punto 12.1 anterior, el viajero podrá ponerse en contacto con la Mediadora de SNCF Voyageurs por correo dirigido a TSA 37701 – 59973 Tourcoing Cedex o por Internet, en el sitio web : </w:t>
      </w:r>
      <w:r w:rsidR="001B16AA" w:rsidRPr="0038596F">
        <w:rPr>
          <w:rStyle w:val="Lienhypertexte"/>
          <w:sz w:val="24"/>
          <w:lang w:bidi="es-ES" w:val="es-ES"/>
        </w:rPr>
        <w:t xml:space="preserve">https://mediation-sncf.my.site.com/mediation/s/?language=fr</w:t>
      </w:r>
      <w:r w:rsidR="00F70227" w:rsidRPr="00F70227">
        <w:rPr>
          <w:rStyle w:val="Lienhypertexte"/>
          <w:b/>
          <w:sz w:val="24"/>
          <w:lang w:bidi="es-ES" w:val="es-ES"/>
        </w:rPr>
        <w:t xml:space="preserve">/</w:t>
      </w:r>
      <w:r w:rsidRPr="00393D32">
        <w:rPr>
          <w:sz w:val="24"/>
          <w:lang w:bidi="es-ES" w:val="es-ES"/>
        </w:rPr>
        <w:t xml:space="preserve">. En ese caso, deberá adjuntar todos los justificantes necesarios, en particular el contrato de transporte que originó su reclamación, así como la reclamación dirigida al Servicio de atención al cliente. A falta de dichos documentos, la solicitud no podrá tramitarse.</w:t>
      </w:r>
    </w:p>
    <w:p xmlns:w="http://schemas.openxmlformats.org/wordprocessingml/2006/main" w14:paraId="4B11E8CD" w14:textId="44046281" w:rsidR="00D95A44" w:rsidRDefault="00D95A44" w:rsidP="00803123">
      <w:pPr>
        <w:ind w:right="452"/>
        <w:jc w:val="both"/>
        <w:rPr>
          <w:rFonts w:ascii="Arial" w:hAnsi="Arial" w:cs="Arial"/>
          <w:sz w:val="24"/>
          <w:szCs w:val="24"/>
        </w:rPr>
      </w:pPr>
      <w:r w:rsidRPr="00393D32">
        <w:rPr>
          <w:sz w:val="24"/>
          <w:lang w:bidi="es-ES" w:val="es-ES"/>
        </w:rPr>
        <w:t xml:space="preserve">Los principios y normas aplicables a la consulta de la Mediadora de SNCF Voyageurs se definen con respecto a las disposiciones del Código de Consumo relativas a la resolución de litigios (Libro VI, Título 1), incluidas en el Protocolo de Mediación firmado el 1 de octubre de 2025. El Protocolo está disponible en el sitio web de la Mediadora, además de adjuntarse a su informe anual, al que también se puede acceder en línea.</w:t>
      </w:r>
    </w:p>
    <w:p xmlns:w="http://schemas.openxmlformats.org/wordprocessingml/2006/main" w14:paraId="4F73D97D" w14:textId="77777777" w:rsidR="0067060B" w:rsidRDefault="0067060B" w:rsidP="00803123">
      <w:pPr>
        <w:ind w:right="452"/>
        <w:jc w:val="both"/>
        <w:rPr>
          <w:rFonts w:ascii="Arial" w:hAnsi="Arial" w:cs="Arial"/>
          <w:sz w:val="24"/>
          <w:szCs w:val="24"/>
        </w:rPr>
      </w:pPr>
    </w:p>
    <w:p xmlns:w="http://schemas.openxmlformats.org/wordprocessingml/2006/main" w14:paraId="48226E22" w14:textId="3525A497" w:rsidR="0067060B" w:rsidRPr="00D847A1" w:rsidRDefault="0067060B" w:rsidP="0067060B">
      <w:pPr>
        <w:ind w:right="452"/>
        <w:jc w:val="both"/>
        <w:rPr>
          <w:rFonts w:ascii="Arial" w:hAnsi="Arial" w:cs="Arial"/>
          <w:sz w:val="24"/>
          <w:szCs w:val="24"/>
        </w:rPr>
      </w:pPr>
      <w:r w:rsidRPr="00121CF8">
        <w:rPr>
          <w:sz w:val="24"/>
          <w:lang w:bidi="es-ES" w:val="es-ES"/>
        </w:rPr>
        <w:t xml:space="preserve">Sin perjuicio de su derecho a recurrir al procedimiento de mediación previsto en el artículo 12.2, y después de haber presentado sin éxito una reclamación ante el Servicio de atención al cliente de SNCF, el pasajero podrá presentar una reclamación ante la Dirección General de Competencia, Consumo y Lucha contra el Fraude (DGCCRF) de Francia, mediante el portal </w:t>
      </w:r>
      <w:hyperlink r:id="rId24" w:history="1">
        <w:r w:rsidR="00142909" w:rsidRPr="00142909">
          <w:rPr>
            <w:rStyle w:val="Lienhypertexte"/>
            <w:sz w:val="24"/>
            <w:lang w:bidi="es-ES" w:val="es-ES"/>
          </w:rPr>
          <w:t xml:space="preserve">SignalConso</w:t>
        </w:r>
      </w:hyperlink>
      <w:r w:rsidRPr="00121CF8">
        <w:rPr>
          <w:sz w:val="24"/>
          <w:lang w:bidi="es-ES" w:val="es-ES"/>
        </w:rPr>
        <w:t xml:space="preserve">, en un plazo de tres meses a partir de la recepción de la información sobre el rechazo de su reclamación inicial por parte de SNCF Voyageurs.</w:t>
      </w:r>
    </w:p>
    <w:p xmlns:w="http://schemas.openxmlformats.org/wordprocessingml/2006/main" w14:paraId="27862EBE" w14:textId="77777777" w:rsidR="00F40329" w:rsidRPr="00393D32" w:rsidRDefault="00F40329" w:rsidP="00803123">
      <w:pPr>
        <w:ind w:right="452"/>
        <w:jc w:val="both"/>
        <w:rPr>
          <w:rFonts w:ascii="Arial" w:hAnsi="Arial" w:cs="Arial"/>
          <w:sz w:val="24"/>
          <w:szCs w:val="24"/>
        </w:rPr>
      </w:pPr>
    </w:p>
    <w:p xmlns:w="http://schemas.openxmlformats.org/wordprocessingml/2006/main" w14:paraId="6A0DE1A8" w14:textId="77777777" w:rsidR="00363A3B" w:rsidRPr="00963548" w:rsidRDefault="00363A3B" w:rsidP="00963548">
      <w:pPr>
        <w:jc w:val="both"/>
        <w:rPr>
          <w:rFonts w:ascii="Arial" w:hAnsi="Arial" w:cs="Arial"/>
          <w:sz w:val="24"/>
          <w:szCs w:val="24"/>
        </w:rPr>
      </w:pPr>
      <w:r w:rsidRPr="00963548">
        <w:rPr>
          <w:sz w:val="24"/>
          <w:lang w:bidi="es-ES" w:val="es-ES"/>
        </w:rPr>
        <w:t xml:space="preserve">Además, el viajero puede presentar en cualquier momento una reclamación ante la Dirección General de Competencia, Consumo y Lucha contra el Fraude (DGCCRF), a través del portal SignalConso, en caso de presunta infracción del Reglamento europeo n.º 2021/782 sobre los derechos y obligaciones de los pasajeros ferroviarios.</w:t>
      </w:r>
    </w:p>
    <w:p xmlns:w="http://schemas.openxmlformats.org/wordprocessingml/2006/main" w14:paraId="7D2F3B96" w14:textId="77777777" w:rsidR="00363A3B" w:rsidRPr="00393D32" w:rsidRDefault="00363A3B" w:rsidP="00803123">
      <w:pPr>
        <w:ind w:right="452"/>
        <w:jc w:val="both"/>
        <w:rPr>
          <w:rFonts w:ascii="Arial" w:hAnsi="Arial" w:cs="Arial"/>
          <w:sz w:val="24"/>
          <w:szCs w:val="24"/>
        </w:rPr>
      </w:pPr>
    </w:p>
    <w:p xmlns:w="http://schemas.openxmlformats.org/wordprocessingml/2006/main" w14:paraId="79BEF5C6" w14:textId="7AF86D59" w:rsidR="00B057C4" w:rsidRPr="001541C5" w:rsidRDefault="00D24270">
      <w:pPr>
        <w:pStyle w:val="Titre2"/>
        <w:numPr>
          <w:ilvl w:val="0"/>
          <w:numId w:val="137"/>
        </w:numPr>
        <w:autoSpaceDE w:val="0"/>
        <w:autoSpaceDN w:val="0"/>
        <w:adjustRightInd w:val="0"/>
        <w:spacing w:before="120"/>
        <w:textAlignment w:val="center"/>
        <w:rPr>
          <w:rFonts w:cs="Times New Roman (Titres CS)"/>
          <w:b/>
          <w:color w:val="A1006B"/>
          <w:sz w:val="48"/>
          <w:szCs w:val="48"/>
        </w:rPr>
      </w:pPr>
      <w:r w:rsidRPr="7DB73872">
        <w:rPr>
          <w:b/>
          <w:color w:val="A1006B"/>
          <w:sz w:val="48"/>
          <w:lang w:bidi="es-ES" w:val="es-ES"/>
        </w:rPr>
        <w:t xml:space="preserve">Compensación por retrasos </w:t>
      </w:r>
    </w:p>
    <w:p xmlns:w="http://schemas.openxmlformats.org/wordprocessingml/2006/main" w14:paraId="3BA2C474" w14:textId="460D9E70" w:rsidR="00CA2D97" w:rsidRPr="00CA2D97" w:rsidRDefault="00CA2D97">
      <w:pPr>
        <w:pStyle w:val="Titre3"/>
        <w:numPr>
          <w:ilvl w:val="1"/>
          <w:numId w:val="137"/>
        </w:numPr>
      </w:pPr>
      <w:r w:rsidRPr="00CA2D97">
        <w:rPr>
          <w:lang w:bidi="es-ES" w:val="es-ES"/>
        </w:rPr>
        <w:t xml:space="preserve">Compensación por retrasos en un trayecto en Francia (excluidos los billetes combinados)</w:t>
      </w:r>
    </w:p>
    <w:p xmlns:w="http://schemas.openxmlformats.org/wordprocessingml/2006/main" w14:paraId="6E576556" w14:textId="7DD459FF" w:rsidR="00CA2D97" w:rsidRPr="00CA2D97" w:rsidRDefault="484D15B6" w:rsidP="00803123">
      <w:pPr>
        <w:ind w:right="452"/>
        <w:jc w:val="both"/>
        <w:rPr>
          <w:rFonts w:ascii="Arial" w:hAnsi="Arial" w:cs="Arial"/>
          <w:sz w:val="24"/>
          <w:szCs w:val="24"/>
        </w:rPr>
      </w:pPr>
      <w:r w:rsidRPr="35889BFD">
        <w:rPr>
          <w:sz w:val="24"/>
          <w:lang w:bidi="es-ES" w:val="es-ES"/>
        </w:rPr>
        <w:t xml:space="preserve">La </w:t>
      </w:r>
      <w:r w:rsidRPr="35889BFD">
        <w:rPr>
          <w:b/>
          <w:sz w:val="24"/>
          <w:lang w:bidi="es-ES" w:val="es-ES"/>
        </w:rPr>
        <w:t xml:space="preserve">Garantía G30</w:t>
      </w:r>
      <w:r w:rsidRPr="35889BFD">
        <w:rPr>
          <w:sz w:val="24"/>
          <w:lang w:bidi="es-ES" w:val="es-ES"/>
        </w:rPr>
        <w:t xml:space="preserve"> se aplica si su tren TGV INOUI o INTERCITÉS, o su trayecto en Francia a bordo de un TGV internacional operado por SNCF Voyageurs o uno de sus socios (definidos en el Volumen 1 de las presentes Tarifas SNCF Voyageurs) llega a su destino al menos 30 minutos después de la hora prevista, sea cual sea el motivo del retraso, siempre que usted esté en posesión de un billete válido desde el comienzo del viaje.</w:t>
      </w:r>
    </w:p>
    <w:p xmlns:w="http://schemas.openxmlformats.org/wordprocessingml/2006/main" w14:paraId="29D79439" w14:textId="4A4AF5DE" w:rsidR="00CA2D97" w:rsidRPr="00CA2D97" w:rsidRDefault="484D15B6" w:rsidP="00803123">
      <w:pPr>
        <w:ind w:right="452"/>
        <w:jc w:val="both"/>
        <w:rPr>
          <w:rFonts w:ascii="Arial" w:hAnsi="Arial" w:cs="Arial"/>
          <w:sz w:val="24"/>
          <w:szCs w:val="24"/>
        </w:rPr>
      </w:pPr>
      <w:r w:rsidRPr="35889BFD">
        <w:rPr>
          <w:sz w:val="24"/>
          <w:lang w:bidi="es-ES" w:val="es-ES"/>
        </w:rPr>
        <w:t xml:space="preserve">Si ha efectuado realmente el viaje, SNCF Voyageurs le ofrecerá una compensación en forma de vale de compra digital, transferencia bancaria (la transferencia en euros sólo es posible si el retraso es superior a 60 minutos), puntos o reducción del precio del abono, en función de la duración del retraso, la situación del cliente y/o la tarifa del título de transporte.</w:t>
      </w:r>
    </w:p>
    <w:p xmlns:w="http://schemas.openxmlformats.org/wordprocessingml/2006/main" w14:paraId="4E5E0B79" w14:textId="3C42E71A" w:rsidR="00CA2D97" w:rsidRPr="00CA2D97" w:rsidRDefault="484D15B6" w:rsidP="00803123">
      <w:pPr>
        <w:ind w:right="452"/>
        <w:jc w:val="both"/>
        <w:rPr>
          <w:rFonts w:ascii="Arial" w:hAnsi="Arial" w:cs="Arial"/>
          <w:sz w:val="24"/>
          <w:szCs w:val="24"/>
        </w:rPr>
      </w:pPr>
      <w:r w:rsidRPr="35889BFD">
        <w:rPr>
          <w:sz w:val="24"/>
          <w:lang w:bidi="es-ES" w:val="es-ES"/>
        </w:rPr>
        <w:t xml:space="preserve">La Garantía G30 no se aplica si no se ha realizado el viaje. </w:t>
      </w:r>
    </w:p>
    <w:p xmlns:w="http://schemas.openxmlformats.org/wordprocessingml/2006/main" w14:paraId="08EB06B7" w14:textId="184EA4FA" w:rsidR="00CA2D97" w:rsidRPr="00CA2D97" w:rsidRDefault="484D15B6" w:rsidP="00803123">
      <w:pPr>
        <w:ind w:right="452"/>
        <w:jc w:val="both"/>
        <w:rPr>
          <w:rFonts w:ascii="Arial" w:hAnsi="Arial" w:cs="Arial"/>
          <w:sz w:val="24"/>
          <w:szCs w:val="24"/>
        </w:rPr>
      </w:pPr>
      <w:r w:rsidRPr="35889BFD">
        <w:rPr>
          <w:sz w:val="24"/>
          <w:lang w:bidi="es-ES" w:val="es-ES"/>
        </w:rPr>
        <w:t xml:space="preserve">Los procedimientos para solicitar y calcular la Garantía G30 se especifican en el Volumen 1 de las presentes Tarifas SNCF Voyageurs. </w:t>
      </w:r>
    </w:p>
    <w:p xmlns:w="http://schemas.openxmlformats.org/wordprocessingml/2006/main" w14:paraId="3B6D4138" w14:textId="7F909979" w:rsidR="00CA2D97" w:rsidRPr="001B0631" w:rsidRDefault="00CA2D97">
      <w:pPr>
        <w:pStyle w:val="Titre3"/>
        <w:numPr>
          <w:ilvl w:val="1"/>
          <w:numId w:val="137"/>
        </w:numPr>
      </w:pPr>
      <w:r w:rsidRPr="001B0631">
        <w:rPr>
          <w:lang w:bidi="es-ES" w:val="es-ES"/>
        </w:rPr>
        <w:t xml:space="preserve">Compensación por retrasos de trenes TGV internacionales (excluidos los billetes combinados)</w:t>
      </w:r>
    </w:p>
    <w:p xmlns:w="http://schemas.openxmlformats.org/wordprocessingml/2006/main" w14:paraId="696BD7A9" w14:textId="408F8D62" w:rsidR="00CA2D97" w:rsidRPr="001B0631" w:rsidRDefault="00CA2D97" w:rsidP="00803123">
      <w:pPr>
        <w:ind w:right="452"/>
        <w:jc w:val="both"/>
        <w:rPr>
          <w:rFonts w:ascii="Arial" w:hAnsi="Arial" w:cs="Arial"/>
          <w:sz w:val="24"/>
          <w:szCs w:val="24"/>
        </w:rPr>
      </w:pPr>
      <w:r w:rsidRPr="001B0631">
        <w:rPr>
          <w:sz w:val="24"/>
          <w:lang w:bidi="es-ES" w:val="es-ES"/>
        </w:rPr>
        <w:t xml:space="preserve">Para los trayectos en TGV internacionales, la compensación se aplica independientemente del motivo del retraso si su tren llega al menos 30 minutos después de la hora prevista. </w:t>
      </w:r>
    </w:p>
    <w:p xmlns:w="http://schemas.openxmlformats.org/wordprocessingml/2006/main" w14:paraId="1B6F2DAA" w14:textId="77777777" w:rsidR="007B51C9" w:rsidRDefault="007B51C9" w:rsidP="00803123">
      <w:pPr>
        <w:ind w:right="452"/>
        <w:jc w:val="both"/>
        <w:rPr>
          <w:rFonts w:ascii="Arial" w:hAnsi="Arial" w:cs="Arial"/>
          <w:sz w:val="24"/>
          <w:szCs w:val="24"/>
        </w:rPr>
      </w:pPr>
    </w:p>
    <w:p xmlns:w="http://schemas.openxmlformats.org/wordprocessingml/2006/main" w14:paraId="693D51D2" w14:textId="3441F955" w:rsidR="00CA2D97" w:rsidRPr="001B0631" w:rsidRDefault="484D15B6" w:rsidP="00803123">
      <w:pPr>
        <w:ind w:right="452"/>
        <w:jc w:val="both"/>
        <w:rPr>
          <w:rFonts w:ascii="Arial" w:hAnsi="Arial" w:cs="Arial"/>
          <w:sz w:val="24"/>
          <w:szCs w:val="24"/>
        </w:rPr>
      </w:pPr>
      <w:r w:rsidRPr="2BF1C1B0">
        <w:rPr>
          <w:sz w:val="24"/>
          <w:lang w:bidi="es-ES" w:val="es-ES"/>
        </w:rPr>
        <w:t xml:space="preserve">Para los viajes internacionales en TGV, SNCF Voyageurs le ofrecerá una compensación en forma de vale de compra o transferencia bancaria (la transferencia en euros solo es posible si el retraso es superior a 60 minutos) según el siguiente baremo: </w:t>
      </w:r>
    </w:p>
    <w:p xmlns:w="http://schemas.openxmlformats.org/wordprocessingml/2006/main" w14:paraId="7078E6EA" w14:textId="77777777" w:rsidR="00CA2D97" w:rsidRPr="001B0631" w:rsidRDefault="00CA2D97">
      <w:pPr>
        <w:pStyle w:val="Paragraphedeliste"/>
        <w:numPr>
          <w:ilvl w:val="0"/>
          <w:numId w:val="69"/>
        </w:numPr>
        <w:autoSpaceDE w:val="0"/>
        <w:autoSpaceDN w:val="0"/>
        <w:adjustRightInd w:val="0"/>
        <w:ind w:right="452"/>
        <w:jc w:val="both"/>
        <w:textAlignment w:val="center"/>
        <w:rPr>
          <w:rFonts w:ascii="Arial" w:hAnsi="Arial" w:cs="Arial"/>
          <w:sz w:val="24"/>
          <w:szCs w:val="24"/>
        </w:rPr>
      </w:pPr>
      <w:r w:rsidRPr="001B0631">
        <w:rPr>
          <w:sz w:val="24"/>
          <w:lang w:bidi="es-ES" w:val="es-ES"/>
        </w:rPr>
        <w:t xml:space="preserve">25 % del precio del billete del tren que haya sufrido un retraso de entre 30 minutos y 2 horas. </w:t>
      </w:r>
    </w:p>
    <w:p xmlns:w="http://schemas.openxmlformats.org/wordprocessingml/2006/main" w14:paraId="693F81FC" w14:textId="77777777" w:rsidR="00CA2D97" w:rsidRPr="001B0631" w:rsidRDefault="00CA2D97">
      <w:pPr>
        <w:pStyle w:val="Paragraphedeliste"/>
        <w:numPr>
          <w:ilvl w:val="0"/>
          <w:numId w:val="69"/>
        </w:numPr>
        <w:autoSpaceDE w:val="0"/>
        <w:autoSpaceDN w:val="0"/>
        <w:adjustRightInd w:val="0"/>
        <w:ind w:right="452"/>
        <w:jc w:val="both"/>
        <w:textAlignment w:val="center"/>
        <w:rPr>
          <w:rFonts w:ascii="Arial" w:hAnsi="Arial" w:cs="Arial"/>
          <w:sz w:val="24"/>
          <w:szCs w:val="24"/>
        </w:rPr>
      </w:pPr>
      <w:r w:rsidRPr="001B0631">
        <w:rPr>
          <w:sz w:val="24"/>
          <w:lang w:bidi="es-ES" w:val="es-ES"/>
        </w:rPr>
        <w:t xml:space="preserve">50 % del precio del billete del tren que haya sufrido un retraso de 2 horas o más. </w:t>
      </w:r>
    </w:p>
    <w:p xmlns:w="http://schemas.openxmlformats.org/wordprocessingml/2006/main" w14:paraId="579BDB43" w14:textId="634F84F7" w:rsidR="007B51C9" w:rsidRDefault="007B51C9" w:rsidP="007B51C9">
      <w:pPr>
        <w:pStyle w:val="Paragraphedeliste"/>
        <w:spacing w:before="100" w:beforeAutospacing="1" w:after="100" w:afterAutospacing="1"/>
        <w:ind w:left="0"/>
        <w:rPr>
          <w:rFonts w:ascii="Arial" w:hAnsi="Arial" w:cs="Arial"/>
          <w:sz w:val="24"/>
          <w:szCs w:val="24"/>
        </w:rPr>
      </w:pPr>
    </w:p>
    <w:p xmlns:w="http://schemas.openxmlformats.org/wordprocessingml/2006/main" w14:paraId="3CC42F07" w14:textId="6782C4B4" w:rsidR="007B51C9" w:rsidRDefault="007B51C9" w:rsidP="007B51C9">
      <w:pPr>
        <w:pStyle w:val="Paragraphedeliste"/>
        <w:spacing w:before="100" w:beforeAutospacing="1" w:after="100" w:afterAutospacing="1"/>
        <w:ind w:left="0"/>
        <w:rPr>
          <w:rFonts w:ascii="Arial" w:hAnsi="Arial" w:cs="Arial"/>
          <w:sz w:val="24"/>
          <w:szCs w:val="24"/>
        </w:rPr>
      </w:pPr>
      <w:r w:rsidRPr="007B51C9">
        <w:rPr>
          <w:sz w:val="24"/>
          <w:lang w:bidi="es-ES" w:val="es-ES"/>
        </w:rPr>
        <w:t xml:space="preserve">Las disposiciones anteriores tendrán efecto sin perjuicio de la aplicación efectiva del régimen más ventajoso que pueda establecer la normativa imperativa del país de residencia habitual del pasajero, que sea también el lugar de origen o destino del viaje.</w:t>
      </w:r>
    </w:p>
    <w:p xmlns:w="http://schemas.openxmlformats.org/wordprocessingml/2006/main" w14:paraId="108F4DCD" w14:textId="0B03DD03" w:rsidR="00FA0D15" w:rsidRPr="007B51C9" w:rsidRDefault="00FA0D15" w:rsidP="000122F2">
      <w:pPr>
        <w:pStyle w:val="Paragraphedeliste"/>
        <w:spacing w:before="100" w:beforeAutospacing="1" w:after="100" w:afterAutospacing="1"/>
        <w:ind w:left="0"/>
        <w:jc w:val="both"/>
        <w:rPr>
          <w:rFonts w:ascii="Arial" w:hAnsi="Arial" w:cs="Arial"/>
          <w:sz w:val="24"/>
          <w:szCs w:val="24"/>
        </w:rPr>
      </w:pPr>
      <w:r w:rsidRPr="00FA0D15">
        <w:rPr>
          <w:sz w:val="24"/>
          <w:lang w:bidi="es-ES" w:val="es-ES"/>
        </w:rPr>
        <w:t xml:space="preserve">SNCF Voyageurs pone a disposición de los pasajeros a bordo de los trenes internacionales TGV INOUI entre Francia y España (TGV INOUI París-Barcelona) un libro de reclamaciones, de conformidad con la normativa española aplicable en España. Los pasajeros pueden solicitarlo al personal de servicio de dichos trenes en los viajes internacionales.</w:t>
      </w:r>
    </w:p>
    <w:p xmlns:w="http://schemas.openxmlformats.org/wordprocessingml/2006/main" w14:paraId="446A9ECD" w14:textId="53AE142F" w:rsidR="00CA2D97" w:rsidRPr="001B0631" w:rsidRDefault="484D15B6" w:rsidP="00803123">
      <w:pPr>
        <w:ind w:right="452"/>
        <w:jc w:val="both"/>
        <w:rPr>
          <w:rFonts w:ascii="Arial" w:hAnsi="Arial" w:cs="Arial"/>
          <w:sz w:val="24"/>
          <w:szCs w:val="24"/>
        </w:rPr>
      </w:pPr>
      <w:r w:rsidRPr="35889BFD">
        <w:rPr>
          <w:sz w:val="24"/>
          <w:lang w:bidi="es-ES" w:val="es-ES"/>
        </w:rPr>
        <w:t xml:space="preserve">Para un trayecto nacional (entre 2 estaciones francesas) en un TGV internacional, se aplica la Garantía G30. </w:t>
      </w:r>
    </w:p>
    <w:p xmlns:w="http://schemas.openxmlformats.org/wordprocessingml/2006/main" w14:paraId="495AFAC9" w14:textId="356A5B6C" w:rsidR="00CA2D97" w:rsidRPr="001B0631" w:rsidRDefault="484D15B6" w:rsidP="00803123">
      <w:pPr>
        <w:ind w:right="452"/>
        <w:jc w:val="both"/>
        <w:rPr>
          <w:rFonts w:ascii="Arial" w:hAnsi="Arial" w:cs="Arial"/>
          <w:sz w:val="24"/>
          <w:szCs w:val="24"/>
        </w:rPr>
      </w:pPr>
      <w:r w:rsidRPr="35889BFD">
        <w:rPr>
          <w:sz w:val="24"/>
          <w:lang w:bidi="es-ES" w:val="es-ES"/>
        </w:rPr>
        <w:t xml:space="preserve">Los clientes de TGV internacionales que hayan comprado su billete en la red de distribución de SNCF Voyageurs podrán solicitar una compensación siguiendo los mismos procedimientos que para la Garantía G30 (véase el capítulo «Garantía G30» del Volumen 1 de las presentes Tarifas); disponible en línea en </w:t>
      </w:r>
      <w:hyperlink r:id="rId25" w:history="1">
        <w:r w:rsidR="00400A0B" w:rsidRPr="009F384A">
          <w:rPr>
            <w:rStyle w:val="Lienhypertexte"/>
            <w:sz w:val="24"/>
            <w:lang w:bidi="es-ES" w:val="es-ES"/>
          </w:rPr>
          <w:t xml:space="preserve">https://tout-oui.sncf.com</w:t>
        </w:r>
      </w:hyperlink>
      <w:r w:rsidRPr="35889BFD">
        <w:rPr>
          <w:sz w:val="24"/>
          <w:lang w:bidi="es-ES" w:val="es-ES"/>
        </w:rPr>
        <w:t xml:space="preserve"> o </w:t>
      </w:r>
      <w:hyperlink r:id="rId26" w:history="1">
        <w:r w:rsidR="004174DB" w:rsidRPr="007E21F1">
          <w:rPr>
            <w:rStyle w:val="Lienhypertexte"/>
            <w:sz w:val="24"/>
            <w:lang w:bidi="es-ES" w:val="es-ES"/>
          </w:rPr>
          <w:t xml:space="preserve">https://www.sncf-voyageurs.com/fr/contactez-nous/demande-et-reclamation/</w:t>
        </w:r>
      </w:hyperlink>
      <w:r w:rsidRPr="35889BFD">
        <w:rPr>
          <w:sz w:val="24"/>
          <w:lang w:bidi="es-ES" w:val="es-ES"/>
        </w:rPr>
        <w:t xml:space="preserve"> </w:t>
      </w:r>
    </w:p>
    <w:p xmlns:w="http://schemas.openxmlformats.org/wordprocessingml/2006/main" w14:paraId="4253C277" w14:textId="77777777" w:rsidR="00CA2D97" w:rsidRPr="001B0631" w:rsidRDefault="00CA2D97" w:rsidP="00803123">
      <w:pPr>
        <w:ind w:right="452"/>
        <w:jc w:val="both"/>
        <w:rPr>
          <w:rFonts w:ascii="Arial" w:hAnsi="Arial" w:cs="Arial"/>
          <w:sz w:val="24"/>
          <w:szCs w:val="24"/>
        </w:rPr>
      </w:pPr>
      <w:r w:rsidRPr="001B0631">
        <w:rPr>
          <w:sz w:val="24"/>
          <w:lang w:bidi="es-ES" w:val="es-ES"/>
        </w:rPr>
        <w:t xml:space="preserve">Los clientes que hayan adquirido su billete fuera de la red SNCF deberán ponerse en contacto con su distribuidor. </w:t>
      </w:r>
    </w:p>
    <w:p xmlns:w="http://schemas.openxmlformats.org/wordprocessingml/2006/main" w14:paraId="22583A15" w14:textId="28857481" w:rsidR="00CA2D97" w:rsidRDefault="484D15B6" w:rsidP="00803123">
      <w:pPr>
        <w:ind w:right="452"/>
        <w:jc w:val="both"/>
      </w:pPr>
      <w:r w:rsidRPr="35889BFD">
        <w:rPr>
          <w:sz w:val="24"/>
          <w:lang w:bidi="es-ES" w:val="es-ES"/>
        </w:rPr>
        <w:t xml:space="preserve">Todas las solicitudes deberán enviarse a más tardar 90 días después del viaje.</w:t>
      </w:r>
      <w:r>
        <w:rPr>
          <w:lang w:bidi="es-ES" w:val="es-ES"/>
        </w:rPr>
        <w:t xml:space="preserve"> </w:t>
      </w:r>
    </w:p>
    <w:p xmlns:w="http://schemas.openxmlformats.org/wordprocessingml/2006/main" w14:paraId="5565D094" w14:textId="77777777" w:rsidR="00345213" w:rsidRDefault="00345213" w:rsidP="00803123">
      <w:pPr>
        <w:ind w:right="452"/>
        <w:jc w:val="both"/>
      </w:pPr>
    </w:p>
    <w:p xmlns:w="http://schemas.openxmlformats.org/wordprocessingml/2006/main" w14:paraId="6544398F" w14:textId="6E59D0CD" w:rsidR="000F6A1A" w:rsidRPr="00C268EE" w:rsidRDefault="00C268EE">
      <w:pPr>
        <w:pStyle w:val="Titre3"/>
        <w:numPr>
          <w:ilvl w:val="1"/>
          <w:numId w:val="137"/>
        </w:numPr>
      </w:pPr>
      <w:r w:rsidRPr="00C268EE">
        <w:rPr>
          <w:lang w:bidi="es-ES" w:val="es-ES"/>
        </w:rPr>
        <w:t xml:space="preserve">Compensación en caso de retraso en un viaje de conexión con billete combinado </w:t>
      </w:r>
    </w:p>
    <w:p xmlns:w="http://schemas.openxmlformats.org/wordprocessingml/2006/main" w14:paraId="05611CC9" w14:textId="77777777" w:rsidR="000F6A1A" w:rsidRDefault="000F6A1A" w:rsidP="000F6A1A">
      <w:pPr>
        <w:ind w:right="452"/>
        <w:jc w:val="both"/>
        <w:rPr>
          <w:rFonts w:asciiTheme="majorHAnsi" w:hAnsiTheme="majorHAnsi" w:cstheme="majorHAnsi"/>
          <w:sz w:val="40"/>
          <w:szCs w:val="40"/>
        </w:rPr>
      </w:pPr>
    </w:p>
    <w:p xmlns:w="http://schemas.openxmlformats.org/wordprocessingml/2006/main" w14:paraId="1B3F4115" w14:textId="05E6E4B4" w:rsidR="008A2B72" w:rsidRPr="00C268EE" w:rsidRDefault="0018058E" w:rsidP="0018058E">
      <w:pPr>
        <w:ind w:right="452"/>
        <w:jc w:val="both"/>
        <w:rPr>
          <w:rFonts w:ascii="Arial" w:hAnsi="Arial" w:cs="Arial"/>
          <w:sz w:val="24"/>
          <w:szCs w:val="24"/>
        </w:rPr>
      </w:pPr>
      <w:r w:rsidRPr="00C268EE">
        <w:rPr>
          <w:sz w:val="24"/>
          <w:lang w:bidi="es-ES" w:val="es-ES"/>
        </w:rPr>
        <w:t xml:space="preserve">Si el viajero compra un viaje que incluya uno o más trayectos de conexión y que cumpla las condiciones especificadas en el artículo 4.2 del Volumen 1 de las presentes Tarifas SNCF Voyageurs, su viaje se considerará un billete combinado desde el punto de salida hasta su punto de llegada final.</w:t>
      </w:r>
    </w:p>
    <w:p xmlns:w="http://schemas.openxmlformats.org/wordprocessingml/2006/main" w14:paraId="324B14D0" w14:textId="528CB834" w:rsidR="071FB85C" w:rsidRPr="00C268EE" w:rsidRDefault="008A2B72" w:rsidP="00C268EE">
      <w:pPr>
        <w:ind w:right="452"/>
        <w:jc w:val="both"/>
        <w:rPr>
          <w:rFonts w:ascii="Arial" w:eastAsia="Segoe UI" w:hAnsi="Arial" w:cs="Arial"/>
          <w:color w:val="3C3732"/>
          <w:sz w:val="24"/>
          <w:szCs w:val="24"/>
        </w:rPr>
      </w:pPr>
      <w:r w:rsidRPr="6E584B89">
        <w:rPr>
          <w:sz w:val="24"/>
          <w:lang w:bidi="es-ES" w:val="es-ES"/>
        </w:rPr>
        <w:t xml:space="preserve">En caso de retraso al llegar al destino final indicado en un billete combinado, SNCF Voyageurs compensará al viajero en las condiciones especificadas a continuación, cualquiera sea el motivo del retraso.</w:t>
      </w:r>
    </w:p>
    <w:p xmlns:w="http://schemas.openxmlformats.org/wordprocessingml/2006/main" w14:paraId="356A68D1" w14:textId="77777777" w:rsidR="0084153B" w:rsidRPr="00C268EE" w:rsidRDefault="0084153B" w:rsidP="00C268EE">
      <w:pPr>
        <w:spacing w:line="240" w:lineRule="exact"/>
        <w:rPr>
          <w:rFonts w:ascii="Arial" w:eastAsia="Segoe UI" w:hAnsi="Arial" w:cs="Arial"/>
          <w:color w:val="3C3732"/>
          <w:sz w:val="24"/>
          <w:szCs w:val="24"/>
        </w:rPr>
      </w:pPr>
    </w:p>
    <w:p xmlns:w="http://schemas.openxmlformats.org/wordprocessingml/2006/main" w14:paraId="4612399B" w14:textId="7B838FE8" w:rsidR="071FB85C" w:rsidRPr="00C268EE" w:rsidRDefault="071FB85C" w:rsidP="00C268EE">
      <w:pPr>
        <w:spacing w:line="240" w:lineRule="exact"/>
        <w:rPr>
          <w:rFonts w:ascii="Arial" w:eastAsia="Segoe UI" w:hAnsi="Arial" w:cs="Arial"/>
          <w:color w:val="3C3732"/>
          <w:sz w:val="24"/>
          <w:szCs w:val="24"/>
        </w:rPr>
      </w:pPr>
      <w:r w:rsidRPr="6E584B89">
        <w:rPr>
          <w:color w:val="3C3732"/>
          <w:sz w:val="24"/>
          <w:lang w:bidi="es-ES" w:val="es-ES"/>
        </w:rPr>
        <w:t xml:space="preserve">La tasa de compensación de cada transportista se aplica para el viaje que le concierne, en función del retraso final a la llegada, según el siguiente baremo:</w:t>
      </w:r>
    </w:p>
    <w:p xmlns:w="http://schemas.openxmlformats.org/wordprocessingml/2006/main" w14:paraId="548E8F5E" w14:textId="293A7E94" w:rsidR="35889BFD" w:rsidRDefault="35889BFD" w:rsidP="00C268EE">
      <w:pPr>
        <w:jc w:val="both"/>
        <w:rPr>
          <w:rFonts w:ascii="Tahoma" w:eastAsia="Tahoma" w:hAnsi="Tahoma" w:cs="Tahoma"/>
          <w:color w:val="000000" w:themeColor="text1"/>
          <w:sz w:val="24"/>
          <w:szCs w:val="24"/>
        </w:rPr>
      </w:pPr>
    </w:p>
    <w:tbl xmlns:w="http://schemas.openxmlformats.org/wordprocessingml/2006/main">
      <w:tblPr>
        <w:tblStyle w:val="Tableausimple1"/>
        <w:tblW w:w="0" w:type="auto"/>
        <w:tblLayout w:type="fixed"/>
        <w:tblLook w:val="06A0" w:firstRow="1" w:lastRow="0" w:firstColumn="1" w:lastColumn="0" w:noHBand="1" w:noVBand="1"/>
      </w:tblPr>
      <w:tblGrid>
        <w:gridCol w:w="2461"/>
        <w:gridCol w:w="2675"/>
        <w:gridCol w:w="2562"/>
        <w:gridCol w:w="2562"/>
      </w:tblGrid>
      <w:tr w:rsidR="35889BFD" w14:paraId="5E849A3D" w14:textId="77777777" w:rsidTr="00B14B00">
        <w:trPr>
          <w:cnfStyle w:val="100000000000" w:firstRow="1" w:lastRow="0" w:firstColumn="0" w:lastColumn="0" w:oddVBand="0" w:evenVBand="0" w:oddHBand="0"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2461" w:type="dxa"/>
            <w:vMerge w:val="restart"/>
          </w:tcPr>
          <w:p w14:paraId="02411FB8" w14:textId="30933EC5" w:rsidR="35889BFD" w:rsidRPr="00C268EE" w:rsidRDefault="35889BFD" w:rsidP="00C268EE">
            <w:pPr>
              <w:spacing w:line="240" w:lineRule="exact"/>
              <w:jc w:val="center"/>
              <w:rPr>
                <w:color w:val="3C3732"/>
                <w:sz w:val="28"/>
                <w:szCs w:val="28"/>
              </w:rPr>
            </w:pPr>
            <w:r w:rsidRPr="35889BFD">
              <w:rPr>
                <w:color w:val="3C3732"/>
                <w:sz w:val="28"/>
                <w:lang w:bidi="es-ES" w:val="es-ES"/>
              </w:rPr>
              <w:t xml:space="preserve">Retraso en el destino final</w:t>
            </w:r>
          </w:p>
        </w:tc>
        <w:tc>
          <w:tcPr>
            <w:tcW w:w="7799" w:type="dxa"/>
            <w:gridSpan w:val="3"/>
          </w:tcPr>
          <w:p w14:paraId="3CB3B58E" w14:textId="4CFC13A0" w:rsidR="35889BFD" w:rsidRDefault="339387E0" w:rsidP="00C268EE">
            <w:pPr>
              <w:spacing w:line="240" w:lineRule="exact"/>
              <w:jc w:val="center"/>
              <w:cnfStyle w:val="100000000000" w:firstRow="1" w:lastRow="0" w:firstColumn="0" w:lastColumn="0" w:oddVBand="0" w:evenVBand="0" w:oddHBand="0" w:evenHBand="0" w:firstRowFirstColumn="0" w:firstRowLastColumn="0" w:lastRowFirstColumn="0" w:lastRowLastColumn="0"/>
              <w:rPr>
                <w:color w:val="3C3732"/>
                <w:sz w:val="24"/>
                <w:szCs w:val="24"/>
              </w:rPr>
            </w:pPr>
            <w:r w:rsidRPr="2BF1C1B0">
              <w:rPr>
                <w:sz w:val="28"/>
                <w:color w:val="3C3732"/>
                <w:lang w:bidi="es-ES" w:val="es-ES"/>
              </w:rPr>
              <w:t xml:space="preserve">Valor del vale de compra</w:t>
            </w:r>
            <w:r w:rsidR="00283814">
              <w:rPr>
                <w:rStyle w:val="Appelnotedebasdep"/>
                <w:sz w:val="28"/>
                <w:color w:val="3C3732"/>
                <w:lang w:bidi="es-ES" w:val="es-ES"/>
              </w:rPr>
              <w:footnoteReference w:id="2"/>
            </w:r>
            <w:r w:rsidRPr="2BF1C1B0">
              <w:rPr>
                <w:sz w:val="28"/>
                <w:color w:val="3C3732"/>
                <w:lang w:bidi="es-ES" w:val="es-ES"/>
              </w:rPr>
              <w:t xml:space="preserve"> </w:t>
            </w:r>
            <w:r w:rsidRPr="2BF1C1B0">
              <w:rPr>
                <w:sz w:val="24"/>
                <w:color w:val="3C3732"/>
                <w:lang w:bidi="es-ES" w:val="es-ES"/>
              </w:rPr>
              <w:t xml:space="preserve">(% calculado sobre el precio del billete pagado por cada trayecto)</w:t>
            </w:r>
          </w:p>
        </w:tc>
      </w:tr>
      <w:tr w:rsidR="35889BFD" w14:paraId="2D80B1F6" w14:textId="77777777" w:rsidTr="00B14B00">
        <w:trPr>
          <w:trHeight w:val="570"/>
        </w:trPr>
        <w:tc>
          <w:tcPr>
            <w:cnfStyle w:val="001000000000" w:firstRow="0" w:lastRow="0" w:firstColumn="1" w:lastColumn="0" w:oddVBand="0" w:evenVBand="0" w:oddHBand="0" w:evenHBand="0" w:firstRowFirstColumn="0" w:firstRowLastColumn="0" w:lastRowFirstColumn="0" w:lastRowLastColumn="0"/>
            <w:tcW w:w="2461" w:type="dxa"/>
            <w:vMerge/>
          </w:tcPr>
          <w:p w14:paraId="4F7DCE60" w14:textId="77777777" w:rsidR="009C1550" w:rsidRDefault="009C1550"/>
        </w:tc>
        <w:tc>
          <w:tcPr>
            <w:tcW w:w="2675" w:type="dxa"/>
          </w:tcPr>
          <w:p w14:paraId="739E2083" w14:textId="2C329EA3" w:rsidR="55CD051E" w:rsidRPr="00C268EE" w:rsidRDefault="55CD051E" w:rsidP="00BA7DD8">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8"/>
                <w:szCs w:val="28"/>
              </w:rPr>
            </w:pPr>
            <w:r w:rsidRPr="00C268EE">
              <w:rPr>
                <w:color w:val="3C3732"/>
                <w:sz w:val="28"/>
                <w:lang w:bidi="es-ES" w:val="es-ES"/>
              </w:rPr>
              <w:t xml:space="preserve">TGV INOUI, INTERCITÉS </w:t>
            </w:r>
          </w:p>
        </w:tc>
        <w:tc>
          <w:tcPr>
            <w:tcW w:w="2562" w:type="dxa"/>
          </w:tcPr>
          <w:p w14:paraId="1CD5D576" w14:textId="5B4476FA" w:rsidR="59FA67A9" w:rsidRPr="00C268EE" w:rsidRDefault="59FA67A9"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8"/>
                <w:szCs w:val="28"/>
              </w:rPr>
            </w:pPr>
            <w:r w:rsidRPr="00C268EE">
              <w:rPr>
                <w:color w:val="3C3732"/>
                <w:sz w:val="28"/>
                <w:lang w:bidi="es-ES" w:val="es-ES"/>
              </w:rPr>
              <w:t xml:space="preserve">OUIGO</w:t>
            </w:r>
          </w:p>
        </w:tc>
        <w:tc>
          <w:tcPr>
            <w:tcW w:w="2562" w:type="dxa"/>
          </w:tcPr>
          <w:p w14:paraId="68568287" w14:textId="0ABEFCCC" w:rsidR="59FA67A9" w:rsidRPr="00C268EE" w:rsidRDefault="59FA67A9"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8"/>
                <w:szCs w:val="28"/>
              </w:rPr>
            </w:pPr>
            <w:r w:rsidRPr="00C268EE">
              <w:rPr>
                <w:color w:val="3C3732"/>
                <w:sz w:val="28"/>
                <w:lang w:bidi="es-ES" w:val="es-ES"/>
              </w:rPr>
              <w:t xml:space="preserve">TER</w:t>
            </w:r>
          </w:p>
        </w:tc>
      </w:tr>
      <w:tr w:rsidR="35889BFD" w14:paraId="02A483E4" w14:textId="77777777" w:rsidTr="00B14B00">
        <w:trPr>
          <w:trHeight w:val="570"/>
        </w:trPr>
        <w:tc>
          <w:tcPr>
            <w:cnfStyle w:val="001000000000" w:firstRow="0" w:lastRow="0" w:firstColumn="1" w:lastColumn="0" w:oddVBand="0" w:evenVBand="0" w:oddHBand="0" w:evenHBand="0" w:firstRowFirstColumn="0" w:firstRowLastColumn="0" w:lastRowFirstColumn="0" w:lastRowLastColumn="0"/>
            <w:tcW w:w="2461" w:type="dxa"/>
          </w:tcPr>
          <w:p w14:paraId="2C53239D" w14:textId="612CD222" w:rsidR="35889BFD" w:rsidRDefault="35889BFD" w:rsidP="00C268EE">
            <w:pPr>
              <w:spacing w:line="240" w:lineRule="exact"/>
              <w:jc w:val="center"/>
              <w:rPr>
                <w:color w:val="3C3732"/>
                <w:sz w:val="24"/>
                <w:szCs w:val="24"/>
                <w:lang w:val="en-US"/>
              </w:rPr>
            </w:pPr>
            <w:r w:rsidRPr="35889BFD">
              <w:rPr>
                <w:color w:val="3C3732"/>
                <w:sz w:val="24"/>
                <w:lang w:bidi="es-ES" w:val="es-ES"/>
              </w:rPr>
              <w:t xml:space="preserve">Menos de 30 minutos</w:t>
            </w:r>
          </w:p>
        </w:tc>
        <w:tc>
          <w:tcPr>
            <w:tcW w:w="2675" w:type="dxa"/>
          </w:tcPr>
          <w:p w14:paraId="6E4EF691" w14:textId="7F3DDD9E"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35889BFD">
              <w:rPr>
                <w:color w:val="3C3732"/>
                <w:sz w:val="24"/>
                <w:lang w:bidi="es-ES" w:val="es-ES"/>
              </w:rPr>
              <w:t xml:space="preserve">-</w:t>
            </w:r>
          </w:p>
        </w:tc>
        <w:tc>
          <w:tcPr>
            <w:tcW w:w="2562" w:type="dxa"/>
          </w:tcPr>
          <w:p w14:paraId="6616E4D8" w14:textId="118F5DF7"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35889BFD">
              <w:rPr>
                <w:color w:val="3C3732"/>
                <w:sz w:val="24"/>
                <w:lang w:bidi="es-ES" w:val="es-ES"/>
              </w:rPr>
              <w:t xml:space="preserve">-</w:t>
            </w:r>
          </w:p>
        </w:tc>
        <w:tc>
          <w:tcPr>
            <w:tcW w:w="2562" w:type="dxa"/>
            <w:vMerge w:val="restart"/>
          </w:tcPr>
          <w:p w14:paraId="55B86F0A" w14:textId="555D3440" w:rsidR="35889BFD" w:rsidRPr="00A9586F"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pPr>
          </w:p>
          <w:p w14:paraId="24917872" w14:textId="625EEF58"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pPr>
          </w:p>
          <w:p w14:paraId="5F440F6F" w14:textId="77777777" w:rsidR="00CA3352" w:rsidRDefault="00CA3352" w:rsidP="00C268EE">
            <w:pPr>
              <w:spacing w:line="240" w:lineRule="exact"/>
              <w:jc w:val="center"/>
              <w:cnfStyle w:val="000000000000" w:firstRow="0" w:lastRow="0" w:firstColumn="0" w:lastColumn="0" w:oddVBand="0" w:evenVBand="0" w:oddHBand="0" w:evenHBand="0" w:firstRowFirstColumn="0" w:firstRowLastColumn="0" w:lastRowFirstColumn="0" w:lastRowLastColumn="0"/>
            </w:pPr>
            <w:r>
              <w:rPr>
                <w:lang w:bidi="es-ES" w:val="es-ES"/>
              </w:rPr>
              <w:t xml:space="preserve">Entre 60 y 119 minutos = 25 %</w:t>
            </w:r>
          </w:p>
          <w:p w14:paraId="5AA52A28" w14:textId="343EC237" w:rsidR="35889BFD" w:rsidRPr="00A9586F" w:rsidRDefault="0062774E" w:rsidP="00C268EE">
            <w:pPr>
              <w:spacing w:line="240" w:lineRule="exact"/>
              <w:jc w:val="center"/>
              <w:cnfStyle w:val="000000000000" w:firstRow="0" w:lastRow="0" w:firstColumn="0" w:lastColumn="0" w:oddVBand="0" w:evenVBand="0" w:oddHBand="0" w:evenHBand="0" w:firstRowFirstColumn="0" w:firstRowLastColumn="0" w:lastRowFirstColumn="0" w:lastRowLastColumn="0"/>
            </w:pPr>
            <w:r>
              <w:rPr>
                <w:lang w:bidi="es-ES" w:val="es-ES"/>
              </w:rPr>
              <w:t xml:space="preserve"> A partir de 120 minutos = 50 % </w:t>
            </w:r>
          </w:p>
        </w:tc>
      </w:tr>
      <w:tr w:rsidR="35889BFD" w14:paraId="7B8AB8A9" w14:textId="77777777" w:rsidTr="00B14B00">
        <w:trPr>
          <w:trHeight w:val="570"/>
        </w:trPr>
        <w:tc>
          <w:tcPr>
            <w:cnfStyle w:val="001000000000" w:firstRow="0" w:lastRow="0" w:firstColumn="1" w:lastColumn="0" w:oddVBand="0" w:evenVBand="0" w:oddHBand="0" w:evenHBand="0" w:firstRowFirstColumn="0" w:firstRowLastColumn="0" w:lastRowFirstColumn="0" w:lastRowLastColumn="0"/>
            <w:tcW w:w="2461" w:type="dxa"/>
          </w:tcPr>
          <w:p w14:paraId="74C05010" w14:textId="6AF84C30" w:rsidR="35889BFD" w:rsidRDefault="35889BFD" w:rsidP="00C268EE">
            <w:pPr>
              <w:spacing w:line="240" w:lineRule="exact"/>
              <w:jc w:val="center"/>
              <w:rPr>
                <w:color w:val="3C3732"/>
                <w:sz w:val="24"/>
                <w:szCs w:val="24"/>
                <w:lang w:val="en-US"/>
              </w:rPr>
            </w:pPr>
            <w:r w:rsidRPr="35889BFD">
              <w:rPr>
                <w:color w:val="3C3732"/>
                <w:sz w:val="24"/>
                <w:lang w:bidi="es-ES" w:val="es-ES"/>
              </w:rPr>
              <w:t xml:space="preserve">Entre 30 y 59 minutos</w:t>
            </w:r>
          </w:p>
        </w:tc>
        <w:tc>
          <w:tcPr>
            <w:tcW w:w="2675" w:type="dxa"/>
          </w:tcPr>
          <w:p w14:paraId="1F86DA63" w14:textId="7855C655"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35889BFD">
              <w:rPr>
                <w:color w:val="3C3732"/>
                <w:sz w:val="24"/>
                <w:lang w:bidi="es-ES" w:val="es-ES"/>
              </w:rPr>
              <w:t xml:space="preserve">25 %</w:t>
            </w:r>
          </w:p>
        </w:tc>
        <w:tc>
          <w:tcPr>
            <w:tcW w:w="2562" w:type="dxa"/>
          </w:tcPr>
          <w:p w14:paraId="5FBACD3A" w14:textId="6476211F"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35889BFD">
              <w:rPr>
                <w:color w:val="3C3732"/>
                <w:sz w:val="24"/>
                <w:lang w:bidi="es-ES" w:val="es-ES"/>
              </w:rPr>
              <w:t xml:space="preserve">-</w:t>
            </w:r>
          </w:p>
        </w:tc>
        <w:tc>
          <w:tcPr>
            <w:tcW w:w="2562" w:type="dxa"/>
            <w:vMerge/>
          </w:tcPr>
          <w:p w14:paraId="4A667691" w14:textId="77777777" w:rsidR="009C1550" w:rsidRDefault="009C1550">
            <w:pPr>
              <w:cnfStyle w:val="000000000000" w:firstRow="0" w:lastRow="0" w:firstColumn="0" w:lastColumn="0" w:oddVBand="0" w:evenVBand="0" w:oddHBand="0" w:evenHBand="0" w:firstRowFirstColumn="0" w:firstRowLastColumn="0" w:lastRowFirstColumn="0" w:lastRowLastColumn="0"/>
            </w:pPr>
          </w:p>
        </w:tc>
      </w:tr>
      <w:tr w:rsidR="35889BFD" w14:paraId="2AD84CA8" w14:textId="77777777" w:rsidTr="00B14B00">
        <w:trPr>
          <w:trHeight w:val="570"/>
        </w:trPr>
        <w:tc>
          <w:tcPr>
            <w:cnfStyle w:val="001000000000" w:firstRow="0" w:lastRow="0" w:firstColumn="1" w:lastColumn="0" w:oddVBand="0" w:evenVBand="0" w:oddHBand="0" w:evenHBand="0" w:firstRowFirstColumn="0" w:firstRowLastColumn="0" w:lastRowFirstColumn="0" w:lastRowLastColumn="0"/>
            <w:tcW w:w="2461" w:type="dxa"/>
          </w:tcPr>
          <w:p w14:paraId="03C874B9" w14:textId="42E4BBB3" w:rsidR="35889BFD" w:rsidRDefault="001524AA" w:rsidP="00C268EE">
            <w:pPr>
              <w:spacing w:line="240" w:lineRule="exact"/>
              <w:jc w:val="center"/>
              <w:rPr>
                <w:color w:val="3C3732"/>
                <w:sz w:val="24"/>
                <w:szCs w:val="24"/>
                <w:lang w:val="en-US"/>
              </w:rPr>
            </w:pPr>
            <w:r w:rsidR="35889BFD" w:rsidRPr="35889BFD">
              <w:rPr>
                <w:color w:val="3C3732"/>
                <w:sz w:val="24"/>
                <w:lang w:bidi="es-ES" w:val="es-ES"/>
              </w:rPr>
              <w:t xml:space="preserve"> Entre 60 y 119 minutos</w:t>
            </w:r>
          </w:p>
        </w:tc>
        <w:tc>
          <w:tcPr>
            <w:tcW w:w="2675" w:type="dxa"/>
          </w:tcPr>
          <w:p w14:paraId="608A3F68" w14:textId="610D82E3"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35889BFD">
              <w:rPr>
                <w:color w:val="3C3732"/>
                <w:sz w:val="24"/>
                <w:lang w:bidi="es-ES" w:val="es-ES"/>
              </w:rPr>
              <w:t xml:space="preserve">25 %</w:t>
            </w:r>
          </w:p>
        </w:tc>
        <w:tc>
          <w:tcPr>
            <w:tcW w:w="2562" w:type="dxa"/>
          </w:tcPr>
          <w:p w14:paraId="7B5A3140" w14:textId="4CCB9591"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35889BFD">
              <w:rPr>
                <w:color w:val="3C3732"/>
                <w:sz w:val="24"/>
                <w:lang w:bidi="es-ES" w:val="es-ES"/>
              </w:rPr>
              <w:t xml:space="preserve">25 %</w:t>
            </w:r>
          </w:p>
        </w:tc>
        <w:tc>
          <w:tcPr>
            <w:tcW w:w="2562" w:type="dxa"/>
            <w:vMerge/>
          </w:tcPr>
          <w:p w14:paraId="47847090" w14:textId="77777777" w:rsidR="009C1550" w:rsidRDefault="009C1550">
            <w:pPr>
              <w:cnfStyle w:val="000000000000" w:firstRow="0" w:lastRow="0" w:firstColumn="0" w:lastColumn="0" w:oddVBand="0" w:evenVBand="0" w:oddHBand="0" w:evenHBand="0" w:firstRowFirstColumn="0" w:firstRowLastColumn="0" w:lastRowFirstColumn="0" w:lastRowLastColumn="0"/>
            </w:pPr>
          </w:p>
        </w:tc>
      </w:tr>
      <w:tr w:rsidR="35889BFD" w14:paraId="4444E82A" w14:textId="77777777" w:rsidTr="00B14B00">
        <w:trPr>
          <w:trHeight w:val="570"/>
        </w:trPr>
        <w:tc>
          <w:tcPr>
            <w:cnfStyle w:val="001000000000" w:firstRow="0" w:lastRow="0" w:firstColumn="1" w:lastColumn="0" w:oddVBand="0" w:evenVBand="0" w:oddHBand="0" w:evenHBand="0" w:firstRowFirstColumn="0" w:firstRowLastColumn="0" w:lastRowFirstColumn="0" w:lastRowLastColumn="0"/>
            <w:tcW w:w="2461" w:type="dxa"/>
          </w:tcPr>
          <w:p w14:paraId="49CE6A2D" w14:textId="40E6A604" w:rsidR="35889BFD" w:rsidRDefault="35889BFD" w:rsidP="00C268EE">
            <w:pPr>
              <w:spacing w:line="240" w:lineRule="exact"/>
              <w:jc w:val="center"/>
              <w:rPr>
                <w:color w:val="3C3732"/>
                <w:sz w:val="24"/>
                <w:szCs w:val="24"/>
                <w:lang w:val="en-US"/>
              </w:rPr>
            </w:pPr>
            <w:r w:rsidRPr="35889BFD">
              <w:rPr>
                <w:color w:val="3C3732"/>
                <w:sz w:val="24"/>
                <w:lang w:bidi="es-ES" w:val="es-ES"/>
              </w:rPr>
              <w:t xml:space="preserve">Entre 120 y 179 minutos</w:t>
            </w:r>
          </w:p>
        </w:tc>
        <w:tc>
          <w:tcPr>
            <w:tcW w:w="2675" w:type="dxa"/>
          </w:tcPr>
          <w:p w14:paraId="293330FB" w14:textId="72F528ED"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35889BFD">
              <w:rPr>
                <w:color w:val="3C3732"/>
                <w:sz w:val="24"/>
                <w:lang w:bidi="es-ES" w:val="es-ES"/>
              </w:rPr>
              <w:t xml:space="preserve">50 %</w:t>
            </w:r>
          </w:p>
        </w:tc>
        <w:tc>
          <w:tcPr>
            <w:tcW w:w="2562" w:type="dxa"/>
          </w:tcPr>
          <w:p w14:paraId="5B88AED7" w14:textId="575C5808"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35889BFD">
              <w:rPr>
                <w:color w:val="3C3732"/>
                <w:sz w:val="24"/>
                <w:lang w:bidi="es-ES" w:val="es-ES"/>
              </w:rPr>
              <w:t xml:space="preserve">50 %</w:t>
            </w:r>
          </w:p>
        </w:tc>
        <w:tc>
          <w:tcPr>
            <w:tcW w:w="2562" w:type="dxa"/>
            <w:vMerge/>
          </w:tcPr>
          <w:p w14:paraId="0180E701" w14:textId="77777777" w:rsidR="009C1550" w:rsidRDefault="009C1550">
            <w:pPr>
              <w:cnfStyle w:val="000000000000" w:firstRow="0" w:lastRow="0" w:firstColumn="0" w:lastColumn="0" w:oddVBand="0" w:evenVBand="0" w:oddHBand="0" w:evenHBand="0" w:firstRowFirstColumn="0" w:firstRowLastColumn="0" w:lastRowFirstColumn="0" w:lastRowLastColumn="0"/>
            </w:pPr>
          </w:p>
        </w:tc>
      </w:tr>
      <w:tr w:rsidR="35889BFD" w14:paraId="27DDE593" w14:textId="77777777" w:rsidTr="00B14B00">
        <w:trPr>
          <w:trHeight w:val="570"/>
        </w:trPr>
        <w:tc>
          <w:tcPr>
            <w:cnfStyle w:val="001000000000" w:firstRow="0" w:lastRow="0" w:firstColumn="1" w:lastColumn="0" w:oddVBand="0" w:evenVBand="0" w:oddHBand="0" w:evenHBand="0" w:firstRowFirstColumn="0" w:firstRowLastColumn="0" w:lastRowFirstColumn="0" w:lastRowLastColumn="0"/>
            <w:tcW w:w="2461" w:type="dxa"/>
          </w:tcPr>
          <w:p w14:paraId="14153EE0" w14:textId="26275B64" w:rsidR="35889BFD" w:rsidRDefault="35889BFD" w:rsidP="00C268EE">
            <w:pPr>
              <w:spacing w:line="240" w:lineRule="exact"/>
              <w:jc w:val="center"/>
              <w:rPr>
                <w:color w:val="3C3732"/>
                <w:sz w:val="24"/>
                <w:szCs w:val="24"/>
                <w:lang w:val="en-US"/>
              </w:rPr>
            </w:pPr>
            <w:r w:rsidRPr="35889BFD">
              <w:rPr>
                <w:color w:val="3C3732"/>
                <w:sz w:val="24"/>
                <w:lang w:bidi="es-ES" w:val="es-ES"/>
              </w:rPr>
              <w:t xml:space="preserve">Más de 180 minutos</w:t>
            </w:r>
          </w:p>
        </w:tc>
        <w:tc>
          <w:tcPr>
            <w:tcW w:w="2675" w:type="dxa"/>
          </w:tcPr>
          <w:p w14:paraId="6BF89242" w14:textId="7D89B2F1" w:rsidR="35889BFD" w:rsidRDefault="339387E0" w:rsidP="00BA7DD8">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2BF1C1B0">
              <w:rPr>
                <w:color w:val="3C3732"/>
                <w:sz w:val="24"/>
                <w:lang w:bidi="es-ES" w:val="es-ES"/>
              </w:rPr>
              <w:t xml:space="preserve">75 %</w:t>
            </w:r>
            <w:r w:rsidR="00283D5E">
              <w:rPr>
                <w:rStyle w:val="Appelnotedebasdep"/>
                <w:color w:val="3C3732"/>
                <w:sz w:val="24"/>
                <w:lang w:bidi="es-ES" w:val="es-ES"/>
              </w:rPr>
              <w:footnoteReference w:id="3"/>
            </w:r>
          </w:p>
        </w:tc>
        <w:tc>
          <w:tcPr>
            <w:tcW w:w="2562" w:type="dxa"/>
          </w:tcPr>
          <w:p w14:paraId="706AD16C" w14:textId="7BDF43EB" w:rsidR="35889BFD" w:rsidRDefault="339387E0" w:rsidP="00BA7DD8">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2BF1C1B0">
              <w:rPr>
                <w:color w:val="3C3732"/>
                <w:sz w:val="24"/>
                <w:lang w:bidi="es-ES" w:val="es-ES"/>
              </w:rPr>
              <w:t xml:space="preserve">50 %</w:t>
            </w:r>
          </w:p>
        </w:tc>
        <w:tc>
          <w:tcPr>
            <w:tcW w:w="2562" w:type="dxa"/>
            <w:vMerge/>
          </w:tcPr>
          <w:p w14:paraId="63F55F11" w14:textId="77777777" w:rsidR="009C1550" w:rsidRDefault="009C1550">
            <w:pPr>
              <w:cnfStyle w:val="000000000000" w:firstRow="0" w:lastRow="0" w:firstColumn="0" w:lastColumn="0" w:oddVBand="0" w:evenVBand="0" w:oddHBand="0" w:evenHBand="0" w:firstRowFirstColumn="0" w:firstRowLastColumn="0" w:lastRowFirstColumn="0" w:lastRowLastColumn="0"/>
            </w:pPr>
          </w:p>
        </w:tc>
      </w:tr>
    </w:tbl>
    <w:p xmlns:w="http://schemas.openxmlformats.org/wordprocessingml/2006/main" w14:paraId="185EF5C1" w14:textId="77777777" w:rsidR="0018058E" w:rsidRPr="00C268EE" w:rsidRDefault="0018058E" w:rsidP="0018058E">
      <w:pPr>
        <w:ind w:right="452"/>
        <w:jc w:val="both"/>
        <w:rPr>
          <w:rFonts w:asciiTheme="majorHAnsi" w:hAnsiTheme="majorHAnsi" w:cstheme="majorHAnsi"/>
          <w:sz w:val="24"/>
          <w:szCs w:val="24"/>
        </w:rPr>
      </w:pPr>
    </w:p>
    <w:p xmlns:w="http://schemas.openxmlformats.org/wordprocessingml/2006/main" w14:paraId="27138BA2" w14:textId="006CDE46" w:rsidR="2CE1AFB6" w:rsidRDefault="14651D0F" w:rsidP="35889BFD">
      <w:pPr>
        <w:ind w:right="452"/>
        <w:jc w:val="both"/>
        <w:rPr>
          <w:rFonts w:ascii="Arial" w:hAnsi="Arial" w:cs="Arial"/>
          <w:sz w:val="24"/>
          <w:szCs w:val="24"/>
        </w:rPr>
      </w:pPr>
      <w:r w:rsidRPr="00C268EE">
        <w:rPr>
          <w:sz w:val="24"/>
          <w:lang w:bidi="es-ES" w:val="es-ES"/>
        </w:rPr>
        <w:t xml:space="preserve">Los viajeros que hayan comprado su billete en la red de distribución de SNCF Voyageurs podrán solicitar una compensación siguiendo los mismos procedimientos que para la Garantía G30 (véase el Volumen 1 de las presentes Tarifas SNCF Voyageurs); disponible en línea en </w:t>
      </w:r>
      <w:hyperlink r:id="rId27" w:history="1">
        <w:r w:rsidR="005860C3" w:rsidRPr="009F384A">
          <w:rPr>
            <w:rStyle w:val="Lienhypertexte"/>
            <w:sz w:val="24"/>
            <w:lang w:bidi="es-ES" w:val="es-ES"/>
          </w:rPr>
          <w:t xml:space="preserve">https://tout-oui.sncf.com/</w:t>
        </w:r>
      </w:hyperlink>
      <w:r w:rsidRPr="00C268EE">
        <w:rPr>
          <w:sz w:val="24"/>
          <w:lang w:bidi="es-ES" w:val="es-ES"/>
        </w:rPr>
        <w:t xml:space="preserve"> o https://www.sncf-voyageurs.com/contactez-nous/reclamation-voyage/. </w:t>
      </w:r>
    </w:p>
    <w:p xmlns:w="http://schemas.openxmlformats.org/wordprocessingml/2006/main" w14:paraId="1565CD1A" w14:textId="2288081D" w:rsidR="35B341A4" w:rsidRDefault="35B341A4" w:rsidP="35889BFD">
      <w:pPr>
        <w:ind w:right="452"/>
        <w:jc w:val="both"/>
        <w:rPr>
          <w:rFonts w:ascii="Arial" w:hAnsi="Arial" w:cs="Arial"/>
          <w:sz w:val="24"/>
          <w:szCs w:val="24"/>
        </w:rPr>
      </w:pPr>
      <w:r w:rsidRPr="35889BFD">
        <w:rPr>
          <w:sz w:val="24"/>
          <w:lang w:bidi="es-ES" w:val="es-ES"/>
        </w:rPr>
        <w:t xml:space="preserve">Los clientes que hayan adquirido su billete fuera de la red SNCF Voyageurs deberán ponerse en contacto con su distribuidor.</w:t>
      </w:r>
    </w:p>
    <w:p xmlns:w="http://schemas.openxmlformats.org/wordprocessingml/2006/main" w14:paraId="3F4AC457" w14:textId="5B5EA1EE" w:rsidR="35B341A4" w:rsidRDefault="35B341A4" w:rsidP="35889BFD">
      <w:pPr>
        <w:ind w:right="452"/>
        <w:jc w:val="both"/>
      </w:pPr>
      <w:r w:rsidRPr="35889BFD">
        <w:rPr>
          <w:sz w:val="24"/>
          <w:lang w:bidi="es-ES" w:val="es-ES"/>
        </w:rPr>
        <w:t xml:space="preserve">Todas las solicitudes deberán enviarse a más tardar 90 días después del viaje.</w:t>
      </w:r>
    </w:p>
    <w:p xmlns:w="http://schemas.openxmlformats.org/wordprocessingml/2006/main" w14:paraId="34CDD111" w14:textId="3E486608" w:rsidR="35889BFD" w:rsidRPr="00C268EE" w:rsidRDefault="35889BFD" w:rsidP="35889BFD">
      <w:pPr>
        <w:ind w:right="452"/>
        <w:jc w:val="both"/>
        <w:rPr>
          <w:rFonts w:asciiTheme="majorHAnsi" w:hAnsiTheme="majorHAnsi" w:cstheme="majorBidi"/>
          <w:sz w:val="24"/>
          <w:szCs w:val="24"/>
        </w:rPr>
      </w:pPr>
    </w:p>
    <w:p xmlns:w="http://schemas.openxmlformats.org/wordprocessingml/2006/main" w14:paraId="6F4CBE92" w14:textId="2A007E06" w:rsidR="000F6A1A" w:rsidRPr="00C268EE" w:rsidRDefault="000829E3" w:rsidP="00803123">
      <w:pPr>
        <w:ind w:right="452"/>
        <w:jc w:val="both"/>
        <w:rPr>
          <w:rFonts w:ascii="Arial" w:hAnsi="Arial" w:cs="Arial"/>
          <w:sz w:val="24"/>
          <w:szCs w:val="24"/>
        </w:rPr>
      </w:pPr>
      <w:r w:rsidRPr="00C268EE">
        <w:rPr>
          <w:sz w:val="24"/>
          <w:lang w:bidi="es-ES" w:val="es-ES"/>
        </w:rPr>
        <w:t xml:space="preserve">Los abonos están excluidos de las garantías de los billetes combinados.</w:t>
      </w:r>
    </w:p>
    <w:p xmlns:w="http://schemas.openxmlformats.org/wordprocessingml/2006/main" w14:paraId="26433C44" w14:textId="2769714E" w:rsidR="00AD4C04" w:rsidRPr="001541C5" w:rsidRDefault="00AD4C04">
      <w:pPr>
        <w:pStyle w:val="Titre2"/>
        <w:numPr>
          <w:ilvl w:val="0"/>
          <w:numId w:val="137"/>
        </w:numPr>
        <w:autoSpaceDE w:val="0"/>
        <w:autoSpaceDN w:val="0"/>
        <w:adjustRightInd w:val="0"/>
        <w:spacing w:before="120"/>
        <w:textAlignment w:val="center"/>
        <w:rPr>
          <w:rFonts w:cs="Times New Roman (Titres CS)"/>
          <w:b/>
          <w:color w:val="A1006B"/>
          <w:sz w:val="48"/>
        </w:rPr>
      </w:pPr>
      <w:r w:rsidRPr="001541C5">
        <w:rPr>
          <w:b/>
          <w:color w:val="A1006B"/>
          <w:sz w:val="48"/>
          <w:lang w:bidi="es-ES" w:val="es-ES"/>
        </w:rPr>
        <w:t xml:space="preserve">Garantía Voyage</w:t>
      </w:r>
    </w:p>
    <w:p xmlns:w="http://schemas.openxmlformats.org/wordprocessingml/2006/main" w14:paraId="1A94BE8C" w14:textId="15A0DBF3" w:rsidR="00AB727D" w:rsidRPr="00633C89" w:rsidRDefault="00AB727D">
      <w:pPr>
        <w:pStyle w:val="Titre3"/>
        <w:numPr>
          <w:ilvl w:val="1"/>
          <w:numId w:val="137"/>
        </w:numPr>
      </w:pPr>
      <w:r w:rsidRPr="0018674B">
        <w:rPr>
          <w:lang w:bidi="es-ES" w:val="es-ES"/>
        </w:rPr>
        <w:t xml:space="preserve">Ámbitos de aplicación de la Garantía Voyage</w:t>
      </w:r>
      <w:r w:rsidRPr="0018674B">
        <w:rPr>
          <w:vertAlign w:val="superscript"/>
          <w:lang w:bidi="es-ES" w:val="es-ES"/>
        </w:rPr>
        <w:t xml:space="preserve">TM</w:t>
      </w:r>
    </w:p>
    <w:p xmlns:w="http://schemas.openxmlformats.org/wordprocessingml/2006/main" w14:paraId="144DBA62" w14:textId="417A79B3" w:rsidR="00EB2B5F" w:rsidRPr="00393D32" w:rsidRDefault="0067060B" w:rsidP="00803123">
      <w:pPr>
        <w:ind w:right="452"/>
        <w:jc w:val="both"/>
        <w:rPr>
          <w:rFonts w:ascii="Arial" w:hAnsi="Arial" w:cs="Arial"/>
          <w:sz w:val="24"/>
          <w:szCs w:val="24"/>
        </w:rPr>
      </w:pPr>
      <w:r>
        <w:rPr>
          <w:sz w:val="24"/>
          <w:lang w:bidi="es-ES" w:val="es-ES"/>
        </w:rPr>
        <w:t xml:space="preserve">Para los pasajeros que realicen un trayecto en Francia sujeto a las Tarifas SNCF Voyageurs</w:t>
      </w:r>
    </w:p>
    <w:p xmlns:w="http://schemas.openxmlformats.org/wordprocessingml/2006/main" w14:paraId="5914C467" w14:textId="1E3FE555" w:rsidR="00C50B51" w:rsidRPr="00393D32" w:rsidRDefault="00C50B51" w:rsidP="00803123">
      <w:pPr>
        <w:ind w:right="452"/>
        <w:jc w:val="both"/>
        <w:rPr>
          <w:rFonts w:ascii="Arial" w:hAnsi="Arial" w:cs="Arial"/>
          <w:sz w:val="24"/>
          <w:szCs w:val="24"/>
        </w:rPr>
      </w:pPr>
      <w:r w:rsidRPr="00393D32">
        <w:rPr>
          <w:sz w:val="24"/>
          <w:lang w:bidi="es-ES" w:val="es-ES"/>
        </w:rPr>
        <w:t xml:space="preserve">SNCF: </w:t>
      </w:r>
    </w:p>
    <w:p xmlns:w="http://schemas.openxmlformats.org/wordprocessingml/2006/main" w14:paraId="0CBF8773" w14:textId="129BA1A5" w:rsidR="00C50B51" w:rsidRPr="00393D32" w:rsidRDefault="00C50B51">
      <w:pPr>
        <w:pStyle w:val="Paragraphedeliste"/>
        <w:numPr>
          <w:ilvl w:val="0"/>
          <w:numId w:val="21"/>
        </w:numPr>
        <w:autoSpaceDE w:val="0"/>
        <w:autoSpaceDN w:val="0"/>
        <w:adjustRightInd w:val="0"/>
        <w:ind w:right="452"/>
        <w:jc w:val="both"/>
        <w:textAlignment w:val="center"/>
        <w:rPr>
          <w:rFonts w:ascii="Arial" w:hAnsi="Arial" w:cs="Arial"/>
          <w:sz w:val="24"/>
          <w:szCs w:val="24"/>
        </w:rPr>
      </w:pPr>
      <w:r w:rsidRPr="00393D32">
        <w:rPr>
          <w:sz w:val="24"/>
          <w:lang w:bidi="es-ES" w:val="es-ES"/>
        </w:rPr>
        <w:t xml:space="preserve">A bordo de los trenes TGV INOUI e INTERCITÉS </w:t>
      </w:r>
    </w:p>
    <w:p xmlns:w="http://schemas.openxmlformats.org/wordprocessingml/2006/main" w14:paraId="2ABC0D10" w14:textId="353FF19B" w:rsidR="00C50B51" w:rsidRPr="00393D32" w:rsidRDefault="00C50B51">
      <w:pPr>
        <w:pStyle w:val="Paragraphedeliste"/>
        <w:numPr>
          <w:ilvl w:val="0"/>
          <w:numId w:val="21"/>
        </w:numPr>
        <w:autoSpaceDE w:val="0"/>
        <w:autoSpaceDN w:val="0"/>
        <w:adjustRightInd w:val="0"/>
        <w:ind w:right="452"/>
        <w:jc w:val="both"/>
        <w:textAlignment w:val="center"/>
        <w:rPr>
          <w:rFonts w:ascii="Arial" w:hAnsi="Arial" w:cs="Arial"/>
          <w:sz w:val="24"/>
          <w:szCs w:val="24"/>
        </w:rPr>
      </w:pPr>
      <w:r w:rsidRPr="00393D32">
        <w:rPr>
          <w:sz w:val="24"/>
          <w:lang w:bidi="es-ES" w:val="es-ES"/>
        </w:rPr>
        <w:t xml:space="preserve">A bordo de trenes internacionales operados por SNCF Voyageurs o en colaboración con sus socios en Europa, a saber: TGV Lyria, TGV INOUI Francia-Italia, TGV INOUI Francia-España, DB-SNCF Voyageurs en cooperación, TGV INOUI  France Bruselas en cooperación con SNCB, TGV INOUI Francia-Luxemburgo y TGV INOUI París-Friburgo en Brisgovia. </w:t>
      </w:r>
    </w:p>
    <w:p xmlns:w="http://schemas.openxmlformats.org/wordprocessingml/2006/main" w14:paraId="52157D63" w14:textId="50DE8612" w:rsidR="00AB727D" w:rsidRPr="00393D32" w:rsidRDefault="00AB727D" w:rsidP="00803123">
      <w:pPr>
        <w:ind w:right="452"/>
        <w:jc w:val="both"/>
        <w:rPr>
          <w:rFonts w:ascii="Arial" w:hAnsi="Arial" w:cs="Arial"/>
          <w:sz w:val="24"/>
          <w:szCs w:val="24"/>
        </w:rPr>
      </w:pPr>
    </w:p>
    <w:p xmlns:w="http://schemas.openxmlformats.org/wordprocessingml/2006/main" w14:paraId="32969BDA" w14:textId="2EB624D1" w:rsidR="007D02EF" w:rsidRPr="00393D32" w:rsidRDefault="007D02EF" w:rsidP="00803123">
      <w:pPr>
        <w:ind w:right="452"/>
        <w:jc w:val="both"/>
        <w:rPr>
          <w:rFonts w:ascii="Arial" w:hAnsi="Arial" w:cs="Arial"/>
          <w:sz w:val="24"/>
          <w:szCs w:val="24"/>
        </w:rPr>
      </w:pPr>
      <w:r w:rsidRPr="00393D32">
        <w:rPr>
          <w:sz w:val="24"/>
          <w:lang w:bidi="es-ES" w:val="es-ES"/>
        </w:rPr>
        <w:t xml:space="preserve">La Garantía Voyage no se aplicará a los viajeros que utilicen los siguientes trenes: </w:t>
      </w:r>
    </w:p>
    <w:p xmlns:w="http://schemas.openxmlformats.org/wordprocessingml/2006/main" w14:paraId="56E5CAE4" w14:textId="7FCA8EBE" w:rsidR="007D02EF" w:rsidRPr="00393D32" w:rsidRDefault="007D02EF">
      <w:pPr>
        <w:pStyle w:val="Paragraphedeliste"/>
        <w:numPr>
          <w:ilvl w:val="0"/>
          <w:numId w:val="22"/>
        </w:numPr>
        <w:autoSpaceDE w:val="0"/>
        <w:autoSpaceDN w:val="0"/>
        <w:adjustRightInd w:val="0"/>
        <w:ind w:right="452"/>
        <w:jc w:val="both"/>
        <w:textAlignment w:val="center"/>
        <w:rPr>
          <w:rFonts w:ascii="Arial" w:hAnsi="Arial" w:cs="Arial"/>
          <w:sz w:val="24"/>
          <w:szCs w:val="24"/>
        </w:rPr>
      </w:pPr>
      <w:r w:rsidRPr="00393D32">
        <w:rPr>
          <w:sz w:val="24"/>
          <w:lang w:bidi="es-ES" w:val="es-ES"/>
        </w:rPr>
        <w:t xml:space="preserve">OUIGO, oferta que aplica sus propias reglas comerciales y condiciones generales de venta, </w:t>
      </w:r>
    </w:p>
    <w:p xmlns:w="http://schemas.openxmlformats.org/wordprocessingml/2006/main" w14:paraId="48A57EB8" w14:textId="7743C6D3" w:rsidR="007D02EF" w:rsidRPr="00393D32" w:rsidRDefault="007D02EF">
      <w:pPr>
        <w:pStyle w:val="Paragraphedeliste"/>
        <w:numPr>
          <w:ilvl w:val="0"/>
          <w:numId w:val="22"/>
        </w:numPr>
        <w:autoSpaceDE w:val="0"/>
        <w:autoSpaceDN w:val="0"/>
        <w:adjustRightInd w:val="0"/>
        <w:ind w:right="452"/>
        <w:jc w:val="both"/>
        <w:textAlignment w:val="center"/>
        <w:rPr>
          <w:rFonts w:ascii="Arial" w:hAnsi="Arial" w:cs="Arial"/>
          <w:sz w:val="24"/>
          <w:szCs w:val="24"/>
        </w:rPr>
      </w:pPr>
      <w:r w:rsidRPr="00393D32">
        <w:rPr>
          <w:sz w:val="24"/>
          <w:lang w:bidi="es-ES" w:val="es-ES"/>
        </w:rPr>
        <w:t xml:space="preserve">Transilien,</w:t>
      </w:r>
    </w:p>
    <w:p xmlns:w="http://schemas.openxmlformats.org/wordprocessingml/2006/main" w14:paraId="0FFB3648" w14:textId="77777777" w:rsidR="007D02EF" w:rsidRPr="00393D32" w:rsidRDefault="007D02EF">
      <w:pPr>
        <w:pStyle w:val="Paragraphedeliste"/>
        <w:numPr>
          <w:ilvl w:val="0"/>
          <w:numId w:val="22"/>
        </w:numPr>
        <w:autoSpaceDE w:val="0"/>
        <w:autoSpaceDN w:val="0"/>
        <w:adjustRightInd w:val="0"/>
        <w:ind w:right="452"/>
        <w:jc w:val="both"/>
        <w:textAlignment w:val="center"/>
        <w:rPr>
          <w:rFonts w:ascii="Arial" w:hAnsi="Arial" w:cs="Arial"/>
          <w:sz w:val="24"/>
          <w:szCs w:val="24"/>
        </w:rPr>
      </w:pPr>
      <w:r w:rsidRPr="00393D32">
        <w:rPr>
          <w:sz w:val="24"/>
          <w:lang w:bidi="es-ES" w:val="es-ES"/>
        </w:rPr>
        <w:t xml:space="preserve">TER, </w:t>
      </w:r>
    </w:p>
    <w:p xmlns:w="http://schemas.openxmlformats.org/wordprocessingml/2006/main" w14:paraId="335E2F0A" w14:textId="745F63CD" w:rsidR="006B23F8" w:rsidRPr="006B23F8" w:rsidRDefault="007D02EF">
      <w:pPr>
        <w:pStyle w:val="Paragraphedeliste"/>
        <w:numPr>
          <w:ilvl w:val="0"/>
          <w:numId w:val="22"/>
        </w:numPr>
        <w:autoSpaceDE w:val="0"/>
        <w:autoSpaceDN w:val="0"/>
        <w:adjustRightInd w:val="0"/>
        <w:ind w:right="452"/>
        <w:jc w:val="both"/>
        <w:textAlignment w:val="center"/>
      </w:pPr>
      <w:r w:rsidRPr="00393D32">
        <w:rPr>
          <w:sz w:val="24"/>
          <w:lang w:bidi="es-ES" w:val="es-ES"/>
        </w:rPr>
        <w:t xml:space="preserve">el resto de empresas ferroviarias. </w:t>
      </w:r>
    </w:p>
    <w:p xmlns:w="http://schemas.openxmlformats.org/wordprocessingml/2006/main" w14:paraId="276727A2" w14:textId="77777777" w:rsidR="00CB3694" w:rsidRPr="006B23F8" w:rsidRDefault="00CB3694" w:rsidP="006B23F8">
      <w:pPr>
        <w:ind w:right="452"/>
        <w:jc w:val="both"/>
      </w:pPr>
    </w:p>
    <w:p xmlns:w="http://schemas.openxmlformats.org/wordprocessingml/2006/main" w14:paraId="3F3F6607" w14:textId="56670093" w:rsidR="007D02EF" w:rsidRPr="00393D32" w:rsidRDefault="007D02EF" w:rsidP="00803123">
      <w:pPr>
        <w:ind w:right="452"/>
        <w:jc w:val="both"/>
        <w:rPr>
          <w:rFonts w:ascii="Arial" w:hAnsi="Arial" w:cs="Arial"/>
          <w:sz w:val="24"/>
          <w:szCs w:val="24"/>
        </w:rPr>
      </w:pPr>
      <w:r w:rsidRPr="00393D32">
        <w:rPr>
          <w:sz w:val="24"/>
          <w:lang w:bidi="es-ES" w:val="es-ES"/>
        </w:rPr>
        <w:t xml:space="preserve">En caso de circunstancias excepcionales, SNCF Voyageurs podrá adaptar la aplicación de la Garantía Voyage</w:t>
      </w:r>
      <w:r w:rsidRPr="00393D32">
        <w:rPr>
          <w:vertAlign w:val="superscript"/>
          <w:sz w:val="24"/>
          <w:lang w:bidi="es-ES" w:val="es-ES"/>
        </w:rPr>
        <w:t xml:space="preserve">TM</w:t>
      </w:r>
      <w:r w:rsidRPr="00393D32">
        <w:rPr>
          <w:sz w:val="24"/>
          <w:lang w:bidi="es-ES" w:val="es-ES"/>
        </w:rPr>
        <w:t xml:space="preserve">. Le informaremos lo antes posible en la estación, en el sitio web de SNCF VOYAGEURS, </w:t>
      </w:r>
      <w:hyperlink r:id="rId28" w:history="1">
        <w:r w:rsidR="000B0EA3" w:rsidRPr="00836F14">
          <w:rPr>
            <w:rStyle w:val="Lienhypertexte"/>
            <w:sz w:val="24"/>
            <w:lang w:bidi="es-ES" w:val="es-ES"/>
          </w:rPr>
          <w:t xml:space="preserve">www.sncf-voyageurs.com</w:t>
        </w:r>
      </w:hyperlink>
      <w:r w:rsidRPr="00393D32">
        <w:rPr>
          <w:sz w:val="24"/>
          <w:lang w:bidi="es-ES" w:val="es-ES"/>
        </w:rPr>
        <w:t xml:space="preserve">, y en su aplicación de movilidad.</w:t>
      </w:r>
    </w:p>
    <w:p xmlns:w="http://schemas.openxmlformats.org/wordprocessingml/2006/main" w14:paraId="2C961717" w14:textId="4FCD98AC" w:rsidR="00CF7153" w:rsidRDefault="007D02EF" w:rsidP="00737D1F">
      <w:pPr>
        <w:ind w:right="452"/>
        <w:jc w:val="both"/>
        <w:rPr>
          <w:rFonts w:asciiTheme="majorHAnsi" w:eastAsiaTheme="majorEastAsia" w:hAnsiTheme="majorHAnsi" w:cstheme="majorBidi"/>
          <w:b/>
          <w:color w:val="CD0037"/>
          <w:sz w:val="40"/>
          <w:szCs w:val="24"/>
        </w:rPr>
      </w:pPr>
      <w:r w:rsidRPr="00393D32">
        <w:rPr>
          <w:sz w:val="24"/>
          <w:lang w:bidi="es-ES" w:val="es-ES"/>
        </w:rPr>
        <w:t xml:space="preserve">Cualquier reclamación relativa a la Garantía Voyage</w:t>
      </w:r>
      <w:r w:rsidRPr="00393D32">
        <w:rPr>
          <w:vertAlign w:val="superscript"/>
          <w:sz w:val="24"/>
          <w:lang w:bidi="es-ES" w:val="es-ES"/>
        </w:rPr>
        <w:t xml:space="preserve">TM</w:t>
      </w:r>
      <w:r w:rsidRPr="00393D32">
        <w:rPr>
          <w:sz w:val="24"/>
          <w:lang w:bidi="es-ES" w:val="es-ES"/>
        </w:rPr>
        <w:t xml:space="preserve"> se deberá realizar a más tardar 90 meses después de la fecha de finalización del viaje (Volumen 1).</w:t>
      </w:r>
    </w:p>
    <w:p xmlns:w="http://schemas.openxmlformats.org/wordprocessingml/2006/main" w14:paraId="7C6BC4DB" w14:textId="05D73843" w:rsidR="00AD4C04" w:rsidRPr="0018674B" w:rsidRDefault="00333DAC">
      <w:pPr>
        <w:pStyle w:val="Titre3"/>
        <w:numPr>
          <w:ilvl w:val="1"/>
          <w:numId w:val="137"/>
        </w:numPr>
      </w:pPr>
      <w:r w:rsidRPr="06BF6F75">
        <w:rPr>
          <w:lang w:bidi="es-ES" w:val="es-ES"/>
        </w:rPr>
        <w:t xml:space="preserve">Garantía de información</w:t>
      </w:r>
    </w:p>
    <w:p xmlns:w="http://schemas.openxmlformats.org/wordprocessingml/2006/main" w14:paraId="4DB1A5DF" w14:textId="7FD848F4" w:rsidR="00686217" w:rsidRPr="005A7744" w:rsidRDefault="00686217" w:rsidP="00803123">
      <w:pPr>
        <w:ind w:right="452"/>
        <w:jc w:val="both"/>
        <w:rPr>
          <w:rFonts w:ascii="Arial" w:hAnsi="Arial" w:cs="Arial"/>
          <w:sz w:val="24"/>
          <w:szCs w:val="24"/>
        </w:rPr>
      </w:pPr>
      <w:r w:rsidRPr="005A7744">
        <w:rPr>
          <w:sz w:val="24"/>
          <w:lang w:bidi="es-ES" w:val="es-ES"/>
        </w:rPr>
        <w:t xml:space="preserve">Estamos disponibles en tiempo real para informarle en la estación y en los trenes, pero también a través de su aplicación de movilidad o por teléfono en el 3635* para confirmar su viaje o avisarle por correo electrónico o SMS de cualquier posible cambio en el horario de su viaje, si nos ha facilitado sus datos de contacto al realizar la reserva.</w:t>
      </w:r>
    </w:p>
    <w:p xmlns:w="http://schemas.openxmlformats.org/wordprocessingml/2006/main" w14:paraId="33353FBE" w14:textId="2457CD16" w:rsidR="00686217" w:rsidRDefault="00686217" w:rsidP="00803123">
      <w:pPr>
        <w:ind w:right="452"/>
        <w:jc w:val="both"/>
        <w:rPr>
          <w:rFonts w:ascii="Arial" w:hAnsi="Arial" w:cs="Arial"/>
          <w:sz w:val="24"/>
          <w:szCs w:val="24"/>
        </w:rPr>
      </w:pPr>
      <w:r w:rsidRPr="00FF6415">
        <w:rPr>
          <w:sz w:val="24"/>
          <w:lang w:bidi="es-ES" w:val="es-ES"/>
        </w:rPr>
        <w:t xml:space="preserve">También estamos en Internet para brindarle el historial de puntualidad de su tren en los últimos 60 días. </w:t>
      </w:r>
    </w:p>
    <w:p xmlns:w="http://schemas.openxmlformats.org/wordprocessingml/2006/main" w14:paraId="1CDB2CCC" w14:textId="77777777" w:rsidR="00686217" w:rsidRPr="00686217" w:rsidRDefault="00686217" w:rsidP="00537CED">
      <w:pPr>
        <w:spacing w:before="120" w:after="120" w:line="288" w:lineRule="auto"/>
        <w:ind w:right="454"/>
        <w:rPr>
          <w:rFonts w:ascii="Arial" w:hAnsi="Arial" w:cs="Arial"/>
          <w:b/>
          <w:bCs/>
          <w:sz w:val="24"/>
          <w:szCs w:val="24"/>
          <w:u w:val="single"/>
        </w:rPr>
      </w:pPr>
      <w:r w:rsidRPr="00686217">
        <w:rPr>
          <w:b/>
          <w:u w:val="single"/>
          <w:sz w:val="24"/>
          <w:lang w:bidi="es-ES" w:val="es-ES"/>
        </w:rPr>
        <w:t xml:space="preserve">Condiciones de aplicación</w:t>
      </w:r>
    </w:p>
    <w:p xmlns:w="http://schemas.openxmlformats.org/wordprocessingml/2006/main" w14:paraId="1F52609C" w14:textId="2C033EEB" w:rsidR="00686217" w:rsidRPr="00686217" w:rsidRDefault="00686217" w:rsidP="00803123">
      <w:pPr>
        <w:ind w:right="452"/>
        <w:jc w:val="both"/>
        <w:rPr>
          <w:rFonts w:ascii="Arial" w:hAnsi="Arial" w:cs="Arial"/>
          <w:sz w:val="24"/>
          <w:szCs w:val="24"/>
        </w:rPr>
      </w:pPr>
      <w:r w:rsidRPr="00686217">
        <w:rPr>
          <w:sz w:val="24"/>
          <w:lang w:bidi="es-ES" w:val="es-ES"/>
        </w:rPr>
        <w:t xml:space="preserve">Antes o durante su viaje, se le informará en tiempo real de los horarios y condiciones de circulación de su tren: </w:t>
      </w:r>
    </w:p>
    <w:p xmlns:w="http://schemas.openxmlformats.org/wordprocessingml/2006/main" w14:paraId="3650F3A0" w14:textId="030FE85F" w:rsidR="00686217" w:rsidRPr="00686217" w:rsidRDefault="00686217">
      <w:pPr>
        <w:pStyle w:val="Paragraphedeliste"/>
        <w:numPr>
          <w:ilvl w:val="0"/>
          <w:numId w:val="42"/>
        </w:numPr>
        <w:autoSpaceDE w:val="0"/>
        <w:autoSpaceDN w:val="0"/>
        <w:adjustRightInd w:val="0"/>
        <w:ind w:right="452"/>
        <w:jc w:val="both"/>
        <w:textAlignment w:val="center"/>
        <w:rPr>
          <w:rFonts w:ascii="Arial" w:hAnsi="Arial" w:cs="Arial"/>
          <w:sz w:val="24"/>
          <w:szCs w:val="24"/>
        </w:rPr>
      </w:pPr>
      <w:r w:rsidRPr="00686217">
        <w:rPr>
          <w:sz w:val="24"/>
          <w:lang w:bidi="es-ES" w:val="es-ES"/>
        </w:rPr>
        <w:t xml:space="preserve">En la estación, gracias a nuestros agentes de atención al cliente o a nuestros paneles informativos, </w:t>
      </w:r>
    </w:p>
    <w:p xmlns:w="http://schemas.openxmlformats.org/wordprocessingml/2006/main" w14:paraId="41B485A0" w14:textId="1956A4F6" w:rsidR="00686217" w:rsidRPr="00686217" w:rsidRDefault="00686217">
      <w:pPr>
        <w:pStyle w:val="Paragraphedeliste"/>
        <w:numPr>
          <w:ilvl w:val="0"/>
          <w:numId w:val="42"/>
        </w:numPr>
        <w:autoSpaceDE w:val="0"/>
        <w:autoSpaceDN w:val="0"/>
        <w:adjustRightInd w:val="0"/>
        <w:ind w:right="452"/>
        <w:jc w:val="both"/>
        <w:textAlignment w:val="center"/>
        <w:rPr>
          <w:rFonts w:ascii="Arial" w:hAnsi="Arial" w:cs="Arial"/>
          <w:sz w:val="24"/>
          <w:szCs w:val="24"/>
        </w:rPr>
      </w:pPr>
      <w:r w:rsidRPr="00686217">
        <w:rPr>
          <w:sz w:val="24"/>
          <w:lang w:bidi="es-ES" w:val="es-ES"/>
        </w:rPr>
        <w:t xml:space="preserve">Por teléfono, llamando al 3635 (servicio gratuito + precio de una llamada),</w:t>
      </w:r>
    </w:p>
    <w:p xmlns:w="http://schemas.openxmlformats.org/wordprocessingml/2006/main" w14:paraId="2211677A" w14:textId="60ADFE72" w:rsidR="00686217" w:rsidRPr="00686217" w:rsidRDefault="00686217">
      <w:pPr>
        <w:pStyle w:val="Paragraphedeliste"/>
        <w:numPr>
          <w:ilvl w:val="0"/>
          <w:numId w:val="42"/>
        </w:numPr>
        <w:autoSpaceDE w:val="0"/>
        <w:autoSpaceDN w:val="0"/>
        <w:adjustRightInd w:val="0"/>
        <w:ind w:right="452"/>
        <w:jc w:val="both"/>
        <w:textAlignment w:val="center"/>
        <w:rPr>
          <w:rFonts w:ascii="Arial" w:hAnsi="Arial" w:cs="Arial"/>
          <w:sz w:val="24"/>
          <w:szCs w:val="24"/>
        </w:rPr>
      </w:pPr>
      <w:r w:rsidRPr="00686217">
        <w:rPr>
          <w:sz w:val="24"/>
          <w:lang w:bidi="es-ES" w:val="es-ES"/>
        </w:rPr>
        <w:t xml:space="preserve">Por Internet, en la sección «Horarios e información sobre el tráfico», en </w:t>
      </w:r>
      <w:hyperlink r:id="rId29" w:history="1">
        <w:r w:rsidR="00CC7E04" w:rsidRPr="00FB0C13">
          <w:rPr>
            <w:rStyle w:val="Lienhypertexte"/>
            <w:sz w:val="24"/>
            <w:lang w:bidi="es-ES" w:val="es-ES"/>
          </w:rPr>
          <w:t xml:space="preserve">Horarios y rutas | SNCF Voyageurs</w:t>
        </w:r>
      </w:hyperlink>
      <w:r w:rsidRPr="00686217">
        <w:rPr>
          <w:sz w:val="24"/>
          <w:lang w:bidi="es-ES" w:val="es-ES"/>
        </w:rPr>
        <w:t xml:space="preserve">.</w:t>
      </w:r>
    </w:p>
    <w:p xmlns:w="http://schemas.openxmlformats.org/wordprocessingml/2006/main" w14:paraId="10BB7EED" w14:textId="5AB516B1" w:rsidR="00686217" w:rsidRPr="00686217" w:rsidRDefault="00686217">
      <w:pPr>
        <w:pStyle w:val="Paragraphedeliste"/>
        <w:numPr>
          <w:ilvl w:val="0"/>
          <w:numId w:val="42"/>
        </w:numPr>
        <w:autoSpaceDE w:val="0"/>
        <w:autoSpaceDN w:val="0"/>
        <w:adjustRightInd w:val="0"/>
        <w:ind w:right="452"/>
        <w:jc w:val="both"/>
        <w:textAlignment w:val="center"/>
        <w:rPr>
          <w:rFonts w:ascii="Arial" w:hAnsi="Arial" w:cs="Arial"/>
          <w:sz w:val="24"/>
          <w:szCs w:val="24"/>
        </w:rPr>
      </w:pPr>
      <w:r w:rsidRPr="00686217">
        <w:rPr>
          <w:sz w:val="24"/>
          <w:lang w:bidi="es-ES" w:val="es-ES"/>
        </w:rPr>
        <w:t xml:space="preserve">En su teléfono inteligente, gracias a su aplicación de movilidad. </w:t>
      </w:r>
    </w:p>
    <w:p xmlns:w="http://schemas.openxmlformats.org/wordprocessingml/2006/main" w14:paraId="04010824" w14:textId="24789B9C" w:rsidR="00686217" w:rsidRPr="00686217" w:rsidRDefault="00686217" w:rsidP="00803123">
      <w:pPr>
        <w:ind w:right="452"/>
        <w:jc w:val="both"/>
        <w:rPr>
          <w:rFonts w:ascii="Arial" w:hAnsi="Arial" w:cs="Arial"/>
          <w:sz w:val="24"/>
          <w:szCs w:val="24"/>
        </w:rPr>
      </w:pPr>
      <w:r w:rsidRPr="00686217">
        <w:rPr>
          <w:sz w:val="24"/>
          <w:lang w:bidi="es-ES" w:val="es-ES"/>
        </w:rPr>
        <w:t xml:space="preserve">Si al realizar la reserva nos comunica sus datos de contacto, o si es miembro del programa Grand Voyageur, se le podrá mantener informado de cualquier cambio de horario por correo electrónico o SMS, en caso de que se produzcan acontecimientos conocidos por SNCF que puedan modificar el desarrollo de su viaje (trabajos en las vías, protestas sociales o manifestaciones, mal tiempo, etc.). </w:t>
      </w:r>
    </w:p>
    <w:p xmlns:w="http://schemas.openxmlformats.org/wordprocessingml/2006/main" w14:paraId="36A20FD7" w14:textId="267FA0DF" w:rsidR="00686217" w:rsidRPr="00686217" w:rsidRDefault="00686217" w:rsidP="00803123">
      <w:pPr>
        <w:pStyle w:val="Paragraphedeliste"/>
        <w:ind w:left="0" w:right="452"/>
        <w:jc w:val="both"/>
        <w:rPr>
          <w:rFonts w:ascii="Arial" w:hAnsi="Arial" w:cs="Arial"/>
          <w:sz w:val="24"/>
          <w:szCs w:val="24"/>
        </w:rPr>
      </w:pPr>
      <w:r w:rsidRPr="00686217">
        <w:rPr>
          <w:sz w:val="24"/>
          <w:lang w:bidi="es-ES" w:val="es-ES"/>
        </w:rPr>
        <w:t xml:space="preserve">Por otra parte, en virtud de la presente Garantía de Información y del Reglamento (CE) n.º 2021/782 del Parlamento Europeo y del Consejo de 29 de abril de 2021 sobre los derechos y obligaciones de los viajeros de ferrocarril, SNCF podrá informar a los clientes  sobre toda perturbación de los viajes, en lo que respecta a los siguientes puntos: </w:t>
      </w:r>
    </w:p>
    <w:p xmlns:w="http://schemas.openxmlformats.org/wordprocessingml/2006/main" w14:paraId="02467EE1" w14:textId="77777777" w:rsidR="00686217" w:rsidRPr="00686217" w:rsidRDefault="00686217">
      <w:pPr>
        <w:pStyle w:val="Paragraphedeliste"/>
        <w:numPr>
          <w:ilvl w:val="0"/>
          <w:numId w:val="43"/>
        </w:numPr>
        <w:autoSpaceDE w:val="0"/>
        <w:autoSpaceDN w:val="0"/>
        <w:adjustRightInd w:val="0"/>
        <w:ind w:right="452"/>
        <w:jc w:val="both"/>
        <w:textAlignment w:val="center"/>
        <w:rPr>
          <w:rFonts w:ascii="Arial" w:hAnsi="Arial" w:cs="Arial"/>
          <w:sz w:val="24"/>
          <w:szCs w:val="24"/>
        </w:rPr>
      </w:pPr>
      <w:r w:rsidRPr="00686217">
        <w:rPr>
          <w:sz w:val="24"/>
          <w:lang w:bidi="es-ES" w:val="es-ES"/>
        </w:rPr>
        <w:t xml:space="preserve">Cambio de horario de un viaje</w:t>
      </w:r>
    </w:p>
    <w:p xmlns:w="http://schemas.openxmlformats.org/wordprocessingml/2006/main" w14:paraId="657E340F" w14:textId="77777777" w:rsidR="00686217" w:rsidRPr="00686217" w:rsidRDefault="00686217">
      <w:pPr>
        <w:pStyle w:val="Paragraphedeliste"/>
        <w:numPr>
          <w:ilvl w:val="0"/>
          <w:numId w:val="43"/>
        </w:numPr>
        <w:autoSpaceDE w:val="0"/>
        <w:autoSpaceDN w:val="0"/>
        <w:adjustRightInd w:val="0"/>
        <w:ind w:right="452"/>
        <w:jc w:val="both"/>
        <w:textAlignment w:val="center"/>
        <w:rPr>
          <w:rFonts w:ascii="Arial" w:hAnsi="Arial" w:cs="Arial"/>
          <w:sz w:val="24"/>
          <w:szCs w:val="24"/>
        </w:rPr>
      </w:pPr>
      <w:r w:rsidRPr="00686217">
        <w:rPr>
          <w:sz w:val="24"/>
          <w:lang w:bidi="es-ES" w:val="es-ES"/>
        </w:rPr>
        <w:t xml:space="preserve">Posible retraso de un viaje</w:t>
      </w:r>
    </w:p>
    <w:p xmlns:w="http://schemas.openxmlformats.org/wordprocessingml/2006/main" w14:paraId="35A017BE" w14:textId="77777777" w:rsidR="00686217" w:rsidRPr="00686217" w:rsidRDefault="00686217">
      <w:pPr>
        <w:pStyle w:val="Paragraphedeliste"/>
        <w:numPr>
          <w:ilvl w:val="0"/>
          <w:numId w:val="43"/>
        </w:numPr>
        <w:autoSpaceDE w:val="0"/>
        <w:autoSpaceDN w:val="0"/>
        <w:adjustRightInd w:val="0"/>
        <w:ind w:right="452"/>
        <w:jc w:val="both"/>
        <w:textAlignment w:val="center"/>
        <w:rPr>
          <w:rFonts w:ascii="Arial" w:hAnsi="Arial" w:cs="Arial"/>
          <w:sz w:val="24"/>
          <w:szCs w:val="24"/>
        </w:rPr>
      </w:pPr>
      <w:r w:rsidRPr="00686217">
        <w:rPr>
          <w:sz w:val="24"/>
          <w:lang w:bidi="es-ES" w:val="es-ES"/>
        </w:rPr>
        <w:t xml:space="preserve">Modificación de trayecto</w:t>
      </w:r>
    </w:p>
    <w:p xmlns:w="http://schemas.openxmlformats.org/wordprocessingml/2006/main" w14:paraId="59BB9AE8" w14:textId="74058000" w:rsidR="00686217" w:rsidRPr="00686217" w:rsidRDefault="00686217">
      <w:pPr>
        <w:pStyle w:val="Paragraphedeliste"/>
        <w:numPr>
          <w:ilvl w:val="0"/>
          <w:numId w:val="43"/>
        </w:numPr>
        <w:autoSpaceDE w:val="0"/>
        <w:autoSpaceDN w:val="0"/>
        <w:adjustRightInd w:val="0"/>
        <w:ind w:right="452"/>
        <w:jc w:val="both"/>
        <w:textAlignment w:val="center"/>
        <w:rPr>
          <w:rFonts w:ascii="Arial" w:hAnsi="Arial" w:cs="Arial"/>
          <w:sz w:val="24"/>
          <w:szCs w:val="24"/>
        </w:rPr>
      </w:pPr>
      <w:r w:rsidRPr="00686217">
        <w:rPr>
          <w:sz w:val="24"/>
          <w:lang w:bidi="es-ES" w:val="es-ES"/>
        </w:rPr>
        <w:t xml:space="preserve">Falta de servicio (ausencia de bar, wifi, aire acondicionado, etc.)</w:t>
      </w:r>
    </w:p>
    <w:p xmlns:w="http://schemas.openxmlformats.org/wordprocessingml/2006/main" w14:paraId="0D3289AE" w14:textId="77777777" w:rsidR="00686217" w:rsidRPr="00686217" w:rsidRDefault="00686217">
      <w:pPr>
        <w:pStyle w:val="Paragraphedeliste"/>
        <w:numPr>
          <w:ilvl w:val="0"/>
          <w:numId w:val="43"/>
        </w:numPr>
        <w:autoSpaceDE w:val="0"/>
        <w:autoSpaceDN w:val="0"/>
        <w:adjustRightInd w:val="0"/>
        <w:ind w:right="452"/>
        <w:jc w:val="both"/>
        <w:textAlignment w:val="center"/>
        <w:rPr>
          <w:rFonts w:ascii="Arial" w:hAnsi="Arial" w:cs="Arial"/>
          <w:sz w:val="24"/>
          <w:szCs w:val="24"/>
        </w:rPr>
      </w:pPr>
      <w:r w:rsidRPr="00686217">
        <w:rPr>
          <w:sz w:val="24"/>
          <w:lang w:bidi="es-ES" w:val="es-ES"/>
        </w:rPr>
        <w:t xml:space="preserve">Modificación de la composición del tren</w:t>
      </w:r>
    </w:p>
    <w:p xmlns:w="http://schemas.openxmlformats.org/wordprocessingml/2006/main" w14:paraId="66D8920E" w14:textId="77777777" w:rsidR="00686217" w:rsidRPr="00686217" w:rsidRDefault="00686217">
      <w:pPr>
        <w:pStyle w:val="Paragraphedeliste"/>
        <w:numPr>
          <w:ilvl w:val="0"/>
          <w:numId w:val="43"/>
        </w:numPr>
        <w:autoSpaceDE w:val="0"/>
        <w:autoSpaceDN w:val="0"/>
        <w:adjustRightInd w:val="0"/>
        <w:ind w:right="452"/>
        <w:jc w:val="both"/>
        <w:textAlignment w:val="center"/>
        <w:rPr>
          <w:rFonts w:ascii="Arial" w:hAnsi="Arial" w:cs="Arial"/>
          <w:sz w:val="24"/>
          <w:szCs w:val="24"/>
        </w:rPr>
      </w:pPr>
      <w:r w:rsidRPr="00686217">
        <w:rPr>
          <w:sz w:val="24"/>
          <w:lang w:bidi="es-ES" w:val="es-ES"/>
        </w:rPr>
        <w:t xml:space="preserve">Anomalía del material (en particular enchufes o puerta fuera de servicio)</w:t>
      </w:r>
    </w:p>
    <w:p xmlns:w="http://schemas.openxmlformats.org/wordprocessingml/2006/main" w14:paraId="1D68059E" w14:textId="77777777" w:rsidR="00686217" w:rsidRPr="00686217" w:rsidRDefault="00686217">
      <w:pPr>
        <w:pStyle w:val="Paragraphedeliste"/>
        <w:numPr>
          <w:ilvl w:val="0"/>
          <w:numId w:val="43"/>
        </w:numPr>
        <w:autoSpaceDE w:val="0"/>
        <w:autoSpaceDN w:val="0"/>
        <w:adjustRightInd w:val="0"/>
        <w:ind w:right="452"/>
        <w:jc w:val="both"/>
        <w:textAlignment w:val="center"/>
        <w:rPr>
          <w:rFonts w:ascii="Arial" w:hAnsi="Arial" w:cs="Arial"/>
          <w:sz w:val="24"/>
          <w:szCs w:val="24"/>
        </w:rPr>
      </w:pPr>
      <w:r w:rsidRPr="00686217">
        <w:rPr>
          <w:sz w:val="24"/>
          <w:lang w:bidi="es-ES" w:val="es-ES"/>
        </w:rPr>
        <w:t xml:space="preserve">Aplazamiento de la salida del tren o cancelación del tren</w:t>
      </w:r>
    </w:p>
    <w:p xmlns:w="http://schemas.openxmlformats.org/wordprocessingml/2006/main" w14:paraId="3AAC52C5" w14:textId="77777777" w:rsidR="00686217" w:rsidRPr="00686217" w:rsidRDefault="00686217">
      <w:pPr>
        <w:pStyle w:val="Paragraphedeliste"/>
        <w:numPr>
          <w:ilvl w:val="0"/>
          <w:numId w:val="43"/>
        </w:numPr>
        <w:autoSpaceDE w:val="0"/>
        <w:autoSpaceDN w:val="0"/>
        <w:adjustRightInd w:val="0"/>
        <w:ind w:right="452"/>
        <w:jc w:val="both"/>
        <w:textAlignment w:val="center"/>
        <w:rPr>
          <w:rFonts w:ascii="Arial" w:hAnsi="Arial" w:cs="Arial"/>
          <w:sz w:val="24"/>
          <w:szCs w:val="24"/>
        </w:rPr>
      </w:pPr>
      <w:r w:rsidRPr="00686217">
        <w:rPr>
          <w:sz w:val="24"/>
          <w:lang w:bidi="es-ES" w:val="es-ES"/>
        </w:rPr>
        <w:t xml:space="preserve">Si se produce un problema importante, para hacerse cargo del asunto, buscar una solución que permita continuar el viaje u ofrecer, si es necesario, alojamiento a los viajeros.</w:t>
      </w:r>
    </w:p>
    <w:p xmlns:w="http://schemas.openxmlformats.org/wordprocessingml/2006/main" w14:paraId="70E7A722" w14:textId="77777777" w:rsidR="00E46CB2" w:rsidRDefault="00E46CB2" w:rsidP="00803123">
      <w:pPr>
        <w:ind w:right="452"/>
        <w:jc w:val="both"/>
        <w:rPr>
          <w:rFonts w:ascii="Arial" w:hAnsi="Arial" w:cs="Arial"/>
          <w:sz w:val="24"/>
          <w:szCs w:val="24"/>
        </w:rPr>
      </w:pPr>
    </w:p>
    <w:p xmlns:w="http://schemas.openxmlformats.org/wordprocessingml/2006/main" w14:paraId="7FF01745" w14:textId="70347391" w:rsidR="00686217" w:rsidRPr="00686217" w:rsidRDefault="00686217" w:rsidP="00803123">
      <w:pPr>
        <w:ind w:right="452"/>
        <w:jc w:val="both"/>
        <w:rPr>
          <w:rFonts w:ascii="Arial" w:hAnsi="Arial" w:cs="Arial"/>
          <w:sz w:val="24"/>
          <w:szCs w:val="24"/>
        </w:rPr>
      </w:pPr>
      <w:r w:rsidRPr="00686217">
        <w:rPr>
          <w:sz w:val="24"/>
          <w:lang w:bidi="es-ES" w:val="es-ES"/>
        </w:rPr>
        <w:t xml:space="preserve">Los horarios indicados en su billete se considerarán modificados si, hasta el día anterior a su viaje, la hora de salida se adelanta más de 1 minuto o se pospone más de 5 minutos; o si la hora de llegada se adelanta o pospone más de 5 minutos.</w:t>
      </w:r>
    </w:p>
    <w:p xmlns:w="http://schemas.openxmlformats.org/wordprocessingml/2006/main" w14:paraId="38B9ABC0" w14:textId="25ABCB5A" w:rsidR="00686217" w:rsidRPr="00686217" w:rsidRDefault="00686217" w:rsidP="00803123">
      <w:pPr>
        <w:ind w:right="452"/>
        <w:jc w:val="both"/>
        <w:rPr>
          <w:rFonts w:ascii="Arial" w:hAnsi="Arial" w:cs="Arial"/>
          <w:sz w:val="24"/>
          <w:szCs w:val="24"/>
        </w:rPr>
      </w:pPr>
      <w:r w:rsidRPr="00686217">
        <w:rPr>
          <w:sz w:val="24"/>
          <w:lang w:bidi="es-ES" w:val="es-ES"/>
        </w:rPr>
        <w:t xml:space="preserve">Sus datos de contacto, dirección de correo electrónico o número de móvil no se utilizarán con fines comerciales. </w:t>
      </w:r>
    </w:p>
    <w:p xmlns:w="http://schemas.openxmlformats.org/wordprocessingml/2006/main" w14:paraId="45FEBDFD" w14:textId="77777777" w:rsidR="00686217" w:rsidRPr="00686217" w:rsidRDefault="00686217" w:rsidP="00803123">
      <w:pPr>
        <w:ind w:right="452"/>
        <w:jc w:val="both"/>
        <w:rPr>
          <w:rFonts w:ascii="Arial" w:hAnsi="Arial" w:cs="Arial"/>
          <w:sz w:val="24"/>
          <w:szCs w:val="24"/>
        </w:rPr>
      </w:pPr>
      <w:r w:rsidRPr="00686217">
        <w:rPr>
          <w:sz w:val="24"/>
          <w:lang w:bidi="es-ES" w:val="es-ES"/>
        </w:rPr>
        <w:t xml:space="preserve">SNCF no se hará responsable en caso de fallo técnico relacionado con el móvil o el acceso a la red. </w:t>
      </w:r>
    </w:p>
    <w:p xmlns:w="http://schemas.openxmlformats.org/wordprocessingml/2006/main" w14:paraId="1AEB00FC" w14:textId="0437835D" w:rsidR="000966D3" w:rsidRDefault="00686217" w:rsidP="00803123">
      <w:pPr>
        <w:ind w:right="452"/>
        <w:jc w:val="both"/>
        <w:rPr>
          <w:rFonts w:ascii="Arial" w:hAnsi="Arial" w:cs="Arial"/>
          <w:sz w:val="24"/>
          <w:szCs w:val="24"/>
        </w:rPr>
      </w:pPr>
      <w:r w:rsidRPr="00686217">
        <w:rPr>
          <w:sz w:val="24"/>
          <w:lang w:bidi="es-ES" w:val="es-ES"/>
        </w:rPr>
        <w:t xml:space="preserve">Además, para preparar mejor su viaje, puede consultar las rutas, los horarios en la estación o la información sobre el tráfico en: </w:t>
      </w:r>
      <w:hyperlink r:id="rId30" w:history="1">
        <w:r w:rsidR="00FB0C13" w:rsidRPr="00FB0C13">
          <w:rPr>
            <w:rStyle w:val="Lienhypertexte"/>
            <w:sz w:val="24"/>
            <w:lang w:bidi="es-ES" w:val="es-ES"/>
          </w:rPr>
          <w:t xml:space="preserve">Horarios y rutas | SNCF Voyageurs</w:t>
        </w:r>
      </w:hyperlink>
    </w:p>
    <w:p xmlns:w="http://schemas.openxmlformats.org/wordprocessingml/2006/main" w14:paraId="6BC826C6" w14:textId="77777777" w:rsidR="000966D3" w:rsidRPr="00686217" w:rsidRDefault="000966D3" w:rsidP="00803123">
      <w:pPr>
        <w:ind w:right="452"/>
        <w:jc w:val="both"/>
        <w:rPr>
          <w:rFonts w:ascii="Arial" w:hAnsi="Arial" w:cs="Arial"/>
          <w:sz w:val="24"/>
          <w:szCs w:val="24"/>
        </w:rPr>
      </w:pPr>
    </w:p>
    <w:p xmlns:w="http://schemas.openxmlformats.org/wordprocessingml/2006/main" w14:paraId="5555EE06" w14:textId="44B7E3E6" w:rsidR="00686217" w:rsidRPr="00E46CB2" w:rsidRDefault="00686217" w:rsidP="00737D1F">
      <w:pPr>
        <w:ind w:right="452"/>
        <w:jc w:val="both"/>
        <w:rPr>
          <w:rFonts w:ascii="Arial" w:hAnsi="Arial" w:cs="Arial"/>
          <w:b/>
          <w:bCs/>
          <w:sz w:val="24"/>
          <w:szCs w:val="24"/>
          <w:u w:val="single"/>
        </w:rPr>
      </w:pPr>
      <w:r w:rsidRPr="00E46CB2">
        <w:rPr>
          <w:b/>
          <w:u w:val="single"/>
          <w:sz w:val="24"/>
          <w:lang w:bidi="es-ES" w:val="es-ES"/>
        </w:rPr>
        <w:t xml:space="preserve">¿A quién dirigirse? </w:t>
      </w:r>
    </w:p>
    <w:p xmlns:w="http://schemas.openxmlformats.org/wordprocessingml/2006/main" w14:paraId="5C99338B" w14:textId="77777777" w:rsidR="00686217" w:rsidRPr="00686217" w:rsidRDefault="00686217">
      <w:pPr>
        <w:pStyle w:val="Paragraphedeliste"/>
        <w:numPr>
          <w:ilvl w:val="0"/>
          <w:numId w:val="44"/>
        </w:numPr>
        <w:autoSpaceDE w:val="0"/>
        <w:autoSpaceDN w:val="0"/>
        <w:adjustRightInd w:val="0"/>
        <w:ind w:right="452"/>
        <w:jc w:val="both"/>
        <w:textAlignment w:val="center"/>
        <w:rPr>
          <w:rFonts w:ascii="Arial" w:hAnsi="Arial" w:cs="Arial"/>
          <w:sz w:val="24"/>
          <w:szCs w:val="24"/>
        </w:rPr>
      </w:pPr>
      <w:r w:rsidRPr="00686217">
        <w:rPr>
          <w:sz w:val="24"/>
          <w:lang w:bidi="es-ES" w:val="es-ES"/>
        </w:rPr>
        <w:t xml:space="preserve">A nuestros agentes SNCF en las estaciones o a bordo del tren, </w:t>
      </w:r>
    </w:p>
    <w:p xmlns:w="http://schemas.openxmlformats.org/wordprocessingml/2006/main" w14:paraId="7C5B53C1" w14:textId="789B1595" w:rsidR="00686217" w:rsidRPr="00686217" w:rsidRDefault="00686217">
      <w:pPr>
        <w:pStyle w:val="Paragraphedeliste"/>
        <w:numPr>
          <w:ilvl w:val="0"/>
          <w:numId w:val="44"/>
        </w:numPr>
        <w:autoSpaceDE w:val="0"/>
        <w:autoSpaceDN w:val="0"/>
        <w:adjustRightInd w:val="0"/>
        <w:ind w:right="452"/>
        <w:jc w:val="both"/>
        <w:textAlignment w:val="center"/>
        <w:rPr>
          <w:rFonts w:ascii="Arial" w:hAnsi="Arial" w:cs="Arial"/>
          <w:sz w:val="24"/>
          <w:szCs w:val="24"/>
        </w:rPr>
      </w:pPr>
      <w:r w:rsidRPr="00686217">
        <w:rPr>
          <w:sz w:val="24"/>
          <w:lang w:bidi="es-ES" w:val="es-ES"/>
        </w:rPr>
        <w:t xml:space="preserve">A la agencia de viajes autorizada por SNCF en la que haya realizado su reserva, </w:t>
      </w:r>
    </w:p>
    <w:p xmlns:w="http://schemas.openxmlformats.org/wordprocessingml/2006/main" w14:paraId="56A90168" w14:textId="36228B96" w:rsidR="00686217" w:rsidRDefault="00686217">
      <w:pPr>
        <w:pStyle w:val="Paragraphedeliste"/>
        <w:numPr>
          <w:ilvl w:val="0"/>
          <w:numId w:val="44"/>
        </w:numPr>
        <w:autoSpaceDE w:val="0"/>
        <w:autoSpaceDN w:val="0"/>
        <w:adjustRightInd w:val="0"/>
        <w:ind w:right="452"/>
        <w:jc w:val="both"/>
        <w:textAlignment w:val="center"/>
        <w:rPr>
          <w:rFonts w:ascii="Arial" w:hAnsi="Arial" w:cs="Arial"/>
          <w:sz w:val="24"/>
          <w:szCs w:val="24"/>
        </w:rPr>
      </w:pPr>
      <w:r w:rsidRPr="00686217">
        <w:rPr>
          <w:sz w:val="24"/>
          <w:lang w:bidi="es-ES" w:val="es-ES"/>
        </w:rPr>
        <w:t xml:space="preserve">A nuestros asesores SNCF, en el número de teléfono 3635*. Están a su disposición todos los días, de 7 a 22 horas, para responder a sus preguntas. </w:t>
      </w:r>
    </w:p>
    <w:p xmlns:w="http://schemas.openxmlformats.org/wordprocessingml/2006/main" w14:paraId="2CA7DB02" w14:textId="77777777" w:rsidR="00686217" w:rsidRPr="00E46CB2" w:rsidRDefault="00686217" w:rsidP="00537CED">
      <w:pPr>
        <w:spacing w:before="120" w:after="120" w:line="288" w:lineRule="auto"/>
        <w:ind w:right="454"/>
        <w:rPr>
          <w:rFonts w:ascii="Arial" w:hAnsi="Arial" w:cs="Arial"/>
          <w:b/>
          <w:bCs/>
          <w:sz w:val="24"/>
          <w:szCs w:val="24"/>
          <w:u w:val="single"/>
        </w:rPr>
      </w:pPr>
      <w:r w:rsidRPr="00E46CB2">
        <w:rPr>
          <w:b/>
          <w:u w:val="single"/>
          <w:sz w:val="24"/>
          <w:lang w:bidi="es-ES" w:val="es-ES"/>
        </w:rPr>
        <w:t xml:space="preserve">¿Qué consultar? </w:t>
      </w:r>
    </w:p>
    <w:p xmlns:w="http://schemas.openxmlformats.org/wordprocessingml/2006/main" w14:paraId="3E89A89A" w14:textId="77777777" w:rsidR="00686217" w:rsidRPr="00686217" w:rsidRDefault="00686217">
      <w:pPr>
        <w:pStyle w:val="Paragraphedeliste"/>
        <w:numPr>
          <w:ilvl w:val="0"/>
          <w:numId w:val="45"/>
        </w:numPr>
        <w:autoSpaceDE w:val="0"/>
        <w:autoSpaceDN w:val="0"/>
        <w:adjustRightInd w:val="0"/>
        <w:ind w:right="452"/>
        <w:jc w:val="both"/>
        <w:textAlignment w:val="center"/>
        <w:rPr>
          <w:rFonts w:ascii="Arial" w:hAnsi="Arial" w:cs="Arial"/>
          <w:sz w:val="24"/>
          <w:szCs w:val="24"/>
        </w:rPr>
      </w:pPr>
      <w:r w:rsidRPr="00686217">
        <w:rPr>
          <w:sz w:val="24"/>
          <w:lang w:bidi="es-ES" w:val="es-ES"/>
        </w:rPr>
        <w:t xml:space="preserve">Los carteles y pantallas de Salidas o Llegadas, que indican los números de vía 20 minutos antes de la salida o llegada del tren, </w:t>
      </w:r>
    </w:p>
    <w:p xmlns:w="http://schemas.openxmlformats.org/wordprocessingml/2006/main" w14:paraId="421603B9" w14:textId="55C5940D" w:rsidR="00686217" w:rsidRPr="00686217" w:rsidRDefault="00AC0889">
      <w:pPr>
        <w:pStyle w:val="Paragraphedeliste"/>
        <w:numPr>
          <w:ilvl w:val="0"/>
          <w:numId w:val="45"/>
        </w:numPr>
        <w:autoSpaceDE w:val="0"/>
        <w:autoSpaceDN w:val="0"/>
        <w:adjustRightInd w:val="0"/>
        <w:ind w:right="452"/>
        <w:jc w:val="both"/>
        <w:textAlignment w:val="center"/>
        <w:rPr>
          <w:rFonts w:ascii="Arial" w:hAnsi="Arial" w:cs="Arial"/>
          <w:sz w:val="24"/>
          <w:szCs w:val="24"/>
        </w:rPr>
      </w:pPr>
      <w:r>
        <w:rPr>
          <w:sz w:val="24"/>
          <w:lang w:bidi="es-ES" w:val="es-ES"/>
        </w:rPr>
        <w:t xml:space="preserve">Su aplicación de movilidad </w:t>
      </w:r>
    </w:p>
    <w:p xmlns:w="http://schemas.openxmlformats.org/wordprocessingml/2006/main" w14:paraId="619999A3" w14:textId="0A849DFF" w:rsidR="00686217" w:rsidRPr="00686217" w:rsidRDefault="00686217">
      <w:pPr>
        <w:pStyle w:val="Paragraphedeliste"/>
        <w:numPr>
          <w:ilvl w:val="0"/>
          <w:numId w:val="45"/>
        </w:numPr>
        <w:autoSpaceDE w:val="0"/>
        <w:autoSpaceDN w:val="0"/>
        <w:adjustRightInd w:val="0"/>
        <w:ind w:right="452"/>
        <w:jc w:val="both"/>
        <w:textAlignment w:val="center"/>
        <w:rPr>
          <w:rFonts w:ascii="Arial" w:hAnsi="Arial" w:cs="Arial"/>
          <w:sz w:val="24"/>
          <w:szCs w:val="24"/>
        </w:rPr>
      </w:pPr>
      <w:r w:rsidRPr="00686217">
        <w:rPr>
          <w:sz w:val="24"/>
          <w:lang w:bidi="es-ES" w:val="es-ES"/>
        </w:rPr>
        <w:t xml:space="preserve">Internet: https://www.sncf-voyageurs.com/fr/ </w:t>
      </w:r>
    </w:p>
    <w:p xmlns:w="http://schemas.openxmlformats.org/wordprocessingml/2006/main" w14:paraId="5CA7DC5A" w14:textId="0D13258E" w:rsidR="00686217" w:rsidRDefault="00686217">
      <w:pPr>
        <w:pStyle w:val="Paragraphedeliste"/>
        <w:numPr>
          <w:ilvl w:val="0"/>
          <w:numId w:val="45"/>
        </w:numPr>
        <w:autoSpaceDE w:val="0"/>
        <w:autoSpaceDN w:val="0"/>
        <w:adjustRightInd w:val="0"/>
        <w:ind w:right="452"/>
        <w:jc w:val="both"/>
        <w:textAlignment w:val="center"/>
        <w:rPr>
          <w:rFonts w:ascii="Arial" w:hAnsi="Arial" w:cs="Arial"/>
          <w:sz w:val="24"/>
          <w:szCs w:val="24"/>
        </w:rPr>
      </w:pPr>
      <w:r w:rsidRPr="00686217">
        <w:rPr>
          <w:sz w:val="24"/>
          <w:lang w:bidi="es-ES" w:val="es-ES"/>
        </w:rPr>
        <w:t xml:space="preserve">Su móvil (SMS) o correo electrónico.</w:t>
      </w:r>
    </w:p>
    <w:p xmlns:w="http://schemas.openxmlformats.org/wordprocessingml/2006/main" w14:paraId="1CD66CA5" w14:textId="60A139C7" w:rsidR="00333DAC" w:rsidRPr="0018674B" w:rsidRDefault="00333DAC">
      <w:pPr>
        <w:pStyle w:val="Titre3"/>
        <w:numPr>
          <w:ilvl w:val="1"/>
          <w:numId w:val="137"/>
        </w:numPr>
      </w:pPr>
      <w:r w:rsidRPr="0018674B">
        <w:rPr>
          <w:lang w:bidi="es-ES" w:val="es-ES"/>
        </w:rPr>
        <w:t xml:space="preserve">Garantía de asistencia</w:t>
      </w:r>
    </w:p>
    <w:p xmlns:w="http://schemas.openxmlformats.org/wordprocessingml/2006/main" w14:paraId="5CB3075A" w14:textId="0CE6965E" w:rsidR="0072780A" w:rsidRPr="0072780A" w:rsidRDefault="0072780A" w:rsidP="00803123">
      <w:pPr>
        <w:ind w:right="452"/>
        <w:jc w:val="both"/>
        <w:rPr>
          <w:rFonts w:ascii="Arial" w:hAnsi="Arial" w:cs="Arial"/>
          <w:sz w:val="24"/>
          <w:szCs w:val="24"/>
        </w:rPr>
      </w:pPr>
      <w:r w:rsidRPr="0072780A">
        <w:rPr>
          <w:sz w:val="24"/>
          <w:lang w:bidi="es-ES" w:val="es-ES"/>
        </w:rPr>
        <w:t xml:space="preserve">En caso de perturbaciones durante el viaje, SNCF se compromete a hacerse cargo de que sus clientes puedan continuar su viaje.</w:t>
      </w:r>
    </w:p>
    <w:p xmlns:w="http://schemas.openxmlformats.org/wordprocessingml/2006/main" w14:paraId="482EA44B" w14:textId="16D903BB" w:rsidR="00470C5E" w:rsidRPr="00F845FA" w:rsidRDefault="00A148D5" w:rsidP="00470C5E">
      <w:pPr>
        <w:ind w:right="452"/>
        <w:jc w:val="both"/>
        <w:rPr>
          <w:rFonts w:ascii="Arial" w:hAnsi="Arial" w:cs="Arial"/>
          <w:sz w:val="24"/>
          <w:szCs w:val="24"/>
        </w:rPr>
      </w:pPr>
      <w:r>
        <w:rPr>
          <w:sz w:val="24"/>
          <w:lang w:bidi="es-ES" w:val="es-ES"/>
        </w:rPr>
        <w:t xml:space="preserve">Cabe seálar que los menores de edad quedan bajo la responsabilidad de sus padres. Por lo tanto, les corresponde asegurarse de la capacidad de los menores para realizar el viaje con total seguridad.</w:t>
      </w:r>
    </w:p>
    <w:p xmlns:w="http://schemas.openxmlformats.org/wordprocessingml/2006/main" w14:paraId="23816A29" w14:textId="77777777" w:rsidR="00470C5E" w:rsidRPr="0072780A" w:rsidRDefault="00470C5E" w:rsidP="00803123">
      <w:pPr>
        <w:ind w:right="452"/>
        <w:jc w:val="both"/>
        <w:rPr>
          <w:rFonts w:ascii="Arial" w:hAnsi="Arial" w:cs="Arial"/>
          <w:sz w:val="24"/>
          <w:szCs w:val="24"/>
        </w:rPr>
      </w:pPr>
    </w:p>
    <w:p xmlns:w="http://schemas.openxmlformats.org/wordprocessingml/2006/main" w14:paraId="5B2DF04B" w14:textId="71B63739" w:rsidR="0072780A" w:rsidRPr="007D39DE" w:rsidRDefault="0072780A" w:rsidP="00537CED">
      <w:pPr>
        <w:spacing w:before="120" w:after="120" w:line="288" w:lineRule="auto"/>
        <w:ind w:right="454"/>
        <w:rPr>
          <w:rFonts w:ascii="Arial" w:hAnsi="Arial" w:cs="Arial"/>
          <w:b/>
          <w:bCs/>
          <w:sz w:val="24"/>
          <w:szCs w:val="24"/>
          <w:u w:val="single"/>
        </w:rPr>
      </w:pPr>
      <w:r w:rsidRPr="0073529D">
        <w:rPr>
          <w:b/>
          <w:u w:val="single"/>
          <w:sz w:val="24"/>
          <w:lang w:bidi="es-ES" w:val="es-ES"/>
        </w:rPr>
        <w:t xml:space="preserve">Condiciones de aplicación: </w:t>
      </w:r>
    </w:p>
    <w:p xmlns:w="http://schemas.openxmlformats.org/wordprocessingml/2006/main" w14:paraId="1AC342E7" w14:textId="7CC3A005" w:rsidR="0072780A" w:rsidRPr="0072780A" w:rsidRDefault="0072780A" w:rsidP="00803123">
      <w:pPr>
        <w:ind w:right="452"/>
        <w:jc w:val="both"/>
        <w:rPr>
          <w:rFonts w:ascii="Arial" w:hAnsi="Arial" w:cs="Arial"/>
          <w:sz w:val="24"/>
          <w:szCs w:val="24"/>
        </w:rPr>
      </w:pPr>
      <w:r w:rsidRPr="0072780A">
        <w:rPr>
          <w:sz w:val="24"/>
          <w:lang w:bidi="es-ES" w:val="es-ES"/>
        </w:rPr>
        <w:t xml:space="preserve">Se proponen medidas adaptadas a la situación, sea cual sea la tarifa con la que viaje: </w:t>
      </w:r>
    </w:p>
    <w:p xmlns:w="http://schemas.openxmlformats.org/wordprocessingml/2006/main" w14:paraId="19C692D0" w14:textId="77777777" w:rsidR="00A334A4" w:rsidRDefault="0072780A">
      <w:pPr>
        <w:pStyle w:val="Paragraphedeliste"/>
        <w:numPr>
          <w:ilvl w:val="0"/>
          <w:numId w:val="8"/>
        </w:numPr>
        <w:autoSpaceDE w:val="0"/>
        <w:autoSpaceDN w:val="0"/>
        <w:ind w:right="452"/>
        <w:jc w:val="both"/>
        <w:rPr>
          <w:rFonts w:ascii="Arial" w:eastAsia="Times New Roman" w:hAnsi="Arial" w:cs="Arial"/>
          <w:sz w:val="24"/>
          <w:szCs w:val="24"/>
        </w:rPr>
      </w:pPr>
      <w:r w:rsidRPr="0072780A">
        <w:rPr>
          <w:sz w:val="24"/>
          <w:lang w:bidi="es-ES" w:val="es-ES"/>
        </w:rPr>
        <w:t xml:space="preserve">Se prioriza la búsqueda de una solución de transporte para conducir a los clientes hasta la estación de destino indicada en su billete (excepto la red Transilien), mediante otro tren o un vehículo de reemplazo cuando sea materialmente posible, y en función de las condiciones definidas por SNCF. </w:t>
      </w:r>
    </w:p>
    <w:p xmlns:w="http://schemas.openxmlformats.org/wordprocessingml/2006/main" w14:paraId="4FEA6338" w14:textId="7B56E24C" w:rsidR="0072780A" w:rsidRPr="0072780A" w:rsidRDefault="00111F7D">
      <w:pPr>
        <w:pStyle w:val="Paragraphedeliste"/>
        <w:numPr>
          <w:ilvl w:val="0"/>
          <w:numId w:val="8"/>
        </w:numPr>
        <w:autoSpaceDE w:val="0"/>
        <w:autoSpaceDN w:val="0"/>
        <w:ind w:right="452"/>
        <w:jc w:val="both"/>
        <w:rPr>
          <w:rFonts w:ascii="Arial" w:eastAsia="Times New Roman" w:hAnsi="Arial" w:cs="Arial"/>
          <w:sz w:val="24"/>
          <w:szCs w:val="24"/>
        </w:rPr>
      </w:pPr>
      <w:r w:rsidRPr="00111F7D">
        <w:rPr>
          <w:sz w:val="24"/>
          <w:lang w:bidi="es-ES" w:val="es-ES"/>
        </w:rPr>
        <w:t xml:space="preserve">No obstante, se estipula expresamente que si se ha propuesto una solución de transporte y está disponible ese mismo día en otro tren, pero el cliente ha decidido, por iniciativa propia, posponer su viaje al día siguiente e incurrir en gastos de alojamiento, SNCF no asumirá ni reembolsará estos gastos.</w:t>
      </w:r>
    </w:p>
    <w:p xmlns:w="http://schemas.openxmlformats.org/wordprocessingml/2006/main" w14:paraId="07CC8F62" w14:textId="6476C2F5" w:rsidR="0085748F" w:rsidRPr="0085748F" w:rsidRDefault="00245DBF" w:rsidP="0085748F">
      <w:pPr>
        <w:pStyle w:val="Paragraphedeliste"/>
        <w:numPr>
          <w:ilvl w:val="0"/>
          <w:numId w:val="8"/>
        </w:numPr>
        <w:autoSpaceDE w:val="0"/>
        <w:autoSpaceDN w:val="0"/>
        <w:ind w:right="452"/>
        <w:jc w:val="both"/>
        <w:rPr>
          <w:rFonts w:ascii="Arial" w:eastAsia="Times New Roman" w:hAnsi="Arial" w:cs="Arial"/>
          <w:sz w:val="24"/>
          <w:szCs w:val="24"/>
        </w:rPr>
      </w:pPr>
      <w:r>
        <w:rPr>
          <w:sz w:val="24"/>
          <w:lang w:bidi="es-ES" w:val="es-ES"/>
        </w:rPr>
        <w:t xml:space="preserve">Asimismo, en caso de que el cliente, por cualquier motivo, no tenga en cuenta la propuesta de cambio comunicada por SNCF, el cálculo del retraso que pueda dar derecho a una indemnización se realizará tomando como referencia la hora de llegada prevista del tren propuesto en la solución de cambio comunicada por SNCF.</w:t>
      </w:r>
    </w:p>
    <w:p xmlns:w="http://schemas.openxmlformats.org/wordprocessingml/2006/main" w14:paraId="4DA56896" w14:textId="169079AF" w:rsidR="0085748F" w:rsidRPr="0085748F" w:rsidRDefault="0085748F" w:rsidP="0085748F">
      <w:pPr>
        <w:pStyle w:val="Paragraphedeliste"/>
        <w:numPr>
          <w:ilvl w:val="0"/>
          <w:numId w:val="8"/>
        </w:numPr>
        <w:autoSpaceDE w:val="0"/>
        <w:autoSpaceDN w:val="0"/>
        <w:ind w:right="452"/>
        <w:jc w:val="both"/>
        <w:rPr>
          <w:rFonts w:ascii="Arial" w:eastAsia="Times New Roman" w:hAnsi="Arial" w:cs="Arial"/>
          <w:sz w:val="24"/>
          <w:szCs w:val="24"/>
        </w:rPr>
      </w:pPr>
      <w:r w:rsidRPr="0085748F">
        <w:rPr>
          <w:sz w:val="24"/>
          <w:lang w:bidi="es-ES" w:val="es-ES"/>
        </w:rPr>
        <w:t xml:space="preserve">Por consiguiente, la diferencia de tiempo que se tendrá en cuenta será la existente entre la hora de llegada inicialmente prevista del tren cancelado y la hora de llegada prevista del tren alternativo propuesto por SNCF, independientemente de la hora de llegada real del trayecto efectivamente realizado por el cliente.</w:t>
      </w:r>
    </w:p>
    <w:p xmlns:w="http://schemas.openxmlformats.org/wordprocessingml/2006/main" w14:paraId="79670F8A" w14:textId="5DAA0EFE" w:rsidR="00356299" w:rsidRPr="0072780A" w:rsidRDefault="00356299" w:rsidP="0031318B">
      <w:pPr>
        <w:pStyle w:val="Paragraphedeliste"/>
        <w:autoSpaceDE w:val="0"/>
        <w:autoSpaceDN w:val="0"/>
        <w:ind w:right="452"/>
        <w:jc w:val="both"/>
        <w:rPr>
          <w:rFonts w:ascii="Arial" w:eastAsia="Times New Roman" w:hAnsi="Arial" w:cs="Arial"/>
          <w:sz w:val="24"/>
          <w:szCs w:val="24"/>
        </w:rPr>
      </w:pPr>
    </w:p>
    <w:p xmlns:w="http://schemas.openxmlformats.org/wordprocessingml/2006/main" w14:paraId="6DED4A3C" w14:textId="77777777" w:rsidR="0072780A" w:rsidRPr="0072780A" w:rsidRDefault="0072780A">
      <w:pPr>
        <w:pStyle w:val="Paragraphedeliste"/>
        <w:numPr>
          <w:ilvl w:val="0"/>
          <w:numId w:val="8"/>
        </w:numPr>
        <w:autoSpaceDE w:val="0"/>
        <w:autoSpaceDN w:val="0"/>
        <w:ind w:right="452"/>
        <w:jc w:val="both"/>
        <w:rPr>
          <w:rFonts w:ascii="Arial" w:eastAsia="Times New Roman" w:hAnsi="Arial" w:cs="Arial"/>
          <w:sz w:val="24"/>
          <w:szCs w:val="24"/>
        </w:rPr>
      </w:pPr>
      <w:r w:rsidRPr="0072780A">
        <w:rPr>
          <w:sz w:val="24"/>
          <w:lang w:bidi="es-ES" w:val="es-ES"/>
        </w:rPr>
        <w:t xml:space="preserve">Si resulta imposible continuar el viaje el mismo día, se ofrecerá alojamiento en un hotel de 2 estrellas, dentro del límite de capacidad, o en su defecto en un hotel de categoría inferior o en un tren en el andén. </w:t>
      </w:r>
    </w:p>
    <w:p xmlns:w="http://schemas.openxmlformats.org/wordprocessingml/2006/main" w14:paraId="4345D968" w14:textId="77777777" w:rsidR="0072780A" w:rsidRDefault="0072780A">
      <w:pPr>
        <w:pStyle w:val="Paragraphedeliste"/>
        <w:numPr>
          <w:ilvl w:val="0"/>
          <w:numId w:val="8"/>
        </w:numPr>
        <w:autoSpaceDE w:val="0"/>
        <w:autoSpaceDN w:val="0"/>
        <w:ind w:right="452"/>
        <w:jc w:val="both"/>
        <w:rPr>
          <w:rFonts w:ascii="Arial" w:eastAsia="Times New Roman" w:hAnsi="Arial" w:cs="Arial"/>
          <w:sz w:val="24"/>
          <w:szCs w:val="24"/>
        </w:rPr>
      </w:pPr>
      <w:r w:rsidRPr="0072780A">
        <w:rPr>
          <w:sz w:val="24"/>
          <w:lang w:bidi="es-ES" w:val="es-ES"/>
        </w:rPr>
        <w:t xml:space="preserve">En la medida de lo posible y de las existencias disponibles, se ofrecerá una bebida (y a la hora de comer o cenar, un tentempié o box de comida). </w:t>
      </w:r>
    </w:p>
    <w:p xmlns:w="http://schemas.openxmlformats.org/wordprocessingml/2006/main" w14:paraId="11B92FCD" w14:textId="77777777" w:rsidR="00A90E0C" w:rsidRDefault="00A90E0C" w:rsidP="00A90E0C">
      <w:pPr>
        <w:autoSpaceDE w:val="0"/>
        <w:autoSpaceDN w:val="0"/>
        <w:ind w:right="452"/>
        <w:jc w:val="both"/>
        <w:rPr>
          <w:rFonts w:ascii="Arial" w:eastAsia="Times New Roman" w:hAnsi="Arial" w:cs="Arial"/>
          <w:sz w:val="24"/>
          <w:szCs w:val="24"/>
        </w:rPr>
      </w:pPr>
    </w:p>
    <w:p xmlns:w="http://schemas.openxmlformats.org/wordprocessingml/2006/main" w14:paraId="5C4B2D54" w14:textId="76A781A3" w:rsidR="00A90E0C" w:rsidRPr="00E67ACE" w:rsidRDefault="00A90E0C" w:rsidP="00E67ACE">
      <w:pPr>
        <w:autoSpaceDE w:val="0"/>
        <w:autoSpaceDN w:val="0"/>
        <w:ind w:right="452"/>
        <w:jc w:val="both"/>
        <w:rPr>
          <w:rFonts w:ascii="Arial" w:eastAsia="Times New Roman" w:hAnsi="Arial" w:cs="Arial"/>
          <w:sz w:val="24"/>
          <w:szCs w:val="24"/>
        </w:rPr>
      </w:pPr>
      <w:r w:rsidRPr="00A90E0C">
        <w:rPr>
          <w:sz w:val="24"/>
          <w:lang w:bidi="es-ES" w:val="es-ES"/>
        </w:rPr>
        <w:t xml:space="preserve">Además, de conformidad con el Reglamento (CE) n.º 2021/782 del Parlamento Europeo y del Consejo, de 29 de abril de 2021, sobre los derechos y las obligaciones de los viajeros de ferrocarril, si el transportista no comunica las posibilidades de conducción por una vía alternativa en un plazo de 100 minutos a partir de la hora de salida prevista del servicio retrasado, cancelado o de la conexión perdida, los pasajeros tienen derecho a organizar este transporte alternativo por su cuenta, siempre que recurran a proveedores de servicios de transporte público por ferrocarril, autocar o autobús. A continuación, el transportista reembolsará a los viajeros los costes correspondientes, adecuados y razonables que hayan realizado.</w:t>
      </w:r>
    </w:p>
    <w:p xmlns:w="http://schemas.openxmlformats.org/wordprocessingml/2006/main" w14:paraId="484877A9" w14:textId="77777777" w:rsidR="002A3F18" w:rsidRPr="00E67ACE" w:rsidRDefault="002A3F18" w:rsidP="00E67ACE">
      <w:pPr>
        <w:autoSpaceDE w:val="0"/>
        <w:autoSpaceDN w:val="0"/>
        <w:ind w:right="452"/>
        <w:jc w:val="both"/>
        <w:rPr>
          <w:rFonts w:ascii="Arial" w:eastAsia="Times New Roman" w:hAnsi="Arial" w:cs="Arial"/>
          <w:sz w:val="24"/>
          <w:szCs w:val="24"/>
        </w:rPr>
      </w:pPr>
    </w:p>
    <w:p xmlns:w="http://schemas.openxmlformats.org/wordprocessingml/2006/main" w14:paraId="69B23D20" w14:textId="255C91DC" w:rsidR="0072780A" w:rsidRPr="007D39DE" w:rsidRDefault="0072780A" w:rsidP="00537CED">
      <w:pPr>
        <w:spacing w:before="120" w:after="120" w:line="288" w:lineRule="auto"/>
        <w:ind w:right="454"/>
        <w:rPr>
          <w:rFonts w:ascii="Arial" w:hAnsi="Arial" w:cs="Arial"/>
          <w:b/>
          <w:bCs/>
          <w:sz w:val="24"/>
          <w:szCs w:val="24"/>
          <w:u w:val="single"/>
        </w:rPr>
      </w:pPr>
      <w:r w:rsidRPr="0073529D">
        <w:rPr>
          <w:b/>
          <w:u w:val="single"/>
          <w:sz w:val="24"/>
          <w:lang w:bidi="es-ES" w:val="es-ES"/>
        </w:rPr>
        <w:t xml:space="preserve">No está cubierto</w:t>
      </w:r>
    </w:p>
    <w:p xmlns:w="http://schemas.openxmlformats.org/wordprocessingml/2006/main" w14:paraId="7C2C16F1" w14:textId="23442FD5" w:rsidR="00EB32B0" w:rsidRPr="0072780A" w:rsidRDefault="0072780A" w:rsidP="00803123">
      <w:pPr>
        <w:ind w:right="452"/>
        <w:jc w:val="both"/>
        <w:rPr>
          <w:rFonts w:ascii="Arial" w:hAnsi="Arial" w:cs="Arial"/>
          <w:sz w:val="24"/>
          <w:szCs w:val="24"/>
        </w:rPr>
      </w:pPr>
      <w:r w:rsidRPr="0072780A">
        <w:rPr>
          <w:sz w:val="24"/>
          <w:lang w:bidi="es-ES" w:val="es-ES"/>
        </w:rPr>
        <w:t xml:space="preserve">El transporte hasta la estación de destino si forma parte de la red Transilien. </w:t>
      </w:r>
    </w:p>
    <w:p xmlns:w="http://schemas.openxmlformats.org/wordprocessingml/2006/main" w14:paraId="1FA490B7" w14:textId="0682E5CD" w:rsidR="00333DAC" w:rsidRPr="0018674B" w:rsidRDefault="00333DAC">
      <w:pPr>
        <w:pStyle w:val="Titre3"/>
        <w:numPr>
          <w:ilvl w:val="1"/>
          <w:numId w:val="137"/>
        </w:numPr>
      </w:pPr>
      <w:r w:rsidRPr="0018674B">
        <w:rPr>
          <w:lang w:bidi="es-ES" w:val="es-ES"/>
        </w:rPr>
        <w:t xml:space="preserve">Garantía de aplazamiento o reembolso</w:t>
      </w:r>
    </w:p>
    <w:p xmlns:w="http://schemas.openxmlformats.org/wordprocessingml/2006/main" w14:paraId="4A838A80" w14:textId="49F307B9" w:rsidR="00351C92" w:rsidRPr="00351C92" w:rsidRDefault="00351C92" w:rsidP="00803123">
      <w:pPr>
        <w:ind w:right="452"/>
        <w:jc w:val="both"/>
        <w:rPr>
          <w:rFonts w:ascii="Arial" w:hAnsi="Arial" w:cs="Arial"/>
          <w:sz w:val="24"/>
          <w:szCs w:val="24"/>
        </w:rPr>
      </w:pPr>
      <w:r>
        <w:rPr>
          <w:sz w:val="24"/>
          <w:lang w:bidi="es-ES" w:val="es-ES"/>
        </w:rPr>
        <w:t xml:space="preserve">Si la salida de su tren se pospone más de 1 hora o se cancela, se le podrá ofrecer otra solución de viaje o su reembolso, según su elección:</w:t>
      </w:r>
    </w:p>
    <w:p xmlns:w="http://schemas.openxmlformats.org/wordprocessingml/2006/main" w14:paraId="75115EBC" w14:textId="7AA6BF23" w:rsidR="3098CBCE" w:rsidRDefault="3098CBCE" w:rsidP="3098CBCE">
      <w:pPr>
        <w:ind w:right="452"/>
        <w:jc w:val="both"/>
        <w:rPr>
          <w:rFonts w:ascii="Arial" w:hAnsi="Arial" w:cs="Arial"/>
          <w:sz w:val="24"/>
          <w:szCs w:val="24"/>
        </w:rPr>
      </w:pPr>
    </w:p>
    <w:p xmlns:w="http://schemas.openxmlformats.org/wordprocessingml/2006/main" w14:paraId="3C90588E" w14:textId="1F208F45" w:rsidR="3098CBCE" w:rsidRDefault="3098CBCE" w:rsidP="3098CBCE">
      <w:pPr>
        <w:ind w:right="452"/>
        <w:jc w:val="both"/>
        <w:rPr>
          <w:rFonts w:ascii="Arial" w:hAnsi="Arial" w:cs="Arial"/>
          <w:sz w:val="24"/>
          <w:szCs w:val="24"/>
        </w:rPr>
      </w:pPr>
    </w:p>
    <w:p xmlns:w="http://schemas.openxmlformats.org/wordprocessingml/2006/main" w14:paraId="37BE242F" w14:textId="55B027F4" w:rsidR="25D52D3D" w:rsidRDefault="00F76371">
      <w:pPr>
        <w:pStyle w:val="Paragraphedeliste"/>
        <w:numPr>
          <w:ilvl w:val="0"/>
          <w:numId w:val="46"/>
        </w:numPr>
        <w:ind w:right="452"/>
        <w:jc w:val="both"/>
        <w:rPr>
          <w:color w:val="3C3732"/>
          <w:sz w:val="24"/>
          <w:szCs w:val="24"/>
        </w:rPr>
      </w:pPr>
      <w:r>
        <w:rPr>
          <w:sz w:val="24"/>
          <w:lang w:bidi="es-ES" w:val="es-ES"/>
        </w:rPr>
        <w:t xml:space="preserve">Podrá continuar su viaje o ser transportado de forma alternativa a su destino final, en condiciones de transporte comparables y lo más rápido posible.</w:t>
      </w:r>
    </w:p>
    <w:p xmlns:w="http://schemas.openxmlformats.org/wordprocessingml/2006/main" w14:paraId="0502A197" w14:textId="5A506B54" w:rsidR="2A50D42B" w:rsidRDefault="2A50D42B" w:rsidP="001110E6">
      <w:pPr>
        <w:ind w:right="452"/>
        <w:jc w:val="both"/>
        <w:rPr>
          <w:rFonts w:eastAsia="Calibri"/>
          <w:sz w:val="24"/>
          <w:szCs w:val="24"/>
        </w:rPr>
      </w:pPr>
    </w:p>
    <w:p xmlns:w="http://schemas.openxmlformats.org/wordprocessingml/2006/main" w14:paraId="7CDCD41B" w14:textId="51E2901F" w:rsidR="00351C92" w:rsidRPr="001110E6" w:rsidRDefault="00F76371">
      <w:pPr>
        <w:pStyle w:val="Paragraphedeliste"/>
        <w:numPr>
          <w:ilvl w:val="0"/>
          <w:numId w:val="46"/>
        </w:numPr>
        <w:autoSpaceDE w:val="0"/>
        <w:autoSpaceDN w:val="0"/>
        <w:adjustRightInd w:val="0"/>
        <w:ind w:right="452"/>
        <w:jc w:val="both"/>
        <w:textAlignment w:val="center"/>
        <w:rPr>
          <w:rFonts w:ascii="Arial" w:hAnsi="Arial" w:cs="Arial"/>
          <w:sz w:val="24"/>
          <w:szCs w:val="24"/>
        </w:rPr>
      </w:pPr>
      <w:r>
        <w:rPr>
          <w:sz w:val="24"/>
          <w:lang w:bidi="es-ES" w:val="es-ES"/>
        </w:rPr>
        <w:t xml:space="preserve">Podrá continuar su viaje o ser transportado de forma alternativa a su destino final, en condiciones de transporte comparables en una fecha posterior, según su conveniencia, sin cargo, por ejemplo, mediante un cambio de billete. Podrá realizar el mismo trayecto u otro diferente, en condiciones comparables a las del viaje inicial: en la misma clase y con el mismo nivel de comodidad, en función de la disponibilidad. </w:t>
      </w:r>
    </w:p>
    <w:p xmlns:w="http://schemas.openxmlformats.org/wordprocessingml/2006/main" w14:paraId="3C125D6B" w14:textId="3A52E61F" w:rsidR="3098CBCE" w:rsidRPr="001110E6" w:rsidRDefault="3098CBCE" w:rsidP="3098CBCE">
      <w:pPr>
        <w:ind w:right="452"/>
        <w:jc w:val="both"/>
        <w:rPr>
          <w:rFonts w:eastAsia="Calibri"/>
          <w:sz w:val="24"/>
          <w:szCs w:val="24"/>
        </w:rPr>
      </w:pPr>
    </w:p>
    <w:p xmlns:w="http://schemas.openxmlformats.org/wordprocessingml/2006/main" w14:paraId="3EC2151B" w14:textId="7F874C03" w:rsidR="00351C92" w:rsidRPr="00351C92" w:rsidRDefault="00F76371">
      <w:pPr>
        <w:pStyle w:val="Paragraphedeliste"/>
        <w:numPr>
          <w:ilvl w:val="0"/>
          <w:numId w:val="46"/>
        </w:numPr>
        <w:autoSpaceDE w:val="0"/>
        <w:autoSpaceDN w:val="0"/>
        <w:adjustRightInd w:val="0"/>
        <w:ind w:right="452"/>
        <w:jc w:val="both"/>
        <w:textAlignment w:val="center"/>
        <w:rPr>
          <w:rFonts w:ascii="Arial" w:hAnsi="Arial" w:cs="Arial"/>
          <w:sz w:val="24"/>
          <w:szCs w:val="24"/>
        </w:rPr>
      </w:pPr>
      <w:r>
        <w:rPr>
          <w:sz w:val="24"/>
          <w:lang w:bidi="es-ES" w:val="es-ES"/>
        </w:rPr>
        <w:t xml:space="preserve">Si cancela su viaje, le reembolsaremos el importe íntegro de su billete, incluidas las partes del viaje ya realizadas, si el viaje ya no tiene interés en relación con su plan de viaje inicial, así como, en su caso, el billete de vuelta, siempre que este se haya sido comprado al mismo tiempo que el billete de ida y en la misma transacción.  </w:t>
      </w:r>
    </w:p>
    <w:p xmlns:w="http://schemas.openxmlformats.org/wordprocessingml/2006/main" w14:paraId="2E20CED3" w14:textId="09DA8CA0" w:rsidR="2ACB1825" w:rsidRDefault="2ACB1825" w:rsidP="001110E6">
      <w:pPr>
        <w:ind w:right="452"/>
        <w:jc w:val="both"/>
        <w:rPr>
          <w:rFonts w:eastAsia="Calibri"/>
          <w:sz w:val="24"/>
          <w:szCs w:val="24"/>
        </w:rPr>
      </w:pPr>
    </w:p>
    <w:p xmlns:w="http://schemas.openxmlformats.org/wordprocessingml/2006/main" w14:paraId="36B08C0B" w14:textId="33512A12" w:rsidR="00351C92" w:rsidRPr="00351C92" w:rsidRDefault="00351C92" w:rsidP="00803123">
      <w:pPr>
        <w:ind w:right="452"/>
        <w:jc w:val="both"/>
        <w:rPr>
          <w:rFonts w:ascii="Arial" w:hAnsi="Arial" w:cs="Arial"/>
          <w:sz w:val="24"/>
          <w:szCs w:val="24"/>
        </w:rPr>
      </w:pPr>
      <w:r w:rsidRPr="00351C92">
        <w:rPr>
          <w:sz w:val="24"/>
          <w:lang w:bidi="es-ES" w:val="es-ES"/>
        </w:rPr>
        <w:t xml:space="preserve">La garantía de reembolso no se puede combinar con una compensación por retraso, con o sin billete combinado. </w:t>
      </w:r>
    </w:p>
    <w:p xmlns:w="http://schemas.openxmlformats.org/wordprocessingml/2006/main" w14:paraId="2DF956AB" w14:textId="7AC90190" w:rsidR="00351C92" w:rsidRPr="00F76371" w:rsidRDefault="4EBC4045" w:rsidP="00537CED">
      <w:pPr>
        <w:spacing w:before="120" w:after="120" w:line="288" w:lineRule="auto"/>
        <w:ind w:right="454"/>
        <w:rPr>
          <w:rFonts w:ascii="Arial" w:hAnsi="Arial" w:cs="Arial"/>
          <w:b/>
          <w:bCs/>
          <w:sz w:val="24"/>
          <w:szCs w:val="24"/>
          <w:u w:val="single"/>
        </w:rPr>
      </w:pPr>
      <w:r w:rsidRPr="2ACB1825">
        <w:rPr>
          <w:b/>
          <w:u w:val="single"/>
          <w:sz w:val="24"/>
          <w:lang w:bidi="es-ES" w:val="es-ES"/>
        </w:rPr>
        <w:t xml:space="preserve">¿Qué billetes se incluyen?</w:t>
      </w:r>
    </w:p>
    <w:p xmlns:w="http://schemas.openxmlformats.org/wordprocessingml/2006/main" w14:paraId="517E9B56" w14:textId="7A42B4CC" w:rsidR="00351C92" w:rsidRDefault="00351C92" w:rsidP="00803123">
      <w:pPr>
        <w:ind w:right="452"/>
        <w:jc w:val="both"/>
        <w:rPr>
          <w:rFonts w:ascii="Arial" w:hAnsi="Arial" w:cs="Arial"/>
          <w:sz w:val="24"/>
          <w:szCs w:val="24"/>
        </w:rPr>
      </w:pPr>
      <w:r w:rsidRPr="00351C92">
        <w:rPr>
          <w:sz w:val="24"/>
          <w:lang w:bidi="es-ES" w:val="es-ES"/>
        </w:rPr>
        <w:t xml:space="preserve">Todos los billetes con reserva obligatoria, incluidos los que tienen tarifas no canjeables ni reembolsables. </w:t>
      </w:r>
    </w:p>
    <w:p xmlns:w="http://schemas.openxmlformats.org/wordprocessingml/2006/main" w14:paraId="294155F3" w14:textId="77777777" w:rsidR="00351C92" w:rsidRPr="00F76371" w:rsidRDefault="00351C92" w:rsidP="00537CED">
      <w:pPr>
        <w:spacing w:before="120" w:after="120" w:line="288" w:lineRule="auto"/>
        <w:ind w:right="454"/>
        <w:rPr>
          <w:rFonts w:ascii="Arial" w:hAnsi="Arial" w:cs="Arial"/>
          <w:b/>
          <w:bCs/>
          <w:sz w:val="24"/>
          <w:szCs w:val="24"/>
          <w:u w:val="single"/>
        </w:rPr>
      </w:pPr>
      <w:r w:rsidRPr="00F76371">
        <w:rPr>
          <w:b/>
          <w:u w:val="single"/>
          <w:sz w:val="24"/>
          <w:lang w:bidi="es-ES" w:val="es-ES"/>
        </w:rPr>
        <w:t xml:space="preserve">¿Dónde efectuar el cambio? ¿Dónde obtener un reembolso? </w:t>
      </w:r>
    </w:p>
    <w:p xmlns:w="http://schemas.openxmlformats.org/wordprocessingml/2006/main" w14:paraId="625BAC37" w14:textId="1A4F6CF0" w:rsidR="00DE2C29" w:rsidRDefault="00CA097B" w:rsidP="00803123">
      <w:pPr>
        <w:ind w:right="452"/>
        <w:jc w:val="both"/>
        <w:rPr>
          <w:rFonts w:ascii="Arial" w:hAnsi="Arial" w:cs="Arial"/>
          <w:sz w:val="24"/>
          <w:szCs w:val="24"/>
        </w:rPr>
      </w:pPr>
      <w:r>
        <w:rPr>
          <w:sz w:val="24"/>
          <w:lang w:bidi="es-ES" w:val="es-ES"/>
        </w:rPr>
        <w:t xml:space="preserve">Presente su solicitud de reembolso en línea en </w:t>
      </w:r>
      <w:hyperlink r:id="rId31" w:history="1">
        <w:r w:rsidR="00E10002" w:rsidRPr="009F384A">
          <w:rPr>
            <w:rStyle w:val="Lienhypertexte"/>
            <w:sz w:val="24"/>
            <w:lang w:bidi="es-ES" w:val="es-ES"/>
          </w:rPr>
          <w:t xml:space="preserve">https://tout-oui.sncf.com</w:t>
        </w:r>
      </w:hyperlink>
      <w:r>
        <w:rPr>
          <w:sz w:val="24"/>
          <w:lang w:bidi="es-ES" w:val="es-ES"/>
        </w:rPr>
        <w:t xml:space="preserve"> o </w:t>
      </w:r>
      <w:hyperlink r:id="rId32" w:history="1">
        <w:r w:rsidR="00302BAA" w:rsidRPr="00302BAA">
          <w:rPr>
            <w:rStyle w:val="Lienhypertexte"/>
            <w:sz w:val="24"/>
            <w:lang w:bidi="es-ES" w:val="es-ES"/>
          </w:rPr>
          <w:t xml:space="preserve">Solicitud y reclamación | SNCF Voyageurs</w:t>
        </w:r>
      </w:hyperlink>
      <w:r>
        <w:rPr>
          <w:sz w:val="24"/>
          <w:lang w:bidi="es-ES" w:val="es-ES"/>
        </w:rPr>
        <w:t xml:space="preserve">, o a través de su agencia de viajes autorizada por SNCF. </w:t>
      </w:r>
    </w:p>
    <w:p xmlns:w="http://schemas.openxmlformats.org/wordprocessingml/2006/main" w14:paraId="124976E4" w14:textId="1DB2BF2C" w:rsidR="00DE2C29" w:rsidRDefault="0089179B" w:rsidP="00803123">
      <w:pPr>
        <w:ind w:right="452"/>
        <w:jc w:val="both"/>
        <w:rPr>
          <w:rFonts w:ascii="Arial" w:hAnsi="Arial" w:cs="Arial"/>
          <w:sz w:val="24"/>
          <w:szCs w:val="24"/>
        </w:rPr>
      </w:pPr>
      <w:r>
        <w:rPr>
          <w:sz w:val="24"/>
          <w:lang w:bidi="es-ES" w:val="es-ES"/>
        </w:rPr>
        <w:t xml:space="preserve">También puede enviar su solicitud por correo postal a la atención de: Service Relation Client SNCF Voyageurs - 62973 ARRAS Cedex 9. </w:t>
      </w:r>
    </w:p>
    <w:p xmlns:w="http://schemas.openxmlformats.org/wordprocessingml/2006/main" w14:paraId="5E8C83B6" w14:textId="61D97282" w:rsidR="2ACB1825" w:rsidRDefault="006A131E" w:rsidP="2ACB1825">
      <w:pPr>
        <w:ind w:right="452"/>
        <w:jc w:val="both"/>
        <w:rPr>
          <w:rFonts w:ascii="Arial" w:hAnsi="Arial" w:cs="Arial"/>
          <w:sz w:val="24"/>
          <w:szCs w:val="24"/>
        </w:rPr>
      </w:pPr>
      <w:r w:rsidRPr="35889BFD">
        <w:rPr>
          <w:sz w:val="24"/>
          <w:lang w:bidi="es-ES" w:val="es-ES"/>
        </w:rPr>
        <w:t xml:space="preserve">Todas las solicitudes deberán enviarse a más tardar 90 días después del viaje.</w:t>
      </w:r>
    </w:p>
    <w:p xmlns:w="http://schemas.openxmlformats.org/wordprocessingml/2006/main" w14:paraId="256209A9" w14:textId="154F692E" w:rsidR="003E473F" w:rsidRPr="0018674B" w:rsidRDefault="28930C8B">
      <w:pPr>
        <w:pStyle w:val="Titre3"/>
        <w:numPr>
          <w:ilvl w:val="1"/>
          <w:numId w:val="137"/>
        </w:numPr>
      </w:pPr>
      <w:r w:rsidRPr="00B3F48A">
        <w:rPr>
          <w:lang w:bidi="es-ES" w:val="es-ES"/>
        </w:rPr>
        <w:t xml:space="preserve">Garantía G30</w:t>
      </w:r>
    </w:p>
    <w:p xmlns:w="http://schemas.openxmlformats.org/wordprocessingml/2006/main" w14:paraId="10D18EF8" w14:textId="6B97DDCC" w:rsidR="00A0114D" w:rsidRDefault="77CE8020" w:rsidP="00803123">
      <w:pPr>
        <w:ind w:right="452"/>
        <w:jc w:val="both"/>
        <w:rPr>
          <w:rFonts w:ascii="Arial" w:hAnsi="Arial" w:cs="Arial"/>
          <w:sz w:val="24"/>
          <w:szCs w:val="24"/>
        </w:rPr>
      </w:pPr>
      <w:r w:rsidRPr="00984C47">
        <w:rPr>
          <w:sz w:val="24"/>
          <w:lang w:bidi="es-ES" w:val="es-ES"/>
        </w:rPr>
        <w:t xml:space="preserve">En caso de llegada al destino final con un retraso igual o superior a 30 minutos en un viaje que incluya un TGV INOUI o INTERCITÉS o un trayecto nacional en un TGV internacional operado por SNCF Voyageurs o uno de sus socios (véase el Volumen 1 de las presentes Tarifas SNCF Voyageurs), será posible solicitar una compensación de entre el 25 % y el 75 % del precio del billete válido utilizado, en función de la importancia del retraso, e independientemente del motivo de dicho retraso. </w:t>
      </w:r>
    </w:p>
    <w:p xmlns:w="http://schemas.openxmlformats.org/wordprocessingml/2006/main" w14:paraId="58AD5960" w14:textId="77777777" w:rsidR="00A9227A" w:rsidRPr="009320AF" w:rsidRDefault="00A9227A" w:rsidP="00803123">
      <w:pPr>
        <w:ind w:right="452"/>
        <w:jc w:val="both"/>
        <w:rPr>
          <w:rFonts w:ascii="Arial" w:hAnsi="Arial" w:cs="Arial"/>
          <w:sz w:val="24"/>
          <w:szCs w:val="24"/>
        </w:rPr>
      </w:pPr>
    </w:p>
    <w:p xmlns:w="http://schemas.openxmlformats.org/wordprocessingml/2006/main" w14:paraId="402A312D" w14:textId="047C1B0F" w:rsidR="00A0114D" w:rsidRPr="00001E98" w:rsidRDefault="77CE8020" w:rsidP="00803123">
      <w:pPr>
        <w:ind w:right="452"/>
        <w:jc w:val="both"/>
        <w:rPr>
          <w:rFonts w:ascii="Arial" w:hAnsi="Arial" w:cs="Arial"/>
          <w:sz w:val="24"/>
          <w:szCs w:val="24"/>
        </w:rPr>
      </w:pPr>
      <w:r w:rsidRPr="35889BFD">
        <w:rPr>
          <w:sz w:val="24"/>
          <w:lang w:bidi="es-ES" w:val="es-ES"/>
        </w:rPr>
        <w:t xml:space="preserve">Para los retrasos superiores a 60 minutos, SNCF Voyageurs se compromete a permitir al cliente presentar su solicitud en línea tan pronto como el tren llegue a la estación, a responder en un plazo máximo de 1 mes y a ofrecer una compensación en vales de compra canjeables en zonas de venta TGV INOUI, por teléfono e Internet para la compra de billetes SNCF TGV INOUI e INTERCITÉS, o en euros, a petición del cliente.</w:t>
      </w:r>
    </w:p>
    <w:p xmlns:w="http://schemas.openxmlformats.org/wordprocessingml/2006/main" w14:paraId="18CCE25A" w14:textId="77777777" w:rsidR="00444822" w:rsidRDefault="00444822" w:rsidP="00803123">
      <w:pPr>
        <w:ind w:right="452"/>
        <w:jc w:val="both"/>
        <w:rPr>
          <w:rFonts w:ascii="Arial" w:hAnsi="Arial" w:cs="Arial"/>
          <w:sz w:val="24"/>
          <w:szCs w:val="24"/>
        </w:rPr>
      </w:pPr>
    </w:p>
    <w:p xmlns:w="http://schemas.openxmlformats.org/wordprocessingml/2006/main" w14:paraId="2DAD614B" w14:textId="76D98CAC" w:rsidR="00A0114D" w:rsidRPr="00001E98" w:rsidRDefault="00A0114D" w:rsidP="00803123">
      <w:pPr>
        <w:ind w:right="452"/>
        <w:jc w:val="both"/>
        <w:rPr>
          <w:rFonts w:ascii="Arial" w:hAnsi="Arial" w:cs="Arial"/>
          <w:sz w:val="24"/>
          <w:szCs w:val="24"/>
        </w:rPr>
      </w:pPr>
      <w:r w:rsidRPr="00001E98">
        <w:rPr>
          <w:sz w:val="24"/>
          <w:lang w:bidi="es-ES" w:val="es-ES"/>
        </w:rPr>
        <w:t xml:space="preserve">Para los viajes sin reserva o realizados con determinadas tarifas especiales, la solicitud de compensación se deberá presentar mediante el formulario G30 o por correo, según las instrucciones especificadas en </w:t>
      </w:r>
      <w:hyperlink r:id="rId33" w:history="1">
        <w:r w:rsidR="00E1407B" w:rsidRPr="00E1407B">
          <w:rPr>
            <w:rStyle w:val="Lienhypertexte"/>
            <w:sz w:val="24"/>
            <w:lang w:bidi="es-ES" w:val="es-ES"/>
          </w:rPr>
          <w:t xml:space="preserve">Garantía G30 - TGV INOUI</w:t>
        </w:r>
      </w:hyperlink>
      <w:r w:rsidRPr="00001E98">
        <w:rPr>
          <w:sz w:val="24"/>
          <w:lang w:bidi="es-ES" w:val="es-ES"/>
        </w:rPr>
        <w:t xml:space="preserve">.</w:t>
      </w:r>
    </w:p>
    <w:p xmlns:w="http://schemas.openxmlformats.org/wordprocessingml/2006/main" w14:paraId="6F7A3AD5" w14:textId="77777777" w:rsidR="00A0114D" w:rsidRPr="00001E98" w:rsidRDefault="00A0114D" w:rsidP="00803123">
      <w:pPr>
        <w:ind w:right="452"/>
        <w:jc w:val="both"/>
        <w:rPr>
          <w:rFonts w:ascii="Arial" w:hAnsi="Arial" w:cs="Arial"/>
          <w:sz w:val="24"/>
          <w:szCs w:val="24"/>
        </w:rPr>
      </w:pPr>
    </w:p>
    <w:p xmlns:w="http://schemas.openxmlformats.org/wordprocessingml/2006/main" w14:paraId="3F2FED3F" w14:textId="051FBF65" w:rsidR="00A0114D" w:rsidRPr="00001E98" w:rsidRDefault="00A0114D" w:rsidP="00803123">
      <w:pPr>
        <w:ind w:right="452"/>
        <w:jc w:val="both"/>
        <w:rPr>
          <w:rFonts w:ascii="Arial" w:hAnsi="Arial" w:cs="Arial"/>
          <w:sz w:val="24"/>
          <w:szCs w:val="24"/>
        </w:rPr>
      </w:pPr>
      <w:r w:rsidRPr="00001E98">
        <w:rPr>
          <w:sz w:val="24"/>
          <w:lang w:bidi="es-ES" w:val="es-ES"/>
        </w:rPr>
        <w:t xml:space="preserve">La solicitud de compensación se podrá realizar: </w:t>
      </w:r>
    </w:p>
    <w:p xmlns:w="http://schemas.openxmlformats.org/wordprocessingml/2006/main" w14:paraId="13F15B92" w14:textId="63907920" w:rsidR="00A0114D" w:rsidRPr="007B57CA" w:rsidRDefault="77CE8020">
      <w:pPr>
        <w:pStyle w:val="Paragraphedeliste"/>
        <w:numPr>
          <w:ilvl w:val="0"/>
          <w:numId w:val="23"/>
        </w:numPr>
        <w:autoSpaceDE w:val="0"/>
        <w:autoSpaceDN w:val="0"/>
        <w:ind w:right="452"/>
        <w:jc w:val="both"/>
        <w:rPr>
          <w:rFonts w:ascii="Arial" w:eastAsia="Times New Roman" w:hAnsi="Arial" w:cs="Arial"/>
          <w:sz w:val="24"/>
          <w:szCs w:val="24"/>
        </w:rPr>
      </w:pPr>
      <w:r w:rsidRPr="35889BFD">
        <w:rPr>
          <w:sz w:val="24"/>
          <w:lang w:bidi="es-ES" w:val="es-ES"/>
        </w:rPr>
        <w:t xml:space="preserve">En línea, en </w:t>
      </w:r>
      <w:hyperlink r:id="rId34" w:history="1">
        <w:r w:rsidR="00171BB0" w:rsidRPr="009F384A">
          <w:rPr>
            <w:rStyle w:val="Lienhypertexte"/>
            <w:sz w:val="24"/>
            <w:lang w:bidi="es-ES" w:val="es-ES"/>
          </w:rPr>
          <w:t xml:space="preserve">https://tout-oui.sncf.com</w:t>
        </w:r>
      </w:hyperlink>
      <w:r w:rsidR="00380BAC">
        <w:rPr>
          <w:rStyle w:val="Lienhypertexte"/>
          <w:sz w:val="24"/>
          <w:lang w:bidi="es-ES" w:val="es-ES"/>
        </w:rPr>
        <w:t xml:space="preserve">, en </w:t>
      </w:r>
      <w:hyperlink r:id="rId35" w:history="1">
        <w:r w:rsidR="00AD062E" w:rsidRPr="00AD062E">
          <w:rPr>
            <w:rStyle w:val="Lienhypertexte"/>
            <w:sz w:val="24"/>
            <w:lang w:bidi="es-ES" w:val="es-ES"/>
          </w:rPr>
          <w:t xml:space="preserve">Solicitud y reclamación | SNCF Voyageurs</w:t>
        </w:r>
      </w:hyperlink>
      <w:r w:rsidR="00AD062E">
        <w:rPr>
          <w:color w:val="0563C1" w:themeColor="hyperlink"/>
          <w:u w:val="single"/>
          <w:sz w:val="24"/>
          <w:lang w:bidi="es-ES" w:val="es-ES"/>
        </w:rPr>
        <w:t xml:space="preserve"> </w:t>
      </w:r>
      <w:r w:rsidRPr="35889BFD">
        <w:rPr>
          <w:sz w:val="24"/>
          <w:lang w:bidi="es-ES" w:val="es-ES"/>
        </w:rPr>
        <w:t xml:space="preserve">o su aplicación de movilidad, sea cual sea el tipo de billete.</w:t>
      </w:r>
    </w:p>
    <w:p xmlns:w="http://schemas.openxmlformats.org/wordprocessingml/2006/main" w14:paraId="2D52B533" w14:textId="3883B909" w:rsidR="00A0114D" w:rsidRPr="00001E98" w:rsidRDefault="77CE8020">
      <w:pPr>
        <w:pStyle w:val="Paragraphedeliste"/>
        <w:numPr>
          <w:ilvl w:val="0"/>
          <w:numId w:val="23"/>
        </w:numPr>
        <w:autoSpaceDE w:val="0"/>
        <w:autoSpaceDN w:val="0"/>
        <w:ind w:right="452"/>
        <w:jc w:val="both"/>
        <w:rPr>
          <w:rFonts w:ascii="Arial" w:eastAsia="Times New Roman" w:hAnsi="Arial" w:cs="Arial"/>
          <w:sz w:val="24"/>
          <w:szCs w:val="24"/>
        </w:rPr>
      </w:pPr>
      <w:r w:rsidRPr="35889BFD">
        <w:rPr>
          <w:sz w:val="24"/>
          <w:lang w:bidi="es-ES" w:val="es-ES"/>
        </w:rPr>
        <w:t xml:space="preserve">Por correo, descargando de https://www.sncf-voyageurs.com/fr/contactez-nous/en-cas-de-retard/tgv-inoui-intercites/ el formulario de solicitud de compensación, que deberá rellenar y enviar según las instrucciones indicadas.</w:t>
      </w:r>
    </w:p>
    <w:p xmlns:w="http://schemas.openxmlformats.org/wordprocessingml/2006/main" w14:paraId="58FE321A" w14:textId="77777777" w:rsidR="00A0114D" w:rsidRPr="00001E98" w:rsidRDefault="77CE8020">
      <w:pPr>
        <w:pStyle w:val="Paragraphedeliste"/>
        <w:numPr>
          <w:ilvl w:val="0"/>
          <w:numId w:val="23"/>
        </w:numPr>
        <w:autoSpaceDE w:val="0"/>
        <w:autoSpaceDN w:val="0"/>
        <w:ind w:right="452"/>
        <w:jc w:val="both"/>
        <w:rPr>
          <w:rFonts w:ascii="Arial" w:eastAsia="Times New Roman" w:hAnsi="Arial" w:cs="Arial"/>
          <w:sz w:val="24"/>
          <w:szCs w:val="24"/>
        </w:rPr>
      </w:pPr>
      <w:r w:rsidRPr="35889BFD">
        <w:rPr>
          <w:sz w:val="24"/>
          <w:lang w:bidi="es-ES" w:val="es-ES"/>
        </w:rPr>
        <w:t xml:space="preserve">Por correo gratuito, indicando la referencia del expediente de viaje que figura en el billete (referencia de 6 letras), la fecha del viaje, el número de tren, el nombre y los apellidos, el correo electrónico (o la dirección postal), y adjuntando el billete.</w:t>
      </w:r>
    </w:p>
    <w:p xmlns:w="http://schemas.openxmlformats.org/wordprocessingml/2006/main" w14:paraId="7CEEF859" w14:textId="77777777" w:rsidR="00A0114D" w:rsidRPr="00001E98" w:rsidRDefault="00A0114D" w:rsidP="00803123">
      <w:pPr>
        <w:ind w:right="452"/>
        <w:jc w:val="both"/>
        <w:rPr>
          <w:rFonts w:ascii="Arial" w:hAnsi="Arial" w:cs="Arial"/>
          <w:sz w:val="24"/>
          <w:szCs w:val="24"/>
        </w:rPr>
      </w:pPr>
    </w:p>
    <w:p xmlns:w="http://schemas.openxmlformats.org/wordprocessingml/2006/main" w14:paraId="2AD501B6" w14:textId="5F2E1C72" w:rsidR="00A0114D" w:rsidRPr="00001E98" w:rsidRDefault="46D0FC4F" w:rsidP="00803123">
      <w:pPr>
        <w:ind w:right="452"/>
        <w:jc w:val="both"/>
        <w:rPr>
          <w:rFonts w:ascii="Arial" w:hAnsi="Arial" w:cs="Arial"/>
          <w:sz w:val="24"/>
          <w:szCs w:val="24"/>
        </w:rPr>
      </w:pPr>
      <w:r w:rsidRPr="35889BFD">
        <w:rPr>
          <w:sz w:val="24"/>
          <w:lang w:bidi="es-ES" w:val="es-ES"/>
        </w:rPr>
        <w:t xml:space="preserve">Si el retraso no le ha generado ningún coste al viajero, estos elementos deberán enviarse a: Service Garantie 30 minutes SNCF Voyageurs -CS 69150 -14949 CAEN Cedex 9. </w:t>
      </w:r>
    </w:p>
    <w:p xmlns:w="http://schemas.openxmlformats.org/wordprocessingml/2006/main" w14:paraId="0D589B1F" w14:textId="70285398" w:rsidR="35889BFD" w:rsidRDefault="35889BFD" w:rsidP="35889BFD">
      <w:pPr>
        <w:ind w:right="452"/>
        <w:jc w:val="both"/>
        <w:rPr>
          <w:rFonts w:ascii="Arial" w:hAnsi="Arial" w:cs="Arial"/>
          <w:sz w:val="24"/>
          <w:szCs w:val="24"/>
        </w:rPr>
      </w:pPr>
    </w:p>
    <w:p xmlns:w="http://schemas.openxmlformats.org/wordprocessingml/2006/main" w14:paraId="32E123E0" w14:textId="3A662981" w:rsidR="7684EA57" w:rsidRDefault="7684EA57" w:rsidP="35889BFD">
      <w:pPr>
        <w:ind w:right="452"/>
        <w:jc w:val="both"/>
        <w:rPr>
          <w:rFonts w:ascii="Arial" w:eastAsia="Arial" w:hAnsi="Arial" w:cs="Arial"/>
          <w:sz w:val="48"/>
          <w:szCs w:val="48"/>
        </w:rPr>
      </w:pPr>
      <w:r w:rsidRPr="35889BFD">
        <w:rPr>
          <w:sz w:val="24"/>
          <w:lang w:bidi="es-ES" w:val="es-ES"/>
        </w:rPr>
        <w:t xml:space="preserve">Si el retraso ha causado gastos a los viajeros, los elementos antes mencionados, así como los justificantes de tales gastos, deberán enviarse a: Services Relations Clients SNCF Voyageurs 62973 ARRAS Cedex 9.</w:t>
      </w:r>
    </w:p>
    <w:p xmlns:w="http://schemas.openxmlformats.org/wordprocessingml/2006/main" w14:paraId="2128CB82" w14:textId="08F87DCE" w:rsidR="35889BFD" w:rsidRPr="00984C47" w:rsidRDefault="35889BFD" w:rsidP="35889BFD">
      <w:pPr>
        <w:ind w:right="452"/>
        <w:jc w:val="both"/>
        <w:rPr>
          <w:rFonts w:ascii="Arial" w:eastAsiaTheme="minorEastAsia" w:hAnsi="Arial" w:cs="Arial"/>
          <w:sz w:val="24"/>
          <w:szCs w:val="24"/>
        </w:rPr>
      </w:pPr>
    </w:p>
    <w:p xmlns:w="http://schemas.openxmlformats.org/wordprocessingml/2006/main" w14:paraId="48AF7D08" w14:textId="0FBC005A" w:rsidR="00A0114D" w:rsidRPr="00001E98" w:rsidRDefault="00A0114D" w:rsidP="00803123">
      <w:pPr>
        <w:ind w:right="452"/>
        <w:jc w:val="both"/>
        <w:rPr>
          <w:rFonts w:ascii="Arial" w:hAnsi="Arial" w:cs="Arial"/>
          <w:sz w:val="24"/>
          <w:szCs w:val="24"/>
        </w:rPr>
      </w:pPr>
      <w:r w:rsidRPr="00001E98">
        <w:rPr>
          <w:sz w:val="24"/>
          <w:lang w:bidi="es-ES" w:val="es-ES"/>
        </w:rPr>
        <w:t xml:space="preserve">Los clientes titulares de una tarjeta de fidelidad Grand Voyageur o Grand Voyageur Le Club pueden realizar la solicitud directamente en el sitio web específico tgvinoui.sncf. </w:t>
      </w:r>
    </w:p>
    <w:p xmlns:w="http://schemas.openxmlformats.org/wordprocessingml/2006/main" w14:paraId="0F5C748D" w14:textId="77777777" w:rsidR="00A0114D" w:rsidRPr="00001E98" w:rsidRDefault="00A0114D" w:rsidP="00803123">
      <w:pPr>
        <w:ind w:right="452"/>
        <w:jc w:val="both"/>
        <w:rPr>
          <w:rFonts w:ascii="Arial" w:hAnsi="Arial" w:cs="Arial"/>
          <w:sz w:val="24"/>
          <w:szCs w:val="24"/>
        </w:rPr>
      </w:pPr>
      <w:r w:rsidRPr="00001E98">
        <w:rPr>
          <w:sz w:val="24"/>
          <w:lang w:bidi="es-ES" w:val="es-ES"/>
        </w:rPr>
        <w:t xml:space="preserve">Para ello, solo deberán iniciar sesión y dirigirse a la sección «¿Necesita ayuda?» y luego «Contacte con nosotros a través del formulario».</w:t>
      </w:r>
    </w:p>
    <w:p xmlns:w="http://schemas.openxmlformats.org/wordprocessingml/2006/main" w14:paraId="68EFF420" w14:textId="11D4217E" w:rsidR="00A0114D" w:rsidRPr="00001E98" w:rsidRDefault="77CE8020" w:rsidP="00803123">
      <w:pPr>
        <w:ind w:right="452"/>
        <w:jc w:val="both"/>
        <w:rPr>
          <w:rFonts w:ascii="Arial" w:hAnsi="Arial" w:cs="Arial"/>
          <w:sz w:val="24"/>
          <w:szCs w:val="24"/>
        </w:rPr>
      </w:pPr>
      <w:r w:rsidRPr="35889BFD">
        <w:rPr>
          <w:sz w:val="24"/>
          <w:lang w:bidi="es-ES" w:val="es-ES"/>
        </w:rPr>
        <w:t xml:space="preserve">Los clientes con un abono MAX ACTIF/+ y PASS titulares de una tarjeta Grand Voyageur o Grand Voyageur Le Club pueden disfrutar de condiciones específicas de aplicación y deben consultar el sitio web tgvinoui.sncf para conocer todas las condiciones y términos de registro. </w:t>
      </w:r>
    </w:p>
    <w:p xmlns:w="http://schemas.openxmlformats.org/wordprocessingml/2006/main" w14:paraId="0654151A" w14:textId="5367A0F0" w:rsidR="35889BFD" w:rsidRDefault="35889BFD" w:rsidP="35889BFD">
      <w:pPr>
        <w:ind w:right="452"/>
        <w:jc w:val="both"/>
        <w:rPr>
          <w:rFonts w:ascii="Arial" w:hAnsi="Arial" w:cs="Arial"/>
          <w:sz w:val="24"/>
          <w:szCs w:val="24"/>
        </w:rPr>
      </w:pPr>
    </w:p>
    <w:p xmlns:w="http://schemas.openxmlformats.org/wordprocessingml/2006/main" w14:paraId="58756496" w14:textId="123C3DD6" w:rsidR="00A0114D" w:rsidRPr="005968AB" w:rsidRDefault="77CE8020" w:rsidP="005968AB">
      <w:pPr>
        <w:spacing w:before="120" w:after="120" w:line="288" w:lineRule="auto"/>
        <w:ind w:right="454"/>
        <w:rPr>
          <w:rFonts w:ascii="Arial" w:hAnsi="Arial" w:cs="Arial"/>
          <w:b/>
          <w:bCs/>
          <w:sz w:val="24"/>
          <w:szCs w:val="24"/>
          <w:u w:val="single"/>
        </w:rPr>
      </w:pPr>
      <w:r w:rsidRPr="35889BFD">
        <w:rPr>
          <w:b/>
          <w:u w:val="single"/>
          <w:sz w:val="24"/>
          <w:lang w:bidi="es-ES" w:val="es-ES"/>
        </w:rPr>
        <w:t xml:space="preserve">Condiciones detalladas de aplicación de la Garantía G30 – excluido el billete combinado</w:t>
      </w:r>
    </w:p>
    <w:p xmlns:w="http://schemas.openxmlformats.org/wordprocessingml/2006/main" w14:paraId="6A66B81E" w14:textId="04F51CEB" w:rsidR="00A0114D" w:rsidRPr="00001E98" w:rsidRDefault="77CE8020" w:rsidP="00BF020A">
      <w:pPr>
        <w:ind w:right="452"/>
        <w:jc w:val="both"/>
        <w:rPr>
          <w:rFonts w:ascii="Arial" w:hAnsi="Arial" w:cs="Arial"/>
          <w:sz w:val="24"/>
          <w:szCs w:val="24"/>
        </w:rPr>
      </w:pPr>
      <w:r w:rsidRPr="35889BFD">
        <w:rPr>
          <w:sz w:val="24"/>
          <w:lang w:bidi="es-ES" w:val="es-ES"/>
        </w:rPr>
        <w:t xml:space="preserve">Los baremos de indemnización figuran en el capítulo 13.3.</w:t>
      </w:r>
    </w:p>
    <w:p xmlns:w="http://schemas.openxmlformats.org/wordprocessingml/2006/main" w14:paraId="01B25083" w14:textId="096285E7" w:rsidR="00A0114D" w:rsidRPr="00001E98" w:rsidRDefault="77CE8020" w:rsidP="00803123">
      <w:pPr>
        <w:ind w:right="452"/>
        <w:jc w:val="both"/>
        <w:rPr>
          <w:rFonts w:ascii="Arial" w:hAnsi="Arial" w:cs="Arial"/>
          <w:sz w:val="24"/>
          <w:szCs w:val="24"/>
        </w:rPr>
      </w:pPr>
      <w:r w:rsidRPr="35889BFD">
        <w:rPr>
          <w:sz w:val="24"/>
          <w:lang w:bidi="es-ES" w:val="es-ES"/>
        </w:rPr>
        <w:t xml:space="preserve">Esta compensación se aplicará al precio del billete válido utilizado (excluyendo los servicios adicionales) y solo se concederá si el importe calculado es superior o igual a 4 euros por trayecto y por viajero. Se realizará mediante un vale de compra digital (a partir de 30 minutos de retraso) o por transferencia bancaria para los retrasos de 1 hora o más, siempre que al realizar la solicitud de G30 el cliente haya comunicado sus datos bancarios, incluido un BIC/IBAN válido. Solo se realizará mediante vales de compra para los retrasos inferiores a 1 hora.</w:t>
      </w:r>
    </w:p>
    <w:p xmlns:w="http://schemas.openxmlformats.org/wordprocessingml/2006/main" w14:paraId="654778C5" w14:textId="74CD2435" w:rsidR="009F03D2" w:rsidRDefault="009F03D2" w:rsidP="00803123">
      <w:pPr>
        <w:ind w:right="452"/>
        <w:jc w:val="both"/>
        <w:rPr>
          <w:rFonts w:ascii="Arial" w:hAnsi="Arial" w:cs="Arial"/>
          <w:sz w:val="24"/>
          <w:szCs w:val="24"/>
        </w:rPr>
      </w:pPr>
    </w:p>
    <w:p xmlns:w="http://schemas.openxmlformats.org/wordprocessingml/2006/main" w14:paraId="4358F710" w14:textId="381A5AD3" w:rsidR="009F03D2" w:rsidRPr="009F03D2" w:rsidRDefault="009F03D2" w:rsidP="009F03D2">
      <w:pPr>
        <w:ind w:right="452"/>
        <w:jc w:val="both"/>
        <w:rPr>
          <w:rFonts w:ascii="Arial" w:hAnsi="Arial" w:cs="Arial"/>
          <w:sz w:val="24"/>
          <w:szCs w:val="24"/>
        </w:rPr>
      </w:pPr>
      <w:r w:rsidRPr="009F03D2">
        <w:rPr>
          <w:sz w:val="24"/>
          <w:lang w:bidi="es-ES" w:val="es-ES"/>
        </w:rPr>
        <w:t xml:space="preserve">Las condiciones de uso de los vales de compra se indican en el Volumen 1 de las Tarifas SNCF Voyageurs.</w:t>
      </w:r>
    </w:p>
    <w:p xmlns:w="http://schemas.openxmlformats.org/wordprocessingml/2006/main" w14:paraId="12E7C445" w14:textId="7F411F63" w:rsidR="00A0114D" w:rsidRPr="00001E98" w:rsidRDefault="77CE8020" w:rsidP="00803123">
      <w:pPr>
        <w:ind w:right="452"/>
        <w:jc w:val="both"/>
        <w:rPr>
          <w:rFonts w:ascii="Arial" w:hAnsi="Arial" w:cs="Arial"/>
          <w:sz w:val="24"/>
          <w:szCs w:val="24"/>
        </w:rPr>
      </w:pPr>
      <w:r w:rsidRPr="35889BFD">
        <w:rPr>
          <w:sz w:val="24"/>
          <w:lang w:bidi="es-ES" w:val="es-ES"/>
        </w:rPr>
        <w:t xml:space="preserve">Los trenes TER no están cubiertos por la Garantía G30. </w:t>
      </w:r>
    </w:p>
    <w:p xmlns:w="http://schemas.openxmlformats.org/wordprocessingml/2006/main" w14:paraId="606150D3" w14:textId="77777777" w:rsidR="00A0114D" w:rsidRPr="00001E98" w:rsidRDefault="00A0114D" w:rsidP="00803123">
      <w:pPr>
        <w:ind w:right="452"/>
        <w:jc w:val="both"/>
        <w:rPr>
          <w:rFonts w:ascii="Arial" w:hAnsi="Arial" w:cs="Arial"/>
          <w:sz w:val="24"/>
          <w:szCs w:val="24"/>
        </w:rPr>
      </w:pPr>
    </w:p>
    <w:p xmlns:w="http://schemas.openxmlformats.org/wordprocessingml/2006/main" w14:paraId="10668C9E" w14:textId="77777777" w:rsidR="00A0114D" w:rsidRPr="00001E98" w:rsidRDefault="00A0114D" w:rsidP="00803123">
      <w:pPr>
        <w:ind w:right="452"/>
        <w:jc w:val="both"/>
        <w:rPr>
          <w:rFonts w:ascii="Arial" w:hAnsi="Arial" w:cs="Arial"/>
          <w:sz w:val="24"/>
          <w:szCs w:val="24"/>
        </w:rPr>
      </w:pPr>
      <w:r w:rsidRPr="00001E98">
        <w:rPr>
          <w:sz w:val="24"/>
          <w:lang w:bidi="es-ES" w:val="es-ES"/>
        </w:rPr>
        <w:t xml:space="preserve">Los abonos y la tarjeta Liberté están sujetas a normas de cálculo específicas: </w:t>
      </w:r>
    </w:p>
    <w:p xmlns:w="http://schemas.openxmlformats.org/wordprocessingml/2006/main" w14:paraId="492D3455" w14:textId="61DF6EDD" w:rsidR="00A0114D" w:rsidRPr="00001E98" w:rsidRDefault="00A0114D">
      <w:pPr>
        <w:pStyle w:val="Paragraphedeliste"/>
        <w:numPr>
          <w:ilvl w:val="0"/>
          <w:numId w:val="24"/>
        </w:numPr>
        <w:autoSpaceDE w:val="0"/>
        <w:autoSpaceDN w:val="0"/>
        <w:ind w:right="452"/>
        <w:jc w:val="both"/>
        <w:rPr>
          <w:rFonts w:ascii="Arial" w:eastAsia="Times New Roman" w:hAnsi="Arial" w:cs="Arial"/>
          <w:sz w:val="24"/>
          <w:szCs w:val="24"/>
        </w:rPr>
      </w:pPr>
      <w:bookmarkStart w:id="171" w:name="_Hlk72817232"/>
      <w:r w:rsidRPr="00001E98">
        <w:rPr>
          <w:sz w:val="24"/>
          <w:lang w:bidi="es-ES" w:val="es-ES"/>
        </w:rPr>
        <w:t xml:space="preserve">Para los titulares de la tarjeta Liberté, la compensación, calculada del mismo modo que para los clientes que no tienen tarjeta, es de un mínimo de 5 euros. </w:t>
      </w:r>
    </w:p>
    <w:bookmarkEnd xmlns:w="http://schemas.openxmlformats.org/wordprocessingml/2006/main" w:id="171"/>
    <w:p xmlns:w="http://schemas.openxmlformats.org/wordprocessingml/2006/main" w14:paraId="635EAA6D" w14:textId="2CCBB918" w:rsidR="00AC179E" w:rsidRDefault="00A0114D">
      <w:pPr>
        <w:pStyle w:val="Paragraphedeliste"/>
        <w:numPr>
          <w:ilvl w:val="0"/>
          <w:numId w:val="24"/>
        </w:numPr>
        <w:autoSpaceDE w:val="0"/>
        <w:autoSpaceDN w:val="0"/>
        <w:ind w:right="452"/>
        <w:jc w:val="both"/>
        <w:rPr>
          <w:rFonts w:ascii="Arial" w:eastAsia="Times New Roman" w:hAnsi="Arial" w:cs="Arial"/>
          <w:sz w:val="24"/>
          <w:szCs w:val="24"/>
        </w:rPr>
      </w:pPr>
      <w:r w:rsidRPr="00001E98">
        <w:rPr>
          <w:sz w:val="24"/>
          <w:lang w:bidi="es-ES" w:val="es-ES"/>
        </w:rPr>
        <w:t xml:space="preserve">Para los clientes de los PASS mensuales y semanales, los abonos MAX ACTIF / MAX ACTIF, MAX JEUNE y MAX SENIOR, la compensación en función del intervalo de retraso es la siguiente </w:t>
      </w:r>
    </w:p>
    <w:p xmlns:w="http://schemas.openxmlformats.org/wordprocessingml/2006/main" w14:paraId="00FF1E97" w14:textId="77777777" w:rsidR="00F35A00" w:rsidRDefault="00F35A00">
      <w:pPr>
        <w:pStyle w:val="Paragraphedeliste"/>
        <w:numPr>
          <w:ilvl w:val="1"/>
          <w:numId w:val="24"/>
        </w:numPr>
        <w:autoSpaceDE w:val="0"/>
        <w:autoSpaceDN w:val="0"/>
        <w:ind w:right="452"/>
        <w:jc w:val="both"/>
        <w:rPr>
          <w:rFonts w:ascii="Arial" w:eastAsia="Times New Roman" w:hAnsi="Arial" w:cs="Arial"/>
          <w:sz w:val="24"/>
          <w:szCs w:val="24"/>
        </w:rPr>
      </w:pPr>
      <w:r>
        <w:rPr>
          <w:sz w:val="24"/>
          <w:lang w:bidi="es-ES" w:val="es-ES"/>
        </w:rPr>
        <w:t xml:space="preserve">5 € para retrasos de entre 30 y 179 minutos </w:t>
      </w:r>
    </w:p>
    <w:p xmlns:w="http://schemas.openxmlformats.org/wordprocessingml/2006/main" w14:paraId="23318055" w14:textId="77777777" w:rsidR="001B6217" w:rsidRDefault="00F35A00">
      <w:pPr>
        <w:pStyle w:val="Paragraphedeliste"/>
        <w:numPr>
          <w:ilvl w:val="1"/>
          <w:numId w:val="24"/>
        </w:numPr>
        <w:autoSpaceDE w:val="0"/>
        <w:autoSpaceDN w:val="0"/>
        <w:ind w:right="452"/>
        <w:jc w:val="both"/>
        <w:rPr>
          <w:rFonts w:ascii="Arial" w:eastAsia="Times New Roman" w:hAnsi="Arial" w:cs="Arial"/>
          <w:sz w:val="24"/>
          <w:szCs w:val="24"/>
        </w:rPr>
      </w:pPr>
      <w:r>
        <w:rPr>
          <w:sz w:val="24"/>
          <w:lang w:bidi="es-ES" w:val="es-ES"/>
        </w:rPr>
        <w:t xml:space="preserve">10 € para retrasos de entre 180 y 239 minutos</w:t>
      </w:r>
    </w:p>
    <w:p xmlns:w="http://schemas.openxmlformats.org/wordprocessingml/2006/main" w14:paraId="2A78BA31" w14:textId="6A4DF098" w:rsidR="00D67770" w:rsidRDefault="00057247">
      <w:pPr>
        <w:pStyle w:val="Paragraphedeliste"/>
        <w:numPr>
          <w:ilvl w:val="1"/>
          <w:numId w:val="24"/>
        </w:numPr>
        <w:autoSpaceDE w:val="0"/>
        <w:autoSpaceDN w:val="0"/>
        <w:ind w:right="452"/>
        <w:jc w:val="both"/>
        <w:rPr>
          <w:rFonts w:ascii="Arial" w:eastAsia="Times New Roman" w:hAnsi="Arial" w:cs="Arial"/>
          <w:sz w:val="24"/>
          <w:szCs w:val="24"/>
        </w:rPr>
      </w:pPr>
      <w:r w:rsidRPr="001C16E7">
        <w:rPr>
          <w:sz w:val="24"/>
          <w:lang w:bidi="es-ES" w:val="es-ES"/>
        </w:rPr>
        <w:t xml:space="preserve">20 € para retrasos superiores o iguales a 240 minutos </w:t>
      </w:r>
    </w:p>
    <w:p xmlns:w="http://schemas.openxmlformats.org/wordprocessingml/2006/main" w14:paraId="06B3CEC4" w14:textId="16856F7D" w:rsidR="000C2CAF" w:rsidRPr="001C16E7" w:rsidRDefault="0079026E" w:rsidP="001C16E7">
      <w:pPr>
        <w:pStyle w:val="Paragraphedeliste"/>
        <w:autoSpaceDE w:val="0"/>
        <w:autoSpaceDN w:val="0"/>
        <w:ind w:left="426" w:right="452"/>
        <w:jc w:val="both"/>
        <w:rPr>
          <w:rFonts w:ascii="Arial" w:eastAsia="Times New Roman" w:hAnsi="Arial" w:cs="Arial"/>
          <w:sz w:val="24"/>
          <w:szCs w:val="24"/>
        </w:rPr>
      </w:pPr>
      <w:r>
        <w:rPr>
          <w:sz w:val="24"/>
          <w:lang w:bidi="es-ES" w:val="es-ES"/>
        </w:rPr>
        <w:t xml:space="preserve">La compensación se pagará</w:t>
      </w:r>
      <w:r w:rsidR="00A0114D" w:rsidRPr="00D67770">
        <w:rPr>
          <w:lang w:bidi="es-ES" w:val="es-ES"/>
        </w:rPr>
        <w:t xml:space="preserve"> </w:t>
      </w:r>
      <w:r w:rsidR="00A0114D" w:rsidRPr="001C16E7">
        <w:rPr>
          <w:sz w:val="24"/>
          <w:lang w:bidi="es-ES" w:val="es-ES"/>
        </w:rPr>
        <w:t xml:space="preserve">únicamente </w:t>
      </w:r>
      <w:r w:rsidR="00A0114D" w:rsidRPr="001C16E7">
        <w:rPr>
          <w:sz w:val="24"/>
          <w:u w:val="single"/>
          <w:lang w:bidi="es-ES" w:val="es-ES"/>
        </w:rPr>
        <w:t xml:space="preserve">en vales de compra</w:t>
      </w:r>
      <w:r w:rsidR="00A0114D" w:rsidRPr="001C16E7">
        <w:rPr>
          <w:sz w:val="24"/>
          <w:lang w:bidi="es-ES" w:val="es-ES"/>
        </w:rPr>
        <w:t xml:space="preserve">.</w:t>
      </w:r>
      <w:r w:rsidR="00A0114D" w:rsidRPr="00D67770">
        <w:rPr>
          <w:lang w:bidi="es-ES" w:val="es-ES"/>
        </w:rPr>
        <w:t xml:space="preserve"> </w:t>
      </w:r>
    </w:p>
    <w:p xmlns:w="http://schemas.openxmlformats.org/wordprocessingml/2006/main" w14:paraId="264260FD" w14:textId="4AF375C9" w:rsidR="007D402C" w:rsidRDefault="00A0114D">
      <w:pPr>
        <w:pStyle w:val="Paragraphedeliste"/>
        <w:numPr>
          <w:ilvl w:val="0"/>
          <w:numId w:val="24"/>
        </w:numPr>
        <w:autoSpaceDE w:val="0"/>
        <w:autoSpaceDN w:val="0"/>
        <w:ind w:right="452"/>
        <w:jc w:val="both"/>
        <w:rPr>
          <w:rFonts w:ascii="Arial" w:eastAsia="Times New Roman" w:hAnsi="Arial" w:cs="Arial"/>
          <w:sz w:val="24"/>
          <w:szCs w:val="24"/>
        </w:rPr>
      </w:pPr>
      <w:r w:rsidRPr="00001E98">
        <w:rPr>
          <w:sz w:val="24"/>
          <w:lang w:bidi="es-ES" w:val="es-ES"/>
        </w:rPr>
        <w:t xml:space="preserve">Los abonados a MAX ACTIF/MAX ACTIF+, Grand Voyageur le Club y PASS semanal y mensual pueden registrarse en la Garantía de 30 minutos Proactive, en el sitio web tgvinoui.sncf, con la que recibirán una compensación automática en puntos de fidelidad a partir de 30 minutos de retraso acumulados durante el mes, contando cada retraso unitario superior a 15 minutos.</w:t>
      </w:r>
    </w:p>
    <w:p xmlns:w="http://schemas.openxmlformats.org/wordprocessingml/2006/main" w14:paraId="7F161814" w14:textId="77777777" w:rsidR="00DE621B" w:rsidRDefault="00DE621B" w:rsidP="00B051DE">
      <w:pPr>
        <w:autoSpaceDE w:val="0"/>
        <w:autoSpaceDN w:val="0"/>
        <w:ind w:right="452"/>
        <w:jc w:val="both"/>
        <w:rPr>
          <w:rFonts w:ascii="Arial" w:eastAsia="Times New Roman" w:hAnsi="Arial" w:cs="Arial"/>
          <w:sz w:val="24"/>
          <w:szCs w:val="24"/>
        </w:rPr>
      </w:pPr>
    </w:p>
    <w:p xmlns:w="http://schemas.openxmlformats.org/wordprocessingml/2006/main" w14:paraId="0503416E" w14:textId="0DC9DD6F" w:rsidR="000803FF" w:rsidRPr="000803FF" w:rsidRDefault="000803FF" w:rsidP="00315CF7">
      <w:pPr>
        <w:spacing w:line="259" w:lineRule="auto"/>
        <w:jc w:val="both"/>
        <w:rPr>
          <w:rFonts w:ascii="Arial" w:hAnsi="Arial" w:cs="Arial"/>
          <w:sz w:val="24"/>
          <w:szCs w:val="24"/>
        </w:rPr>
      </w:pPr>
      <w:r w:rsidRPr="000803FF">
        <w:rPr>
          <w:sz w:val="24"/>
          <w:lang w:bidi="es-ES" w:val="es-ES"/>
        </w:rPr>
        <w:t xml:space="preserve">Particularidades de la Garantía de puntualidad de INTERCITÉS para los clientes con Forfait en las líneas diurnas París - Limoges - Toulouse y París - Clermont-Ferrand:</w:t>
      </w:r>
    </w:p>
    <w:p xmlns:w="http://schemas.openxmlformats.org/wordprocessingml/2006/main" w14:paraId="68F1DB92" w14:textId="1440991C" w:rsidR="000803FF" w:rsidRPr="000803FF" w:rsidRDefault="00BF020A" w:rsidP="00315CF7">
      <w:pPr>
        <w:spacing w:line="259" w:lineRule="auto"/>
        <w:jc w:val="both"/>
        <w:rPr>
          <w:rFonts w:ascii="Arial" w:hAnsi="Arial" w:cs="Arial"/>
          <w:sz w:val="24"/>
          <w:szCs w:val="24"/>
        </w:rPr>
      </w:pPr>
      <w:r>
        <w:rPr>
          <w:sz w:val="24"/>
          <w:lang w:bidi="es-ES" w:val="es-ES"/>
        </w:rPr>
        <w:t xml:space="preserve">A partir de marzo de 2024, los clientes titulares de un abono mensual en las líneas París - Limoges - Toulouse y París - Clermont-Ferrand podrán reclamar un reembolso del 20 % del precio de su forfait si la regularidad de su línea es:</w:t>
      </w:r>
    </w:p>
    <w:p xmlns:w="http://schemas.openxmlformats.org/wordprocessingml/2006/main" w14:paraId="21815C3D" w14:textId="77777777" w:rsidR="000803FF" w:rsidRPr="00315CF7" w:rsidRDefault="000803FF">
      <w:pPr>
        <w:numPr>
          <w:ilvl w:val="0"/>
          <w:numId w:val="116"/>
        </w:numPr>
        <w:spacing w:after="160" w:line="259" w:lineRule="auto"/>
        <w:contextualSpacing/>
        <w:jc w:val="both"/>
        <w:rPr>
          <w:rFonts w:ascii="Arial" w:hAnsi="Arial" w:cs="Arial"/>
          <w:sz w:val="24"/>
          <w:szCs w:val="24"/>
        </w:rPr>
      </w:pPr>
      <w:r w:rsidRPr="00315CF7">
        <w:rPr>
          <w:sz w:val="24"/>
          <w:lang w:bidi="es-ES" w:val="es-ES"/>
        </w:rPr>
        <w:t xml:space="preserve">Inferior al 75 % para retrasos de hasta 5 minutos </w:t>
      </w:r>
      <w:bookmarkStart w:id="172" w:name="_Int_mHVhQltF"/>
      <w:r w:rsidRPr="00315CF7">
        <w:rPr>
          <w:sz w:val="24"/>
          <w:lang w:bidi="es-ES" w:val="es-ES"/>
        </w:rPr>
        <w:t xml:space="preserve">o</w:t>
      </w:r>
      <w:bookmarkEnd w:id="172"/>
    </w:p>
    <w:p xmlns:w="http://schemas.openxmlformats.org/wordprocessingml/2006/main" w14:paraId="7ABC4EB9" w14:textId="77777777" w:rsidR="000803FF" w:rsidRPr="00315CF7" w:rsidRDefault="000803FF">
      <w:pPr>
        <w:numPr>
          <w:ilvl w:val="0"/>
          <w:numId w:val="116"/>
        </w:numPr>
        <w:spacing w:after="160" w:line="259" w:lineRule="auto"/>
        <w:contextualSpacing/>
        <w:jc w:val="both"/>
        <w:rPr>
          <w:rFonts w:ascii="Arial" w:hAnsi="Arial" w:cs="Arial"/>
          <w:sz w:val="24"/>
          <w:szCs w:val="24"/>
        </w:rPr>
      </w:pPr>
      <w:r w:rsidRPr="00315CF7">
        <w:rPr>
          <w:sz w:val="24"/>
          <w:lang w:bidi="es-ES" w:val="es-ES"/>
        </w:rPr>
        <w:t xml:space="preserve">Inferior al 95 % para retrasos de hasta 1 h.</w:t>
      </w:r>
    </w:p>
    <w:p xmlns:w="http://schemas.openxmlformats.org/wordprocessingml/2006/main" w14:paraId="252502C0" w14:textId="6D0EF79D" w:rsidR="000803FF" w:rsidRPr="00315CF7" w:rsidRDefault="000803FF" w:rsidP="00315CF7">
      <w:pPr>
        <w:spacing w:line="259" w:lineRule="auto"/>
        <w:jc w:val="both"/>
        <w:rPr>
          <w:rFonts w:ascii="Arial" w:hAnsi="Arial" w:cs="Arial"/>
          <w:sz w:val="24"/>
          <w:szCs w:val="24"/>
        </w:rPr>
      </w:pPr>
      <w:r w:rsidRPr="00315CF7">
        <w:rPr>
          <w:sz w:val="24"/>
          <w:lang w:bidi="es-ES" w:val="es-ES"/>
        </w:rPr>
        <w:t xml:space="preserve">Esta medida no se aplica a los abonos semanales ni a los titulares de un abono mensual en la línea París - Les Aubrais.</w:t>
      </w:r>
    </w:p>
    <w:p xmlns:w="http://schemas.openxmlformats.org/wordprocessingml/2006/main" w14:paraId="17E736D3" w14:textId="77777777" w:rsidR="000803FF" w:rsidRPr="00315CF7" w:rsidRDefault="000803FF" w:rsidP="00315CF7">
      <w:pPr>
        <w:spacing w:line="259" w:lineRule="auto"/>
        <w:jc w:val="both"/>
        <w:rPr>
          <w:rFonts w:ascii="Arial" w:hAnsi="Arial" w:cs="Arial"/>
          <w:sz w:val="24"/>
          <w:szCs w:val="24"/>
        </w:rPr>
      </w:pPr>
      <w:r w:rsidRPr="00315CF7">
        <w:rPr>
          <w:sz w:val="24"/>
          <w:lang w:bidi="es-ES" w:val="es-ES"/>
        </w:rPr>
        <w:t xml:space="preserve">Cuando el titular de un abono cumpla las condiciones para acogerse a dicha medida (regularidad no conforme a las expectativas y abono mensual válido para el mes y la línea afectados), el cliente recibirá, alrededor del día 20 del mes siguiente, un correo electrónico de los equipos de atención al cliente de SNCF Voyageurs, informándole de que tiene derecho a una indemnización. Para recibir el importe, deberá responder al correo electrónico y proporcionar un RIB válido (documento de identificación bancaria). El Servicio de Atención al Cliente realizará entonces la transferencia, y en un plazo de 3 semanas el importe correspondiente al 20 % del precio del abono mensual se abonará en la cuenta bancaria del cliente.</w:t>
      </w:r>
    </w:p>
    <w:p xmlns:w="http://schemas.openxmlformats.org/wordprocessingml/2006/main" w14:paraId="1C2F0389" w14:textId="44BAEA4B" w:rsidR="000803FF" w:rsidRPr="00315CF7" w:rsidRDefault="000803FF" w:rsidP="00561962">
      <w:pPr>
        <w:spacing w:line="259" w:lineRule="auto"/>
        <w:jc w:val="both"/>
        <w:rPr>
          <w:rFonts w:ascii="Arial" w:hAnsi="Arial" w:cs="Arial"/>
          <w:sz w:val="24"/>
          <w:szCs w:val="24"/>
        </w:rPr>
      </w:pPr>
      <w:r w:rsidRPr="00315CF7">
        <w:rPr>
          <w:sz w:val="24"/>
          <w:lang w:bidi="es-ES" w:val="es-ES"/>
        </w:rPr>
        <w:t xml:space="preserve">En caso de no recibir el correo electrónico, el cliente podrá consultar alrededor del día 20 del mes siguiente en SNCF-Voyageurs si cumple las condiciones para acogerse a la medida (</w:t>
      </w:r>
      <w:hyperlink r:id="rId36" w:history="1">
        <w:r w:rsidR="008879CF" w:rsidRPr="00C67B77">
          <w:rPr>
            <w:rStyle w:val="Lienhypertexte"/>
            <w:sz w:val="24"/>
            <w:lang w:bidi="es-ES" w:val="es-ES"/>
          </w:rPr>
          <w:t xml:space="preserve">https://www.sncf-voyageurs.com/fr/contactez-nous/questions-et-reponses/garantie-voyage/</w:t>
        </w:r>
      </w:hyperlink>
      <w:r w:rsidRPr="00315CF7">
        <w:rPr>
          <w:sz w:val="24"/>
          <w:lang w:bidi="es-ES" w:val="es-ES"/>
        </w:rPr>
        <w:t xml:space="preserve">). En este caso, el cliente podrá enviar su solicitud a través del enlace </w:t>
      </w:r>
      <w:hyperlink r:id="rId37" w:history="1">
        <w:r w:rsidR="001E1EAD" w:rsidRPr="009F384A">
          <w:rPr>
            <w:rStyle w:val="Lienhypertexte"/>
            <w:sz w:val="24"/>
            <w:lang w:bidi="es-ES" w:val="es-ES"/>
          </w:rPr>
          <w:t xml:space="preserve">https://tout-oui.sncf.com</w:t>
        </w:r>
      </w:hyperlink>
      <w:r w:rsidR="001E1EAD">
        <w:rPr>
          <w:rStyle w:val="Lienhypertexte"/>
          <w:sz w:val="24"/>
          <w:lang w:bidi="es-ES" w:val="es-ES"/>
        </w:rPr>
        <w:t xml:space="preserve">.</w:t>
      </w:r>
    </w:p>
    <w:p xmlns:w="http://schemas.openxmlformats.org/wordprocessingml/2006/main" w14:paraId="4F42F909" w14:textId="2F430980" w:rsidR="00B051DE" w:rsidRPr="00315CF7" w:rsidRDefault="000803FF" w:rsidP="00737D1F">
      <w:pPr>
        <w:spacing w:line="259" w:lineRule="auto"/>
        <w:jc w:val="both"/>
        <w:rPr>
          <w:rFonts w:ascii="Arial" w:hAnsi="Arial" w:cs="Arial"/>
          <w:sz w:val="24"/>
          <w:szCs w:val="24"/>
        </w:rPr>
      </w:pPr>
      <w:r w:rsidRPr="00315CF7">
        <w:rPr>
          <w:sz w:val="24"/>
          <w:lang w:bidi="es-ES" w:val="es-ES"/>
        </w:rPr>
        <w:t xml:space="preserve">El cliente dispondrá entonces de un plazo máximo de 90 días después del fin de validez de su forfait para solicitar el reembolso.</w:t>
      </w:r>
    </w:p>
    <w:p xmlns:w="http://schemas.openxmlformats.org/wordprocessingml/2006/main" w14:paraId="69788B74" w14:textId="77777777" w:rsidR="00BA05BA" w:rsidRPr="00315CF7" w:rsidRDefault="00BA05BA" w:rsidP="00315CF7">
      <w:pPr>
        <w:autoSpaceDE w:val="0"/>
        <w:autoSpaceDN w:val="0"/>
        <w:ind w:right="452"/>
        <w:jc w:val="both"/>
        <w:rPr>
          <w:rFonts w:ascii="Arial" w:eastAsia="Times New Roman" w:hAnsi="Arial" w:cs="Arial"/>
          <w:sz w:val="24"/>
          <w:szCs w:val="24"/>
        </w:rPr>
      </w:pPr>
    </w:p>
    <w:p xmlns:w="http://schemas.openxmlformats.org/wordprocessingml/2006/main" w14:paraId="484014F4" w14:textId="09EBCB55" w:rsidR="00DE621B" w:rsidRPr="00DE621B" w:rsidRDefault="39AF17C1" w:rsidP="00DE621B">
      <w:pPr>
        <w:autoSpaceDE w:val="0"/>
        <w:autoSpaceDN w:val="0"/>
        <w:ind w:right="452"/>
        <w:jc w:val="both"/>
        <w:rPr>
          <w:rFonts w:ascii="Arial" w:hAnsi="Arial" w:cs="Arial"/>
          <w:sz w:val="24"/>
          <w:szCs w:val="24"/>
        </w:rPr>
      </w:pPr>
      <w:r w:rsidRPr="00DE621B">
        <w:rPr>
          <w:sz w:val="24"/>
          <w:lang w:bidi="es-ES" w:val="es-ES"/>
        </w:rPr>
        <w:t xml:space="preserve">Para la compensación por retraso con un billete combinado, véase el Volumen 1 de las presentes Tarifas SNCF Voyageurs. </w:t>
      </w:r>
    </w:p>
    <w:p xmlns:w="http://schemas.openxmlformats.org/wordprocessingml/2006/main" w14:paraId="677FC10B" w14:textId="32AAB238" w:rsidR="00A83197" w:rsidRPr="0018674B" w:rsidRDefault="00A83197">
      <w:pPr>
        <w:pStyle w:val="Titre3"/>
        <w:numPr>
          <w:ilvl w:val="1"/>
          <w:numId w:val="137"/>
        </w:numPr>
      </w:pPr>
      <w:r w:rsidRPr="00B3F48A">
        <w:rPr>
          <w:lang w:bidi="es-ES" w:val="es-ES"/>
        </w:rPr>
        <w:t xml:space="preserve">Garantía de reclamación</w:t>
      </w:r>
    </w:p>
    <w:p xmlns:w="http://schemas.openxmlformats.org/wordprocessingml/2006/main" w14:paraId="7A371017" w14:textId="1B6A13F2" w:rsidR="00760231" w:rsidRDefault="00DA2E35" w:rsidP="00803123">
      <w:pPr>
        <w:ind w:right="452"/>
        <w:jc w:val="both"/>
        <w:rPr>
          <w:rFonts w:ascii="Arial" w:hAnsi="Arial" w:cs="Arial"/>
          <w:sz w:val="24"/>
          <w:szCs w:val="24"/>
        </w:rPr>
      </w:pPr>
      <w:r w:rsidRPr="00F57EB9">
        <w:rPr>
          <w:sz w:val="24"/>
          <w:lang w:bidi="es-ES" w:val="es-ES"/>
        </w:rPr>
        <w:t xml:space="preserve">El Servicio de atención al cliente se compromete a dar respuesta a las reclamaciones en el plazo máximo de 1 mes. Para obtener más información, véase</w:t>
      </w:r>
      <w:r w:rsidR="00865CAA" w:rsidRPr="00F57EB9">
        <w:rPr>
          <w:lang w:bidi="es-ES" w:val="es-ES"/>
        </w:rPr>
        <w:t xml:space="preserve"> </w:t>
      </w:r>
      <w:r w:rsidR="001215C3">
        <w:rPr>
          <w:sz w:val="24"/>
          <w:lang w:bidi="es-ES" w:val="es-ES"/>
        </w:rPr>
        <w:t xml:space="preserve">el Volumen 1 de las presentes Tarifas SNCF Voyageurs.</w:t>
      </w:r>
    </w:p>
    <w:p xmlns:w="http://schemas.openxmlformats.org/wordprocessingml/2006/main" w14:paraId="274263A6" w14:textId="6991F6A1" w:rsidR="00755F04" w:rsidRDefault="00755F04" w:rsidP="00803123">
      <w:pPr>
        <w:ind w:right="452"/>
        <w:jc w:val="both"/>
        <w:rPr>
          <w:rFonts w:ascii="Arial" w:hAnsi="Arial" w:cs="Arial"/>
          <w:sz w:val="24"/>
          <w:szCs w:val="24"/>
        </w:rPr>
      </w:pPr>
    </w:p>
    <w:p xmlns:w="http://schemas.openxmlformats.org/wordprocessingml/2006/main" w14:paraId="6CD5BCB5" w14:textId="77777777" w:rsidR="00760231" w:rsidRPr="0050734E" w:rsidRDefault="00760231" w:rsidP="00760231">
      <w:pPr>
        <w:autoSpaceDE w:val="0"/>
        <w:autoSpaceDN w:val="0"/>
        <w:ind w:right="452"/>
        <w:jc w:val="both"/>
        <w:rPr>
          <w:rFonts w:ascii="Arial" w:hAnsi="Arial" w:cs="Arial"/>
          <w:sz w:val="24"/>
          <w:szCs w:val="24"/>
        </w:rPr>
      </w:pPr>
      <w:r w:rsidRPr="0050734E">
        <w:rPr>
          <w:sz w:val="24"/>
          <w:lang w:bidi="es-ES" w:val="es-ES"/>
        </w:rPr>
        <w:t xml:space="preserve">En caso de pérdida de conexión que provoque un retraso de una hora o más, los viajeros podrían incurrir en costes adicionales. Se especifica que solo los tipos de gastos que se enumeran a continuación son elegibles para una solicitud de reembolso, previa presentación de las facturas pagadas con IVA. El reembolso se realiza en función de los gastos reales, hasta un importe fijo predeterminado por tipo de gasto.</w:t>
      </w:r>
    </w:p>
    <w:p xmlns:w="http://schemas.openxmlformats.org/wordprocessingml/2006/main" w14:paraId="5EB56A9B" w14:textId="77777777" w:rsidR="00760231" w:rsidRPr="0050734E" w:rsidRDefault="00760231" w:rsidP="00760231">
      <w:pPr>
        <w:autoSpaceDE w:val="0"/>
        <w:autoSpaceDN w:val="0"/>
        <w:ind w:right="452"/>
        <w:jc w:val="both"/>
        <w:rPr>
          <w:rFonts w:ascii="Arial" w:hAnsi="Arial" w:cs="Arial"/>
          <w:sz w:val="24"/>
          <w:szCs w:val="24"/>
        </w:rPr>
      </w:pPr>
      <w:r w:rsidRPr="0050734E">
        <w:rPr>
          <w:sz w:val="24"/>
          <w:lang w:bidi="es-ES" w:val="es-ES"/>
        </w:rPr>
        <w:t xml:space="preserve">Los gastos elegibles son los siguientes:</w:t>
      </w:r>
    </w:p>
    <w:p xmlns:w="http://schemas.openxmlformats.org/wordprocessingml/2006/main" w14:paraId="70C7AA13" w14:textId="77777777" w:rsidR="00760231" w:rsidRPr="0050734E" w:rsidRDefault="00760231">
      <w:pPr>
        <w:numPr>
          <w:ilvl w:val="0"/>
          <w:numId w:val="133"/>
        </w:numPr>
        <w:autoSpaceDE w:val="0"/>
        <w:autoSpaceDN w:val="0"/>
        <w:ind w:right="452"/>
        <w:jc w:val="both"/>
        <w:rPr>
          <w:rFonts w:ascii="Arial" w:hAnsi="Arial" w:cs="Arial"/>
          <w:sz w:val="24"/>
          <w:szCs w:val="24"/>
        </w:rPr>
      </w:pPr>
      <w:r w:rsidRPr="0050734E">
        <w:rPr>
          <w:b/>
          <w:sz w:val="24"/>
          <w:lang w:bidi="es-ES" w:val="es-ES"/>
        </w:rPr>
        <w:t xml:space="preserve">Gastos de transporte</w:t>
      </w:r>
      <w:r w:rsidRPr="0050734E">
        <w:rPr>
          <w:sz w:val="24"/>
          <w:lang w:bidi="es-ES" w:val="es-ES"/>
        </w:rPr>
        <w:t xml:space="preserve">: solo se aceptarán gastos de taxi, VTC, metro, tranvía, autobús, autocar y coche compartido, excluyéndose los gastos adelantados por SNCF Voyageurs.</w:t>
      </w:r>
    </w:p>
    <w:p xmlns:w="http://schemas.openxmlformats.org/wordprocessingml/2006/main" w14:paraId="36D49F14" w14:textId="77777777" w:rsidR="00760231" w:rsidRPr="0050734E" w:rsidRDefault="00760231">
      <w:pPr>
        <w:numPr>
          <w:ilvl w:val="0"/>
          <w:numId w:val="133"/>
        </w:numPr>
        <w:autoSpaceDE w:val="0"/>
        <w:autoSpaceDN w:val="0"/>
        <w:ind w:right="452"/>
        <w:jc w:val="both"/>
        <w:rPr>
          <w:rFonts w:ascii="Arial" w:hAnsi="Arial" w:cs="Arial"/>
          <w:sz w:val="24"/>
          <w:szCs w:val="24"/>
        </w:rPr>
      </w:pPr>
      <w:r w:rsidRPr="0050734E">
        <w:rPr>
          <w:b/>
          <w:sz w:val="24"/>
          <w:lang w:bidi="es-ES" w:val="es-ES"/>
        </w:rPr>
        <w:t xml:space="preserve">Gastos de alojamiento</w:t>
      </w:r>
      <w:r w:rsidRPr="0050734E">
        <w:rPr>
          <w:sz w:val="24"/>
          <w:lang w:bidi="es-ES" w:val="es-ES"/>
        </w:rPr>
        <w:t xml:space="preserve">: solo se aceptarán gastos de hotel, alquiler de alojamiento de corta duración, camping o albergue, excluyéndose los gastos adelantados por SNCF Voyageurs.</w:t>
      </w:r>
    </w:p>
    <w:p xmlns:w="http://schemas.openxmlformats.org/wordprocessingml/2006/main" w14:paraId="15E785A1" w14:textId="73AADE98" w:rsidR="00760231" w:rsidRPr="0050734E" w:rsidRDefault="00760231">
      <w:pPr>
        <w:numPr>
          <w:ilvl w:val="0"/>
          <w:numId w:val="133"/>
        </w:numPr>
        <w:autoSpaceDE w:val="0"/>
        <w:autoSpaceDN w:val="0"/>
        <w:ind w:right="452"/>
        <w:jc w:val="both"/>
        <w:rPr>
          <w:rFonts w:ascii="Arial" w:hAnsi="Arial" w:cs="Arial"/>
          <w:sz w:val="24"/>
          <w:szCs w:val="24"/>
        </w:rPr>
      </w:pPr>
      <w:r w:rsidRPr="0050734E">
        <w:rPr>
          <w:b/>
          <w:sz w:val="24"/>
          <w:lang w:bidi="es-ES" w:val="es-ES"/>
        </w:rPr>
        <w:t xml:space="preserve">Gastos de restauración</w:t>
      </w:r>
      <w:r w:rsidRPr="0050734E">
        <w:rPr>
          <w:sz w:val="24"/>
          <w:lang w:bidi="es-ES" w:val="es-ES"/>
        </w:rPr>
        <w:t xml:space="preserve">: solo se aceptarán los gastos de restauración relacionados con una habitación de hotel, un restaurante, el Bistro TGV INOUI, una panadería o alimentos de supermercado.</w:t>
      </w:r>
    </w:p>
    <w:p xmlns:w="http://schemas.openxmlformats.org/wordprocessingml/2006/main" w14:paraId="6DFE3047" w14:textId="77777777" w:rsidR="00760231" w:rsidRDefault="00760231">
      <w:pPr>
        <w:numPr>
          <w:ilvl w:val="0"/>
          <w:numId w:val="133"/>
        </w:numPr>
        <w:autoSpaceDE w:val="0"/>
        <w:autoSpaceDN w:val="0"/>
        <w:ind w:right="452"/>
        <w:jc w:val="both"/>
        <w:rPr>
          <w:rFonts w:ascii="Arial" w:hAnsi="Arial" w:cs="Arial"/>
          <w:sz w:val="24"/>
          <w:szCs w:val="24"/>
        </w:rPr>
      </w:pPr>
      <w:r w:rsidRPr="0050734E">
        <w:rPr>
          <w:b/>
          <w:sz w:val="24"/>
          <w:lang w:bidi="es-ES" w:val="es-ES"/>
        </w:rPr>
        <w:t xml:space="preserve">Gastos de billetes de tren de SNCF</w:t>
      </w:r>
      <w:r w:rsidRPr="0050734E">
        <w:rPr>
          <w:sz w:val="24"/>
          <w:lang w:bidi="es-ES" w:val="es-ES"/>
        </w:rPr>
        <w:t xml:space="preserve">: se aceptarán los gastos de retención en caso de cambio o cancelación relacionados con la situación en cuestión, así como los gastos por la diferencia de tarifa entre el billete inicial y el nuevo billete en caso de cambio con el mismo origen y destino.</w:t>
      </w:r>
    </w:p>
    <w:p xmlns:w="http://schemas.openxmlformats.org/wordprocessingml/2006/main" w14:paraId="4B8EF5E0" w14:textId="77777777" w:rsidR="00760231" w:rsidRPr="0050734E" w:rsidRDefault="00760231" w:rsidP="00760231">
      <w:pPr>
        <w:autoSpaceDE w:val="0"/>
        <w:autoSpaceDN w:val="0"/>
        <w:ind w:left="360" w:right="452"/>
        <w:jc w:val="both"/>
        <w:rPr>
          <w:rFonts w:ascii="Arial" w:hAnsi="Arial" w:cs="Arial"/>
          <w:sz w:val="24"/>
          <w:szCs w:val="24"/>
        </w:rPr>
      </w:pPr>
    </w:p>
    <w:p xmlns:w="http://schemas.openxmlformats.org/wordprocessingml/2006/main" w14:paraId="467B635F" w14:textId="77777777" w:rsidR="00760231" w:rsidRDefault="00760231" w:rsidP="00760231">
      <w:pPr>
        <w:autoSpaceDE w:val="0"/>
        <w:autoSpaceDN w:val="0"/>
        <w:ind w:right="452"/>
        <w:jc w:val="both"/>
        <w:rPr>
          <w:rFonts w:ascii="Arial" w:hAnsi="Arial" w:cs="Arial"/>
          <w:sz w:val="24"/>
          <w:szCs w:val="24"/>
        </w:rPr>
      </w:pPr>
      <w:r w:rsidRPr="0050734E">
        <w:rPr>
          <w:sz w:val="24"/>
          <w:lang w:bidi="es-ES" w:val="es-ES"/>
        </w:rPr>
        <w:t xml:space="preserve">Se estipula expresamente que no se concederá ningún reembolso sin la presentación de las facturas pagadas.</w:t>
      </w:r>
    </w:p>
    <w:p xmlns:w="http://schemas.openxmlformats.org/wordprocessingml/2006/main" w14:paraId="06A01AEB" w14:textId="77777777" w:rsidR="00760231" w:rsidRDefault="00760231" w:rsidP="00760231">
      <w:pPr>
        <w:autoSpaceDE w:val="0"/>
        <w:autoSpaceDN w:val="0"/>
        <w:ind w:right="452"/>
        <w:jc w:val="both"/>
        <w:rPr>
          <w:rFonts w:ascii="Arial" w:hAnsi="Arial" w:cs="Arial"/>
          <w:sz w:val="24"/>
          <w:szCs w:val="24"/>
        </w:rPr>
      </w:pPr>
    </w:p>
    <w:p xmlns:w="http://schemas.openxmlformats.org/wordprocessingml/2006/main" w14:paraId="47354FF6" w14:textId="77777777" w:rsidR="00760231" w:rsidRDefault="00760231" w:rsidP="00760231">
      <w:pPr>
        <w:autoSpaceDE w:val="0"/>
        <w:autoSpaceDN w:val="0"/>
        <w:ind w:right="452"/>
        <w:jc w:val="both"/>
        <w:rPr>
          <w:rFonts w:ascii="Arial" w:hAnsi="Arial" w:cs="Arial"/>
          <w:sz w:val="24"/>
          <w:szCs w:val="24"/>
        </w:rPr>
      </w:pPr>
      <w:r>
        <w:rPr>
          <w:sz w:val="24"/>
          <w:lang w:bidi="es-ES" w:val="es-ES"/>
        </w:rPr>
        <w:t xml:space="preserve">La solicitud de reembolso se debe presentar ante el transportista:   </w:t>
      </w:r>
    </w:p>
    <w:p xmlns:w="http://schemas.openxmlformats.org/wordprocessingml/2006/main" w14:paraId="634958BF" w14:textId="77777777" w:rsidR="00760231" w:rsidRPr="007B57CA" w:rsidRDefault="00760231">
      <w:pPr>
        <w:pStyle w:val="Paragraphedeliste"/>
        <w:numPr>
          <w:ilvl w:val="0"/>
          <w:numId w:val="23"/>
        </w:numPr>
        <w:autoSpaceDE w:val="0"/>
        <w:autoSpaceDN w:val="0"/>
        <w:ind w:right="452"/>
        <w:jc w:val="both"/>
        <w:rPr>
          <w:rFonts w:ascii="Arial" w:eastAsia="Times New Roman" w:hAnsi="Arial" w:cs="Arial"/>
          <w:sz w:val="24"/>
          <w:szCs w:val="24"/>
        </w:rPr>
      </w:pPr>
      <w:r w:rsidRPr="35889BFD">
        <w:rPr>
          <w:sz w:val="24"/>
          <w:lang w:bidi="es-ES" w:val="es-ES"/>
        </w:rPr>
        <w:t xml:space="preserve">En línea, en </w:t>
      </w:r>
      <w:hyperlink r:id="rId38" w:history="1">
        <w:r w:rsidRPr="009F384A">
          <w:rPr>
            <w:rStyle w:val="Lienhypertexte"/>
            <w:sz w:val="24"/>
            <w:lang w:bidi="es-ES" w:val="es-ES"/>
          </w:rPr>
          <w:t xml:space="preserve">https://tout-oui.sncf.com</w:t>
        </w:r>
      </w:hyperlink>
      <w:r>
        <w:rPr>
          <w:rStyle w:val="Lienhypertexte"/>
          <w:sz w:val="24"/>
          <w:lang w:bidi="es-ES" w:val="es-ES"/>
        </w:rPr>
        <w:t xml:space="preserve"> o en </w:t>
      </w:r>
      <w:hyperlink r:id="rId39" w:history="1">
        <w:r w:rsidRPr="00AD062E">
          <w:rPr>
            <w:rStyle w:val="Lienhypertexte"/>
            <w:sz w:val="24"/>
            <w:lang w:bidi="es-ES" w:val="es-ES"/>
          </w:rPr>
          <w:t xml:space="preserve">Solicitud y reclamación | SNCF Voyageurs</w:t>
        </w:r>
      </w:hyperlink>
      <w:r w:rsidRPr="35889BFD">
        <w:rPr>
          <w:sz w:val="24"/>
          <w:lang w:bidi="es-ES" w:val="es-ES"/>
        </w:rPr>
        <w:t xml:space="preserve">.</w:t>
      </w:r>
      <w:r>
        <w:rPr>
          <w:color w:val="0563C1" w:themeColor="hyperlink"/>
          <w:u w:val="single"/>
          <w:sz w:val="24"/>
          <w:lang w:bidi="es-ES" w:val="es-ES"/>
        </w:rPr>
        <w:t xml:space="preserve"> </w:t>
      </w:r>
    </w:p>
    <w:p xmlns:w="http://schemas.openxmlformats.org/wordprocessingml/2006/main" w14:paraId="4F291D9F" w14:textId="44D51E15" w:rsidR="0086744C" w:rsidRPr="0086744C" w:rsidRDefault="00760231">
      <w:pPr>
        <w:pStyle w:val="Paragraphedeliste"/>
        <w:numPr>
          <w:ilvl w:val="0"/>
          <w:numId w:val="23"/>
        </w:numPr>
        <w:autoSpaceDE w:val="0"/>
        <w:autoSpaceDN w:val="0"/>
        <w:ind w:right="452"/>
        <w:jc w:val="both"/>
      </w:pPr>
      <w:r w:rsidRPr="00FB7B24">
        <w:rPr>
          <w:sz w:val="24"/>
          <w:lang w:bidi="es-ES" w:val="es-ES"/>
        </w:rPr>
        <w:t xml:space="preserve">Por correo gratuito, indicando la referencia del expediente de viaje que figura en el billete (referencia de 6 letras), la fecha del viaje, el número de tren, el nombre y los apellidos, el correo electrónico (o la dirección postal), y adjuntando el billete y todas las facturas pagadas, a la siguiente dirección: Service Relation Clients SNCF Voyageurs, 62973 ARRAS Cedex 9.</w:t>
      </w:r>
    </w:p>
    <w:p xmlns:w="http://schemas.openxmlformats.org/wordprocessingml/2006/main" w14:paraId="757E6EEB" w14:textId="77777777" w:rsidR="0086744C" w:rsidRDefault="0086744C" w:rsidP="00D30BEA"/>
    <w:p xmlns:w="http://schemas.openxmlformats.org/wordprocessingml/2006/main" w14:paraId="5FB527FA" w14:textId="77777777" w:rsidR="00B14B00" w:rsidRDefault="00B14B00">
      <w:pPr>
        <w:spacing w:after="160" w:line="259" w:lineRule="auto"/>
        <w:rPr>
          <w:rFonts w:asciiTheme="majorHAnsi" w:eastAsiaTheme="majorEastAsia" w:hAnsiTheme="majorHAnsi" w:cs="Times New Roman (Titres CS)"/>
          <w:b/>
          <w:caps/>
          <w:color w:val="6E1E78"/>
          <w:sz w:val="56"/>
          <w:szCs w:val="56"/>
        </w:rPr>
      </w:pPr>
      <w:r>
        <w:rPr>
          <w:b/>
          <w:color w:val="6E1E78"/>
          <w:sz w:val="56"/>
          <w:lang w:bidi="es-ES" w:val="es-ES"/>
        </w:rPr>
        <w:br w:type="page"/>
      </w:r>
    </w:p>
    <w:p xmlns:w="http://schemas.openxmlformats.org/wordprocessingml/2006/main" w14:paraId="36F16ED1" w14:textId="26BE8198" w:rsidR="00AD22A0" w:rsidRPr="0068396A" w:rsidRDefault="00AD22A0" w:rsidP="00AD22A0">
      <w:pPr>
        <w:pStyle w:val="Titre1"/>
        <w:autoSpaceDE w:val="0"/>
        <w:autoSpaceDN w:val="0"/>
        <w:adjustRightInd w:val="0"/>
        <w:textAlignment w:val="center"/>
        <w:rPr>
          <w:rFonts w:cs="Times New Roman (Titres CS)"/>
          <w:b/>
          <w:caps/>
          <w:color w:val="6E1E78"/>
          <w:sz w:val="56"/>
          <w:szCs w:val="56"/>
        </w:rPr>
      </w:pPr>
      <w:r w:rsidRPr="0068396A">
        <w:rPr>
          <w:b/>
          <w:color w:val="6E1E78"/>
          <w:sz w:val="56"/>
          <w:lang w:bidi="es-ES" w:val="es-ES"/>
        </w:rPr>
        <w:t xml:space="preserve">VOLUMEN 2 – POLÍTICA DE PROTECCIÓN DE DATOS PERSONALES</w:t>
      </w:r>
    </w:p>
    <w:p xmlns:w="http://schemas.openxmlformats.org/wordprocessingml/2006/main" w14:paraId="67352642" w14:textId="77777777" w:rsidR="00AD22A0" w:rsidRPr="00A81681" w:rsidRDefault="00AD22A0" w:rsidP="00AD22A0">
      <w:pPr>
        <w:jc w:val="both"/>
        <w:rPr>
          <w:rFonts w:ascii="Arial" w:hAnsi="Arial" w:cs="Arial"/>
          <w:sz w:val="24"/>
          <w:szCs w:val="24"/>
        </w:rPr>
      </w:pPr>
    </w:p>
    <w:p xmlns:w="http://schemas.openxmlformats.org/wordprocessingml/2006/main" w14:paraId="7D09A61D" w14:textId="77777777" w:rsidR="00AD22A0" w:rsidRPr="00A81681"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76369534" w14:textId="77777777" w:rsidR="00AD22A0" w:rsidRPr="00A81681" w:rsidRDefault="00AD22A0" w:rsidP="00AD22A0">
      <w:pPr>
        <w:autoSpaceDE w:val="0"/>
        <w:autoSpaceDN w:val="0"/>
        <w:adjustRightInd w:val="0"/>
        <w:jc w:val="both"/>
        <w:rPr>
          <w:rFonts w:ascii="Arial" w:hAnsi="Arial" w:cs="Arial"/>
          <w:color w:val="262626"/>
          <w:sz w:val="24"/>
          <w:szCs w:val="24"/>
        </w:rPr>
      </w:pPr>
      <w:r w:rsidRPr="00A81681">
        <w:rPr>
          <w:color w:val="262626"/>
          <w:sz w:val="24"/>
          <w:lang w:bidi="es-ES" w:val="es-ES"/>
        </w:rPr>
        <w:t xml:space="preserve">Cuando viaja en nuestros trenes de alta velocidad o utiliza nuestros servicios, nos confía algunos de sus datos personales. Esta Política tiene por cometido informarle cómo procesamos esos datos.</w:t>
      </w:r>
    </w:p>
    <w:p xmlns:w="http://schemas.openxmlformats.org/wordprocessingml/2006/main" w14:paraId="2706D0AC" w14:textId="77777777" w:rsidR="00AD22A0" w:rsidRPr="00A81681" w:rsidRDefault="00AD22A0" w:rsidP="00AD22A0">
      <w:pPr>
        <w:autoSpaceDE w:val="0"/>
        <w:autoSpaceDN w:val="0"/>
        <w:adjustRightInd w:val="0"/>
        <w:jc w:val="both"/>
        <w:rPr>
          <w:rFonts w:ascii="Arial" w:hAnsi="Arial" w:cs="Arial"/>
          <w:color w:val="262626"/>
          <w:sz w:val="24"/>
          <w:szCs w:val="24"/>
        </w:rPr>
      </w:pPr>
      <w:r w:rsidRPr="00A81681">
        <w:rPr>
          <w:color w:val="262626"/>
          <w:sz w:val="24"/>
          <w:lang w:bidi="es-ES" w:val="es-ES"/>
        </w:rPr>
        <w:t xml:space="preserve">Efectivamente, más allá de las obligaciones legales que debemos cumplir, concedemos suma importancia a la protección de los datos personales que nos confía, así como al respeto de su vida privada. </w:t>
      </w:r>
    </w:p>
    <w:p xmlns:w="http://schemas.openxmlformats.org/wordprocessingml/2006/main" w14:paraId="4B8015CC" w14:textId="77777777" w:rsidR="00AD22A0" w:rsidRPr="00A81681" w:rsidRDefault="00AD22A0" w:rsidP="00AD22A0">
      <w:pPr>
        <w:autoSpaceDE w:val="0"/>
        <w:autoSpaceDN w:val="0"/>
        <w:adjustRightInd w:val="0"/>
        <w:rPr>
          <w:rFonts w:ascii="Arial" w:hAnsi="Arial" w:cs="Arial"/>
          <w:color w:val="000000"/>
          <w:sz w:val="24"/>
          <w:szCs w:val="24"/>
        </w:rPr>
      </w:pPr>
    </w:p>
    <w:p xmlns:w="http://schemas.openxmlformats.org/wordprocessingml/2006/main" w14:paraId="0BD11F9C" w14:textId="77777777" w:rsidR="00AD22A0" w:rsidRPr="00A81681" w:rsidRDefault="00AD22A0" w:rsidP="00AD22A0">
      <w:pPr>
        <w:autoSpaceDE w:val="0"/>
        <w:autoSpaceDN w:val="0"/>
        <w:adjustRightInd w:val="0"/>
        <w:jc w:val="both"/>
        <w:rPr>
          <w:rFonts w:ascii="Arial" w:hAnsi="Arial" w:cs="Arial"/>
          <w:color w:val="262626"/>
          <w:sz w:val="24"/>
          <w:szCs w:val="24"/>
        </w:rPr>
      </w:pPr>
      <w:r w:rsidRPr="513B562B">
        <w:rPr>
          <w:color w:val="262626" w:themeColor="text1" w:themeTint="D9"/>
          <w:sz w:val="24"/>
          <w:lang w:bidi="es-ES" w:val="es-ES"/>
        </w:rPr>
        <w:t xml:space="preserve">El sitio web OUIGO.COM dispone de su propia política de protección de datos personales, disponible para su consulta en el siguiente enlace: </w:t>
      </w:r>
      <w:hyperlink r:id="rId40">
        <w:r w:rsidRPr="513B562B">
          <w:rPr>
            <w:rStyle w:val="Lienhypertexte"/>
            <w:sz w:val="24"/>
            <w:lang w:bidi="es-ES" w:val="es-ES"/>
          </w:rPr>
          <w:t xml:space="preserve">https://www.ouigo.com/charte-confidentialite</w:t>
        </w:r>
      </w:hyperlink>
      <w:r>
        <w:rPr>
          <w:rStyle w:val="Lienhypertexte"/>
          <w:sz w:val="24"/>
          <w:lang w:bidi="es-ES" w:val="es-ES"/>
        </w:rPr>
        <w:t xml:space="preserve">.</w:t>
      </w:r>
    </w:p>
    <w:p xmlns:w="http://schemas.openxmlformats.org/wordprocessingml/2006/main" w14:paraId="70B657BF" w14:textId="77777777" w:rsidR="00AD22A0" w:rsidRDefault="00AD22A0" w:rsidP="00AD22A0">
      <w:pPr>
        <w:autoSpaceDE w:val="0"/>
        <w:autoSpaceDN w:val="0"/>
        <w:adjustRightInd w:val="0"/>
        <w:rPr>
          <w:rFonts w:ascii="Univers-Extended" w:hAnsi="Univers-Extended" w:cs="Univers-Extended"/>
          <w:color w:val="000000"/>
          <w:sz w:val="26"/>
          <w:szCs w:val="26"/>
        </w:rPr>
      </w:pPr>
    </w:p>
    <w:p xmlns:w="http://schemas.openxmlformats.org/wordprocessingml/2006/main" w14:paraId="1E511D72" w14:textId="77777777" w:rsidR="00AD22A0" w:rsidRPr="00A81681" w:rsidRDefault="00AD22A0">
      <w:pPr>
        <w:pStyle w:val="Titre2"/>
        <w:numPr>
          <w:ilvl w:val="0"/>
          <w:numId w:val="97"/>
        </w:numPr>
        <w:autoSpaceDE w:val="0"/>
        <w:autoSpaceDN w:val="0"/>
        <w:adjustRightInd w:val="0"/>
        <w:spacing w:before="120"/>
        <w:textAlignment w:val="center"/>
        <w:rPr>
          <w:rFonts w:cs="Times New Roman (Titres CS)"/>
          <w:b/>
          <w:color w:val="A1006B"/>
          <w:sz w:val="48"/>
        </w:rPr>
      </w:pPr>
      <w:r w:rsidRPr="00A81681">
        <w:rPr>
          <w:b/>
          <w:color w:val="A1006B"/>
          <w:sz w:val="48"/>
          <w:lang w:bidi="es-ES" w:val="es-ES"/>
        </w:rPr>
        <w:t xml:space="preserve">Disposiciones generales</w:t>
      </w:r>
    </w:p>
    <w:p xmlns:w="http://schemas.openxmlformats.org/wordprocessingml/2006/main" w14:paraId="28E356FD" w14:textId="77777777" w:rsidR="00AD22A0" w:rsidRPr="00111990" w:rsidRDefault="00AD22A0">
      <w:pPr>
        <w:pStyle w:val="Titre3"/>
        <w:numPr>
          <w:ilvl w:val="1"/>
          <w:numId w:val="97"/>
        </w:numPr>
        <w:spacing w:before="120"/>
        <w:ind w:left="1440" w:hanging="360"/>
        <w:rPr>
          <w:b w:val="0"/>
        </w:rPr>
      </w:pPr>
      <w:r w:rsidRPr="00111990">
        <w:rPr>
          <w:lang w:bidi="es-ES" w:val="es-ES"/>
        </w:rPr>
        <w:t xml:space="preserve">Responsable del tratamiento</w:t>
      </w:r>
    </w:p>
    <w:p xmlns:w="http://schemas.openxmlformats.org/wordprocessingml/2006/main" w14:paraId="348CE0B5" w14:textId="77777777" w:rsidR="00AD22A0" w:rsidRPr="008879CF" w:rsidRDefault="00AD22A0" w:rsidP="00AD22A0">
      <w:pPr>
        <w:rPr>
          <w:rFonts w:ascii="Arial" w:hAnsi="Arial" w:cs="Arial"/>
          <w:b/>
          <w:color w:val="CD0037"/>
          <w:sz w:val="44"/>
          <w:szCs w:val="44"/>
        </w:rPr>
      </w:pPr>
      <w:r w:rsidRPr="008879CF">
        <w:rPr>
          <w:color w:val="262626" w:themeColor="text1" w:themeTint="D9"/>
          <w:sz w:val="24"/>
          <w:lang w:bidi="es-ES" w:val="es-ES"/>
        </w:rPr>
        <w:t xml:space="preserve">SNCF Voyageurs SA, en calidad de responsable del tratamiento en el sentido del Reglamento (UE) 2016/679 del Parlamento Europeo y del Consejo, de 27 de abril de 2016 (en adelante, el «RGPD») y la ley francesa n.º 2018-493, de 20 de junio de 2018, lleva a cabo el tratamiento de datos personales en el marco de la prestación de los servicios que ofrece.</w:t>
      </w:r>
    </w:p>
    <w:p xmlns:w="http://schemas.openxmlformats.org/wordprocessingml/2006/main" w14:paraId="1B954D75" w14:textId="77777777" w:rsidR="00AD22A0" w:rsidRPr="00256475" w:rsidRDefault="00AD22A0">
      <w:pPr>
        <w:pStyle w:val="Titre3"/>
        <w:numPr>
          <w:ilvl w:val="1"/>
          <w:numId w:val="97"/>
        </w:numPr>
        <w:spacing w:before="120"/>
        <w:ind w:left="1440" w:hanging="360"/>
        <w:rPr>
          <w:b w:val="0"/>
        </w:rPr>
      </w:pPr>
      <w:r w:rsidRPr="00256475">
        <w:rPr>
          <w:lang w:bidi="es-ES" w:val="es-ES"/>
        </w:rPr>
        <w:t xml:space="preserve">Finalidades y bases jurídicas del tratamiento </w:t>
      </w:r>
    </w:p>
    <w:p xmlns:w="http://schemas.openxmlformats.org/wordprocessingml/2006/main" w14:paraId="49C942D7" w14:textId="77777777" w:rsidR="00AD22A0" w:rsidRPr="00256475" w:rsidRDefault="00AD22A0" w:rsidP="00AD22A0">
      <w:pPr>
        <w:autoSpaceDE w:val="0"/>
        <w:autoSpaceDN w:val="0"/>
        <w:adjustRightInd w:val="0"/>
        <w:rPr>
          <w:rFonts w:ascii="Arial" w:hAnsi="Arial" w:cs="Arial"/>
          <w:color w:val="262626"/>
          <w:sz w:val="24"/>
          <w:szCs w:val="24"/>
        </w:rPr>
      </w:pPr>
      <w:r w:rsidRPr="00256475">
        <w:rPr>
          <w:color w:val="262626"/>
          <w:sz w:val="24"/>
          <w:lang w:bidi="es-ES" w:val="es-ES"/>
        </w:rPr>
        <w:t xml:space="preserve">El tratamiento lo realiza SNCF Voyageurs o sus filiales con los siguientes fines:</w:t>
      </w:r>
    </w:p>
    <w:p xmlns:w="http://schemas.openxmlformats.org/wordprocessingml/2006/main" w14:paraId="49161AEE" w14:textId="77777777" w:rsidR="00AD22A0" w:rsidRPr="00256475" w:rsidRDefault="00AD22A0" w:rsidP="00AD22A0">
      <w:pPr>
        <w:autoSpaceDE w:val="0"/>
        <w:autoSpaceDN w:val="0"/>
        <w:adjustRightInd w:val="0"/>
        <w:rPr>
          <w:rFonts w:ascii="Arial" w:hAnsi="Arial" w:cs="Arial"/>
          <w:color w:val="262626"/>
          <w:sz w:val="24"/>
          <w:szCs w:val="24"/>
        </w:rPr>
      </w:pPr>
    </w:p>
    <w:tbl xmlns:w="http://schemas.openxmlformats.org/wordprocessingml/2006/main">
      <w:tblPr>
        <w:tblStyle w:val="Grilledutableau"/>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2"/>
        <w:gridCol w:w="4540"/>
      </w:tblGrid>
      <w:tr w:rsidR="00AD22A0" w:rsidRPr="00256475" w14:paraId="41052FF5" w14:textId="77777777">
        <w:trPr>
          <w:jc w:val="center"/>
        </w:trPr>
        <w:tc>
          <w:tcPr>
            <w:tcW w:w="4522" w:type="dxa"/>
          </w:tcPr>
          <w:p w14:paraId="7013FAB8" w14:textId="77777777" w:rsidR="00AD22A0" w:rsidRPr="000173B4" w:rsidRDefault="00AD22A0">
            <w:pPr>
              <w:autoSpaceDE w:val="0"/>
              <w:autoSpaceDN w:val="0"/>
              <w:adjustRightInd w:val="0"/>
              <w:jc w:val="center"/>
              <w:rPr>
                <w:rFonts w:ascii="Arial" w:hAnsi="Arial" w:cs="Arial"/>
                <w:color w:val="262626"/>
                <w:sz w:val="24"/>
                <w:szCs w:val="24"/>
              </w:rPr>
            </w:pPr>
            <w:r w:rsidRPr="000173B4">
              <w:rPr>
                <w:color w:val="262626"/>
                <w:sz w:val="24"/>
                <w:lang w:bidi="es-ES" w:val="es-ES"/>
              </w:rPr>
              <w:t xml:space="preserve">Finalidades </w:t>
            </w:r>
          </w:p>
        </w:tc>
        <w:tc>
          <w:tcPr>
            <w:tcW w:w="4540" w:type="dxa"/>
          </w:tcPr>
          <w:p w14:paraId="49865204" w14:textId="77777777" w:rsidR="00AD22A0" w:rsidRPr="000173B4" w:rsidRDefault="00AD22A0">
            <w:pPr>
              <w:autoSpaceDE w:val="0"/>
              <w:autoSpaceDN w:val="0"/>
              <w:adjustRightInd w:val="0"/>
              <w:jc w:val="center"/>
              <w:rPr>
                <w:rFonts w:ascii="Arial" w:hAnsi="Arial" w:cs="Arial"/>
                <w:color w:val="262626"/>
                <w:sz w:val="24"/>
                <w:szCs w:val="24"/>
              </w:rPr>
            </w:pPr>
            <w:r w:rsidRPr="000173B4">
              <w:rPr>
                <w:color w:val="262626"/>
                <w:sz w:val="24"/>
                <w:lang w:bidi="es-ES" w:val="es-ES"/>
              </w:rPr>
              <w:t xml:space="preserve">Base(s) jurídica(s) del tratamiento </w:t>
            </w:r>
          </w:p>
        </w:tc>
      </w:tr>
      <w:tr w:rsidR="00AD22A0" w:rsidRPr="00256475" w14:paraId="335EAC22" w14:textId="77777777">
        <w:trPr>
          <w:jc w:val="center"/>
        </w:trPr>
        <w:tc>
          <w:tcPr>
            <w:tcW w:w="4522" w:type="dxa"/>
          </w:tcPr>
          <w:p w14:paraId="7F0D8EEF" w14:textId="77777777" w:rsidR="00AD22A0" w:rsidRPr="009F7E58" w:rsidRDefault="00AD22A0">
            <w:pPr>
              <w:autoSpaceDE w:val="0"/>
              <w:autoSpaceDN w:val="0"/>
              <w:adjustRightInd w:val="0"/>
              <w:rPr>
                <w:rFonts w:ascii="Arial" w:hAnsi="Arial" w:cs="Arial"/>
                <w:color w:val="262626" w:themeColor="text1" w:themeTint="D9"/>
                <w:sz w:val="24"/>
                <w:szCs w:val="24"/>
              </w:rPr>
            </w:pPr>
            <w:r w:rsidRPr="58305BF7">
              <w:rPr>
                <w:color w:val="262626" w:themeColor="text1" w:themeTint="D9"/>
                <w:sz w:val="24"/>
                <w:lang w:bidi="es-ES" w:val="es-ES"/>
              </w:rPr>
              <w:t xml:space="preserve">Prestación y gestión de los servicios de transporte ofrecidos por SNCF Voyageurs (incluidas la venta y emisión de títulos de transporte, así como la información al viajero)</w:t>
            </w:r>
          </w:p>
          <w:p w14:paraId="46316B39" w14:textId="77777777" w:rsidR="00AD22A0" w:rsidRDefault="00AD22A0">
            <w:pPr>
              <w:autoSpaceDE w:val="0"/>
              <w:autoSpaceDN w:val="0"/>
              <w:adjustRightInd w:val="0"/>
              <w:rPr>
                <w:rFonts w:ascii="Arial" w:hAnsi="Arial" w:cs="Arial"/>
                <w:color w:val="262626"/>
                <w:sz w:val="24"/>
                <w:szCs w:val="24"/>
              </w:rPr>
            </w:pPr>
          </w:p>
          <w:p w14:paraId="70EB420B" w14:textId="77777777" w:rsidR="00AD22A0" w:rsidRPr="00256475" w:rsidRDefault="00AD22A0">
            <w:pPr>
              <w:autoSpaceDE w:val="0"/>
              <w:autoSpaceDN w:val="0"/>
              <w:adjustRightInd w:val="0"/>
              <w:rPr>
                <w:rFonts w:ascii="Arial" w:hAnsi="Arial" w:cs="Arial"/>
                <w:color w:val="262626"/>
                <w:sz w:val="24"/>
                <w:szCs w:val="24"/>
              </w:rPr>
            </w:pPr>
          </w:p>
        </w:tc>
        <w:tc>
          <w:tcPr>
            <w:tcW w:w="4540" w:type="dxa"/>
          </w:tcPr>
          <w:p w14:paraId="0C51A61F"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Ejecución del contrato de transporte o del servicio auxiliar correspondiente</w:t>
            </w:r>
          </w:p>
        </w:tc>
      </w:tr>
      <w:tr w:rsidR="007B7987" w:rsidRPr="00256475" w14:paraId="47F114E5" w14:textId="77777777">
        <w:trPr>
          <w:jc w:val="center"/>
        </w:trPr>
        <w:tc>
          <w:tcPr>
            <w:tcW w:w="4522" w:type="dxa"/>
          </w:tcPr>
          <w:p w14:paraId="07FD1B8E" w14:textId="4DE2F4A5" w:rsidR="007B7987" w:rsidRPr="58305BF7" w:rsidRDefault="00B565BF">
            <w:pPr>
              <w:autoSpaceDE w:val="0"/>
              <w:autoSpaceDN w:val="0"/>
              <w:adjustRightInd w:val="0"/>
              <w:rPr>
                <w:rFonts w:ascii="Arial" w:hAnsi="Arial" w:cs="Arial"/>
                <w:color w:val="262626" w:themeColor="text1" w:themeTint="D9"/>
                <w:sz w:val="24"/>
                <w:szCs w:val="24"/>
              </w:rPr>
            </w:pPr>
            <w:r>
              <w:rPr>
                <w:color w:val="262626" w:themeColor="text1" w:themeTint="D9"/>
                <w:sz w:val="24"/>
                <w:lang w:bidi="es-ES" w:val="es-ES"/>
              </w:rPr>
              <w:t xml:space="preserve">Gestión de la información y asistencia a los viajeros en situaciones de emergencia (contacto con el viajero, cambio de ruta, asistencia, reembolso, compensación, etc.).</w:t>
            </w:r>
          </w:p>
        </w:tc>
        <w:tc>
          <w:tcPr>
            <w:tcW w:w="4540" w:type="dxa"/>
          </w:tcPr>
          <w:p w14:paraId="5B9FB569" w14:textId="77777777" w:rsidR="00B565BF" w:rsidRPr="00B565BF" w:rsidRDefault="00B565BF" w:rsidP="00B565BF">
            <w:pPr>
              <w:autoSpaceDE w:val="0"/>
              <w:autoSpaceDN w:val="0"/>
              <w:adjustRightInd w:val="0"/>
              <w:rPr>
                <w:rFonts w:ascii="Arial" w:hAnsi="Arial" w:cs="Arial"/>
                <w:color w:val="262626"/>
                <w:sz w:val="24"/>
                <w:szCs w:val="24"/>
              </w:rPr>
            </w:pPr>
            <w:r w:rsidRPr="00B565BF">
              <w:rPr>
                <w:color w:val="262626"/>
                <w:sz w:val="24"/>
                <w:lang w:bidi="es-ES" w:val="es-ES"/>
              </w:rPr>
              <w:t xml:space="preserve">Ejecución del contrato</w:t>
            </w:r>
          </w:p>
          <w:p w14:paraId="1416C0DA" w14:textId="18FF6932" w:rsidR="007B7987" w:rsidRPr="00256475" w:rsidRDefault="00B565BF" w:rsidP="00B565BF">
            <w:pPr>
              <w:autoSpaceDE w:val="0"/>
              <w:autoSpaceDN w:val="0"/>
              <w:adjustRightInd w:val="0"/>
              <w:rPr>
                <w:rFonts w:ascii="Arial" w:hAnsi="Arial" w:cs="Arial"/>
                <w:color w:val="262626"/>
                <w:sz w:val="24"/>
                <w:szCs w:val="24"/>
              </w:rPr>
            </w:pPr>
            <w:r w:rsidRPr="00B565BF">
              <w:rPr>
                <w:color w:val="262626"/>
                <w:sz w:val="24"/>
                <w:lang w:bidi="es-ES" w:val="es-ES"/>
              </w:rPr>
              <w:t xml:space="preserve">Obligaciones legales</w:t>
            </w:r>
          </w:p>
        </w:tc>
      </w:tr>
      <w:tr w:rsidR="00AD22A0" w:rsidRPr="00256475" w14:paraId="710D0C90" w14:textId="77777777">
        <w:trPr>
          <w:jc w:val="center"/>
        </w:trPr>
        <w:tc>
          <w:tcPr>
            <w:tcW w:w="4522" w:type="dxa"/>
          </w:tcPr>
          <w:p w14:paraId="51FE6905" w14:textId="77777777" w:rsidR="00AD22A0" w:rsidRPr="00256475" w:rsidRDefault="00AD22A0">
            <w:pPr>
              <w:autoSpaceDE w:val="0"/>
              <w:autoSpaceDN w:val="0"/>
              <w:adjustRightInd w:val="0"/>
              <w:rPr>
                <w:rFonts w:ascii="Arial" w:hAnsi="Arial" w:cs="Arial"/>
                <w:color w:val="262626"/>
                <w:sz w:val="24"/>
                <w:szCs w:val="24"/>
              </w:rPr>
            </w:pPr>
            <w:r w:rsidRPr="58305BF7">
              <w:rPr>
                <w:color w:val="262626" w:themeColor="text1" w:themeTint="D9"/>
                <w:sz w:val="24"/>
                <w:lang w:bidi="es-ES" w:val="es-ES"/>
              </w:rPr>
              <w:t xml:space="preserve">Gestión de tarjetas comerciales (especialmente, tarjetas de descuento, abonos y tarjetas de fidelidad)</w:t>
            </w:r>
          </w:p>
        </w:tc>
        <w:tc>
          <w:tcPr>
            <w:tcW w:w="4540" w:type="dxa"/>
          </w:tcPr>
          <w:p w14:paraId="280FC866" w14:textId="77777777" w:rsidR="00AD22A0"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Ejecución del contrato </w:t>
            </w:r>
          </w:p>
          <w:p w14:paraId="0087B3E5" w14:textId="77777777" w:rsidR="00AD22A0" w:rsidRPr="00256475" w:rsidRDefault="00AD22A0">
            <w:pPr>
              <w:autoSpaceDE w:val="0"/>
              <w:autoSpaceDN w:val="0"/>
              <w:adjustRightInd w:val="0"/>
              <w:rPr>
                <w:rFonts w:ascii="Arial" w:hAnsi="Arial" w:cs="Arial"/>
                <w:color w:val="262626"/>
                <w:sz w:val="24"/>
                <w:szCs w:val="24"/>
              </w:rPr>
            </w:pPr>
          </w:p>
        </w:tc>
      </w:tr>
      <w:tr w:rsidR="00AD22A0" w:rsidRPr="00256475" w14:paraId="41B28068" w14:textId="77777777">
        <w:trPr>
          <w:jc w:val="center"/>
        </w:trPr>
        <w:tc>
          <w:tcPr>
            <w:tcW w:w="4522" w:type="dxa"/>
          </w:tcPr>
          <w:p w14:paraId="1CA7EF3F"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Prospección comercial de viajeros y clientes potenciales </w:t>
            </w:r>
          </w:p>
        </w:tc>
        <w:tc>
          <w:tcPr>
            <w:tcW w:w="4540" w:type="dxa"/>
          </w:tcPr>
          <w:p w14:paraId="7191F75C"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Interés legítimo del responsable del tratamiento (basado en la excepción de «productos y servicios equivalentes», de conformidad con el artículo L. 34-5 del Código de Correos y de Comunicaciones Electrónicas francés). </w:t>
            </w:r>
          </w:p>
          <w:p w14:paraId="07CB7C76" w14:textId="77777777" w:rsidR="00AD22A0" w:rsidRPr="00256475" w:rsidRDefault="00AD22A0">
            <w:pPr>
              <w:autoSpaceDE w:val="0"/>
              <w:autoSpaceDN w:val="0"/>
              <w:adjustRightInd w:val="0"/>
              <w:rPr>
                <w:rFonts w:ascii="Arial" w:hAnsi="Arial" w:cs="Arial"/>
                <w:color w:val="262626"/>
                <w:sz w:val="24"/>
                <w:szCs w:val="24"/>
              </w:rPr>
            </w:pPr>
          </w:p>
          <w:p w14:paraId="24726E0C" w14:textId="77777777" w:rsidR="00AD22A0"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Consentimiento (para comunicaciones de «socios autorizados»)</w:t>
            </w:r>
          </w:p>
          <w:p w14:paraId="54F47828" w14:textId="77777777" w:rsidR="00AD22A0" w:rsidRPr="00256475" w:rsidRDefault="00AD22A0">
            <w:pPr>
              <w:autoSpaceDE w:val="0"/>
              <w:autoSpaceDN w:val="0"/>
              <w:adjustRightInd w:val="0"/>
              <w:rPr>
                <w:rFonts w:ascii="Arial" w:hAnsi="Arial" w:cs="Arial"/>
                <w:color w:val="262626"/>
                <w:sz w:val="24"/>
                <w:szCs w:val="24"/>
              </w:rPr>
            </w:pPr>
          </w:p>
        </w:tc>
      </w:tr>
      <w:tr w:rsidR="00AD22A0" w:rsidRPr="00256475" w14:paraId="2D6818D3" w14:textId="77777777">
        <w:trPr>
          <w:jc w:val="center"/>
        </w:trPr>
        <w:tc>
          <w:tcPr>
            <w:tcW w:w="4522" w:type="dxa"/>
          </w:tcPr>
          <w:p w14:paraId="77F4E281"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es-ES" w:val="es-ES"/>
              </w:rPr>
              <w:t xml:space="preserve">Envío de un diario de viaje un día antes de la salida</w:t>
            </w:r>
          </w:p>
        </w:tc>
        <w:tc>
          <w:tcPr>
            <w:tcW w:w="4540" w:type="dxa"/>
          </w:tcPr>
          <w:p w14:paraId="08A26F12" w14:textId="77777777" w:rsidR="00AD22A0" w:rsidRDefault="00AD22A0">
            <w:pPr>
              <w:autoSpaceDE w:val="0"/>
              <w:autoSpaceDN w:val="0"/>
              <w:adjustRightInd w:val="0"/>
              <w:rPr>
                <w:rFonts w:ascii="Arial" w:hAnsi="Arial" w:cs="Arial"/>
                <w:color w:val="262626"/>
                <w:sz w:val="24"/>
                <w:szCs w:val="24"/>
              </w:rPr>
            </w:pPr>
            <w:r>
              <w:rPr>
                <w:color w:val="262626"/>
                <w:sz w:val="24"/>
                <w:lang w:bidi="es-ES" w:val="es-ES"/>
              </w:rPr>
              <w:t xml:space="preserve">Interés legítimo en el diario de viaje con fines informativos</w:t>
            </w:r>
          </w:p>
          <w:p w14:paraId="5A8BB0EC" w14:textId="77777777" w:rsidR="00AD22A0" w:rsidRDefault="00AD22A0">
            <w:pPr>
              <w:autoSpaceDE w:val="0"/>
              <w:autoSpaceDN w:val="0"/>
              <w:adjustRightInd w:val="0"/>
              <w:rPr>
                <w:rFonts w:ascii="Arial" w:hAnsi="Arial" w:cs="Arial"/>
                <w:color w:val="262626"/>
                <w:sz w:val="24"/>
                <w:szCs w:val="24"/>
              </w:rPr>
            </w:pPr>
          </w:p>
          <w:p w14:paraId="3C0F2E18"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es-ES" w:val="es-ES"/>
              </w:rPr>
              <w:t xml:space="preserve">Consentimiento para el diario de viaje con fines comerciales (se envía únicamente a clientes suscritos a ofertas comerciales)</w:t>
            </w:r>
          </w:p>
        </w:tc>
      </w:tr>
      <w:tr w:rsidR="00AD22A0" w:rsidRPr="00256475" w14:paraId="0628F3D1" w14:textId="77777777">
        <w:trPr>
          <w:jc w:val="center"/>
        </w:trPr>
        <w:tc>
          <w:tcPr>
            <w:tcW w:w="4522" w:type="dxa"/>
          </w:tcPr>
          <w:p w14:paraId="0D8D22C8"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La organización de concursos</w:t>
            </w:r>
          </w:p>
        </w:tc>
        <w:tc>
          <w:tcPr>
            <w:tcW w:w="4540" w:type="dxa"/>
          </w:tcPr>
          <w:p w14:paraId="7A7C1B1C"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Ejecución del contrato (reglas del juego)</w:t>
            </w:r>
          </w:p>
        </w:tc>
      </w:tr>
      <w:tr w:rsidR="00AD22A0" w:rsidRPr="00256475" w14:paraId="5F8B74E1" w14:textId="77777777">
        <w:trPr>
          <w:jc w:val="center"/>
        </w:trPr>
        <w:tc>
          <w:tcPr>
            <w:tcW w:w="4522" w:type="dxa"/>
          </w:tcPr>
          <w:p w14:paraId="6C1E491A"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La realización de sondeos y encuestas de satisfacción </w:t>
            </w:r>
          </w:p>
          <w:p w14:paraId="60E762C7" w14:textId="77777777" w:rsidR="00AD22A0" w:rsidRPr="00256475" w:rsidRDefault="00AD22A0">
            <w:pPr>
              <w:autoSpaceDE w:val="0"/>
              <w:autoSpaceDN w:val="0"/>
              <w:adjustRightInd w:val="0"/>
              <w:rPr>
                <w:rFonts w:ascii="Arial" w:hAnsi="Arial" w:cs="Arial"/>
                <w:color w:val="262626"/>
                <w:sz w:val="24"/>
                <w:szCs w:val="24"/>
              </w:rPr>
            </w:pPr>
          </w:p>
        </w:tc>
        <w:tc>
          <w:tcPr>
            <w:tcW w:w="4540" w:type="dxa"/>
          </w:tcPr>
          <w:p w14:paraId="27C561B5"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Obligación legal aplicable a las encuestas de satisfacción relativas a la calidad del servicio a bordo (Reglamento (CE) n.º 2021/782 sobre los derechos y obligaciones de los viajeros de ferrocarril) </w:t>
            </w:r>
          </w:p>
          <w:p w14:paraId="5A42286E" w14:textId="77777777" w:rsidR="00AD22A0" w:rsidRPr="00256475" w:rsidRDefault="00AD22A0">
            <w:pPr>
              <w:autoSpaceDE w:val="0"/>
              <w:autoSpaceDN w:val="0"/>
              <w:adjustRightInd w:val="0"/>
              <w:rPr>
                <w:rFonts w:ascii="Arial" w:hAnsi="Arial" w:cs="Arial"/>
                <w:color w:val="262626"/>
                <w:sz w:val="24"/>
                <w:szCs w:val="24"/>
              </w:rPr>
            </w:pPr>
          </w:p>
          <w:p w14:paraId="3715EF56"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Interés legítimo en evaluar la satisfacción de los clientes con respecto a la evolución de los productos y servicios ofrecidos por SNCF Voyageurs, así como la relevancia de su modelo económico </w:t>
            </w:r>
          </w:p>
        </w:tc>
      </w:tr>
      <w:tr w:rsidR="00AD22A0" w:rsidRPr="00256475" w14:paraId="4C90BA68" w14:textId="77777777">
        <w:trPr>
          <w:trHeight w:val="738"/>
          <w:jc w:val="center"/>
        </w:trPr>
        <w:tc>
          <w:tcPr>
            <w:tcW w:w="4522" w:type="dxa"/>
          </w:tcPr>
          <w:p w14:paraId="040FD640"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Elaboración de estudios estadísticos con fines de marketing objetivo a través de la evaluación del comportamiento, la segmentación y el desarrollo de perfiles </w:t>
            </w:r>
          </w:p>
        </w:tc>
        <w:tc>
          <w:tcPr>
            <w:tcW w:w="4540" w:type="dxa"/>
          </w:tcPr>
          <w:p w14:paraId="6E9B080D"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Interés legítimo: determinar la mejor adecuación entre las ofertas y servicios ofrecidos por SNCF Voyageurs y el perfil y las expectativas de los clientes</w:t>
            </w:r>
          </w:p>
        </w:tc>
      </w:tr>
      <w:tr w:rsidR="00AD22A0" w:rsidRPr="00256475" w14:paraId="1AD38425" w14:textId="77777777">
        <w:trPr>
          <w:trHeight w:val="738"/>
          <w:jc w:val="center"/>
        </w:trPr>
        <w:tc>
          <w:tcPr>
            <w:tcW w:w="4522" w:type="dxa"/>
          </w:tcPr>
          <w:p w14:paraId="674BFFF8" w14:textId="77777777" w:rsidR="00AD22A0" w:rsidRDefault="00AD22A0">
            <w:pPr>
              <w:autoSpaceDE w:val="0"/>
              <w:autoSpaceDN w:val="0"/>
              <w:adjustRightInd w:val="0"/>
              <w:rPr>
                <w:rFonts w:ascii="Arial" w:hAnsi="Arial" w:cs="Arial"/>
                <w:color w:val="262626"/>
                <w:sz w:val="24"/>
                <w:szCs w:val="24"/>
              </w:rPr>
            </w:pPr>
            <w:r>
              <w:rPr>
                <w:color w:val="262626"/>
                <w:sz w:val="24"/>
                <w:lang w:bidi="es-ES" w:val="es-ES"/>
              </w:rPr>
              <w:t xml:space="preserve">Gestión de Atención al cliente: información, reclamaciones comerciales, accidentes, etc.</w:t>
            </w:r>
          </w:p>
          <w:p w14:paraId="69A7C547" w14:textId="77777777" w:rsidR="00AD22A0" w:rsidRDefault="00AD22A0">
            <w:pPr>
              <w:autoSpaceDE w:val="0"/>
              <w:autoSpaceDN w:val="0"/>
              <w:adjustRightInd w:val="0"/>
              <w:rPr>
                <w:rFonts w:ascii="Arial" w:hAnsi="Arial" w:cs="Arial"/>
                <w:color w:val="262626"/>
                <w:sz w:val="24"/>
                <w:szCs w:val="24"/>
              </w:rPr>
            </w:pPr>
          </w:p>
          <w:p w14:paraId="64481C1E" w14:textId="77777777" w:rsidR="00AD22A0" w:rsidRPr="000173B4" w:rsidRDefault="00AD22A0">
            <w:pPr>
              <w:autoSpaceDE w:val="0"/>
              <w:autoSpaceDN w:val="0"/>
              <w:adjustRightInd w:val="0"/>
              <w:rPr>
                <w:rFonts w:ascii="Arial" w:hAnsi="Arial" w:cs="Arial"/>
                <w:i/>
                <w:iCs/>
                <w:color w:val="262626"/>
                <w:sz w:val="24"/>
                <w:szCs w:val="24"/>
              </w:rPr>
            </w:pPr>
            <w:r w:rsidRPr="000173B4">
              <w:rPr>
                <w:i/>
                <w:color w:val="262626"/>
                <w:sz w:val="24"/>
                <w:lang w:bidi="es-ES" w:val="es-ES"/>
              </w:rPr>
              <w:t xml:space="preserve">Las solicitudes, reclamaciones y documentos justificativos compartidos pueden estar sujetos a análisis automatizados. </w:t>
            </w:r>
          </w:p>
          <w:p w14:paraId="3D6B973F" w14:textId="77777777" w:rsidR="00AD22A0" w:rsidRPr="000173B4" w:rsidRDefault="00AD22A0">
            <w:pPr>
              <w:autoSpaceDE w:val="0"/>
              <w:autoSpaceDN w:val="0"/>
              <w:adjustRightInd w:val="0"/>
              <w:rPr>
                <w:rFonts w:ascii="Arial" w:hAnsi="Arial" w:cs="Arial"/>
                <w:i/>
                <w:iCs/>
                <w:color w:val="262626"/>
                <w:sz w:val="24"/>
                <w:szCs w:val="24"/>
              </w:rPr>
            </w:pPr>
            <w:r w:rsidRPr="000173B4">
              <w:rPr>
                <w:i/>
                <w:color w:val="262626"/>
                <w:sz w:val="24"/>
                <w:lang w:bidi="es-ES" w:val="es-ES"/>
              </w:rPr>
              <w:t xml:space="preserve">En algunos procesos, pueden intervenir decisiones automatizadas.</w:t>
            </w:r>
          </w:p>
          <w:p w14:paraId="63961863" w14:textId="77777777" w:rsidR="00AD22A0" w:rsidRDefault="00AD22A0">
            <w:pPr>
              <w:autoSpaceDE w:val="0"/>
              <w:autoSpaceDN w:val="0"/>
              <w:adjustRightInd w:val="0"/>
              <w:rPr>
                <w:rFonts w:ascii="Arial" w:hAnsi="Arial" w:cs="Arial"/>
                <w:color w:val="262626"/>
                <w:sz w:val="24"/>
                <w:szCs w:val="24"/>
              </w:rPr>
            </w:pPr>
          </w:p>
          <w:p w14:paraId="10327944" w14:textId="77777777" w:rsidR="00AD22A0" w:rsidRPr="00256475" w:rsidRDefault="00AD22A0">
            <w:pPr>
              <w:autoSpaceDE w:val="0"/>
              <w:autoSpaceDN w:val="0"/>
              <w:adjustRightInd w:val="0"/>
              <w:rPr>
                <w:rFonts w:ascii="Arial" w:hAnsi="Arial" w:cs="Arial"/>
                <w:color w:val="262626"/>
                <w:sz w:val="24"/>
                <w:szCs w:val="24"/>
              </w:rPr>
            </w:pPr>
          </w:p>
        </w:tc>
        <w:tc>
          <w:tcPr>
            <w:tcW w:w="4540" w:type="dxa"/>
          </w:tcPr>
          <w:p w14:paraId="7B62DD5F" w14:textId="525EDFDF" w:rsidR="00AD22A0" w:rsidRPr="00256475" w:rsidRDefault="00B260A1">
            <w:pPr>
              <w:autoSpaceDE w:val="0"/>
              <w:autoSpaceDN w:val="0"/>
              <w:adjustRightInd w:val="0"/>
              <w:rPr>
                <w:rFonts w:ascii="Arial" w:hAnsi="Arial" w:cs="Arial"/>
                <w:color w:val="262626"/>
                <w:sz w:val="24"/>
                <w:szCs w:val="24"/>
              </w:rPr>
            </w:pPr>
            <w:r>
              <w:rPr>
                <w:color w:val="262626"/>
                <w:sz w:val="24"/>
                <w:lang w:bidi="es-ES" w:val="es-ES"/>
              </w:rPr>
              <w:t xml:space="preserve">Ejecución del contrato</w:t>
            </w:r>
          </w:p>
        </w:tc>
      </w:tr>
      <w:tr w:rsidR="00AD22A0" w:rsidRPr="00256475" w14:paraId="6B4B89AF" w14:textId="77777777">
        <w:trPr>
          <w:jc w:val="center"/>
        </w:trPr>
        <w:tc>
          <w:tcPr>
            <w:tcW w:w="4522" w:type="dxa"/>
          </w:tcPr>
          <w:p w14:paraId="3F813205" w14:textId="77777777" w:rsidR="00AD22A0" w:rsidRPr="00256475" w:rsidRDefault="00AD22A0">
            <w:pPr>
              <w:autoSpaceDE w:val="0"/>
              <w:autoSpaceDN w:val="0"/>
              <w:adjustRightInd w:val="0"/>
              <w:rPr>
                <w:rFonts w:ascii="Arial" w:hAnsi="Arial" w:cs="Arial"/>
                <w:color w:val="262626"/>
                <w:sz w:val="24"/>
                <w:szCs w:val="24"/>
              </w:rPr>
            </w:pPr>
            <w:r w:rsidRPr="58305BF7">
              <w:rPr>
                <w:color w:val="262626" w:themeColor="text1" w:themeTint="D9"/>
                <w:sz w:val="24"/>
                <w:lang w:bidi="es-ES" w:val="es-ES"/>
              </w:rPr>
              <w:t xml:space="preserve">Prevención y lucha contra el fraude, control de los derechos tarifarios y tramitación de las infracciones</w:t>
            </w:r>
          </w:p>
          <w:p w14:paraId="5A68B498" w14:textId="77777777" w:rsidR="00AD22A0" w:rsidRPr="00256475" w:rsidRDefault="00AD22A0">
            <w:pPr>
              <w:autoSpaceDE w:val="0"/>
              <w:autoSpaceDN w:val="0"/>
              <w:adjustRightInd w:val="0"/>
              <w:rPr>
                <w:rFonts w:ascii="Arial" w:hAnsi="Arial" w:cs="Arial"/>
                <w:color w:val="262626"/>
                <w:sz w:val="24"/>
                <w:szCs w:val="24"/>
              </w:rPr>
            </w:pPr>
          </w:p>
          <w:p w14:paraId="7DE50FB2" w14:textId="77777777" w:rsidR="00AD22A0" w:rsidRPr="00256475" w:rsidRDefault="00AD22A0">
            <w:pPr>
              <w:autoSpaceDE w:val="0"/>
              <w:autoSpaceDN w:val="0"/>
              <w:adjustRightInd w:val="0"/>
              <w:rPr>
                <w:rFonts w:ascii="Arial" w:hAnsi="Arial" w:cs="Arial"/>
                <w:color w:val="262626"/>
                <w:sz w:val="24"/>
                <w:szCs w:val="24"/>
              </w:rPr>
            </w:pPr>
          </w:p>
        </w:tc>
        <w:tc>
          <w:tcPr>
            <w:tcW w:w="4540" w:type="dxa"/>
          </w:tcPr>
          <w:p w14:paraId="57980FC1" w14:textId="77777777" w:rsidR="00AD22A0" w:rsidRDefault="00AD22A0">
            <w:pPr>
              <w:autoSpaceDE w:val="0"/>
              <w:autoSpaceDN w:val="0"/>
              <w:adjustRightInd w:val="0"/>
              <w:rPr>
                <w:rFonts w:ascii="Arial" w:hAnsi="Arial" w:cs="Arial"/>
                <w:color w:val="262626"/>
                <w:sz w:val="24"/>
                <w:szCs w:val="24"/>
              </w:rPr>
            </w:pPr>
            <w:r>
              <w:rPr>
                <w:color w:val="262626"/>
                <w:sz w:val="24"/>
                <w:lang w:bidi="es-ES" w:val="es-ES"/>
              </w:rPr>
              <w:t xml:space="preserve">Interés legítimo del responsable del tratamiento: informar al cliente, tramitar sus solicitudes, mejorar el servicio, defender sus intereses </w:t>
            </w:r>
          </w:p>
          <w:p w14:paraId="7FA1551F"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Ejecución del contrato de transporte Obligación legal (Reglamento (CE) n.º 2021/782)</w:t>
            </w:r>
          </w:p>
        </w:tc>
      </w:tr>
      <w:tr w:rsidR="00AD22A0" w:rsidRPr="00256475" w14:paraId="7AA2F5FC" w14:textId="77777777">
        <w:trPr>
          <w:trHeight w:val="1170"/>
          <w:jc w:val="center"/>
        </w:trPr>
        <w:tc>
          <w:tcPr>
            <w:tcW w:w="4522" w:type="dxa"/>
          </w:tcPr>
          <w:p w14:paraId="4BEDEF7E"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es-ES" w:val="es-ES"/>
              </w:rPr>
              <w:t xml:space="preserve">Resolución de disputas</w:t>
            </w:r>
          </w:p>
        </w:tc>
        <w:tc>
          <w:tcPr>
            <w:tcW w:w="4540" w:type="dxa"/>
          </w:tcPr>
          <w:p w14:paraId="0209846D" w14:textId="77777777" w:rsidR="00AD22A0" w:rsidRDefault="00AD22A0">
            <w:pPr>
              <w:autoSpaceDE w:val="0"/>
              <w:autoSpaceDN w:val="0"/>
              <w:adjustRightInd w:val="0"/>
              <w:rPr>
                <w:rFonts w:ascii="Arial" w:hAnsi="Arial" w:cs="Arial"/>
                <w:color w:val="262626"/>
                <w:sz w:val="24"/>
                <w:szCs w:val="24"/>
              </w:rPr>
            </w:pPr>
            <w:r w:rsidRPr="58305BF7">
              <w:rPr>
                <w:color w:val="262626" w:themeColor="text1" w:themeTint="D9"/>
                <w:sz w:val="24"/>
                <w:lang w:bidi="es-ES" w:val="es-ES"/>
              </w:rPr>
              <w:t xml:space="preserve">Interés legítimo del responsable del tratamiento de datos en relación con la prevención del fraude y el control de los derechos tarifarios  </w:t>
            </w:r>
          </w:p>
          <w:p w14:paraId="422A004C" w14:textId="77777777" w:rsidR="00AD22A0" w:rsidRDefault="00AD22A0">
            <w:pPr>
              <w:rPr>
                <w:rFonts w:ascii="Arial" w:hAnsi="Arial" w:cs="Arial"/>
                <w:color w:val="262626" w:themeColor="text1" w:themeTint="D9"/>
                <w:sz w:val="24"/>
                <w:szCs w:val="24"/>
              </w:rPr>
            </w:pPr>
          </w:p>
          <w:p w14:paraId="605A2E04" w14:textId="77777777" w:rsidR="00AD22A0" w:rsidRPr="00256475" w:rsidRDefault="00AD22A0">
            <w:pPr>
              <w:autoSpaceDE w:val="0"/>
              <w:autoSpaceDN w:val="0"/>
              <w:adjustRightInd w:val="0"/>
              <w:rPr>
                <w:rFonts w:ascii="Arial" w:hAnsi="Arial" w:cs="Arial"/>
                <w:sz w:val="24"/>
                <w:szCs w:val="24"/>
              </w:rPr>
            </w:pPr>
            <w:r>
              <w:rPr>
                <w:color w:val="262626"/>
                <w:sz w:val="24"/>
                <w:lang w:bidi="es-ES" w:val="es-ES"/>
              </w:rPr>
              <w:t xml:space="preserve">Obligaciones legales en materia de tratamiento de infracciones </w:t>
            </w:r>
          </w:p>
          <w:p w14:paraId="7EA42817" w14:textId="77777777" w:rsidR="00AD22A0" w:rsidRPr="00256475" w:rsidRDefault="00AD22A0">
            <w:pPr>
              <w:autoSpaceDE w:val="0"/>
              <w:autoSpaceDN w:val="0"/>
              <w:adjustRightInd w:val="0"/>
              <w:rPr>
                <w:rFonts w:ascii="Arial" w:hAnsi="Arial" w:cs="Arial"/>
                <w:color w:val="262626"/>
                <w:sz w:val="24"/>
                <w:szCs w:val="24"/>
              </w:rPr>
            </w:pPr>
          </w:p>
        </w:tc>
      </w:tr>
      <w:tr w:rsidR="00AD22A0" w:rsidRPr="00256475" w14:paraId="5A596FAD" w14:textId="77777777">
        <w:trPr>
          <w:trHeight w:val="1170"/>
          <w:jc w:val="center"/>
        </w:trPr>
        <w:tc>
          <w:tcPr>
            <w:tcW w:w="4522" w:type="dxa"/>
          </w:tcPr>
          <w:p w14:paraId="58C3B9A9" w14:textId="77777777" w:rsidR="00AD22A0" w:rsidRDefault="00AD22A0">
            <w:pPr>
              <w:autoSpaceDE w:val="0"/>
              <w:autoSpaceDN w:val="0"/>
              <w:adjustRightInd w:val="0"/>
              <w:rPr>
                <w:rFonts w:ascii="Arial" w:hAnsi="Arial" w:cs="Arial"/>
                <w:color w:val="262626"/>
                <w:sz w:val="24"/>
                <w:szCs w:val="24"/>
              </w:rPr>
            </w:pPr>
            <w:r>
              <w:rPr>
                <w:color w:val="262626"/>
                <w:sz w:val="24"/>
                <w:lang w:bidi="es-ES" w:val="es-ES"/>
              </w:rPr>
              <w:t xml:space="preserve">Gestión de solicitudes de ejercicio de derechos y consultas sobre los datos personales</w:t>
            </w:r>
          </w:p>
        </w:tc>
        <w:tc>
          <w:tcPr>
            <w:tcW w:w="4540" w:type="dxa"/>
          </w:tcPr>
          <w:p w14:paraId="67B65EA3" w14:textId="77777777" w:rsidR="00AD22A0" w:rsidRDefault="00AD22A0">
            <w:pPr>
              <w:autoSpaceDE w:val="0"/>
              <w:autoSpaceDN w:val="0"/>
              <w:adjustRightInd w:val="0"/>
              <w:rPr>
                <w:rFonts w:ascii="Arial" w:hAnsi="Arial" w:cs="Arial"/>
                <w:color w:val="262626"/>
                <w:sz w:val="24"/>
                <w:szCs w:val="24"/>
              </w:rPr>
            </w:pPr>
            <w:r w:rsidRPr="58305BF7">
              <w:rPr>
                <w:color w:val="262626" w:themeColor="text1" w:themeTint="D9"/>
                <w:sz w:val="24"/>
                <w:lang w:bidi="es-ES" w:val="es-ES"/>
              </w:rPr>
              <w:t xml:space="preserve">Ejecución del contrato o interés legítimo</w:t>
            </w:r>
          </w:p>
        </w:tc>
      </w:tr>
      <w:tr w:rsidR="00AD22A0" w:rsidRPr="00256475" w14:paraId="751843F8" w14:textId="77777777">
        <w:trPr>
          <w:trHeight w:val="1170"/>
          <w:jc w:val="center"/>
        </w:trPr>
        <w:tc>
          <w:tcPr>
            <w:tcW w:w="4522" w:type="dxa"/>
          </w:tcPr>
          <w:p w14:paraId="341E1F3C"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La transmisión de datos personales a las autoridades competentes (administrativas, fiscales, judiciales, policiales, etc.) </w:t>
            </w:r>
          </w:p>
        </w:tc>
        <w:tc>
          <w:tcPr>
            <w:tcW w:w="4540" w:type="dxa"/>
          </w:tcPr>
          <w:p w14:paraId="02A0FD0B"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es-ES" w:val="es-ES"/>
              </w:rPr>
              <w:t xml:space="preserve">Obligación legal</w:t>
            </w:r>
          </w:p>
        </w:tc>
      </w:tr>
      <w:tr w:rsidR="00AD22A0" w:rsidRPr="00256475" w14:paraId="4EBBAC30" w14:textId="77777777">
        <w:trPr>
          <w:trHeight w:val="302"/>
          <w:jc w:val="center"/>
        </w:trPr>
        <w:tc>
          <w:tcPr>
            <w:tcW w:w="4522" w:type="dxa"/>
          </w:tcPr>
          <w:p w14:paraId="3EF46B0C"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es-ES" w:val="es-ES"/>
              </w:rPr>
              <w:t xml:space="preserve">Gestión del cobro de impagos, devolución de cantidades indebidamente cobradas (artículos 1302 y siguientes del Código Civil francés)</w:t>
            </w:r>
          </w:p>
        </w:tc>
        <w:tc>
          <w:tcPr>
            <w:tcW w:w="4540" w:type="dxa"/>
          </w:tcPr>
          <w:p w14:paraId="41BB6FC5"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Obligación legal (cuando así lo exige la ley)</w:t>
            </w:r>
          </w:p>
        </w:tc>
      </w:tr>
      <w:tr w:rsidR="00AD22A0" w:rsidRPr="00256475" w14:paraId="5D32F6CD" w14:textId="77777777">
        <w:trPr>
          <w:trHeight w:val="302"/>
          <w:jc w:val="center"/>
        </w:trPr>
        <w:tc>
          <w:tcPr>
            <w:tcW w:w="4522" w:type="dxa"/>
          </w:tcPr>
          <w:p w14:paraId="10C97C31"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es-ES" w:val="es-ES"/>
              </w:rPr>
              <w:t xml:space="preserve">Gestión y seguimiento centralizados de las infracciones denunciadas a la policía ferroviaria (tratamiento automatizado): cobro, detección de delitos habituales y de declaraciones intencionadas de direcciones o identidades falsas, gestión de las comunicaciones a las autoridades</w:t>
            </w:r>
          </w:p>
        </w:tc>
        <w:tc>
          <w:tcPr>
            <w:tcW w:w="4540" w:type="dxa"/>
          </w:tcPr>
          <w:p w14:paraId="1CAE139C"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es-ES" w:val="es-ES"/>
              </w:rPr>
              <w:t xml:space="preserve">Interés legítimo del responsable del tratamiento </w:t>
            </w:r>
          </w:p>
        </w:tc>
      </w:tr>
      <w:tr w:rsidR="00AD22A0" w:rsidRPr="00256475" w14:paraId="414ED752" w14:textId="77777777">
        <w:trPr>
          <w:trHeight w:val="302"/>
          <w:jc w:val="center"/>
        </w:trPr>
        <w:tc>
          <w:tcPr>
            <w:tcW w:w="4522" w:type="dxa"/>
          </w:tcPr>
          <w:p w14:paraId="0732F9FB" w14:textId="77777777" w:rsidR="00AD22A0" w:rsidRPr="00B373B4" w:rsidRDefault="00AD22A0">
            <w:pPr>
              <w:autoSpaceDE w:val="0"/>
              <w:autoSpaceDN w:val="0"/>
              <w:adjustRightInd w:val="0"/>
              <w:rPr>
                <w:rFonts w:ascii="Arial" w:hAnsi="Arial" w:cs="Arial"/>
                <w:color w:val="262626"/>
                <w:sz w:val="24"/>
                <w:szCs w:val="24"/>
              </w:rPr>
            </w:pPr>
            <w:r w:rsidRPr="00B373B4">
              <w:rPr>
                <w:color w:val="262626"/>
                <w:sz w:val="24"/>
                <w:lang w:bidi="es-ES" w:val="es-ES"/>
              </w:rPr>
              <w:t xml:space="preserve">Mejora continua de nuestras herramientas de automatización e inteligencia artificial </w:t>
            </w:r>
          </w:p>
          <w:p w14:paraId="49ACCE0D" w14:textId="77777777" w:rsidR="00AD22A0" w:rsidRDefault="00AD22A0">
            <w:pPr>
              <w:autoSpaceDE w:val="0"/>
              <w:autoSpaceDN w:val="0"/>
              <w:adjustRightInd w:val="0"/>
              <w:rPr>
                <w:rFonts w:ascii="Arial" w:hAnsi="Arial" w:cs="Arial"/>
                <w:color w:val="262626"/>
                <w:sz w:val="24"/>
                <w:szCs w:val="24"/>
              </w:rPr>
            </w:pPr>
          </w:p>
        </w:tc>
        <w:tc>
          <w:tcPr>
            <w:tcW w:w="4540" w:type="dxa"/>
          </w:tcPr>
          <w:p w14:paraId="0569A796" w14:textId="77777777" w:rsidR="00AD22A0" w:rsidRDefault="00AD22A0">
            <w:pPr>
              <w:autoSpaceDE w:val="0"/>
              <w:autoSpaceDN w:val="0"/>
              <w:adjustRightInd w:val="0"/>
              <w:rPr>
                <w:rFonts w:ascii="Arial" w:hAnsi="Arial" w:cs="Arial"/>
                <w:color w:val="262626"/>
                <w:sz w:val="24"/>
                <w:szCs w:val="24"/>
              </w:rPr>
            </w:pPr>
            <w:r>
              <w:rPr>
                <w:color w:val="262626"/>
                <w:sz w:val="24"/>
                <w:lang w:bidi="es-ES" w:val="es-ES"/>
              </w:rPr>
              <w:t xml:space="preserve">Interés legítimo del responsable del tratamiento</w:t>
            </w:r>
          </w:p>
        </w:tc>
      </w:tr>
      <w:tr w:rsidR="00AD22A0" w:rsidRPr="00256475" w14:paraId="621253FB" w14:textId="77777777">
        <w:trPr>
          <w:trHeight w:val="302"/>
          <w:jc w:val="center"/>
        </w:trPr>
        <w:tc>
          <w:tcPr>
            <w:tcW w:w="4522" w:type="dxa"/>
          </w:tcPr>
          <w:p w14:paraId="08A7369D" w14:textId="77777777" w:rsidR="00AD22A0" w:rsidRPr="00B373B4" w:rsidRDefault="00AD22A0">
            <w:pPr>
              <w:autoSpaceDE w:val="0"/>
              <w:autoSpaceDN w:val="0"/>
              <w:adjustRightInd w:val="0"/>
              <w:rPr>
                <w:rFonts w:ascii="Arial" w:hAnsi="Arial" w:cs="Arial"/>
                <w:color w:val="262626"/>
                <w:sz w:val="24"/>
                <w:szCs w:val="24"/>
              </w:rPr>
            </w:pPr>
          </w:p>
        </w:tc>
        <w:tc>
          <w:tcPr>
            <w:tcW w:w="4540" w:type="dxa"/>
          </w:tcPr>
          <w:p w14:paraId="11E6E600" w14:textId="71249AED" w:rsidR="00AD22A0" w:rsidRDefault="00AD22A0">
            <w:pPr>
              <w:autoSpaceDE w:val="0"/>
              <w:autoSpaceDN w:val="0"/>
              <w:adjustRightInd w:val="0"/>
              <w:rPr>
                <w:rFonts w:ascii="Arial" w:hAnsi="Arial" w:cs="Arial"/>
                <w:color w:val="262626"/>
                <w:sz w:val="24"/>
                <w:szCs w:val="24"/>
              </w:rPr>
            </w:pPr>
          </w:p>
        </w:tc>
      </w:tr>
    </w:tbl>
    <w:p xmlns:w="http://schemas.openxmlformats.org/wordprocessingml/2006/main" w14:paraId="742CB70C" w14:textId="77777777" w:rsidR="00AD22A0" w:rsidRPr="00256475" w:rsidRDefault="00AD22A0" w:rsidP="00AD22A0">
      <w:pPr>
        <w:autoSpaceDE w:val="0"/>
        <w:autoSpaceDN w:val="0"/>
        <w:adjustRightInd w:val="0"/>
        <w:rPr>
          <w:rFonts w:ascii="Arial" w:hAnsi="Arial" w:cs="Arial"/>
          <w:color w:val="262626"/>
          <w:sz w:val="24"/>
          <w:szCs w:val="24"/>
        </w:rPr>
      </w:pPr>
    </w:p>
    <w:p xmlns:w="http://schemas.openxmlformats.org/wordprocessingml/2006/main" w14:paraId="727732A7" w14:textId="77777777" w:rsidR="00AD22A0" w:rsidRDefault="00AD22A0" w:rsidP="00AD22A0">
      <w:pPr>
        <w:autoSpaceDE w:val="0"/>
        <w:autoSpaceDN w:val="0"/>
        <w:adjustRightInd w:val="0"/>
        <w:rPr>
          <w:rFonts w:ascii="Univers-Condensed" w:hAnsi="Univers-Condensed" w:cs="Univers-Condensed"/>
          <w:color w:val="262626"/>
          <w:sz w:val="20"/>
          <w:szCs w:val="20"/>
        </w:rPr>
      </w:pPr>
    </w:p>
    <w:p xmlns:w="http://schemas.openxmlformats.org/wordprocessingml/2006/main" w14:paraId="61DF3511" w14:textId="77777777" w:rsidR="00AD22A0" w:rsidRDefault="00AD22A0" w:rsidP="00AD22A0">
      <w:pPr>
        <w:autoSpaceDE w:val="0"/>
        <w:autoSpaceDN w:val="0"/>
        <w:adjustRightInd w:val="0"/>
        <w:rPr>
          <w:rFonts w:ascii="Univers-Condensed" w:hAnsi="Univers-Condensed" w:cs="Univers-Condensed"/>
          <w:color w:val="262626"/>
          <w:sz w:val="20"/>
          <w:szCs w:val="20"/>
        </w:rPr>
      </w:pPr>
    </w:p>
    <w:p xmlns:w="http://schemas.openxmlformats.org/wordprocessingml/2006/main" w14:paraId="4B03A584" w14:textId="77777777" w:rsidR="00AD22A0" w:rsidRDefault="00AD22A0">
      <w:pPr>
        <w:pStyle w:val="Titre3"/>
        <w:numPr>
          <w:ilvl w:val="1"/>
          <w:numId w:val="97"/>
        </w:numPr>
        <w:spacing w:before="120"/>
        <w:ind w:left="1440" w:hanging="360"/>
        <w:rPr>
          <w:b w:val="0"/>
        </w:rPr>
      </w:pPr>
      <w:r w:rsidRPr="00256475">
        <w:rPr>
          <w:lang w:bidi="es-ES" w:val="es-ES"/>
        </w:rPr>
        <w:t xml:space="preserve">Categorías de datos personales recogidos</w:t>
      </w:r>
    </w:p>
    <w:p xmlns:w="http://schemas.openxmlformats.org/wordprocessingml/2006/main" w14:paraId="65F198B6" w14:textId="77777777" w:rsidR="00AD22A0" w:rsidRDefault="00AD22A0" w:rsidP="00AD22A0"/>
    <w:p xmlns:w="http://schemas.openxmlformats.org/wordprocessingml/2006/main" w14:paraId="007C5D35" w14:textId="77777777" w:rsidR="00AD22A0" w:rsidRPr="00256475" w:rsidRDefault="00AD22A0" w:rsidP="00AD22A0">
      <w:pPr>
        <w:autoSpaceDE w:val="0"/>
        <w:autoSpaceDN w:val="0"/>
        <w:adjustRightInd w:val="0"/>
        <w:jc w:val="both"/>
        <w:rPr>
          <w:rFonts w:ascii="Arial" w:hAnsi="Arial" w:cs="Arial"/>
          <w:color w:val="262626"/>
          <w:sz w:val="24"/>
          <w:szCs w:val="24"/>
        </w:rPr>
      </w:pPr>
      <w:r>
        <w:rPr>
          <w:color w:val="262626"/>
          <w:sz w:val="24"/>
          <w:lang w:bidi="es-ES" w:val="es-ES"/>
        </w:rPr>
        <w:t xml:space="preserve">Los datos facilitados en el marco de la compra de títulos de transporte o de cualquier derecho tarifario aplicable deben ser exactos, pertinentes, necesarios y estar actualizados.</w:t>
      </w:r>
    </w:p>
    <w:p xmlns:w="http://schemas.openxmlformats.org/wordprocessingml/2006/main" w14:paraId="3E105AA0" w14:textId="77777777" w:rsidR="00AD22A0" w:rsidRPr="000173B4" w:rsidRDefault="00AD22A0" w:rsidP="00AD22A0"/>
    <w:p xmlns:w="http://schemas.openxmlformats.org/wordprocessingml/2006/main" w14:paraId="14717196" w14:textId="77777777" w:rsidR="00AD22A0" w:rsidRPr="00256475" w:rsidRDefault="00AD22A0" w:rsidP="00AD22A0">
      <w:pPr>
        <w:autoSpaceDE w:val="0"/>
        <w:autoSpaceDN w:val="0"/>
        <w:adjustRightInd w:val="0"/>
        <w:rPr>
          <w:rFonts w:ascii="Arial" w:hAnsi="Arial" w:cs="Arial"/>
          <w:color w:val="262626"/>
          <w:sz w:val="24"/>
          <w:szCs w:val="24"/>
        </w:rPr>
      </w:pPr>
    </w:p>
    <w:tbl xmlns:w="http://schemas.openxmlformats.org/wordprocessingml/2006/main">
      <w:tblPr>
        <w:tblStyle w:val="Grilledutableau"/>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2"/>
        <w:gridCol w:w="9"/>
        <w:gridCol w:w="4531"/>
      </w:tblGrid>
      <w:tr w:rsidR="00AD22A0" w:rsidRPr="00256475" w14:paraId="52A2E38B" w14:textId="77777777">
        <w:trPr>
          <w:trHeight w:val="358"/>
          <w:jc w:val="center"/>
        </w:trPr>
        <w:tc>
          <w:tcPr>
            <w:tcW w:w="4531" w:type="dxa"/>
            <w:gridSpan w:val="2"/>
          </w:tcPr>
          <w:p w14:paraId="5F1F550B" w14:textId="77777777" w:rsidR="00AD22A0" w:rsidRPr="00256475" w:rsidRDefault="00AD22A0">
            <w:pPr>
              <w:autoSpaceDE w:val="0"/>
              <w:autoSpaceDN w:val="0"/>
              <w:adjustRightInd w:val="0"/>
              <w:jc w:val="center"/>
              <w:rPr>
                <w:rFonts w:ascii="Arial" w:hAnsi="Arial" w:cs="Arial"/>
                <w:color w:val="262626"/>
                <w:sz w:val="24"/>
                <w:szCs w:val="24"/>
                <w:u w:val="single"/>
              </w:rPr>
            </w:pPr>
            <w:r w:rsidRPr="00256475">
              <w:rPr>
                <w:u w:val="single"/>
                <w:color w:val="262626"/>
                <w:sz w:val="24"/>
                <w:lang w:bidi="es-ES" w:val="es-ES"/>
              </w:rPr>
              <w:t xml:space="preserve">Finalidades </w:t>
            </w:r>
          </w:p>
        </w:tc>
        <w:tc>
          <w:tcPr>
            <w:tcW w:w="4531" w:type="dxa"/>
          </w:tcPr>
          <w:p w14:paraId="500E60C2" w14:textId="77777777" w:rsidR="00AD22A0" w:rsidRPr="00256475" w:rsidRDefault="00AD22A0">
            <w:pPr>
              <w:autoSpaceDE w:val="0"/>
              <w:autoSpaceDN w:val="0"/>
              <w:adjustRightInd w:val="0"/>
              <w:jc w:val="center"/>
              <w:rPr>
                <w:rFonts w:ascii="Arial" w:hAnsi="Arial" w:cs="Arial"/>
                <w:color w:val="262626"/>
                <w:sz w:val="24"/>
                <w:szCs w:val="24"/>
                <w:u w:val="single"/>
              </w:rPr>
            </w:pPr>
            <w:r w:rsidRPr="00256475">
              <w:rPr>
                <w:u w:val="single"/>
                <w:color w:val="262626"/>
                <w:sz w:val="24"/>
                <w:lang w:bidi="es-ES" w:val="es-ES"/>
              </w:rPr>
              <w:t xml:space="preserve">Categorías de datos personales</w:t>
            </w:r>
          </w:p>
        </w:tc>
      </w:tr>
      <w:tr w:rsidR="00AD22A0" w:rsidRPr="00256475" w14:paraId="286D0A26" w14:textId="77777777">
        <w:trPr>
          <w:jc w:val="center"/>
        </w:trPr>
        <w:tc>
          <w:tcPr>
            <w:tcW w:w="4531" w:type="dxa"/>
            <w:gridSpan w:val="2"/>
          </w:tcPr>
          <w:p w14:paraId="4E002902" w14:textId="77777777" w:rsidR="00AD22A0"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Prestación y gestión de los servicios de transporte ofrecidos por SNCF Voyageurs (incluidas la venta y emisión de títulos de transporte, así como la información al viajero)</w:t>
            </w:r>
          </w:p>
          <w:p w14:paraId="7731FF93" w14:textId="77777777" w:rsidR="00AD22A0" w:rsidRDefault="00AD22A0">
            <w:pPr>
              <w:autoSpaceDE w:val="0"/>
              <w:autoSpaceDN w:val="0"/>
              <w:adjustRightInd w:val="0"/>
              <w:rPr>
                <w:rFonts w:ascii="Arial" w:hAnsi="Arial" w:cs="Arial"/>
                <w:color w:val="262626"/>
                <w:sz w:val="24"/>
                <w:szCs w:val="24"/>
              </w:rPr>
            </w:pPr>
          </w:p>
          <w:p w14:paraId="5426A00A" w14:textId="77777777" w:rsidR="00AD22A0" w:rsidRPr="00256475" w:rsidRDefault="00AD22A0">
            <w:pPr>
              <w:autoSpaceDE w:val="0"/>
              <w:autoSpaceDN w:val="0"/>
              <w:adjustRightInd w:val="0"/>
              <w:rPr>
                <w:rFonts w:ascii="Arial" w:hAnsi="Arial" w:cs="Arial"/>
                <w:color w:val="262626"/>
                <w:sz w:val="24"/>
                <w:szCs w:val="24"/>
              </w:rPr>
            </w:pPr>
          </w:p>
        </w:tc>
        <w:tc>
          <w:tcPr>
            <w:tcW w:w="4531" w:type="dxa"/>
          </w:tcPr>
          <w:p w14:paraId="68D6805D" w14:textId="77777777" w:rsidR="00AD22A0" w:rsidRPr="00256475" w:rsidRDefault="00AD22A0">
            <w:pPr>
              <w:autoSpaceDE w:val="0"/>
              <w:autoSpaceDN w:val="0"/>
              <w:adjustRightInd w:val="0"/>
              <w:rPr>
                <w:rFonts w:ascii="Arial" w:hAnsi="Arial" w:cs="Arial"/>
                <w:sz w:val="24"/>
                <w:szCs w:val="24"/>
              </w:rPr>
            </w:pPr>
            <w:r w:rsidRPr="00256475">
              <w:rPr>
                <w:sz w:val="24"/>
                <w:lang w:bidi="es-ES" w:val="es-ES"/>
              </w:rPr>
              <w:t xml:space="preserve">Datos de identidad </w:t>
            </w:r>
          </w:p>
          <w:p w14:paraId="08075CBC" w14:textId="77777777" w:rsidR="00AD22A0" w:rsidRPr="00256475" w:rsidRDefault="00AD22A0">
            <w:pPr>
              <w:autoSpaceDE w:val="0"/>
              <w:autoSpaceDN w:val="0"/>
              <w:adjustRightInd w:val="0"/>
              <w:rPr>
                <w:rFonts w:ascii="Arial" w:hAnsi="Arial" w:cs="Arial"/>
                <w:sz w:val="24"/>
                <w:szCs w:val="24"/>
              </w:rPr>
            </w:pPr>
            <w:r w:rsidRPr="00256475">
              <w:rPr>
                <w:sz w:val="24"/>
                <w:lang w:bidi="es-ES" w:val="es-ES"/>
              </w:rPr>
              <w:t xml:space="preserve">Datos de contacto personales y profesionales, incluidos la dirección de correo electrónico o el número de teléfono móvil </w:t>
            </w:r>
          </w:p>
          <w:p w14:paraId="1D7D4FD2" w14:textId="77777777" w:rsidR="00AD22A0" w:rsidRPr="00256475" w:rsidRDefault="00AD22A0">
            <w:pPr>
              <w:autoSpaceDE w:val="0"/>
              <w:autoSpaceDN w:val="0"/>
              <w:adjustRightInd w:val="0"/>
              <w:rPr>
                <w:rFonts w:ascii="Arial" w:hAnsi="Arial" w:cs="Arial"/>
                <w:sz w:val="24"/>
                <w:szCs w:val="24"/>
              </w:rPr>
            </w:pPr>
            <w:r w:rsidRPr="00256475">
              <w:rPr>
                <w:sz w:val="24"/>
                <w:lang w:bidi="es-ES" w:val="es-ES"/>
              </w:rPr>
              <w:t xml:space="preserve">Datos bancarios </w:t>
            </w:r>
          </w:p>
          <w:p w14:paraId="6B6BF59E" w14:textId="77777777" w:rsidR="00AD22A0" w:rsidRPr="00256475" w:rsidRDefault="00AD22A0">
            <w:pPr>
              <w:autoSpaceDE w:val="0"/>
              <w:autoSpaceDN w:val="0"/>
              <w:adjustRightInd w:val="0"/>
              <w:rPr>
                <w:rFonts w:ascii="Arial" w:hAnsi="Arial" w:cs="Arial"/>
                <w:sz w:val="24"/>
                <w:szCs w:val="24"/>
              </w:rPr>
            </w:pPr>
            <w:r w:rsidRPr="00256475">
              <w:rPr>
                <w:sz w:val="24"/>
                <w:lang w:bidi="es-ES" w:val="es-ES"/>
              </w:rPr>
              <w:t xml:space="preserve">Información de los viajes </w:t>
            </w:r>
          </w:p>
          <w:p w14:paraId="27BA8F6F" w14:textId="77777777" w:rsidR="00AD22A0" w:rsidRPr="00256475" w:rsidRDefault="00AD22A0">
            <w:pPr>
              <w:autoSpaceDE w:val="0"/>
              <w:autoSpaceDN w:val="0"/>
              <w:adjustRightInd w:val="0"/>
              <w:rPr>
                <w:rFonts w:ascii="Arial" w:hAnsi="Arial" w:cs="Arial"/>
                <w:sz w:val="24"/>
                <w:szCs w:val="24"/>
              </w:rPr>
            </w:pPr>
            <w:r w:rsidRPr="00256475">
              <w:rPr>
                <w:sz w:val="24"/>
                <w:lang w:bidi="es-ES" w:val="es-ES"/>
              </w:rPr>
              <w:t xml:space="preserve">Identificadores del cliente (número de pedido, etc.) </w:t>
            </w:r>
          </w:p>
          <w:p w14:paraId="3B1D517E" w14:textId="77777777" w:rsidR="00AD22A0" w:rsidRPr="00256475" w:rsidRDefault="00AD22A0">
            <w:pPr>
              <w:autoSpaceDE w:val="0"/>
              <w:autoSpaceDN w:val="0"/>
              <w:adjustRightInd w:val="0"/>
              <w:rPr>
                <w:rFonts w:ascii="Arial" w:hAnsi="Arial" w:cs="Arial"/>
                <w:sz w:val="24"/>
                <w:szCs w:val="24"/>
              </w:rPr>
            </w:pPr>
            <w:r w:rsidRPr="58305BF7">
              <w:rPr>
                <w:sz w:val="24"/>
                <w:lang w:bidi="es-ES" w:val="es-ES"/>
              </w:rPr>
              <w:t xml:space="preserve">Preferencias de asistencia </w:t>
            </w:r>
          </w:p>
          <w:p w14:paraId="6ECC2324" w14:textId="77777777" w:rsidR="00AD22A0" w:rsidRPr="00256475" w:rsidRDefault="00AD22A0">
            <w:pPr>
              <w:autoSpaceDE w:val="0"/>
              <w:autoSpaceDN w:val="0"/>
              <w:adjustRightInd w:val="0"/>
              <w:rPr>
                <w:rFonts w:ascii="Arial" w:hAnsi="Arial" w:cs="Arial"/>
                <w:sz w:val="24"/>
                <w:szCs w:val="24"/>
              </w:rPr>
            </w:pPr>
            <w:r w:rsidRPr="58305BF7">
              <w:rPr>
                <w:sz w:val="24"/>
                <w:lang w:bidi="es-ES" w:val="es-ES"/>
              </w:rPr>
              <w:t xml:space="preserve">Datos relacionados con el embarque</w:t>
            </w:r>
          </w:p>
        </w:tc>
      </w:tr>
      <w:tr w:rsidR="00EB185D" w:rsidRPr="00256475" w14:paraId="53ACFE11" w14:textId="77777777">
        <w:trPr>
          <w:jc w:val="center"/>
        </w:trPr>
        <w:tc>
          <w:tcPr>
            <w:tcW w:w="4531" w:type="dxa"/>
            <w:gridSpan w:val="2"/>
          </w:tcPr>
          <w:p w14:paraId="29E64105" w14:textId="17802FEA" w:rsidR="00EB185D" w:rsidRPr="00256475" w:rsidRDefault="00843761">
            <w:pPr>
              <w:autoSpaceDE w:val="0"/>
              <w:autoSpaceDN w:val="0"/>
              <w:adjustRightInd w:val="0"/>
              <w:rPr>
                <w:rFonts w:ascii="Arial" w:hAnsi="Arial" w:cs="Arial"/>
                <w:color w:val="262626"/>
                <w:sz w:val="24"/>
                <w:szCs w:val="24"/>
              </w:rPr>
            </w:pPr>
            <w:r>
              <w:rPr>
                <w:color w:val="262626"/>
                <w:sz w:val="24"/>
                <w:lang w:bidi="es-ES" w:val="es-ES"/>
              </w:rPr>
              <w:t xml:space="preserve">Gestión de la información y asistencia a los viajeros en situaciones de emergencia (contacto con el viajero, cambio de ruta, asistencia, reembolso, compensación, etc.).</w:t>
            </w:r>
          </w:p>
        </w:tc>
        <w:tc>
          <w:tcPr>
            <w:tcW w:w="4531" w:type="dxa"/>
          </w:tcPr>
          <w:p w14:paraId="51159410" w14:textId="77777777" w:rsidR="00EB185D" w:rsidRPr="00EB185D" w:rsidRDefault="00EB185D" w:rsidP="00EB185D">
            <w:pPr>
              <w:autoSpaceDE w:val="0"/>
              <w:autoSpaceDN w:val="0"/>
              <w:adjustRightInd w:val="0"/>
              <w:rPr>
                <w:rFonts w:ascii="Arial" w:hAnsi="Arial" w:cs="Arial"/>
                <w:bCs/>
                <w:sz w:val="24"/>
                <w:szCs w:val="24"/>
              </w:rPr>
            </w:pPr>
            <w:r w:rsidRPr="00EB185D">
              <w:rPr>
                <w:sz w:val="24"/>
                <w:lang w:bidi="es-ES" w:val="es-ES"/>
              </w:rPr>
              <w:t xml:space="preserve">Datos de identidad</w:t>
            </w:r>
          </w:p>
          <w:p w14:paraId="43DE0377" w14:textId="77777777" w:rsidR="00EB185D" w:rsidRPr="00EB185D" w:rsidRDefault="00EB185D" w:rsidP="00EB185D">
            <w:pPr>
              <w:autoSpaceDE w:val="0"/>
              <w:autoSpaceDN w:val="0"/>
              <w:adjustRightInd w:val="0"/>
              <w:rPr>
                <w:rFonts w:ascii="Arial" w:hAnsi="Arial" w:cs="Arial"/>
                <w:bCs/>
                <w:sz w:val="24"/>
                <w:szCs w:val="24"/>
              </w:rPr>
            </w:pPr>
            <w:r w:rsidRPr="00EB185D">
              <w:rPr>
                <w:sz w:val="24"/>
                <w:lang w:bidi="es-ES" w:val="es-ES"/>
              </w:rPr>
              <w:t xml:space="preserve">Datos de contacto personales o profesionales, incluidos la dirección de correo electrónico o el número de teléfono móvil</w:t>
            </w:r>
          </w:p>
          <w:p w14:paraId="3737BFB4" w14:textId="77777777" w:rsidR="00EB185D" w:rsidRPr="00EB185D" w:rsidRDefault="00EB185D" w:rsidP="00EB185D">
            <w:pPr>
              <w:autoSpaceDE w:val="0"/>
              <w:autoSpaceDN w:val="0"/>
              <w:adjustRightInd w:val="0"/>
              <w:rPr>
                <w:rFonts w:ascii="Arial" w:hAnsi="Arial" w:cs="Arial"/>
                <w:bCs/>
                <w:sz w:val="24"/>
                <w:szCs w:val="24"/>
              </w:rPr>
            </w:pPr>
            <w:r w:rsidRPr="00EB185D">
              <w:rPr>
                <w:sz w:val="24"/>
                <w:lang w:bidi="es-ES" w:val="es-ES"/>
              </w:rPr>
              <w:t xml:space="preserve">Datos bancarios</w:t>
            </w:r>
          </w:p>
          <w:p w14:paraId="70C21D33" w14:textId="77777777" w:rsidR="00EB185D" w:rsidRPr="00EB185D" w:rsidRDefault="00EB185D" w:rsidP="00EB185D">
            <w:pPr>
              <w:autoSpaceDE w:val="0"/>
              <w:autoSpaceDN w:val="0"/>
              <w:adjustRightInd w:val="0"/>
              <w:rPr>
                <w:rFonts w:ascii="Arial" w:hAnsi="Arial" w:cs="Arial"/>
                <w:bCs/>
                <w:sz w:val="24"/>
                <w:szCs w:val="24"/>
              </w:rPr>
            </w:pPr>
            <w:r w:rsidRPr="00EB185D">
              <w:rPr>
                <w:sz w:val="24"/>
                <w:lang w:bidi="es-ES" w:val="es-ES"/>
              </w:rPr>
              <w:t xml:space="preserve">Información de los viajes</w:t>
            </w:r>
          </w:p>
          <w:p w14:paraId="01592354" w14:textId="61E7324C" w:rsidR="00EB185D" w:rsidRPr="00256475" w:rsidRDefault="00EB185D" w:rsidP="00EB185D">
            <w:pPr>
              <w:autoSpaceDE w:val="0"/>
              <w:autoSpaceDN w:val="0"/>
              <w:adjustRightInd w:val="0"/>
              <w:rPr>
                <w:rFonts w:ascii="Arial" w:hAnsi="Arial" w:cs="Arial"/>
                <w:bCs/>
                <w:sz w:val="24"/>
                <w:szCs w:val="24"/>
              </w:rPr>
            </w:pPr>
            <w:r w:rsidRPr="00EB185D">
              <w:rPr>
                <w:sz w:val="24"/>
                <w:lang w:bidi="es-ES" w:val="es-ES"/>
              </w:rPr>
              <w:t xml:space="preserve">Identificadores de clientes</w:t>
            </w:r>
          </w:p>
        </w:tc>
      </w:tr>
      <w:tr w:rsidR="00AD22A0" w:rsidRPr="00256475" w14:paraId="08E10015" w14:textId="77777777">
        <w:trPr>
          <w:jc w:val="center"/>
        </w:trPr>
        <w:tc>
          <w:tcPr>
            <w:tcW w:w="4531" w:type="dxa"/>
            <w:gridSpan w:val="2"/>
          </w:tcPr>
          <w:p w14:paraId="7A2B2732"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Gestión de tarjetas comerciales (especialmente, tarjetas de descuento, abonos y tarjetas de fidelidad)</w:t>
            </w:r>
          </w:p>
        </w:tc>
        <w:tc>
          <w:tcPr>
            <w:tcW w:w="4531" w:type="dxa"/>
          </w:tcPr>
          <w:p w14:paraId="648BAFBC"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Datos de identidad </w:t>
            </w:r>
          </w:p>
          <w:p w14:paraId="5DE1A1D3"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Datos de contacto personales o profesionales, incluida la dirección de correo electrónico</w:t>
            </w:r>
          </w:p>
          <w:p w14:paraId="340A1663" w14:textId="77777777" w:rsidR="00AD22A0" w:rsidRDefault="00AD22A0">
            <w:pPr>
              <w:autoSpaceDE w:val="0"/>
              <w:autoSpaceDN w:val="0"/>
              <w:adjustRightInd w:val="0"/>
              <w:rPr>
                <w:rFonts w:ascii="Arial" w:hAnsi="Arial" w:cs="Arial"/>
                <w:bCs/>
                <w:color w:val="262626"/>
                <w:sz w:val="24"/>
                <w:szCs w:val="24"/>
              </w:rPr>
            </w:pPr>
            <w:r w:rsidRPr="00256475">
              <w:rPr>
                <w:color w:val="262626"/>
                <w:sz w:val="24"/>
                <w:lang w:bidi="es-ES" w:val="es-ES"/>
              </w:rPr>
              <w:t xml:space="preserve">Información relativa a las tarjetas comerciales (incluido el número de tarjetas) </w:t>
            </w:r>
          </w:p>
          <w:p w14:paraId="02099BAD" w14:textId="77777777" w:rsidR="00AD22A0" w:rsidRPr="00256475" w:rsidRDefault="00AD22A0">
            <w:pPr>
              <w:autoSpaceDE w:val="0"/>
              <w:autoSpaceDN w:val="0"/>
              <w:adjustRightInd w:val="0"/>
              <w:rPr>
                <w:rFonts w:ascii="Arial" w:hAnsi="Arial" w:cs="Arial"/>
                <w:bCs/>
                <w:color w:val="262626"/>
                <w:sz w:val="24"/>
                <w:szCs w:val="24"/>
              </w:rPr>
            </w:pPr>
            <w:r>
              <w:rPr>
                <w:color w:val="262626"/>
                <w:sz w:val="24"/>
                <w:lang w:bidi="es-ES" w:val="es-ES"/>
              </w:rPr>
              <w:t xml:space="preserve">Datos biométricos</w:t>
            </w:r>
          </w:p>
          <w:p w14:paraId="45A5E8CE" w14:textId="77777777" w:rsidR="00AD22A0" w:rsidRPr="00256475" w:rsidRDefault="00AD22A0">
            <w:pPr>
              <w:autoSpaceDE w:val="0"/>
              <w:autoSpaceDN w:val="0"/>
              <w:adjustRightInd w:val="0"/>
              <w:rPr>
                <w:rFonts w:ascii="Arial" w:hAnsi="Arial" w:cs="Arial"/>
                <w:color w:val="262626"/>
                <w:sz w:val="24"/>
                <w:szCs w:val="24"/>
              </w:rPr>
            </w:pPr>
          </w:p>
        </w:tc>
      </w:tr>
      <w:tr w:rsidR="00AD22A0" w:rsidRPr="00256475" w14:paraId="4AE8EA3C" w14:textId="77777777">
        <w:trPr>
          <w:trHeight w:val="803"/>
          <w:jc w:val="center"/>
        </w:trPr>
        <w:tc>
          <w:tcPr>
            <w:tcW w:w="4531" w:type="dxa"/>
            <w:gridSpan w:val="2"/>
          </w:tcPr>
          <w:p w14:paraId="3ACCD68F"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Prospección comercial de viajeros y clientes potenciales </w:t>
            </w:r>
          </w:p>
        </w:tc>
        <w:tc>
          <w:tcPr>
            <w:tcW w:w="4531" w:type="dxa"/>
          </w:tcPr>
          <w:p w14:paraId="5F4FF6E0"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Datos de identidad </w:t>
            </w:r>
          </w:p>
          <w:p w14:paraId="19BEE1CB"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Datos de contacto personales, incluida la dirección de correo electrónico</w:t>
            </w:r>
          </w:p>
        </w:tc>
      </w:tr>
      <w:tr w:rsidR="00AD22A0" w:rsidRPr="00256475" w14:paraId="431A9147" w14:textId="77777777">
        <w:trPr>
          <w:trHeight w:val="702"/>
          <w:jc w:val="center"/>
        </w:trPr>
        <w:tc>
          <w:tcPr>
            <w:tcW w:w="4531" w:type="dxa"/>
            <w:gridSpan w:val="2"/>
          </w:tcPr>
          <w:p w14:paraId="646ED031"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es-ES" w:val="es-ES"/>
              </w:rPr>
              <w:t xml:space="preserve">Envío de un diario de viaje un día antes de la salida</w:t>
            </w:r>
          </w:p>
        </w:tc>
        <w:tc>
          <w:tcPr>
            <w:tcW w:w="4531" w:type="dxa"/>
          </w:tcPr>
          <w:p w14:paraId="0A35E42F" w14:textId="77777777" w:rsidR="00AD22A0" w:rsidRDefault="00AD22A0">
            <w:pPr>
              <w:autoSpaceDE w:val="0"/>
              <w:autoSpaceDN w:val="0"/>
              <w:adjustRightInd w:val="0"/>
              <w:rPr>
                <w:rFonts w:ascii="Arial" w:hAnsi="Arial" w:cs="Arial"/>
                <w:bCs/>
                <w:color w:val="262626"/>
                <w:sz w:val="24"/>
                <w:szCs w:val="24"/>
              </w:rPr>
            </w:pPr>
            <w:r>
              <w:rPr>
                <w:color w:val="262626"/>
                <w:sz w:val="24"/>
                <w:lang w:bidi="es-ES" w:val="es-ES"/>
              </w:rPr>
              <w:t xml:space="preserve">Datos de identidad</w:t>
            </w:r>
          </w:p>
          <w:p w14:paraId="507FA6A1" w14:textId="77777777" w:rsidR="00AD22A0" w:rsidRDefault="00AD22A0">
            <w:pPr>
              <w:autoSpaceDE w:val="0"/>
              <w:autoSpaceDN w:val="0"/>
              <w:adjustRightInd w:val="0"/>
              <w:rPr>
                <w:rFonts w:ascii="Arial" w:hAnsi="Arial" w:cs="Arial"/>
                <w:bCs/>
                <w:color w:val="262626"/>
                <w:sz w:val="24"/>
                <w:szCs w:val="24"/>
              </w:rPr>
            </w:pPr>
            <w:r>
              <w:rPr>
                <w:color w:val="262626"/>
                <w:sz w:val="24"/>
                <w:lang w:bidi="es-ES" w:val="es-ES"/>
              </w:rPr>
              <w:t xml:space="preserve">Dirección de correo electrónico</w:t>
            </w:r>
          </w:p>
          <w:p w14:paraId="4C285A3C" w14:textId="77777777" w:rsidR="00AD22A0" w:rsidRPr="00256475" w:rsidRDefault="00AD22A0">
            <w:pPr>
              <w:autoSpaceDE w:val="0"/>
              <w:autoSpaceDN w:val="0"/>
              <w:adjustRightInd w:val="0"/>
              <w:rPr>
                <w:rFonts w:ascii="Arial" w:hAnsi="Arial" w:cs="Arial"/>
                <w:bCs/>
                <w:color w:val="262626"/>
                <w:sz w:val="24"/>
                <w:szCs w:val="24"/>
              </w:rPr>
            </w:pPr>
            <w:r>
              <w:rPr>
                <w:color w:val="262626"/>
                <w:sz w:val="24"/>
                <w:lang w:bidi="es-ES" w:val="es-ES"/>
              </w:rPr>
              <w:t xml:space="preserve">Información relativa al viaje del cliente</w:t>
            </w:r>
          </w:p>
        </w:tc>
      </w:tr>
      <w:tr w:rsidR="00AD22A0" w:rsidRPr="00256475" w14:paraId="0857F15C" w14:textId="77777777">
        <w:trPr>
          <w:trHeight w:val="702"/>
          <w:jc w:val="center"/>
        </w:trPr>
        <w:tc>
          <w:tcPr>
            <w:tcW w:w="4531" w:type="dxa"/>
            <w:gridSpan w:val="2"/>
          </w:tcPr>
          <w:p w14:paraId="6D4436B1"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La organización de concursos</w:t>
            </w:r>
          </w:p>
        </w:tc>
        <w:tc>
          <w:tcPr>
            <w:tcW w:w="4531" w:type="dxa"/>
          </w:tcPr>
          <w:p w14:paraId="6CF325B3"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Datos de identidad </w:t>
            </w:r>
          </w:p>
          <w:p w14:paraId="46FA388A"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Datos de contacto personales, incluida la dirección de correo electrónico</w:t>
            </w:r>
          </w:p>
        </w:tc>
      </w:tr>
      <w:tr w:rsidR="00AD22A0" w:rsidRPr="00256475" w14:paraId="358D5B66" w14:textId="77777777">
        <w:trPr>
          <w:jc w:val="center"/>
        </w:trPr>
        <w:tc>
          <w:tcPr>
            <w:tcW w:w="4531" w:type="dxa"/>
            <w:gridSpan w:val="2"/>
          </w:tcPr>
          <w:p w14:paraId="30D30720"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La realización de sondeos y encuestas de satisfacción </w:t>
            </w:r>
          </w:p>
          <w:p w14:paraId="2AC53303" w14:textId="77777777" w:rsidR="00AD22A0" w:rsidRPr="00256475" w:rsidRDefault="00AD22A0">
            <w:pPr>
              <w:autoSpaceDE w:val="0"/>
              <w:autoSpaceDN w:val="0"/>
              <w:adjustRightInd w:val="0"/>
              <w:rPr>
                <w:rFonts w:ascii="Arial" w:hAnsi="Arial" w:cs="Arial"/>
                <w:color w:val="262626"/>
                <w:sz w:val="24"/>
                <w:szCs w:val="24"/>
              </w:rPr>
            </w:pPr>
          </w:p>
        </w:tc>
        <w:tc>
          <w:tcPr>
            <w:tcW w:w="4531" w:type="dxa"/>
          </w:tcPr>
          <w:p w14:paraId="6A42D281"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Datos de identidad </w:t>
            </w:r>
          </w:p>
          <w:p w14:paraId="20928598" w14:textId="77777777" w:rsidR="00AD22A0" w:rsidRDefault="00AD22A0">
            <w:pPr>
              <w:autoSpaceDE w:val="0"/>
              <w:autoSpaceDN w:val="0"/>
              <w:adjustRightInd w:val="0"/>
              <w:rPr>
                <w:rFonts w:ascii="Arial" w:hAnsi="Arial" w:cs="Arial"/>
                <w:bCs/>
                <w:color w:val="262626"/>
                <w:sz w:val="24"/>
                <w:szCs w:val="24"/>
              </w:rPr>
            </w:pPr>
            <w:r w:rsidRPr="00256475">
              <w:rPr>
                <w:color w:val="262626"/>
                <w:sz w:val="24"/>
                <w:lang w:bidi="es-ES" w:val="es-ES"/>
              </w:rPr>
              <w:t xml:space="preserve">Información relativa al viaje del cliente</w:t>
            </w:r>
          </w:p>
          <w:p w14:paraId="301BCCD2"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Datos de contacto personales, incluida la dirección de correo electrónico</w:t>
            </w:r>
          </w:p>
        </w:tc>
      </w:tr>
      <w:tr w:rsidR="00AD22A0" w:rsidRPr="00256475" w14:paraId="649690A2" w14:textId="77777777">
        <w:trPr>
          <w:trHeight w:val="738"/>
          <w:jc w:val="center"/>
        </w:trPr>
        <w:tc>
          <w:tcPr>
            <w:tcW w:w="4531" w:type="dxa"/>
            <w:gridSpan w:val="2"/>
          </w:tcPr>
          <w:p w14:paraId="0AF819FF"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Elaboración de estudios estadísticos con fines de marketing objetivo a través de la evaluación del comportamiento, la segmentación y el desarrollo de perfiles </w:t>
            </w:r>
          </w:p>
        </w:tc>
        <w:tc>
          <w:tcPr>
            <w:tcW w:w="4531" w:type="dxa"/>
          </w:tcPr>
          <w:p w14:paraId="6B09F91E"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Datos de identidad </w:t>
            </w:r>
          </w:p>
          <w:p w14:paraId="78A6D78D"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Datos personales </w:t>
            </w:r>
          </w:p>
          <w:p w14:paraId="33A82C8B"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Información relativa al viaje </w:t>
            </w:r>
          </w:p>
          <w:p w14:paraId="55C18EC3"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Información relativa a la posesión de una tarjeta de descuento, un abono o programa de fidelidad </w:t>
            </w:r>
          </w:p>
          <w:p w14:paraId="7D8EA681"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Preferencias del cliente (preferencias de viaje, preferencias de comida en el marco del servicio de restauración) </w:t>
            </w:r>
          </w:p>
        </w:tc>
      </w:tr>
      <w:tr w:rsidR="00AD22A0" w:rsidRPr="00256475" w14:paraId="44AF6853" w14:textId="77777777">
        <w:trPr>
          <w:jc w:val="center"/>
        </w:trPr>
        <w:tc>
          <w:tcPr>
            <w:tcW w:w="4531" w:type="dxa"/>
            <w:gridSpan w:val="2"/>
          </w:tcPr>
          <w:p w14:paraId="7F3774BC" w14:textId="77777777" w:rsidR="00AD22A0" w:rsidRDefault="00AD22A0">
            <w:pPr>
              <w:autoSpaceDE w:val="0"/>
              <w:autoSpaceDN w:val="0"/>
              <w:adjustRightInd w:val="0"/>
              <w:rPr>
                <w:rFonts w:ascii="Arial" w:hAnsi="Arial" w:cs="Arial"/>
                <w:color w:val="262626"/>
                <w:sz w:val="24"/>
                <w:szCs w:val="24"/>
              </w:rPr>
            </w:pPr>
            <w:r>
              <w:rPr>
                <w:color w:val="262626"/>
                <w:sz w:val="24"/>
                <w:lang w:bidi="es-ES" w:val="es-ES"/>
              </w:rPr>
              <w:t xml:space="preserve">Gestión de Atención al cliente: información, reclamaciones comerciales, accidentes, etc.</w:t>
            </w:r>
          </w:p>
          <w:p w14:paraId="0D8640FE" w14:textId="77777777" w:rsidR="00AD22A0" w:rsidRDefault="00AD22A0">
            <w:pPr>
              <w:autoSpaceDE w:val="0"/>
              <w:autoSpaceDN w:val="0"/>
              <w:adjustRightInd w:val="0"/>
              <w:rPr>
                <w:rFonts w:ascii="Arial" w:hAnsi="Arial" w:cs="Arial"/>
                <w:color w:val="262626"/>
                <w:sz w:val="24"/>
                <w:szCs w:val="24"/>
              </w:rPr>
            </w:pPr>
          </w:p>
          <w:p w14:paraId="72780AF1" w14:textId="77777777" w:rsidR="00AD22A0" w:rsidRPr="005F2881" w:rsidRDefault="00AD22A0">
            <w:pPr>
              <w:autoSpaceDE w:val="0"/>
              <w:autoSpaceDN w:val="0"/>
              <w:adjustRightInd w:val="0"/>
              <w:rPr>
                <w:rFonts w:ascii="Arial" w:hAnsi="Arial" w:cs="Arial"/>
                <w:i/>
                <w:iCs/>
                <w:color w:val="262626"/>
                <w:sz w:val="24"/>
                <w:szCs w:val="24"/>
              </w:rPr>
            </w:pPr>
            <w:r w:rsidRPr="005F2881">
              <w:rPr>
                <w:i/>
                <w:color w:val="262626"/>
                <w:sz w:val="24"/>
                <w:lang w:bidi="es-ES" w:val="es-ES"/>
              </w:rPr>
              <w:t xml:space="preserve">Las solicitudes, reclamaciones y documentos justificativos compartidos pueden estar sujetos a análisis automatizados. </w:t>
            </w:r>
          </w:p>
          <w:p w14:paraId="0248A203" w14:textId="77777777" w:rsidR="00AD22A0" w:rsidRPr="005F2881" w:rsidRDefault="00AD22A0">
            <w:pPr>
              <w:autoSpaceDE w:val="0"/>
              <w:autoSpaceDN w:val="0"/>
              <w:adjustRightInd w:val="0"/>
              <w:rPr>
                <w:rFonts w:ascii="Arial" w:hAnsi="Arial" w:cs="Arial"/>
                <w:i/>
                <w:iCs/>
                <w:color w:val="262626"/>
                <w:sz w:val="24"/>
                <w:szCs w:val="24"/>
              </w:rPr>
            </w:pPr>
            <w:r w:rsidRPr="005F2881">
              <w:rPr>
                <w:i/>
                <w:color w:val="262626"/>
                <w:sz w:val="24"/>
                <w:lang w:bidi="es-ES" w:val="es-ES"/>
              </w:rPr>
              <w:t xml:space="preserve">En algunos procesos, pueden intervenir decisiones automatizadas.</w:t>
            </w:r>
          </w:p>
          <w:p w14:paraId="377BF447" w14:textId="77777777" w:rsidR="00AD22A0" w:rsidRPr="00256475" w:rsidRDefault="00AD22A0">
            <w:pPr>
              <w:autoSpaceDE w:val="0"/>
              <w:autoSpaceDN w:val="0"/>
              <w:adjustRightInd w:val="0"/>
              <w:rPr>
                <w:rFonts w:ascii="Arial" w:hAnsi="Arial" w:cs="Arial"/>
                <w:color w:val="262626"/>
                <w:sz w:val="24"/>
                <w:szCs w:val="24"/>
              </w:rPr>
            </w:pPr>
          </w:p>
        </w:tc>
        <w:tc>
          <w:tcPr>
            <w:tcW w:w="4531" w:type="dxa"/>
          </w:tcPr>
          <w:p w14:paraId="29572190"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Datos de identidad </w:t>
            </w:r>
          </w:p>
          <w:p w14:paraId="0EAF4CA9" w14:textId="77777777" w:rsidR="00AD22A0" w:rsidRDefault="00AD22A0">
            <w:pPr>
              <w:autoSpaceDE w:val="0"/>
              <w:autoSpaceDN w:val="0"/>
              <w:adjustRightInd w:val="0"/>
              <w:rPr>
                <w:rFonts w:ascii="Arial" w:hAnsi="Arial" w:cs="Arial"/>
                <w:bCs/>
                <w:color w:val="262626"/>
                <w:sz w:val="24"/>
                <w:szCs w:val="24"/>
              </w:rPr>
            </w:pPr>
            <w:r w:rsidRPr="00256475">
              <w:rPr>
                <w:color w:val="262626"/>
                <w:sz w:val="24"/>
                <w:lang w:bidi="es-ES" w:val="es-ES"/>
              </w:rPr>
              <w:t xml:space="preserve">Datos personales </w:t>
            </w:r>
          </w:p>
          <w:p w14:paraId="761C9D79"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es-ES" w:val="es-ES"/>
              </w:rPr>
              <w:t xml:space="preserve">Datos biométricos (algunas conversaciones telefónicas pueden ser grabadas para mejorar el servicio y en caso de llamadas maliciosas)</w:t>
            </w:r>
          </w:p>
          <w:p w14:paraId="42D21FFF" w14:textId="77777777" w:rsidR="00AD22A0" w:rsidRPr="00256475" w:rsidRDefault="00AD22A0">
            <w:pPr>
              <w:autoSpaceDE w:val="0"/>
              <w:autoSpaceDN w:val="0"/>
              <w:adjustRightInd w:val="0"/>
              <w:rPr>
                <w:rFonts w:ascii="Arial" w:hAnsi="Arial" w:cs="Arial"/>
                <w:bCs/>
                <w:color w:val="262626"/>
                <w:sz w:val="24"/>
                <w:szCs w:val="24"/>
              </w:rPr>
            </w:pPr>
            <w:r w:rsidRPr="00256475">
              <w:rPr>
                <w:color w:val="262626"/>
                <w:sz w:val="24"/>
                <w:lang w:bidi="es-ES" w:val="es-ES"/>
              </w:rPr>
              <w:t xml:space="preserve">Información relativa al viaje </w:t>
            </w:r>
          </w:p>
          <w:p w14:paraId="122248FD" w14:textId="77777777" w:rsidR="00AD22A0" w:rsidRPr="00256475" w:rsidRDefault="00AD22A0">
            <w:pPr>
              <w:autoSpaceDE w:val="0"/>
              <w:autoSpaceDN w:val="0"/>
              <w:adjustRightInd w:val="0"/>
              <w:rPr>
                <w:rFonts w:ascii="Arial" w:hAnsi="Arial" w:cs="Arial"/>
                <w:bCs/>
                <w:color w:val="262626"/>
                <w:sz w:val="24"/>
                <w:szCs w:val="24"/>
              </w:rPr>
            </w:pPr>
            <w:r w:rsidRPr="00256475">
              <w:rPr>
                <w:color w:val="262626"/>
                <w:sz w:val="24"/>
                <w:lang w:bidi="es-ES" w:val="es-ES"/>
              </w:rPr>
              <w:t xml:space="preserve">Información relativa a las tarjetas comerciales, abonos o programa de fidelización del cliente </w:t>
            </w:r>
          </w:p>
          <w:p w14:paraId="4856D319" w14:textId="77777777" w:rsidR="00AD22A0"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Datos bancarios (RIB)</w:t>
            </w:r>
          </w:p>
          <w:p w14:paraId="45ED40F8" w14:textId="77777777" w:rsidR="00AD22A0" w:rsidRDefault="00AD22A0">
            <w:pPr>
              <w:autoSpaceDE w:val="0"/>
              <w:autoSpaceDN w:val="0"/>
              <w:adjustRightInd w:val="0"/>
              <w:rPr>
                <w:rFonts w:ascii="Arial" w:hAnsi="Arial" w:cs="Arial"/>
                <w:color w:val="262626"/>
                <w:sz w:val="24"/>
                <w:szCs w:val="24"/>
              </w:rPr>
            </w:pPr>
            <w:r>
              <w:rPr>
                <w:color w:val="262626"/>
                <w:sz w:val="24"/>
                <w:lang w:bidi="es-ES" w:val="es-ES"/>
              </w:rPr>
              <w:t xml:space="preserve">Facturas o justificantes</w:t>
            </w:r>
          </w:p>
          <w:p w14:paraId="39E25099" w14:textId="77777777" w:rsidR="00AD22A0"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Datos que permitan verificar la identidad de la persona (copia de un justificante de identidad si es necesario) </w:t>
            </w:r>
          </w:p>
          <w:p w14:paraId="3A3AC3A4" w14:textId="77777777" w:rsidR="00AD22A0" w:rsidRDefault="00AD22A0">
            <w:pPr>
              <w:autoSpaceDE w:val="0"/>
              <w:autoSpaceDN w:val="0"/>
              <w:adjustRightInd w:val="0"/>
              <w:rPr>
                <w:rFonts w:ascii="Arial" w:hAnsi="Arial" w:cs="Arial"/>
                <w:color w:val="262626"/>
                <w:sz w:val="24"/>
                <w:szCs w:val="24"/>
              </w:rPr>
            </w:pPr>
            <w:r>
              <w:rPr>
                <w:color w:val="262626"/>
                <w:sz w:val="24"/>
                <w:lang w:bidi="es-ES" w:val="es-ES"/>
              </w:rPr>
              <w:t xml:space="preserve">Cualquier dato necesario para tramitar la solicitud o reclamación</w:t>
            </w:r>
          </w:p>
          <w:p w14:paraId="7B703E0C" w14:textId="77777777" w:rsidR="00AD22A0" w:rsidRDefault="00AD22A0">
            <w:pPr>
              <w:autoSpaceDE w:val="0"/>
              <w:autoSpaceDN w:val="0"/>
              <w:adjustRightInd w:val="0"/>
              <w:rPr>
                <w:rFonts w:ascii="Arial" w:hAnsi="Arial" w:cs="Arial"/>
                <w:color w:val="262626"/>
                <w:sz w:val="24"/>
                <w:szCs w:val="24"/>
              </w:rPr>
            </w:pPr>
          </w:p>
          <w:p w14:paraId="1C09398A" w14:textId="77777777" w:rsidR="00AD22A0" w:rsidRDefault="00AD22A0">
            <w:pPr>
              <w:autoSpaceDE w:val="0"/>
              <w:autoSpaceDN w:val="0"/>
              <w:adjustRightInd w:val="0"/>
              <w:rPr>
                <w:rFonts w:ascii="Arial" w:hAnsi="Arial" w:cs="Arial"/>
                <w:color w:val="262626"/>
                <w:sz w:val="24"/>
                <w:szCs w:val="24"/>
              </w:rPr>
            </w:pPr>
            <w:r>
              <w:rPr>
                <w:color w:val="262626"/>
                <w:sz w:val="24"/>
                <w:lang w:bidi="es-ES" w:val="es-ES"/>
              </w:rPr>
              <w:t xml:space="preserve">Datos de salud (en caso de lesiones)</w:t>
            </w:r>
          </w:p>
          <w:p w14:paraId="28F11B41" w14:textId="77777777" w:rsidR="00AD22A0" w:rsidRPr="00256475" w:rsidRDefault="00AD22A0">
            <w:pPr>
              <w:autoSpaceDE w:val="0"/>
              <w:autoSpaceDN w:val="0"/>
              <w:adjustRightInd w:val="0"/>
              <w:rPr>
                <w:rFonts w:ascii="Arial" w:hAnsi="Arial" w:cs="Arial"/>
                <w:color w:val="262626"/>
                <w:sz w:val="24"/>
                <w:szCs w:val="24"/>
              </w:rPr>
            </w:pPr>
          </w:p>
        </w:tc>
      </w:tr>
      <w:tr w:rsidR="00AD22A0" w:rsidRPr="00256475" w14:paraId="2250BDFA" w14:textId="77777777">
        <w:trPr>
          <w:trHeight w:val="1170"/>
          <w:jc w:val="center"/>
        </w:trPr>
        <w:tc>
          <w:tcPr>
            <w:tcW w:w="4531" w:type="dxa"/>
            <w:gridSpan w:val="2"/>
          </w:tcPr>
          <w:p w14:paraId="18421E95"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Prevención y lucha contra el fraude, control de los derechos tarifarios y tramitación de las infracciones</w:t>
            </w:r>
          </w:p>
          <w:p w14:paraId="3B9BF938" w14:textId="77777777" w:rsidR="00AD22A0" w:rsidRPr="00256475" w:rsidRDefault="00AD22A0">
            <w:pPr>
              <w:autoSpaceDE w:val="0"/>
              <w:autoSpaceDN w:val="0"/>
              <w:adjustRightInd w:val="0"/>
              <w:rPr>
                <w:rFonts w:ascii="Arial" w:hAnsi="Arial" w:cs="Arial"/>
                <w:color w:val="262626"/>
                <w:sz w:val="24"/>
                <w:szCs w:val="24"/>
              </w:rPr>
            </w:pPr>
          </w:p>
          <w:p w14:paraId="69B4B0EF" w14:textId="77777777" w:rsidR="00AD22A0" w:rsidRPr="00256475" w:rsidRDefault="00AD22A0">
            <w:pPr>
              <w:autoSpaceDE w:val="0"/>
              <w:autoSpaceDN w:val="0"/>
              <w:adjustRightInd w:val="0"/>
              <w:rPr>
                <w:rFonts w:ascii="Arial" w:hAnsi="Arial" w:cs="Arial"/>
                <w:color w:val="262626"/>
                <w:sz w:val="24"/>
                <w:szCs w:val="24"/>
              </w:rPr>
            </w:pPr>
          </w:p>
        </w:tc>
        <w:tc>
          <w:tcPr>
            <w:tcW w:w="4531" w:type="dxa"/>
          </w:tcPr>
          <w:p w14:paraId="53F4A7A0"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Datos de identidad </w:t>
            </w:r>
          </w:p>
          <w:p w14:paraId="6BCF870E"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Datos personales </w:t>
            </w:r>
          </w:p>
          <w:p w14:paraId="137D0D70"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Información relativa al viaje</w:t>
            </w:r>
          </w:p>
          <w:p w14:paraId="3F794426" w14:textId="77777777" w:rsidR="00AD22A0"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Información relativa a la posesión de una tarjeta de descuento, un abono o programa de fidelidad </w:t>
            </w:r>
          </w:p>
          <w:p w14:paraId="2A384411"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es-ES" w:val="es-ES"/>
              </w:rPr>
              <w:t xml:space="preserve">Información relativa al titular del título de transporte, de la tarjeta o del abono</w:t>
            </w:r>
          </w:p>
          <w:p w14:paraId="4B9806FC"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Datos de infracciones </w:t>
            </w:r>
          </w:p>
        </w:tc>
      </w:tr>
      <w:tr w:rsidR="00AD22A0" w:rsidRPr="00256475" w14:paraId="7F53B1DD" w14:textId="77777777">
        <w:trPr>
          <w:trHeight w:val="1170"/>
          <w:jc w:val="center"/>
        </w:trPr>
        <w:tc>
          <w:tcPr>
            <w:tcW w:w="4531" w:type="dxa"/>
            <w:gridSpan w:val="2"/>
          </w:tcPr>
          <w:p w14:paraId="0E94DDCA" w14:textId="77777777" w:rsidR="00AD22A0" w:rsidRPr="00256475" w:rsidDel="009F2B71" w:rsidRDefault="00AD22A0">
            <w:pPr>
              <w:autoSpaceDE w:val="0"/>
              <w:autoSpaceDN w:val="0"/>
              <w:adjustRightInd w:val="0"/>
              <w:rPr>
                <w:rFonts w:ascii="Arial" w:hAnsi="Arial" w:cs="Arial"/>
                <w:color w:val="262626"/>
                <w:sz w:val="24"/>
                <w:szCs w:val="24"/>
              </w:rPr>
            </w:pPr>
            <w:r>
              <w:rPr>
                <w:color w:val="262626"/>
                <w:sz w:val="24"/>
                <w:lang w:bidi="es-ES" w:val="es-ES"/>
              </w:rPr>
              <w:t xml:space="preserve">Resolución de disputas</w:t>
            </w:r>
          </w:p>
        </w:tc>
        <w:tc>
          <w:tcPr>
            <w:tcW w:w="4531" w:type="dxa"/>
          </w:tcPr>
          <w:p w14:paraId="000D4A2E"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Datos de identidad </w:t>
            </w:r>
          </w:p>
          <w:p w14:paraId="18E3783E"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Datos personales </w:t>
            </w:r>
          </w:p>
          <w:p w14:paraId="69889879" w14:textId="77777777" w:rsidR="00AD22A0" w:rsidRPr="00256475" w:rsidRDefault="00AD22A0">
            <w:pPr>
              <w:autoSpaceDE w:val="0"/>
              <w:autoSpaceDN w:val="0"/>
              <w:adjustRightInd w:val="0"/>
              <w:rPr>
                <w:rFonts w:ascii="Arial" w:hAnsi="Arial" w:cs="Arial"/>
                <w:bCs/>
                <w:color w:val="262626"/>
                <w:sz w:val="24"/>
                <w:szCs w:val="24"/>
              </w:rPr>
            </w:pPr>
            <w:r w:rsidRPr="00256475">
              <w:rPr>
                <w:color w:val="262626"/>
                <w:sz w:val="24"/>
                <w:lang w:bidi="es-ES" w:val="es-ES"/>
              </w:rPr>
              <w:t xml:space="preserve">Información relativa al viaje </w:t>
            </w:r>
          </w:p>
          <w:p w14:paraId="384E3910" w14:textId="77777777" w:rsidR="00AD22A0" w:rsidRPr="00256475" w:rsidRDefault="00AD22A0">
            <w:pPr>
              <w:autoSpaceDE w:val="0"/>
              <w:autoSpaceDN w:val="0"/>
              <w:adjustRightInd w:val="0"/>
              <w:rPr>
                <w:rFonts w:ascii="Arial" w:hAnsi="Arial" w:cs="Arial"/>
                <w:bCs/>
                <w:color w:val="262626"/>
                <w:sz w:val="24"/>
                <w:szCs w:val="24"/>
              </w:rPr>
            </w:pPr>
            <w:r w:rsidRPr="00256475">
              <w:rPr>
                <w:color w:val="262626"/>
                <w:sz w:val="24"/>
                <w:lang w:bidi="es-ES" w:val="es-ES"/>
              </w:rPr>
              <w:t xml:space="preserve">Información relativa a las tarjetas comerciales, abonos o programa de fidelización del cliente </w:t>
            </w:r>
          </w:p>
          <w:p w14:paraId="2BEFD9AE" w14:textId="77777777" w:rsidR="00AD22A0"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Datos bancarios (RIB)</w:t>
            </w:r>
          </w:p>
          <w:p w14:paraId="2B7EAAE6" w14:textId="77777777" w:rsidR="00AD22A0" w:rsidRDefault="00AD22A0">
            <w:pPr>
              <w:autoSpaceDE w:val="0"/>
              <w:autoSpaceDN w:val="0"/>
              <w:adjustRightInd w:val="0"/>
              <w:rPr>
                <w:rFonts w:ascii="Arial" w:hAnsi="Arial" w:cs="Arial"/>
                <w:color w:val="262626"/>
                <w:sz w:val="24"/>
                <w:szCs w:val="24"/>
              </w:rPr>
            </w:pPr>
            <w:r>
              <w:rPr>
                <w:color w:val="262626"/>
                <w:sz w:val="24"/>
                <w:lang w:bidi="es-ES" w:val="es-ES"/>
              </w:rPr>
              <w:t xml:space="preserve">Cualquier dato necesario para la tramitación de litigios</w:t>
            </w:r>
          </w:p>
          <w:p w14:paraId="356F065B" w14:textId="77777777" w:rsidR="00AD22A0" w:rsidRPr="00256475" w:rsidRDefault="00AD22A0">
            <w:pPr>
              <w:autoSpaceDE w:val="0"/>
              <w:autoSpaceDN w:val="0"/>
              <w:adjustRightInd w:val="0"/>
              <w:rPr>
                <w:rFonts w:ascii="Arial" w:hAnsi="Arial" w:cs="Arial"/>
                <w:bCs/>
                <w:color w:val="262626"/>
                <w:sz w:val="24"/>
                <w:szCs w:val="24"/>
              </w:rPr>
            </w:pPr>
            <w:r>
              <w:rPr>
                <w:color w:val="262626"/>
                <w:sz w:val="24"/>
                <w:lang w:bidi="es-ES" w:val="es-ES"/>
              </w:rPr>
              <w:t xml:space="preserve">Datos de salud (en caso de lesiones)</w:t>
            </w:r>
          </w:p>
        </w:tc>
      </w:tr>
      <w:tr w:rsidR="00AD22A0" w:rsidRPr="00256475" w14:paraId="73A24106" w14:textId="77777777">
        <w:trPr>
          <w:trHeight w:val="1170"/>
          <w:jc w:val="center"/>
        </w:trPr>
        <w:tc>
          <w:tcPr>
            <w:tcW w:w="4522" w:type="dxa"/>
          </w:tcPr>
          <w:p w14:paraId="48DB5F33"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es-ES" w:val="es-ES"/>
              </w:rPr>
              <w:t xml:space="preserve">Gestión de solicitudes de ejercicio de derechos y consultas sobre los datos personales</w:t>
            </w:r>
          </w:p>
        </w:tc>
        <w:tc>
          <w:tcPr>
            <w:tcW w:w="4540" w:type="dxa"/>
            <w:gridSpan w:val="2"/>
          </w:tcPr>
          <w:p w14:paraId="22E0015E"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Datos de identidad </w:t>
            </w:r>
          </w:p>
          <w:p w14:paraId="06A144D3" w14:textId="77777777" w:rsidR="00AD22A0"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Datos personales</w:t>
            </w:r>
          </w:p>
          <w:p w14:paraId="73DA05AD" w14:textId="77777777" w:rsidR="00AD22A0" w:rsidRPr="00256475" w:rsidRDefault="00AD22A0">
            <w:pPr>
              <w:autoSpaceDE w:val="0"/>
              <w:autoSpaceDN w:val="0"/>
              <w:adjustRightInd w:val="0"/>
              <w:rPr>
                <w:rFonts w:ascii="Arial" w:hAnsi="Arial" w:cs="Arial"/>
                <w:bCs/>
                <w:color w:val="262626"/>
                <w:sz w:val="24"/>
                <w:szCs w:val="24"/>
              </w:rPr>
            </w:pPr>
            <w:r w:rsidRPr="00256475">
              <w:rPr>
                <w:color w:val="262626"/>
                <w:sz w:val="24"/>
                <w:lang w:bidi="es-ES" w:val="es-ES"/>
              </w:rPr>
              <w:t xml:space="preserve">Información relativa a las tarjetas de descuento o abonos del cliente (incluido el número de tarjeta comercial, de abono o de fidelidad) </w:t>
            </w:r>
          </w:p>
          <w:p w14:paraId="0E18B270" w14:textId="77777777" w:rsidR="00AD22A0" w:rsidRPr="00256475" w:rsidRDefault="00AD22A0">
            <w:pPr>
              <w:autoSpaceDE w:val="0"/>
              <w:autoSpaceDN w:val="0"/>
              <w:adjustRightInd w:val="0"/>
              <w:rPr>
                <w:rFonts w:ascii="Arial" w:hAnsi="Arial" w:cs="Arial"/>
                <w:color w:val="262626"/>
                <w:sz w:val="24"/>
                <w:szCs w:val="24"/>
              </w:rPr>
            </w:pPr>
          </w:p>
          <w:p w14:paraId="64823E70"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Datos que permitan verificar la identidad de la persona y evitar todo riesgo de homonimia (copia de un justificante de identidad si es necesario)</w:t>
            </w:r>
          </w:p>
        </w:tc>
      </w:tr>
      <w:tr w:rsidR="00AD22A0" w:rsidRPr="00256475" w14:paraId="02E57160" w14:textId="77777777">
        <w:trPr>
          <w:trHeight w:val="302"/>
          <w:jc w:val="center"/>
        </w:trPr>
        <w:tc>
          <w:tcPr>
            <w:tcW w:w="4531" w:type="dxa"/>
            <w:gridSpan w:val="2"/>
          </w:tcPr>
          <w:p w14:paraId="32A58A6D"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La transmisión de datos personales a las autoridades competentes (administrativas, fiscales, judiciales, policiales, etc.) </w:t>
            </w:r>
          </w:p>
        </w:tc>
        <w:tc>
          <w:tcPr>
            <w:tcW w:w="4531" w:type="dxa"/>
          </w:tcPr>
          <w:p w14:paraId="13BC4C32" w14:textId="77777777" w:rsidR="00AD22A0" w:rsidRDefault="00AD22A0">
            <w:pPr>
              <w:autoSpaceDE w:val="0"/>
              <w:autoSpaceDN w:val="0"/>
              <w:adjustRightInd w:val="0"/>
              <w:rPr>
                <w:rFonts w:ascii="Arial" w:hAnsi="Arial" w:cs="Arial"/>
                <w:color w:val="262626"/>
                <w:sz w:val="24"/>
                <w:szCs w:val="24"/>
              </w:rPr>
            </w:pPr>
            <w:r>
              <w:rPr>
                <w:color w:val="262626"/>
                <w:sz w:val="24"/>
                <w:lang w:bidi="es-ES" w:val="es-ES"/>
              </w:rPr>
              <w:t xml:space="preserve">Datos de identidad</w:t>
            </w:r>
          </w:p>
          <w:p w14:paraId="39C3D06A" w14:textId="77777777" w:rsidR="00AD22A0" w:rsidRDefault="00AD22A0">
            <w:pPr>
              <w:autoSpaceDE w:val="0"/>
              <w:autoSpaceDN w:val="0"/>
              <w:adjustRightInd w:val="0"/>
              <w:rPr>
                <w:rFonts w:ascii="Arial" w:hAnsi="Arial" w:cs="Arial"/>
                <w:color w:val="262626"/>
                <w:sz w:val="24"/>
                <w:szCs w:val="24"/>
              </w:rPr>
            </w:pPr>
            <w:r>
              <w:rPr>
                <w:color w:val="262626"/>
                <w:sz w:val="24"/>
                <w:lang w:bidi="es-ES" w:val="es-ES"/>
              </w:rPr>
              <w:t xml:space="preserve">Datos personales</w:t>
            </w:r>
          </w:p>
          <w:p w14:paraId="281F3977"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Información relativa a los viajes </w:t>
            </w:r>
          </w:p>
          <w:p w14:paraId="50EC6498"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Información relativa a las tarjetas de descuento y los abonos</w:t>
            </w:r>
          </w:p>
          <w:p w14:paraId="17DBF74F" w14:textId="77777777" w:rsidR="00AD22A0" w:rsidRPr="00256475" w:rsidRDefault="00AD22A0">
            <w:pPr>
              <w:autoSpaceDE w:val="0"/>
              <w:autoSpaceDN w:val="0"/>
              <w:adjustRightInd w:val="0"/>
              <w:rPr>
                <w:rFonts w:ascii="Arial" w:hAnsi="Arial" w:cs="Arial"/>
                <w:color w:val="262626"/>
                <w:sz w:val="24"/>
                <w:szCs w:val="24"/>
              </w:rPr>
            </w:pPr>
          </w:p>
          <w:p w14:paraId="6CAB4E3D" w14:textId="77777777" w:rsidR="00AD22A0" w:rsidRPr="00905150"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Otros elementos, en función de la naturaleza de la solicitud y la autoridad competente de que se trate </w:t>
            </w:r>
          </w:p>
        </w:tc>
      </w:tr>
      <w:tr w:rsidR="00AD22A0" w:rsidRPr="00256475" w14:paraId="39A9A171" w14:textId="77777777">
        <w:trPr>
          <w:trHeight w:val="302"/>
          <w:jc w:val="center"/>
        </w:trPr>
        <w:tc>
          <w:tcPr>
            <w:tcW w:w="4531" w:type="dxa"/>
            <w:gridSpan w:val="2"/>
          </w:tcPr>
          <w:p w14:paraId="373B230D"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es-ES" w:val="es-ES"/>
              </w:rPr>
              <w:t xml:space="preserve">Gestión del cobro de impagos</w:t>
            </w:r>
          </w:p>
        </w:tc>
        <w:tc>
          <w:tcPr>
            <w:tcW w:w="4531" w:type="dxa"/>
          </w:tcPr>
          <w:p w14:paraId="72BC85E2" w14:textId="77777777" w:rsidR="00AD22A0" w:rsidRDefault="00AD22A0">
            <w:pPr>
              <w:autoSpaceDE w:val="0"/>
              <w:autoSpaceDN w:val="0"/>
              <w:adjustRightInd w:val="0"/>
              <w:rPr>
                <w:rFonts w:ascii="Arial" w:hAnsi="Arial" w:cs="Arial"/>
                <w:color w:val="262626"/>
                <w:sz w:val="24"/>
                <w:szCs w:val="24"/>
              </w:rPr>
            </w:pPr>
            <w:r>
              <w:rPr>
                <w:color w:val="262626"/>
                <w:sz w:val="24"/>
                <w:lang w:bidi="es-ES" w:val="es-ES"/>
              </w:rPr>
              <w:t xml:space="preserve">Datos de identidad</w:t>
            </w:r>
          </w:p>
          <w:p w14:paraId="45692FFA"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Datos personales </w:t>
            </w:r>
          </w:p>
          <w:p w14:paraId="6F6273D7" w14:textId="77777777" w:rsidR="00AD22A0" w:rsidRDefault="00AD22A0">
            <w:pPr>
              <w:autoSpaceDE w:val="0"/>
              <w:autoSpaceDN w:val="0"/>
              <w:adjustRightInd w:val="0"/>
              <w:rPr>
                <w:rFonts w:ascii="Arial" w:hAnsi="Arial"/>
                <w:color w:val="262626"/>
                <w:sz w:val="24"/>
                <w:szCs w:val="24"/>
              </w:rPr>
            </w:pPr>
            <w:r>
              <w:rPr>
                <w:color w:val="262626"/>
                <w:sz w:val="24"/>
                <w:lang w:bidi="es-ES" w:val="es-ES"/>
              </w:rPr>
              <w:t xml:space="preserve">Datos bancarios</w:t>
            </w:r>
          </w:p>
          <w:p w14:paraId="2F030022" w14:textId="77777777" w:rsidR="00AD22A0" w:rsidRPr="00256475" w:rsidRDefault="00AD22A0">
            <w:pPr>
              <w:autoSpaceDE w:val="0"/>
              <w:autoSpaceDN w:val="0"/>
              <w:adjustRightInd w:val="0"/>
              <w:rPr>
                <w:rFonts w:ascii="Arial" w:hAnsi="Arial" w:cs="Arial"/>
                <w:sz w:val="24"/>
                <w:szCs w:val="24"/>
              </w:rPr>
            </w:pPr>
            <w:r w:rsidRPr="00256475">
              <w:rPr>
                <w:sz w:val="24"/>
                <w:lang w:bidi="es-ES" w:val="es-ES"/>
              </w:rPr>
              <w:t xml:space="preserve">Información de los viajes </w:t>
            </w:r>
          </w:p>
          <w:p w14:paraId="2128EA1A" w14:textId="77777777" w:rsidR="00AD22A0" w:rsidRPr="000173B4" w:rsidRDefault="00AD22A0">
            <w:pPr>
              <w:autoSpaceDE w:val="0"/>
              <w:autoSpaceDN w:val="0"/>
              <w:adjustRightInd w:val="0"/>
              <w:rPr>
                <w:rFonts w:ascii="Arial" w:hAnsi="Arial" w:cs="Arial"/>
                <w:sz w:val="24"/>
                <w:szCs w:val="24"/>
              </w:rPr>
            </w:pPr>
            <w:r w:rsidRPr="00256475">
              <w:rPr>
                <w:sz w:val="24"/>
                <w:lang w:bidi="es-ES" w:val="es-ES"/>
              </w:rPr>
              <w:t xml:space="preserve">Identificadores del cliente (número de pedido o de factura, etc.) </w:t>
            </w:r>
          </w:p>
        </w:tc>
      </w:tr>
      <w:tr w:rsidR="00AD22A0" w:rsidRPr="00256475" w14:paraId="20514E39" w14:textId="77777777">
        <w:trPr>
          <w:trHeight w:val="302"/>
          <w:jc w:val="center"/>
        </w:trPr>
        <w:tc>
          <w:tcPr>
            <w:tcW w:w="4531" w:type="dxa"/>
            <w:gridSpan w:val="2"/>
          </w:tcPr>
          <w:p w14:paraId="3BA33628" w14:textId="77777777" w:rsidR="00AD22A0" w:rsidRDefault="00AD22A0">
            <w:pPr>
              <w:autoSpaceDE w:val="0"/>
              <w:autoSpaceDN w:val="0"/>
              <w:adjustRightInd w:val="0"/>
              <w:rPr>
                <w:rFonts w:ascii="Arial" w:hAnsi="Arial" w:cs="Arial"/>
                <w:color w:val="262626"/>
                <w:sz w:val="24"/>
                <w:szCs w:val="24"/>
              </w:rPr>
            </w:pPr>
            <w:r>
              <w:rPr>
                <w:color w:val="262626"/>
                <w:sz w:val="24"/>
                <w:lang w:bidi="es-ES" w:val="es-ES"/>
              </w:rPr>
              <w:t xml:space="preserve">Gestión y seguimiento centralizados de las infracciones denunciadas a la policía ferroviaria (tratamiento automatizado): cobro, detección de delitos habituales y de declaraciones intencionadas de direcciones o identidades falsas, gestión de las comunicaciones a las autoridades </w:t>
            </w:r>
          </w:p>
        </w:tc>
        <w:tc>
          <w:tcPr>
            <w:tcW w:w="4531" w:type="dxa"/>
          </w:tcPr>
          <w:p w14:paraId="7F6168A8" w14:textId="77777777" w:rsidR="00AD22A0" w:rsidRDefault="00AD22A0">
            <w:pPr>
              <w:autoSpaceDE w:val="0"/>
              <w:autoSpaceDN w:val="0"/>
              <w:adjustRightInd w:val="0"/>
              <w:rPr>
                <w:rFonts w:ascii="Arial" w:hAnsi="Arial" w:cs="Arial"/>
                <w:color w:val="262626"/>
                <w:sz w:val="24"/>
                <w:szCs w:val="24"/>
              </w:rPr>
            </w:pPr>
            <w:r>
              <w:rPr>
                <w:color w:val="262626"/>
                <w:sz w:val="24"/>
                <w:lang w:bidi="es-ES" w:val="es-ES"/>
              </w:rPr>
              <w:t xml:space="preserve">Datos de identidad</w:t>
            </w:r>
          </w:p>
          <w:p w14:paraId="56F8E3D9"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Datos personales </w:t>
            </w:r>
          </w:p>
          <w:p w14:paraId="2549EE8D" w14:textId="77777777" w:rsidR="00AD22A0" w:rsidRPr="001066E0" w:rsidRDefault="00AD22A0">
            <w:pPr>
              <w:autoSpaceDE w:val="0"/>
              <w:autoSpaceDN w:val="0"/>
              <w:adjustRightInd w:val="0"/>
              <w:rPr>
                <w:rFonts w:ascii="Arial" w:hAnsi="Arial" w:cs="Arial"/>
                <w:color w:val="262626"/>
                <w:sz w:val="24"/>
                <w:szCs w:val="24"/>
              </w:rPr>
            </w:pPr>
          </w:p>
        </w:tc>
      </w:tr>
      <w:tr w:rsidR="00AD22A0" w14:paraId="71907613" w14:textId="77777777">
        <w:tblPrEx>
          <w:jc w:val="left"/>
        </w:tblPrEx>
        <w:trPr>
          <w:trHeight w:val="302"/>
        </w:trPr>
        <w:tc>
          <w:tcPr>
            <w:tcW w:w="4531" w:type="dxa"/>
            <w:gridSpan w:val="2"/>
          </w:tcPr>
          <w:p w14:paraId="6A32A09E" w14:textId="77777777" w:rsidR="00AD22A0" w:rsidRPr="00B373B4" w:rsidRDefault="00AD22A0">
            <w:pPr>
              <w:autoSpaceDE w:val="0"/>
              <w:autoSpaceDN w:val="0"/>
              <w:adjustRightInd w:val="0"/>
              <w:rPr>
                <w:rFonts w:ascii="Arial" w:hAnsi="Arial" w:cs="Arial"/>
                <w:color w:val="262626"/>
                <w:sz w:val="24"/>
                <w:szCs w:val="24"/>
              </w:rPr>
            </w:pPr>
            <w:r w:rsidRPr="00B373B4">
              <w:rPr>
                <w:color w:val="262626"/>
                <w:sz w:val="24"/>
                <w:lang w:bidi="es-ES" w:val="es-ES"/>
              </w:rPr>
              <w:t xml:space="preserve">Mejora continua de nuestras herramientas de automatización e inteligencia artificial </w:t>
            </w:r>
          </w:p>
          <w:p w14:paraId="3348CB47" w14:textId="77777777" w:rsidR="00AD22A0" w:rsidRPr="00B373B4" w:rsidRDefault="00AD22A0">
            <w:pPr>
              <w:autoSpaceDE w:val="0"/>
              <w:autoSpaceDN w:val="0"/>
              <w:adjustRightInd w:val="0"/>
              <w:rPr>
                <w:rFonts w:ascii="Arial" w:hAnsi="Arial" w:cs="Arial"/>
                <w:color w:val="262626"/>
                <w:sz w:val="24"/>
                <w:szCs w:val="24"/>
              </w:rPr>
            </w:pPr>
          </w:p>
        </w:tc>
        <w:tc>
          <w:tcPr>
            <w:tcW w:w="4531" w:type="dxa"/>
          </w:tcPr>
          <w:p w14:paraId="0AAB42A1"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Datos de identidad </w:t>
            </w:r>
          </w:p>
          <w:p w14:paraId="6727DA2D" w14:textId="77777777" w:rsidR="00AD22A0" w:rsidRDefault="00AD22A0">
            <w:pPr>
              <w:autoSpaceDE w:val="0"/>
              <w:autoSpaceDN w:val="0"/>
              <w:adjustRightInd w:val="0"/>
              <w:rPr>
                <w:rFonts w:ascii="Arial" w:hAnsi="Arial" w:cs="Arial"/>
                <w:bCs/>
                <w:color w:val="262626"/>
                <w:sz w:val="24"/>
                <w:szCs w:val="24"/>
              </w:rPr>
            </w:pPr>
            <w:r w:rsidRPr="00256475">
              <w:rPr>
                <w:color w:val="262626"/>
                <w:sz w:val="24"/>
                <w:lang w:bidi="es-ES" w:val="es-ES"/>
              </w:rPr>
              <w:t xml:space="preserve">Datos personales </w:t>
            </w:r>
          </w:p>
          <w:p w14:paraId="7EE9D952" w14:textId="77777777" w:rsidR="00AD22A0" w:rsidRPr="00256475" w:rsidRDefault="00AD22A0">
            <w:pPr>
              <w:autoSpaceDE w:val="0"/>
              <w:autoSpaceDN w:val="0"/>
              <w:adjustRightInd w:val="0"/>
              <w:rPr>
                <w:rFonts w:ascii="Arial" w:hAnsi="Arial" w:cs="Arial"/>
                <w:bCs/>
                <w:color w:val="262626"/>
                <w:sz w:val="24"/>
                <w:szCs w:val="24"/>
              </w:rPr>
            </w:pPr>
            <w:r w:rsidRPr="00256475">
              <w:rPr>
                <w:color w:val="262626"/>
                <w:sz w:val="24"/>
                <w:lang w:bidi="es-ES" w:val="es-ES"/>
              </w:rPr>
              <w:t xml:space="preserve">Información relativa al viaje </w:t>
            </w:r>
          </w:p>
          <w:p w14:paraId="6C430AFC" w14:textId="77777777" w:rsidR="00AD22A0" w:rsidRPr="00256475" w:rsidRDefault="00AD22A0">
            <w:pPr>
              <w:autoSpaceDE w:val="0"/>
              <w:autoSpaceDN w:val="0"/>
              <w:adjustRightInd w:val="0"/>
              <w:rPr>
                <w:rFonts w:ascii="Arial" w:hAnsi="Arial" w:cs="Arial"/>
                <w:bCs/>
                <w:color w:val="262626"/>
                <w:sz w:val="24"/>
                <w:szCs w:val="24"/>
              </w:rPr>
            </w:pPr>
            <w:r w:rsidRPr="00256475">
              <w:rPr>
                <w:color w:val="262626"/>
                <w:sz w:val="24"/>
                <w:lang w:bidi="es-ES" w:val="es-ES"/>
              </w:rPr>
              <w:t xml:space="preserve">Información relativa a las tarjetas comerciales, abonos o programa de fidelización del cliente </w:t>
            </w:r>
          </w:p>
          <w:p w14:paraId="63094A79" w14:textId="77777777" w:rsidR="00AD22A0" w:rsidRPr="00963548" w:rsidRDefault="00AD22A0">
            <w:pPr>
              <w:autoSpaceDE w:val="0"/>
              <w:autoSpaceDN w:val="0"/>
              <w:adjustRightInd w:val="0"/>
              <w:rPr>
                <w:rFonts w:ascii="Arial" w:hAnsi="Arial" w:cs="Arial"/>
                <w:color w:val="262626"/>
                <w:sz w:val="24"/>
                <w:szCs w:val="24"/>
                <w:lang w:val="pt-BR"/>
              </w:rPr>
            </w:pPr>
            <w:r w:rsidRPr="00963548">
              <w:rPr>
                <w:color w:val="262626"/>
                <w:sz w:val="24"/>
                <w:lang w:bidi="es-ES" w:val="es-ES"/>
              </w:rPr>
              <w:t xml:space="preserve">Facturas o justificantes</w:t>
            </w:r>
          </w:p>
          <w:p w14:paraId="767AF792" w14:textId="77777777" w:rsidR="00AD22A0" w:rsidRPr="00963548" w:rsidRDefault="00AD22A0">
            <w:pPr>
              <w:autoSpaceDE w:val="0"/>
              <w:autoSpaceDN w:val="0"/>
              <w:adjustRightInd w:val="0"/>
              <w:rPr>
                <w:rFonts w:ascii="Arial" w:hAnsi="Arial" w:cs="Arial"/>
                <w:color w:val="262626"/>
                <w:sz w:val="24"/>
                <w:szCs w:val="24"/>
                <w:lang w:val="pt-BR"/>
              </w:rPr>
            </w:pPr>
          </w:p>
          <w:p w14:paraId="6678804B" w14:textId="77777777" w:rsidR="00AD22A0" w:rsidRDefault="00AD22A0">
            <w:pPr>
              <w:autoSpaceDE w:val="0"/>
              <w:autoSpaceDN w:val="0"/>
              <w:adjustRightInd w:val="0"/>
              <w:rPr>
                <w:rFonts w:ascii="Arial" w:hAnsi="Arial" w:cs="Arial"/>
                <w:color w:val="262626"/>
                <w:sz w:val="24"/>
                <w:szCs w:val="24"/>
              </w:rPr>
            </w:pPr>
            <w:r>
              <w:rPr>
                <w:color w:val="262626"/>
                <w:sz w:val="24"/>
                <w:lang w:bidi="es-ES" w:val="es-ES"/>
              </w:rPr>
              <w:t xml:space="preserve">Cualquier dato necesario para tramitar la solicitud o reclamación</w:t>
            </w:r>
          </w:p>
          <w:p w14:paraId="37DE9896" w14:textId="77777777" w:rsidR="00AD22A0" w:rsidRDefault="00AD22A0">
            <w:pPr>
              <w:autoSpaceDE w:val="0"/>
              <w:autoSpaceDN w:val="0"/>
              <w:adjustRightInd w:val="0"/>
              <w:rPr>
                <w:rFonts w:ascii="Arial" w:hAnsi="Arial" w:cs="Arial"/>
                <w:color w:val="262626"/>
                <w:sz w:val="24"/>
                <w:szCs w:val="24"/>
              </w:rPr>
            </w:pPr>
          </w:p>
        </w:tc>
      </w:tr>
    </w:tbl>
    <w:p xmlns:w="http://schemas.openxmlformats.org/wordprocessingml/2006/main" w14:paraId="24A7A329" w14:textId="77777777" w:rsidR="00AD22A0" w:rsidRDefault="00AD22A0" w:rsidP="00AD22A0">
      <w:pPr>
        <w:autoSpaceDE w:val="0"/>
        <w:autoSpaceDN w:val="0"/>
        <w:adjustRightInd w:val="0"/>
        <w:rPr>
          <w:rFonts w:ascii="Arial" w:hAnsi="Arial" w:cs="Arial"/>
          <w:color w:val="262626"/>
          <w:sz w:val="24"/>
          <w:szCs w:val="24"/>
        </w:rPr>
      </w:pPr>
    </w:p>
    <w:p xmlns:w="http://schemas.openxmlformats.org/wordprocessingml/2006/main" w14:paraId="6A99A064" w14:textId="18236BFE" w:rsidR="00AD22A0" w:rsidRPr="00A17A5B" w:rsidRDefault="00AD22A0">
      <w:pPr>
        <w:pStyle w:val="Titre3"/>
        <w:numPr>
          <w:ilvl w:val="1"/>
          <w:numId w:val="97"/>
        </w:numPr>
        <w:spacing w:before="120"/>
        <w:ind w:left="1440" w:hanging="360"/>
        <w:rPr>
          <w:b w:val="0"/>
        </w:rPr>
      </w:pPr>
      <w:r w:rsidRPr="00905150">
        <w:rPr>
          <w:lang w:bidi="es-ES" w:val="es-ES"/>
        </w:rPr>
        <w:t xml:space="preserve">Plazo de conservación </w:t>
      </w:r>
    </w:p>
    <w:p xmlns:w="http://schemas.openxmlformats.org/wordprocessingml/2006/main" w14:paraId="22AAFCB0" w14:textId="77777777" w:rsidR="00AD22A0" w:rsidRDefault="00AD22A0" w:rsidP="00AD22A0">
      <w:pPr>
        <w:pStyle w:val="NormalWeb"/>
        <w:spacing w:before="0" w:beforeAutospacing="0" w:after="0" w:afterAutospacing="0"/>
        <w:jc w:val="both"/>
        <w:rPr>
          <w:rFonts w:ascii="Arial" w:eastAsiaTheme="minorHAnsi" w:hAnsi="Arial" w:cs="Arial"/>
          <w:color w:val="262626"/>
          <w:lang w:eastAsia="en-US"/>
        </w:rPr>
      </w:pPr>
      <w:r>
        <w:rPr>
          <w:color w:val="262626"/>
          <w:lang w:bidi="es-ES" w:val="es-ES"/>
        </w:rPr>
        <w:t xml:space="preserve">De conformidad con la normativa aplicable, SNCF Voyageurs se compromete a no conservar sus datos personales más allá del tiempo estrictamente necesario para los fines para los que fueron recogidos.</w:t>
      </w:r>
    </w:p>
    <w:p xmlns:w="http://schemas.openxmlformats.org/wordprocessingml/2006/main" w14:paraId="14ACB60B" w14:textId="77777777" w:rsidR="00AD22A0" w:rsidRPr="00905150" w:rsidRDefault="00AD22A0" w:rsidP="00AD22A0">
      <w:pPr>
        <w:pStyle w:val="NormalWeb"/>
        <w:spacing w:before="0" w:beforeAutospacing="0" w:after="0" w:afterAutospacing="0"/>
        <w:jc w:val="both"/>
        <w:rPr>
          <w:rFonts w:ascii="Arial" w:eastAsiaTheme="minorHAnsi" w:hAnsi="Arial" w:cs="Arial"/>
          <w:color w:val="262626"/>
          <w:lang w:eastAsia="en-US"/>
        </w:rPr>
      </w:pPr>
    </w:p>
    <w:p xmlns:w="http://schemas.openxmlformats.org/wordprocessingml/2006/main" w14:paraId="40D09020" w14:textId="77777777" w:rsidR="00AD22A0" w:rsidRPr="00905150" w:rsidRDefault="00AD22A0" w:rsidP="00AD22A0">
      <w:pPr>
        <w:pStyle w:val="NormalWeb"/>
        <w:spacing w:before="0" w:beforeAutospacing="0" w:after="0" w:afterAutospacing="0"/>
        <w:jc w:val="both"/>
        <w:rPr>
          <w:rFonts w:ascii="Arial" w:eastAsiaTheme="minorHAnsi" w:hAnsi="Arial" w:cs="Arial"/>
          <w:color w:val="262626"/>
          <w:lang w:eastAsia="en-US"/>
        </w:rPr>
      </w:pPr>
      <w:r w:rsidRPr="00905150">
        <w:rPr>
          <w:color w:val="262626"/>
          <w:lang w:bidi="es-ES" w:val="es-ES"/>
        </w:rPr>
        <w:t xml:space="preserve">El responsable del tratamiento se compromete a archivar o suprimir sus datos personales tan pronto como venzan la finalidad o el plazo de conservación definido. </w:t>
      </w:r>
    </w:p>
    <w:p xmlns:w="http://schemas.openxmlformats.org/wordprocessingml/2006/main" w14:paraId="1C35E415" w14:textId="77777777" w:rsidR="00AD22A0" w:rsidRDefault="00AD22A0" w:rsidP="00AD22A0">
      <w:pPr>
        <w:pStyle w:val="NormalWeb"/>
        <w:spacing w:before="0" w:beforeAutospacing="0" w:after="0" w:afterAutospacing="0"/>
        <w:jc w:val="both"/>
        <w:rPr>
          <w:rFonts w:ascii="Arial" w:eastAsiaTheme="minorHAnsi" w:hAnsi="Arial" w:cs="Arial"/>
          <w:color w:val="262626"/>
          <w:lang w:eastAsia="en-US"/>
        </w:rPr>
      </w:pPr>
      <w:r w:rsidRPr="00905150">
        <w:rPr>
          <w:color w:val="262626"/>
          <w:lang w:bidi="es-ES" w:val="es-ES"/>
        </w:rPr>
        <w:t xml:space="preserve">Estos plazos máximos se aplicarán, a menos que usted solicite la eliminación o el cese del tratamiento de sus datos personales antes del vencimiento de dichos plazos, si su conservación ya no está justificada por los requisitos operativos o legales.</w:t>
      </w:r>
    </w:p>
    <w:p xmlns:w="http://schemas.openxmlformats.org/wordprocessingml/2006/main" w14:paraId="5A7BC5E8" w14:textId="77777777" w:rsidR="00AD22A0" w:rsidRDefault="00AD22A0" w:rsidP="00AD22A0">
      <w:pPr>
        <w:pStyle w:val="NormalWeb"/>
        <w:spacing w:before="0" w:beforeAutospacing="0" w:after="0" w:afterAutospacing="0"/>
        <w:jc w:val="both"/>
        <w:rPr>
          <w:rFonts w:ascii="Arial" w:eastAsiaTheme="minorHAnsi" w:hAnsi="Arial" w:cs="Arial"/>
          <w:color w:val="262626"/>
          <w:lang w:eastAsia="en-US"/>
        </w:rPr>
      </w:pPr>
    </w:p>
    <w:p xmlns:w="http://schemas.openxmlformats.org/wordprocessingml/2006/main" w14:paraId="59642BAC" w14:textId="77777777" w:rsidR="00AD22A0" w:rsidRDefault="00AD22A0" w:rsidP="00AD22A0">
      <w:pPr>
        <w:pStyle w:val="NormalWeb"/>
        <w:spacing w:before="0" w:beforeAutospacing="0" w:after="0" w:afterAutospacing="0"/>
        <w:jc w:val="both"/>
        <w:rPr>
          <w:rFonts w:ascii="Arial" w:eastAsiaTheme="minorHAnsi" w:hAnsi="Arial" w:cs="Arial"/>
          <w:color w:val="262626"/>
          <w:lang w:eastAsia="en-US"/>
        </w:rPr>
      </w:pPr>
    </w:p>
    <w:p xmlns:w="http://schemas.openxmlformats.org/wordprocessingml/2006/main" w14:paraId="72EC4FE1" w14:textId="77777777" w:rsidR="00AD22A0" w:rsidRDefault="00AD22A0" w:rsidP="00AD22A0">
      <w:pPr>
        <w:pStyle w:val="NormalWeb"/>
        <w:spacing w:before="0" w:beforeAutospacing="0" w:after="0" w:afterAutospacing="0"/>
        <w:jc w:val="both"/>
        <w:rPr>
          <w:rFonts w:ascii="Arial" w:eastAsiaTheme="minorHAnsi" w:hAnsi="Arial" w:cs="Arial"/>
          <w:color w:val="262626"/>
          <w:lang w:eastAsia="en-US"/>
        </w:rPr>
      </w:pPr>
    </w:p>
    <w:tbl xmlns:w="http://schemas.openxmlformats.org/wordprocessingml/2006/main">
      <w:tblPr>
        <w:tblStyle w:val="Grilledutableau"/>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252"/>
      </w:tblGrid>
      <w:tr w:rsidR="00AD22A0" w:rsidRPr="00256475" w14:paraId="14906CFB" w14:textId="77777777">
        <w:trPr>
          <w:trHeight w:val="300"/>
          <w:jc w:val="center"/>
        </w:trPr>
        <w:tc>
          <w:tcPr>
            <w:tcW w:w="4815" w:type="dxa"/>
          </w:tcPr>
          <w:p w14:paraId="6EC1683E" w14:textId="77777777" w:rsidR="00AD22A0" w:rsidRPr="00256475" w:rsidRDefault="00AD22A0">
            <w:pPr>
              <w:autoSpaceDE w:val="0"/>
              <w:autoSpaceDN w:val="0"/>
              <w:adjustRightInd w:val="0"/>
              <w:jc w:val="center"/>
              <w:rPr>
                <w:rFonts w:ascii="Arial" w:hAnsi="Arial" w:cs="Arial"/>
                <w:color w:val="262626"/>
                <w:sz w:val="24"/>
                <w:szCs w:val="24"/>
                <w:u w:val="single"/>
              </w:rPr>
            </w:pPr>
            <w:r w:rsidRPr="00256475">
              <w:rPr>
                <w:u w:val="single"/>
                <w:color w:val="262626"/>
                <w:sz w:val="24"/>
                <w:lang w:bidi="es-ES" w:val="es-ES"/>
              </w:rPr>
              <w:t xml:space="preserve">Finalidades </w:t>
            </w:r>
          </w:p>
        </w:tc>
        <w:tc>
          <w:tcPr>
            <w:tcW w:w="4252" w:type="dxa"/>
          </w:tcPr>
          <w:p w14:paraId="0CC8F5F5" w14:textId="77777777" w:rsidR="00AD22A0" w:rsidRPr="00256475" w:rsidRDefault="00AD22A0">
            <w:pPr>
              <w:autoSpaceDE w:val="0"/>
              <w:autoSpaceDN w:val="0"/>
              <w:adjustRightInd w:val="0"/>
              <w:jc w:val="center"/>
              <w:rPr>
                <w:rFonts w:ascii="Arial" w:hAnsi="Arial" w:cs="Arial"/>
                <w:color w:val="262626"/>
                <w:sz w:val="24"/>
                <w:szCs w:val="24"/>
                <w:u w:val="single"/>
              </w:rPr>
            </w:pPr>
            <w:r>
              <w:rPr>
                <w:u w:val="single"/>
                <w:color w:val="262626"/>
                <w:sz w:val="24"/>
                <w:lang w:bidi="es-ES" w:val="es-ES"/>
              </w:rPr>
              <w:t xml:space="preserve">Plazo de conservación</w:t>
            </w:r>
          </w:p>
        </w:tc>
      </w:tr>
      <w:tr w:rsidR="00AD22A0" w:rsidRPr="00256475" w14:paraId="2D4EB10F" w14:textId="77777777">
        <w:trPr>
          <w:trHeight w:val="300"/>
          <w:jc w:val="center"/>
        </w:trPr>
        <w:tc>
          <w:tcPr>
            <w:tcW w:w="4815" w:type="dxa"/>
          </w:tcPr>
          <w:p w14:paraId="03B19CC6"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Prestación y gestión de los servicios de transporte ofrecidos por SNCF Voyageurs (incluidas la venta y emisión de títulos de transporte, así como la información al viajero)</w:t>
            </w:r>
          </w:p>
        </w:tc>
        <w:tc>
          <w:tcPr>
            <w:tcW w:w="4252" w:type="dxa"/>
          </w:tcPr>
          <w:p w14:paraId="4FD80543" w14:textId="77777777" w:rsidR="00AD22A0" w:rsidRPr="00256475" w:rsidRDefault="00AD22A0">
            <w:pPr>
              <w:autoSpaceDE w:val="0"/>
              <w:autoSpaceDN w:val="0"/>
              <w:adjustRightInd w:val="0"/>
              <w:rPr>
                <w:rFonts w:ascii="Arial" w:hAnsi="Arial" w:cs="Arial"/>
                <w:color w:val="262626"/>
                <w:sz w:val="24"/>
                <w:szCs w:val="24"/>
              </w:rPr>
            </w:pPr>
            <w:r w:rsidRPr="6EEA831F">
              <w:rPr>
                <w:sz w:val="24"/>
                <w:lang w:bidi="es-ES" w:val="es-ES"/>
              </w:rPr>
              <w:t xml:space="preserve">3 años a partir de la fecha del viaje o de la fecha de compra del viaje</w:t>
            </w:r>
          </w:p>
        </w:tc>
      </w:tr>
      <w:tr w:rsidR="00EB185D" w:rsidRPr="00256475" w14:paraId="6428471C" w14:textId="77777777">
        <w:trPr>
          <w:trHeight w:val="300"/>
          <w:jc w:val="center"/>
        </w:trPr>
        <w:tc>
          <w:tcPr>
            <w:tcW w:w="4815" w:type="dxa"/>
          </w:tcPr>
          <w:p w14:paraId="0AE80358" w14:textId="146BC7EB" w:rsidR="00EB185D" w:rsidRPr="00256475" w:rsidRDefault="00EB185D">
            <w:pPr>
              <w:autoSpaceDE w:val="0"/>
              <w:autoSpaceDN w:val="0"/>
              <w:adjustRightInd w:val="0"/>
              <w:rPr>
                <w:rFonts w:ascii="Arial" w:hAnsi="Arial" w:cs="Arial"/>
                <w:color w:val="262626"/>
                <w:sz w:val="24"/>
                <w:szCs w:val="24"/>
              </w:rPr>
            </w:pPr>
            <w:r>
              <w:rPr>
                <w:color w:val="262626"/>
                <w:sz w:val="24"/>
                <w:lang w:bidi="es-ES" w:val="es-ES"/>
              </w:rPr>
              <w:t xml:space="preserve">Gestión de la información y asistencia a los viajeros en situaciones de emergencia (contacto con el viajero, cambio de ruta, asistencia, reembolso, compensación, etc.).</w:t>
            </w:r>
          </w:p>
        </w:tc>
        <w:tc>
          <w:tcPr>
            <w:tcW w:w="4252" w:type="dxa"/>
          </w:tcPr>
          <w:p w14:paraId="01D504DD" w14:textId="18DDD9CC" w:rsidR="00EB185D" w:rsidRPr="6EEA831F" w:rsidRDefault="00843761">
            <w:pPr>
              <w:autoSpaceDE w:val="0"/>
              <w:autoSpaceDN w:val="0"/>
              <w:adjustRightInd w:val="0"/>
              <w:rPr>
                <w:rFonts w:ascii="Arial" w:hAnsi="Arial" w:cs="Arial"/>
                <w:color w:val="000000" w:themeColor="text1"/>
                <w:sz w:val="24"/>
                <w:szCs w:val="24"/>
              </w:rPr>
            </w:pPr>
            <w:r w:rsidRPr="00843761">
              <w:rPr>
                <w:sz w:val="24"/>
                <w:lang w:bidi="es-ES" w:val="es-ES"/>
              </w:rPr>
              <w:t xml:space="preserve">6 meses</w:t>
            </w:r>
          </w:p>
        </w:tc>
      </w:tr>
      <w:tr w:rsidR="00AD22A0" w:rsidRPr="00256475" w14:paraId="68AD75F5" w14:textId="77777777">
        <w:trPr>
          <w:trHeight w:val="300"/>
          <w:jc w:val="center"/>
        </w:trPr>
        <w:tc>
          <w:tcPr>
            <w:tcW w:w="4815" w:type="dxa"/>
          </w:tcPr>
          <w:p w14:paraId="3EEB5E7F"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Gestión de tarjetas comerciales (especialmente, tarjetas de descuento, abonos y tarjetas de fidelidad)</w:t>
            </w:r>
          </w:p>
        </w:tc>
        <w:tc>
          <w:tcPr>
            <w:tcW w:w="4252" w:type="dxa"/>
          </w:tcPr>
          <w:p w14:paraId="66950401" w14:textId="77777777" w:rsidR="00AD22A0" w:rsidRDefault="00AD22A0">
            <w:pPr>
              <w:autoSpaceDE w:val="0"/>
              <w:autoSpaceDN w:val="0"/>
              <w:adjustRightInd w:val="0"/>
              <w:rPr>
                <w:rFonts w:ascii="Arial" w:hAnsi="Arial" w:cs="Arial"/>
                <w:color w:val="262626" w:themeColor="text1" w:themeTint="D9"/>
                <w:sz w:val="24"/>
                <w:szCs w:val="24"/>
              </w:rPr>
            </w:pPr>
            <w:r w:rsidRPr="6EEA831F">
              <w:rPr>
                <w:color w:val="262626" w:themeColor="text1" w:themeTint="D9"/>
                <w:sz w:val="24"/>
                <w:lang w:bidi="es-ES" w:val="es-ES"/>
              </w:rPr>
              <w:t xml:space="preserve">3 años a partir de la fecha de caducidad de la tarjeta comercial y del abono </w:t>
            </w:r>
          </w:p>
          <w:p w14:paraId="7DC77A58"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es-ES" w:val="es-ES"/>
              </w:rPr>
              <w:t xml:space="preserve">5 años a partir de la fecha de caducidad de la tarjeta de fidelidad</w:t>
            </w:r>
          </w:p>
        </w:tc>
      </w:tr>
      <w:tr w:rsidR="00AD22A0" w:rsidRPr="00256475" w14:paraId="2FF01569" w14:textId="77777777">
        <w:trPr>
          <w:trHeight w:val="300"/>
          <w:jc w:val="center"/>
        </w:trPr>
        <w:tc>
          <w:tcPr>
            <w:tcW w:w="4815" w:type="dxa"/>
          </w:tcPr>
          <w:p w14:paraId="619318BC" w14:textId="77777777" w:rsidR="00AD22A0" w:rsidRPr="00256475" w:rsidRDefault="00AD22A0">
            <w:pPr>
              <w:autoSpaceDE w:val="0"/>
              <w:autoSpaceDN w:val="0"/>
              <w:adjustRightInd w:val="0"/>
              <w:rPr>
                <w:rFonts w:ascii="Arial" w:hAnsi="Arial" w:cs="Arial"/>
                <w:color w:val="262626"/>
                <w:sz w:val="24"/>
                <w:szCs w:val="24"/>
              </w:rPr>
            </w:pPr>
            <w:r w:rsidRPr="6EEA831F">
              <w:rPr>
                <w:color w:val="262626" w:themeColor="text1" w:themeTint="D9"/>
                <w:sz w:val="24"/>
                <w:lang w:bidi="es-ES" w:val="es-ES"/>
              </w:rPr>
              <w:t xml:space="preserve">Prospección comercial de viajeros y clientes potenciales</w:t>
            </w:r>
          </w:p>
        </w:tc>
        <w:tc>
          <w:tcPr>
            <w:tcW w:w="4252" w:type="dxa"/>
          </w:tcPr>
          <w:p w14:paraId="6328D13E" w14:textId="77777777" w:rsidR="00AD22A0" w:rsidRPr="00256475" w:rsidRDefault="00AD22A0">
            <w:pPr>
              <w:autoSpaceDE w:val="0"/>
              <w:autoSpaceDN w:val="0"/>
              <w:adjustRightInd w:val="0"/>
              <w:rPr>
                <w:rFonts w:ascii="Arial" w:hAnsi="Arial" w:cs="Arial"/>
                <w:color w:val="262626"/>
                <w:sz w:val="24"/>
                <w:szCs w:val="24"/>
              </w:rPr>
            </w:pPr>
            <w:r w:rsidRPr="6EEA831F">
              <w:rPr>
                <w:color w:val="262626" w:themeColor="text1" w:themeTint="D9"/>
                <w:sz w:val="24"/>
                <w:lang w:bidi="es-ES" w:val="es-ES"/>
              </w:rPr>
              <w:t xml:space="preserve">4 años a partir de la fecha de inactividad del cliente</w:t>
            </w:r>
          </w:p>
        </w:tc>
      </w:tr>
      <w:tr w:rsidR="00AD22A0" w:rsidRPr="00256475" w14:paraId="312E255E" w14:textId="77777777">
        <w:trPr>
          <w:trHeight w:val="300"/>
          <w:jc w:val="center"/>
        </w:trPr>
        <w:tc>
          <w:tcPr>
            <w:tcW w:w="4815" w:type="dxa"/>
          </w:tcPr>
          <w:p w14:paraId="2872277A" w14:textId="77777777" w:rsidR="00AD22A0" w:rsidRPr="6EEA831F" w:rsidRDefault="00AD22A0">
            <w:pPr>
              <w:autoSpaceDE w:val="0"/>
              <w:autoSpaceDN w:val="0"/>
              <w:adjustRightInd w:val="0"/>
              <w:rPr>
                <w:rFonts w:ascii="Arial" w:hAnsi="Arial" w:cs="Arial"/>
                <w:color w:val="262626" w:themeColor="text1" w:themeTint="D9"/>
                <w:sz w:val="24"/>
                <w:szCs w:val="24"/>
              </w:rPr>
            </w:pPr>
            <w:r>
              <w:rPr>
                <w:color w:val="262626"/>
                <w:sz w:val="24"/>
                <w:lang w:bidi="es-ES" w:val="es-ES"/>
              </w:rPr>
              <w:t xml:space="preserve">Envío de un diario de viaje un día antes de la salida</w:t>
            </w:r>
          </w:p>
        </w:tc>
        <w:tc>
          <w:tcPr>
            <w:tcW w:w="4252" w:type="dxa"/>
          </w:tcPr>
          <w:p w14:paraId="3E612DFD" w14:textId="77777777" w:rsidR="00AD22A0" w:rsidRPr="6EEA831F" w:rsidRDefault="00AD22A0">
            <w:pPr>
              <w:autoSpaceDE w:val="0"/>
              <w:autoSpaceDN w:val="0"/>
              <w:adjustRightInd w:val="0"/>
              <w:rPr>
                <w:rFonts w:ascii="Arial" w:hAnsi="Arial" w:cs="Arial"/>
                <w:color w:val="262626" w:themeColor="text1" w:themeTint="D9"/>
                <w:sz w:val="24"/>
                <w:szCs w:val="24"/>
              </w:rPr>
            </w:pPr>
            <w:r>
              <w:rPr>
                <w:color w:val="262626" w:themeColor="text1" w:themeTint="D9"/>
                <w:sz w:val="24"/>
                <w:lang w:bidi="es-ES" w:val="es-ES"/>
              </w:rPr>
              <w:t xml:space="preserve">1 año a partir de la fecha de envío</w:t>
            </w:r>
          </w:p>
        </w:tc>
      </w:tr>
      <w:tr w:rsidR="00AD22A0" w:rsidRPr="00256475" w14:paraId="0011D2AC" w14:textId="77777777">
        <w:trPr>
          <w:trHeight w:val="300"/>
          <w:jc w:val="center"/>
        </w:trPr>
        <w:tc>
          <w:tcPr>
            <w:tcW w:w="4815" w:type="dxa"/>
          </w:tcPr>
          <w:p w14:paraId="525C548C"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La organización de concursos</w:t>
            </w:r>
          </w:p>
        </w:tc>
        <w:tc>
          <w:tcPr>
            <w:tcW w:w="4252" w:type="dxa"/>
          </w:tcPr>
          <w:p w14:paraId="3B24710D" w14:textId="77777777" w:rsidR="00AD22A0" w:rsidRPr="00256475" w:rsidRDefault="00AD22A0">
            <w:pPr>
              <w:autoSpaceDE w:val="0"/>
              <w:autoSpaceDN w:val="0"/>
              <w:adjustRightInd w:val="0"/>
              <w:rPr>
                <w:rFonts w:ascii="Arial" w:hAnsi="Arial" w:cs="Arial"/>
                <w:color w:val="262626"/>
                <w:sz w:val="24"/>
                <w:szCs w:val="24"/>
              </w:rPr>
            </w:pPr>
            <w:r w:rsidRPr="61F54DEC">
              <w:rPr>
                <w:color w:val="262626" w:themeColor="text1" w:themeTint="D9"/>
                <w:sz w:val="24"/>
                <w:lang w:bidi="es-ES" w:val="es-ES"/>
              </w:rPr>
              <w:t xml:space="preserve">Duración indicada en las reglas del concurso correspondiente</w:t>
            </w:r>
          </w:p>
        </w:tc>
      </w:tr>
      <w:tr w:rsidR="00AD22A0" w:rsidRPr="00256475" w14:paraId="77AD9FC6" w14:textId="77777777">
        <w:trPr>
          <w:trHeight w:val="300"/>
          <w:jc w:val="center"/>
        </w:trPr>
        <w:tc>
          <w:tcPr>
            <w:tcW w:w="4815" w:type="dxa"/>
          </w:tcPr>
          <w:p w14:paraId="46CBC6E2"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La realización de sondeos y encuestas de satisfacción </w:t>
            </w:r>
          </w:p>
          <w:p w14:paraId="1299A100" w14:textId="77777777" w:rsidR="00AD22A0" w:rsidRPr="00256475" w:rsidRDefault="00AD22A0">
            <w:pPr>
              <w:autoSpaceDE w:val="0"/>
              <w:autoSpaceDN w:val="0"/>
              <w:adjustRightInd w:val="0"/>
              <w:rPr>
                <w:rFonts w:ascii="Arial" w:hAnsi="Arial" w:cs="Arial"/>
                <w:color w:val="262626"/>
                <w:sz w:val="24"/>
                <w:szCs w:val="24"/>
              </w:rPr>
            </w:pPr>
          </w:p>
        </w:tc>
        <w:tc>
          <w:tcPr>
            <w:tcW w:w="4252" w:type="dxa"/>
          </w:tcPr>
          <w:p w14:paraId="2AC23666" w14:textId="77777777" w:rsidR="00AD22A0" w:rsidRPr="00256475" w:rsidRDefault="00AD22A0">
            <w:pPr>
              <w:autoSpaceDE w:val="0"/>
              <w:autoSpaceDN w:val="0"/>
              <w:adjustRightInd w:val="0"/>
              <w:rPr>
                <w:rFonts w:ascii="Arial" w:hAnsi="Arial" w:cs="Arial"/>
                <w:color w:val="262626"/>
                <w:sz w:val="24"/>
                <w:szCs w:val="24"/>
              </w:rPr>
            </w:pPr>
            <w:r w:rsidRPr="6EEA831F">
              <w:rPr>
                <w:color w:val="262626" w:themeColor="text1" w:themeTint="D9"/>
                <w:sz w:val="24"/>
                <w:lang w:bidi="es-ES" w:val="es-ES"/>
              </w:rPr>
              <w:t xml:space="preserve">4 años a partir de la fecha de inactividad del cliente</w:t>
            </w:r>
          </w:p>
        </w:tc>
      </w:tr>
      <w:tr w:rsidR="00AD22A0" w:rsidRPr="00256475" w14:paraId="72416E73" w14:textId="77777777">
        <w:trPr>
          <w:trHeight w:val="300"/>
          <w:jc w:val="center"/>
        </w:trPr>
        <w:tc>
          <w:tcPr>
            <w:tcW w:w="4815" w:type="dxa"/>
          </w:tcPr>
          <w:p w14:paraId="5AD75C06"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Elaboración de estudios estadísticos con fines de marketing objetivo a través de la evaluación del comportamiento, la segmentación y el desarrollo de perfiles </w:t>
            </w:r>
          </w:p>
        </w:tc>
        <w:tc>
          <w:tcPr>
            <w:tcW w:w="4252" w:type="dxa"/>
          </w:tcPr>
          <w:p w14:paraId="12F23E01" w14:textId="77777777" w:rsidR="00AD22A0" w:rsidRPr="00256475" w:rsidRDefault="00AD22A0">
            <w:pPr>
              <w:autoSpaceDE w:val="0"/>
              <w:autoSpaceDN w:val="0"/>
              <w:adjustRightInd w:val="0"/>
              <w:rPr>
                <w:rFonts w:ascii="Arial" w:hAnsi="Arial" w:cs="Arial"/>
                <w:color w:val="262626"/>
                <w:sz w:val="24"/>
                <w:szCs w:val="24"/>
              </w:rPr>
            </w:pPr>
            <w:r w:rsidRPr="6EEA831F">
              <w:rPr>
                <w:color w:val="262626" w:themeColor="text1" w:themeTint="D9"/>
                <w:sz w:val="24"/>
                <w:lang w:bidi="es-ES" w:val="es-ES"/>
              </w:rPr>
              <w:t xml:space="preserve">4 años a partir de la fecha de inactividad del cliente</w:t>
            </w:r>
          </w:p>
        </w:tc>
      </w:tr>
      <w:tr w:rsidR="00AD22A0" w:rsidRPr="00256475" w14:paraId="74285A63" w14:textId="77777777">
        <w:trPr>
          <w:trHeight w:val="300"/>
          <w:jc w:val="center"/>
        </w:trPr>
        <w:tc>
          <w:tcPr>
            <w:tcW w:w="4815" w:type="dxa"/>
          </w:tcPr>
          <w:p w14:paraId="5337138F" w14:textId="77777777" w:rsidR="00AD22A0" w:rsidRDefault="00AD22A0">
            <w:pPr>
              <w:autoSpaceDE w:val="0"/>
              <w:autoSpaceDN w:val="0"/>
              <w:adjustRightInd w:val="0"/>
              <w:rPr>
                <w:rFonts w:ascii="Arial" w:hAnsi="Arial" w:cs="Arial"/>
                <w:color w:val="262626"/>
                <w:sz w:val="24"/>
                <w:szCs w:val="24"/>
              </w:rPr>
            </w:pPr>
            <w:r>
              <w:rPr>
                <w:color w:val="262626"/>
                <w:sz w:val="24"/>
                <w:lang w:bidi="es-ES" w:val="es-ES"/>
              </w:rPr>
              <w:t xml:space="preserve">Gestión de Atención al cliente: información, reclamaciones comerciales, accidentes, etc.</w:t>
            </w:r>
          </w:p>
          <w:p w14:paraId="02F63071" w14:textId="77777777" w:rsidR="00AD22A0" w:rsidRDefault="00AD22A0">
            <w:pPr>
              <w:autoSpaceDE w:val="0"/>
              <w:autoSpaceDN w:val="0"/>
              <w:adjustRightInd w:val="0"/>
              <w:rPr>
                <w:rFonts w:ascii="Arial" w:hAnsi="Arial" w:cs="Arial"/>
                <w:color w:val="262626"/>
                <w:sz w:val="24"/>
                <w:szCs w:val="24"/>
              </w:rPr>
            </w:pPr>
          </w:p>
          <w:p w14:paraId="39AD0A36" w14:textId="77777777" w:rsidR="00AD22A0" w:rsidRPr="005F2881" w:rsidRDefault="00AD22A0">
            <w:pPr>
              <w:autoSpaceDE w:val="0"/>
              <w:autoSpaceDN w:val="0"/>
              <w:adjustRightInd w:val="0"/>
              <w:rPr>
                <w:rFonts w:ascii="Arial" w:hAnsi="Arial" w:cs="Arial"/>
                <w:i/>
                <w:iCs/>
                <w:color w:val="262626"/>
                <w:sz w:val="24"/>
                <w:szCs w:val="24"/>
              </w:rPr>
            </w:pPr>
            <w:r w:rsidRPr="005F2881">
              <w:rPr>
                <w:i/>
                <w:color w:val="262626"/>
                <w:sz w:val="24"/>
                <w:lang w:bidi="es-ES" w:val="es-ES"/>
              </w:rPr>
              <w:t xml:space="preserve">Las solicitudes, reclamaciones y documentos justificativos compartidos pueden estar sujetos a análisis automatizados. </w:t>
            </w:r>
          </w:p>
          <w:p w14:paraId="3E6D8513" w14:textId="77777777" w:rsidR="00AD22A0" w:rsidRPr="005F2881" w:rsidRDefault="00AD22A0">
            <w:pPr>
              <w:autoSpaceDE w:val="0"/>
              <w:autoSpaceDN w:val="0"/>
              <w:adjustRightInd w:val="0"/>
              <w:rPr>
                <w:rFonts w:ascii="Arial" w:hAnsi="Arial" w:cs="Arial"/>
                <w:i/>
                <w:iCs/>
                <w:color w:val="262626"/>
                <w:sz w:val="24"/>
                <w:szCs w:val="24"/>
              </w:rPr>
            </w:pPr>
            <w:r w:rsidRPr="005F2881">
              <w:rPr>
                <w:i/>
                <w:color w:val="262626"/>
                <w:sz w:val="24"/>
                <w:lang w:bidi="es-ES" w:val="es-ES"/>
              </w:rPr>
              <w:t xml:space="preserve">En algunos procesos, pueden intervenir decisiones automatizadas.</w:t>
            </w:r>
          </w:p>
          <w:p w14:paraId="0A96F103" w14:textId="77777777" w:rsidR="00AD22A0" w:rsidRPr="00256475" w:rsidRDefault="00AD22A0">
            <w:pPr>
              <w:autoSpaceDE w:val="0"/>
              <w:autoSpaceDN w:val="0"/>
              <w:adjustRightInd w:val="0"/>
              <w:rPr>
                <w:rFonts w:ascii="Arial" w:hAnsi="Arial" w:cs="Arial"/>
                <w:color w:val="262626"/>
                <w:sz w:val="24"/>
                <w:szCs w:val="24"/>
              </w:rPr>
            </w:pPr>
          </w:p>
        </w:tc>
        <w:tc>
          <w:tcPr>
            <w:tcW w:w="4252" w:type="dxa"/>
          </w:tcPr>
          <w:p w14:paraId="5BA8C206" w14:textId="77777777" w:rsidR="00AD22A0" w:rsidRPr="000173B4" w:rsidRDefault="00AD22A0">
            <w:pPr>
              <w:autoSpaceDE w:val="0"/>
              <w:autoSpaceDN w:val="0"/>
              <w:adjustRightInd w:val="0"/>
              <w:rPr>
                <w:rFonts w:ascii="Arial" w:hAnsi="Arial" w:cs="Arial"/>
                <w:color w:val="262626" w:themeColor="text1" w:themeTint="D9"/>
                <w:sz w:val="24"/>
                <w:szCs w:val="24"/>
              </w:rPr>
            </w:pPr>
            <w:r w:rsidRPr="6EEA831F">
              <w:rPr>
                <w:color w:val="262626" w:themeColor="text1" w:themeTint="D9"/>
                <w:sz w:val="24"/>
                <w:lang w:bidi="es-ES" w:val="es-ES"/>
              </w:rPr>
              <w:t xml:space="preserve">Un máximo de 3 años a partir de la fecha de compra del título de transporte, abono o tarjeta de descuento, o a partir de la fecha de pago de la reclamación</w:t>
            </w:r>
          </w:p>
        </w:tc>
      </w:tr>
      <w:tr w:rsidR="00AD22A0" w:rsidRPr="00256475" w14:paraId="58C4DF9F" w14:textId="77777777">
        <w:trPr>
          <w:trHeight w:val="300"/>
          <w:jc w:val="center"/>
        </w:trPr>
        <w:tc>
          <w:tcPr>
            <w:tcW w:w="4815" w:type="dxa"/>
          </w:tcPr>
          <w:p w14:paraId="4B206B9E"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Prevención y lucha contra el fraude, control de los derechos tarifarios y tramitación de las infracciones</w:t>
            </w:r>
          </w:p>
          <w:p w14:paraId="35CD7CB8" w14:textId="77777777" w:rsidR="00AD22A0" w:rsidRPr="00256475" w:rsidRDefault="00AD22A0">
            <w:pPr>
              <w:autoSpaceDE w:val="0"/>
              <w:autoSpaceDN w:val="0"/>
              <w:adjustRightInd w:val="0"/>
              <w:rPr>
                <w:rFonts w:ascii="Arial" w:hAnsi="Arial" w:cs="Arial"/>
                <w:color w:val="262626"/>
                <w:sz w:val="24"/>
                <w:szCs w:val="24"/>
              </w:rPr>
            </w:pPr>
          </w:p>
          <w:p w14:paraId="27365D09" w14:textId="77777777" w:rsidR="00AD22A0" w:rsidRPr="00256475" w:rsidRDefault="00AD22A0">
            <w:pPr>
              <w:autoSpaceDE w:val="0"/>
              <w:autoSpaceDN w:val="0"/>
              <w:adjustRightInd w:val="0"/>
              <w:rPr>
                <w:rFonts w:ascii="Arial" w:hAnsi="Arial" w:cs="Arial"/>
                <w:color w:val="262626"/>
                <w:sz w:val="24"/>
                <w:szCs w:val="24"/>
              </w:rPr>
            </w:pPr>
          </w:p>
        </w:tc>
        <w:tc>
          <w:tcPr>
            <w:tcW w:w="4252" w:type="dxa"/>
          </w:tcPr>
          <w:p w14:paraId="6B9BF2F7" w14:textId="77777777" w:rsidR="00AD22A0" w:rsidRPr="00256475" w:rsidRDefault="00AD22A0">
            <w:pPr>
              <w:autoSpaceDE w:val="0"/>
              <w:autoSpaceDN w:val="0"/>
              <w:adjustRightInd w:val="0"/>
              <w:rPr>
                <w:rFonts w:ascii="Arial" w:hAnsi="Arial" w:cs="Arial"/>
                <w:color w:val="262626"/>
                <w:sz w:val="24"/>
                <w:szCs w:val="24"/>
              </w:rPr>
            </w:pPr>
            <w:r w:rsidRPr="6EEA831F">
              <w:rPr>
                <w:color w:val="262626" w:themeColor="text1" w:themeTint="D9"/>
                <w:sz w:val="24"/>
                <w:lang w:bidi="es-ES" w:val="es-ES"/>
              </w:rPr>
              <w:t xml:space="preserve">Un máximo de 5 años a partir de la fecha de compra de un título de transporte, tarjeta o abono</w:t>
            </w:r>
          </w:p>
        </w:tc>
      </w:tr>
      <w:tr w:rsidR="00AD22A0" w:rsidRPr="00256475" w14:paraId="45F5C28A" w14:textId="77777777">
        <w:trPr>
          <w:trHeight w:val="300"/>
          <w:jc w:val="center"/>
        </w:trPr>
        <w:tc>
          <w:tcPr>
            <w:tcW w:w="4815" w:type="dxa"/>
          </w:tcPr>
          <w:p w14:paraId="13C3B433"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es-ES" w:val="es-ES"/>
              </w:rPr>
              <w:t xml:space="preserve">Resolución de disputas</w:t>
            </w:r>
          </w:p>
        </w:tc>
        <w:tc>
          <w:tcPr>
            <w:tcW w:w="4252" w:type="dxa"/>
          </w:tcPr>
          <w:p w14:paraId="55E4CF69" w14:textId="77777777" w:rsidR="00AD22A0" w:rsidRPr="6EEA831F" w:rsidRDefault="00AD22A0">
            <w:pPr>
              <w:autoSpaceDE w:val="0"/>
              <w:autoSpaceDN w:val="0"/>
              <w:adjustRightInd w:val="0"/>
              <w:rPr>
                <w:rFonts w:ascii="Arial" w:hAnsi="Arial" w:cs="Arial"/>
                <w:color w:val="262626" w:themeColor="text1" w:themeTint="D9"/>
                <w:sz w:val="24"/>
                <w:szCs w:val="24"/>
              </w:rPr>
            </w:pPr>
            <w:r>
              <w:rPr>
                <w:color w:val="262626" w:themeColor="text1" w:themeTint="D9"/>
                <w:sz w:val="24"/>
                <w:lang w:bidi="es-ES" w:val="es-ES"/>
              </w:rPr>
              <w:t xml:space="preserve">Hasta agotar las vías y plazos de recurso contra la decisión dictada y sus medidas de ejecución</w:t>
            </w:r>
          </w:p>
        </w:tc>
      </w:tr>
      <w:tr w:rsidR="00AD22A0" w:rsidRPr="00256475" w14:paraId="15101717" w14:textId="77777777">
        <w:trPr>
          <w:trHeight w:val="300"/>
          <w:jc w:val="center"/>
        </w:trPr>
        <w:tc>
          <w:tcPr>
            <w:tcW w:w="4815" w:type="dxa"/>
          </w:tcPr>
          <w:p w14:paraId="00350858"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es-ES" w:val="es-ES"/>
              </w:rPr>
              <w:t xml:space="preserve">Gestión de solicitudes de ejercicio de derechos y consultas sobre los datos personales</w:t>
            </w:r>
          </w:p>
        </w:tc>
        <w:tc>
          <w:tcPr>
            <w:tcW w:w="4252" w:type="dxa"/>
          </w:tcPr>
          <w:p w14:paraId="0D8DD424" w14:textId="77777777" w:rsidR="00AD22A0" w:rsidRPr="6EEA831F" w:rsidRDefault="00AD22A0">
            <w:pPr>
              <w:autoSpaceDE w:val="0"/>
              <w:autoSpaceDN w:val="0"/>
              <w:adjustRightInd w:val="0"/>
              <w:rPr>
                <w:rFonts w:ascii="Arial" w:hAnsi="Arial" w:cs="Arial"/>
                <w:color w:val="262626" w:themeColor="text1" w:themeTint="D9"/>
                <w:sz w:val="24"/>
                <w:szCs w:val="24"/>
              </w:rPr>
            </w:pPr>
            <w:r>
              <w:rPr>
                <w:color w:val="262626" w:themeColor="text1" w:themeTint="D9"/>
                <w:sz w:val="24"/>
                <w:lang w:bidi="es-ES" w:val="es-ES"/>
              </w:rPr>
              <w:t xml:space="preserve">5 años a partir de la demanda</w:t>
            </w:r>
          </w:p>
        </w:tc>
      </w:tr>
      <w:tr w:rsidR="00AD22A0" w:rsidRPr="00256475" w14:paraId="6B452189" w14:textId="77777777">
        <w:trPr>
          <w:trHeight w:val="300"/>
          <w:jc w:val="center"/>
        </w:trPr>
        <w:tc>
          <w:tcPr>
            <w:tcW w:w="4815" w:type="dxa"/>
          </w:tcPr>
          <w:p w14:paraId="25527D11"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es-ES" w:val="es-ES"/>
              </w:rPr>
              <w:t xml:space="preserve">La transmisión de datos personales a las autoridades competentes (administrativas, fiscales, judiciales, policiales, etc.) </w:t>
            </w:r>
          </w:p>
        </w:tc>
        <w:tc>
          <w:tcPr>
            <w:tcW w:w="4252" w:type="dxa"/>
          </w:tcPr>
          <w:p w14:paraId="6894CB8C" w14:textId="77777777" w:rsidR="00AD22A0" w:rsidRDefault="00AD22A0">
            <w:r w:rsidRPr="6EEA831F">
              <w:rPr>
                <w:color w:val="262626" w:themeColor="text1" w:themeTint="D9"/>
                <w:sz w:val="24"/>
                <w:lang w:bidi="es-ES" w:val="es-ES"/>
              </w:rPr>
              <w:t xml:space="preserve">Tiempo necesario para cumplir con las obligaciones legales</w:t>
            </w:r>
          </w:p>
          <w:p w14:paraId="2F51AC20" w14:textId="77777777" w:rsidR="00AD22A0" w:rsidRPr="00256475" w:rsidRDefault="00AD22A0">
            <w:pPr>
              <w:autoSpaceDE w:val="0"/>
              <w:autoSpaceDN w:val="0"/>
              <w:adjustRightInd w:val="0"/>
              <w:rPr>
                <w:rFonts w:ascii="Arial" w:hAnsi="Arial" w:cs="Arial"/>
                <w:color w:val="262626"/>
                <w:sz w:val="24"/>
                <w:szCs w:val="24"/>
              </w:rPr>
            </w:pPr>
          </w:p>
        </w:tc>
      </w:tr>
      <w:tr w:rsidR="00AD22A0" w:rsidRPr="00256475" w14:paraId="1D100B00" w14:textId="77777777">
        <w:trPr>
          <w:trHeight w:val="300"/>
          <w:jc w:val="center"/>
        </w:trPr>
        <w:tc>
          <w:tcPr>
            <w:tcW w:w="4815" w:type="dxa"/>
          </w:tcPr>
          <w:p w14:paraId="562483C6"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es-ES" w:val="es-ES"/>
              </w:rPr>
              <w:t xml:space="preserve">Gestión del cobro de impagos</w:t>
            </w:r>
          </w:p>
        </w:tc>
        <w:tc>
          <w:tcPr>
            <w:tcW w:w="4252" w:type="dxa"/>
          </w:tcPr>
          <w:p w14:paraId="51E01846" w14:textId="77777777" w:rsidR="00AD22A0" w:rsidRDefault="00AD22A0">
            <w:pPr>
              <w:autoSpaceDE w:val="0"/>
              <w:autoSpaceDN w:val="0"/>
              <w:adjustRightInd w:val="0"/>
              <w:rPr>
                <w:rFonts w:ascii="Arial" w:hAnsi="Arial" w:cs="Arial"/>
                <w:color w:val="262626"/>
                <w:sz w:val="24"/>
                <w:szCs w:val="24"/>
              </w:rPr>
            </w:pPr>
            <w:r>
              <w:rPr>
                <w:color w:val="262626" w:themeColor="text1" w:themeTint="D9"/>
                <w:sz w:val="24"/>
                <w:lang w:bidi="es-ES" w:val="es-ES"/>
              </w:rPr>
              <w:t xml:space="preserve">Un máximo de 2 años a partir de la fecha en que se registre el impago</w:t>
            </w:r>
          </w:p>
        </w:tc>
      </w:tr>
      <w:tr w:rsidR="00AD22A0" w:rsidRPr="00256475" w14:paraId="094C9465" w14:textId="77777777">
        <w:trPr>
          <w:trHeight w:val="300"/>
          <w:jc w:val="center"/>
        </w:trPr>
        <w:tc>
          <w:tcPr>
            <w:tcW w:w="4815" w:type="dxa"/>
          </w:tcPr>
          <w:p w14:paraId="0B82C31D" w14:textId="77777777" w:rsidR="00AD22A0" w:rsidRDefault="00AD22A0">
            <w:pPr>
              <w:autoSpaceDE w:val="0"/>
              <w:autoSpaceDN w:val="0"/>
              <w:adjustRightInd w:val="0"/>
              <w:rPr>
                <w:rFonts w:ascii="Arial" w:hAnsi="Arial" w:cs="Arial"/>
                <w:color w:val="262626"/>
                <w:sz w:val="24"/>
                <w:szCs w:val="24"/>
              </w:rPr>
            </w:pPr>
            <w:r>
              <w:rPr>
                <w:color w:val="262626"/>
                <w:sz w:val="24"/>
                <w:lang w:bidi="es-ES" w:val="es-ES"/>
              </w:rPr>
              <w:t xml:space="preserve">Gestión y seguimiento centralizados de las infracciones denunciadas a la policía ferroviaria (tratamiento automatizado): cobro de multas, detección de delitos habituales y de declaraciones intencionadas de direcciones o identidades falsas, gestión de las comunicaciones a las autoridades </w:t>
            </w:r>
          </w:p>
        </w:tc>
        <w:tc>
          <w:tcPr>
            <w:tcW w:w="4252" w:type="dxa"/>
          </w:tcPr>
          <w:p w14:paraId="3283E748" w14:textId="77777777" w:rsidR="00AD22A0" w:rsidRPr="61F54DEC" w:rsidRDefault="00AD22A0">
            <w:pPr>
              <w:autoSpaceDE w:val="0"/>
              <w:autoSpaceDN w:val="0"/>
              <w:adjustRightInd w:val="0"/>
              <w:rPr>
                <w:rFonts w:ascii="Arial" w:hAnsi="Arial" w:cs="Arial"/>
                <w:color w:val="262626" w:themeColor="text1" w:themeTint="D9"/>
                <w:sz w:val="24"/>
                <w:szCs w:val="24"/>
              </w:rPr>
            </w:pPr>
            <w:r>
              <w:rPr>
                <w:color w:val="262626"/>
                <w:sz w:val="24"/>
                <w:lang w:bidi="es-ES" w:val="es-ES"/>
              </w:rPr>
              <w:t xml:space="preserve">5 años a partir de la fecha de la infracción o de la fecha de pago de las multas</w:t>
            </w:r>
          </w:p>
        </w:tc>
      </w:tr>
      <w:tr w:rsidR="00AD22A0" w14:paraId="29FA3873" w14:textId="77777777">
        <w:tblPrEx>
          <w:jc w:val="left"/>
        </w:tblPrEx>
        <w:trPr>
          <w:trHeight w:val="302"/>
        </w:trPr>
        <w:tc>
          <w:tcPr>
            <w:tcW w:w="4815" w:type="dxa"/>
          </w:tcPr>
          <w:p w14:paraId="59E594FF" w14:textId="77777777" w:rsidR="00AD22A0" w:rsidRPr="00B373B4" w:rsidRDefault="00AD22A0">
            <w:pPr>
              <w:autoSpaceDE w:val="0"/>
              <w:autoSpaceDN w:val="0"/>
              <w:adjustRightInd w:val="0"/>
              <w:rPr>
                <w:rFonts w:ascii="Arial" w:hAnsi="Arial" w:cs="Arial"/>
                <w:color w:val="262626"/>
                <w:sz w:val="24"/>
                <w:szCs w:val="24"/>
              </w:rPr>
            </w:pPr>
            <w:r w:rsidRPr="00B373B4">
              <w:rPr>
                <w:color w:val="262626"/>
                <w:sz w:val="24"/>
                <w:lang w:bidi="es-ES" w:val="es-ES"/>
              </w:rPr>
              <w:t xml:space="preserve">Mejora continua de nuestras herramientas de automatización e inteligencia artificial </w:t>
            </w:r>
          </w:p>
          <w:p w14:paraId="5791DE37" w14:textId="77777777" w:rsidR="00AD22A0" w:rsidRPr="00B373B4" w:rsidRDefault="00AD22A0">
            <w:pPr>
              <w:autoSpaceDE w:val="0"/>
              <w:autoSpaceDN w:val="0"/>
              <w:adjustRightInd w:val="0"/>
              <w:rPr>
                <w:rFonts w:ascii="Arial" w:hAnsi="Arial" w:cs="Arial"/>
                <w:color w:val="262626"/>
                <w:sz w:val="24"/>
                <w:szCs w:val="24"/>
              </w:rPr>
            </w:pPr>
          </w:p>
        </w:tc>
        <w:tc>
          <w:tcPr>
            <w:tcW w:w="4252" w:type="dxa"/>
          </w:tcPr>
          <w:p w14:paraId="1206CD2F" w14:textId="781E2D49" w:rsidR="00AD22A0" w:rsidRDefault="00AD22A0">
            <w:pPr>
              <w:autoSpaceDE w:val="0"/>
              <w:autoSpaceDN w:val="0"/>
              <w:adjustRightInd w:val="0"/>
              <w:rPr>
                <w:rFonts w:ascii="Arial" w:hAnsi="Arial" w:cs="Arial"/>
                <w:color w:val="262626"/>
                <w:sz w:val="24"/>
                <w:szCs w:val="24"/>
              </w:rPr>
            </w:pPr>
            <w:r>
              <w:rPr>
                <w:color w:val="262626"/>
                <w:sz w:val="24"/>
                <w:lang w:bidi="es-ES" w:val="es-ES"/>
              </w:rPr>
              <w:t xml:space="preserve">Tiempo necesario para entrenar la herramienta</w:t>
            </w:r>
          </w:p>
        </w:tc>
      </w:tr>
    </w:tbl>
    <w:p xmlns:w="http://schemas.openxmlformats.org/wordprocessingml/2006/main" w14:paraId="7F546C57" w14:textId="77777777" w:rsidR="00AD22A0" w:rsidRDefault="00AD22A0" w:rsidP="00AD22A0"/>
    <w:p xmlns:w="http://schemas.openxmlformats.org/wordprocessingml/2006/main" w14:paraId="64CD3A44" w14:textId="77777777" w:rsidR="00AD22A0" w:rsidRDefault="00AD22A0" w:rsidP="00AD22A0">
      <w:pPr>
        <w:rPr>
          <w:rFonts w:ascii="Arial" w:hAnsi="Arial" w:cs="Arial"/>
          <w:color w:val="262626"/>
          <w:sz w:val="24"/>
          <w:szCs w:val="24"/>
        </w:rPr>
      </w:pPr>
    </w:p>
    <w:p xmlns:w="http://schemas.openxmlformats.org/wordprocessingml/2006/main" w14:paraId="30413BDD" w14:textId="77777777" w:rsidR="00AD22A0" w:rsidRPr="000173B4" w:rsidRDefault="00AD22A0" w:rsidP="00AD22A0">
      <w:pPr>
        <w:rPr>
          <w:rFonts w:ascii="Arial" w:hAnsi="Arial" w:cs="Arial"/>
          <w:color w:val="262626"/>
          <w:sz w:val="24"/>
          <w:szCs w:val="24"/>
        </w:rPr>
      </w:pPr>
      <w:r w:rsidRPr="000173B4">
        <w:rPr>
          <w:color w:val="262626"/>
          <w:sz w:val="24"/>
          <w:lang w:bidi="es-ES" w:val="es-ES"/>
        </w:rPr>
        <w:t xml:space="preserve">SNCF Voyageurs crea una ficha de cliente para cada cliente. Esta ficha de cliente incluye los siguientes datos personales: datos de identidad y datos de contacto. A cada cliente se le asigna un identificador único. Esta ficha de cliente se conserva durante 3 años a partir de la fecha de la última actividad del cliente.</w:t>
      </w:r>
    </w:p>
    <w:p xmlns:w="http://schemas.openxmlformats.org/wordprocessingml/2006/main" w14:paraId="51A25C1C" w14:textId="77777777" w:rsidR="00AD22A0" w:rsidRDefault="00AD22A0" w:rsidP="00AD22A0">
      <w:pPr>
        <w:pStyle w:val="NormalWeb"/>
        <w:spacing w:before="0" w:beforeAutospacing="0" w:after="0" w:afterAutospacing="0"/>
        <w:jc w:val="both"/>
        <w:rPr>
          <w:rFonts w:ascii="Arial" w:hAnsi="Arial" w:cs="Arial"/>
          <w:color w:val="262626"/>
        </w:rPr>
      </w:pPr>
    </w:p>
    <w:p xmlns:w="http://schemas.openxmlformats.org/wordprocessingml/2006/main" w14:paraId="12EB5713" w14:textId="4478ECB1" w:rsidR="00AD22A0" w:rsidRDefault="00AD22A0" w:rsidP="00A17A5B">
      <w:pPr>
        <w:rPr>
          <w:rFonts w:ascii="Arial" w:hAnsi="Arial" w:cs="Arial"/>
          <w:color w:val="262626"/>
        </w:rPr>
      </w:pPr>
      <w:r w:rsidRPr="00C41A9C">
        <w:rPr>
          <w:sz w:val="24"/>
          <w:color w:val="262626"/>
          <w:lang w:bidi="es-ES" w:val="es-ES"/>
        </w:rPr>
        <w:t xml:space="preserve">En el marco de la defensa de sus intereses en materia administrativa, civil o penal, con el fin de cumplir con obligaciones legales o reglamentarias, o de reunir pruebas en caso de procedimientos precontenciosos o contenciosos, SNCF Voyageurs puede verse obligada a archivar sus datos personales durante el tiempo necesario para cumplir con estas obligaciones legales o reglamentarias, o durante un periodo que no exceda el plazo de prescripción legal del derecho común. Justo antes de su supresión, sus datos podrán ser anonimizados con fines estadísticos, de conformidad con la normativa aplicable.</w:t>
      </w:r>
      <w:r>
        <w:rPr>
          <w:color w:val="262626"/>
          <w:lang w:bidi="es-ES" w:val="es-ES"/>
        </w:rPr>
        <w:t xml:space="preserve"> </w:t>
      </w:r>
    </w:p>
    <w:p xmlns:w="http://schemas.openxmlformats.org/wordprocessingml/2006/main" w14:paraId="6978316B" w14:textId="77777777" w:rsidR="00AD22A0" w:rsidRPr="00905150" w:rsidRDefault="00AD22A0" w:rsidP="00AD22A0">
      <w:pPr>
        <w:pStyle w:val="NormalWeb"/>
        <w:spacing w:before="0" w:beforeAutospacing="0" w:after="0" w:afterAutospacing="0"/>
        <w:jc w:val="both"/>
        <w:rPr>
          <w:rFonts w:ascii="Arial" w:hAnsi="Arial" w:cs="Arial"/>
          <w:color w:val="262626"/>
        </w:rPr>
      </w:pPr>
    </w:p>
    <w:p xmlns:w="http://schemas.openxmlformats.org/wordprocessingml/2006/main" w14:paraId="430CB495" w14:textId="77777777" w:rsidR="00AD22A0" w:rsidRDefault="00AD22A0">
      <w:pPr>
        <w:pStyle w:val="Titre3"/>
        <w:numPr>
          <w:ilvl w:val="1"/>
          <w:numId w:val="97"/>
        </w:numPr>
        <w:spacing w:before="120"/>
        <w:ind w:left="1440" w:hanging="360"/>
        <w:rPr>
          <w:b w:val="0"/>
        </w:rPr>
      </w:pPr>
      <w:r w:rsidRPr="00905150">
        <w:rPr>
          <w:lang w:bidi="es-ES" w:val="es-ES"/>
        </w:rPr>
        <w:t xml:space="preserve">Destinatarios y transferencias de datos personales </w:t>
      </w:r>
    </w:p>
    <w:p xmlns:w="http://schemas.openxmlformats.org/wordprocessingml/2006/main" w14:paraId="7F2EC3A9" w14:textId="77777777" w:rsidR="00AD22A0" w:rsidRPr="00B00E9D" w:rsidRDefault="00AD22A0" w:rsidP="00AD22A0"/>
    <w:p xmlns:w="http://schemas.openxmlformats.org/wordprocessingml/2006/main" w14:paraId="40153756" w14:textId="77777777" w:rsidR="00AD22A0" w:rsidRPr="00905150" w:rsidRDefault="00AD22A0" w:rsidP="00AD22A0">
      <w:pPr>
        <w:autoSpaceDE w:val="0"/>
        <w:autoSpaceDN w:val="0"/>
        <w:adjustRightInd w:val="0"/>
        <w:jc w:val="both"/>
        <w:rPr>
          <w:rFonts w:ascii="Arial" w:hAnsi="Arial" w:cs="Arial"/>
          <w:color w:val="262626"/>
          <w:sz w:val="24"/>
          <w:szCs w:val="24"/>
        </w:rPr>
      </w:pPr>
      <w:r w:rsidRPr="00905150">
        <w:rPr>
          <w:color w:val="262626"/>
          <w:sz w:val="24"/>
          <w:lang w:bidi="es-ES" w:val="es-ES"/>
        </w:rPr>
        <w:t xml:space="preserve">Los datos recopilados directa o indirectamente por SNCF Voyageurs son necesarios para el tratamiento y los fines previstos en los términos de la presente Política y están destinados a los departamentos relevantes de SNCF Voyageurs indicados en cada una de las Condiciones generales de venta o en la política de protección de datos de cada servicio, así como, en su caso, de sus socios o proveedores de servicios. </w:t>
      </w:r>
    </w:p>
    <w:p xmlns:w="http://schemas.openxmlformats.org/wordprocessingml/2006/main" w14:paraId="08F8AB59" w14:textId="77777777" w:rsidR="00AD22A0"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46D22549" w14:textId="77777777" w:rsidR="00AD22A0" w:rsidRPr="009F4F21" w:rsidRDefault="00AD22A0" w:rsidP="00AD22A0">
      <w:pPr>
        <w:jc w:val="both"/>
        <w:rPr>
          <w:rFonts w:ascii="Arial" w:hAnsi="Arial" w:cs="Arial"/>
          <w:color w:val="262626"/>
          <w:sz w:val="24"/>
          <w:szCs w:val="24"/>
        </w:rPr>
      </w:pPr>
      <w:r w:rsidRPr="009F4F21">
        <w:rPr>
          <w:color w:val="262626"/>
          <w:sz w:val="24"/>
          <w:lang w:bidi="es-ES" w:val="es-ES"/>
        </w:rPr>
        <w:t xml:space="preserve">Los datos personales podrán ser tratados por los empleados de SNCF Voyageurs, dentro de los límites de sus respectivas responsabilidades y para alcanzar los fines del tratamiento en cuestión. En este contexto, los datos personales pueden comunicarse a cualquier empleado de SNCF Voyageurs o, en su caso, a los distribuidores y agencias de viajes autorizados por SNCF, cuando sean necesarios para tramitar una solicitud o reclamación del cliente, así como para informarle.</w:t>
      </w:r>
    </w:p>
    <w:p xmlns:w="http://schemas.openxmlformats.org/wordprocessingml/2006/main" w14:paraId="46D4363C" w14:textId="77777777" w:rsidR="007B31D2" w:rsidRDefault="007B31D2" w:rsidP="00AD22A0">
      <w:pPr>
        <w:jc w:val="both"/>
        <w:rPr>
          <w:rFonts w:ascii="Arial" w:hAnsi="Arial" w:cs="Arial"/>
          <w:color w:val="262626"/>
          <w:sz w:val="24"/>
          <w:szCs w:val="24"/>
        </w:rPr>
      </w:pPr>
    </w:p>
    <w:p xmlns:w="http://schemas.openxmlformats.org/wordprocessingml/2006/main" w14:paraId="06ED44F4" w14:textId="762519B1" w:rsidR="00AD22A0" w:rsidRPr="009F4F21" w:rsidRDefault="000E6E2B" w:rsidP="00AD22A0">
      <w:pPr>
        <w:jc w:val="both"/>
        <w:rPr>
          <w:rFonts w:ascii="Arial" w:hAnsi="Arial" w:cs="Arial"/>
          <w:color w:val="262626"/>
          <w:sz w:val="24"/>
          <w:szCs w:val="24"/>
        </w:rPr>
      </w:pPr>
      <w:r w:rsidRPr="00526D0A">
        <w:rPr>
          <w:color w:val="262626"/>
          <w:sz w:val="24"/>
          <w:lang w:bidi="es-ES" w:val="es-ES"/>
        </w:rPr>
        <w:t xml:space="preserve">En determinadas zonas de clientes de las páginas web o aplicaciones móviles de SNCF, los viajeros tienen acceso, cuando corresponda, a los billetes de viaje de todos los viajeros afectados por el mismo pedido.</w:t>
      </w:r>
    </w:p>
    <w:p xmlns:w="http://schemas.openxmlformats.org/wordprocessingml/2006/main" w14:paraId="577AF98A" w14:textId="77777777" w:rsidR="00AD22A0" w:rsidRPr="009F4F21" w:rsidRDefault="00AD22A0" w:rsidP="00AD22A0">
      <w:pPr>
        <w:jc w:val="both"/>
        <w:rPr>
          <w:rFonts w:ascii="Arial" w:hAnsi="Arial" w:cs="Arial"/>
          <w:color w:val="262626" w:themeColor="text1" w:themeTint="D9"/>
          <w:sz w:val="24"/>
          <w:szCs w:val="24"/>
        </w:rPr>
      </w:pPr>
      <w:r w:rsidRPr="008879CF">
        <w:rPr>
          <w:sz w:val="24"/>
          <w:lang w:bidi="es-ES" w:val="es-ES"/>
        </w:rPr>
        <w:t xml:space="preserve">Los datos personales también podrán transmitirse a organismos estatales, en cumplimiento de los fines correspondientes. Los datos personales utilizados, en particular, en el marco de la gestión (automática) de las infracciones a las autoridades ferroviarias solo son tratados por los agentes habilitados de las entidades del grupo Public Unifié y de los servicios/proveedores encargados del cobro, y no se comunican a terceros, salvo a las autoridades judiciales.</w:t>
      </w:r>
    </w:p>
    <w:p xmlns:w="http://schemas.openxmlformats.org/wordprocessingml/2006/main" w14:paraId="23C4061D" w14:textId="77777777" w:rsidR="00AD22A0" w:rsidRDefault="00AD22A0" w:rsidP="00AD22A0">
      <w:pPr>
        <w:jc w:val="both"/>
        <w:rPr>
          <w:rFonts w:ascii="Arial" w:hAnsi="Arial" w:cs="Arial"/>
          <w:color w:val="262626" w:themeColor="text1" w:themeTint="D9"/>
          <w:sz w:val="24"/>
          <w:szCs w:val="24"/>
        </w:rPr>
      </w:pPr>
    </w:p>
    <w:p xmlns:w="http://schemas.openxmlformats.org/wordprocessingml/2006/main" w14:paraId="322B5E5A" w14:textId="77777777" w:rsidR="00AD22A0" w:rsidRPr="009F4F21" w:rsidRDefault="00AD22A0" w:rsidP="00AD22A0">
      <w:pPr>
        <w:jc w:val="both"/>
        <w:rPr>
          <w:rFonts w:ascii="Arial" w:hAnsi="Arial" w:cs="Arial"/>
          <w:color w:val="262626"/>
          <w:sz w:val="24"/>
          <w:szCs w:val="24"/>
        </w:rPr>
      </w:pPr>
      <w:r w:rsidRPr="0D995D20">
        <w:rPr>
          <w:color w:val="262626" w:themeColor="text1" w:themeTint="D9"/>
          <w:sz w:val="24"/>
          <w:lang w:bidi="es-ES" w:val="es-ES"/>
        </w:rPr>
        <w:t xml:space="preserve">Los datos personales también podrán ser tratados por los socios y proveedores de servicios de SNCF Voyageurs (incluidas las terceras empresas ferroviarias a las que se han confiado determinados servicios), así como sus filiales, dentro de los límites de sus respectivas responsabilidades y para alcanzar los fines del tratamiento en cuestión.</w:t>
      </w:r>
    </w:p>
    <w:p xmlns:w="http://schemas.openxmlformats.org/wordprocessingml/2006/main" w14:paraId="44CF780A" w14:textId="77777777" w:rsidR="00AD22A0" w:rsidRPr="00905150"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663CED33" w14:textId="77777777" w:rsidR="00AD22A0" w:rsidRPr="00905150" w:rsidRDefault="00AD22A0" w:rsidP="00AD22A0">
      <w:pPr>
        <w:autoSpaceDE w:val="0"/>
        <w:autoSpaceDN w:val="0"/>
        <w:adjustRightInd w:val="0"/>
        <w:jc w:val="both"/>
        <w:rPr>
          <w:rFonts w:ascii="Arial" w:hAnsi="Arial" w:cs="Arial"/>
          <w:color w:val="262626"/>
          <w:sz w:val="24"/>
          <w:szCs w:val="24"/>
        </w:rPr>
      </w:pPr>
      <w:r w:rsidRPr="00905150">
        <w:rPr>
          <w:color w:val="262626"/>
          <w:sz w:val="24"/>
          <w:lang w:bidi="es-ES" w:val="es-ES"/>
        </w:rPr>
        <w:t xml:space="preserve">Las principales categorías de proveedores de servicios a los que pueden destinarse los datos recopilados por SNCF Voyageurs son las siguientes: </w:t>
      </w:r>
    </w:p>
    <w:p xmlns:w="http://schemas.openxmlformats.org/wordprocessingml/2006/main" w14:paraId="4A64A800" w14:textId="77777777" w:rsidR="00AD22A0" w:rsidRPr="00905150"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128DE61D" w14:textId="77777777" w:rsidR="00AD22A0" w:rsidRPr="00905150" w:rsidRDefault="00AD22A0">
      <w:pPr>
        <w:pStyle w:val="Paragraphedeliste"/>
        <w:numPr>
          <w:ilvl w:val="0"/>
          <w:numId w:val="73"/>
        </w:numPr>
        <w:autoSpaceDE w:val="0"/>
        <w:autoSpaceDN w:val="0"/>
        <w:adjustRightInd w:val="0"/>
        <w:jc w:val="both"/>
        <w:rPr>
          <w:rFonts w:ascii="Arial" w:hAnsi="Arial" w:cs="Arial"/>
          <w:color w:val="262626"/>
          <w:sz w:val="24"/>
          <w:szCs w:val="24"/>
        </w:rPr>
      </w:pPr>
      <w:r w:rsidRPr="00905150">
        <w:rPr>
          <w:color w:val="262626"/>
          <w:sz w:val="24"/>
          <w:lang w:bidi="es-ES" w:val="es-ES"/>
        </w:rPr>
        <w:t xml:space="preserve">«CRMS»: Filial de SNCF Voyageurs encargada de las actividades comerciales y de relación con los clientes</w:t>
      </w:r>
    </w:p>
    <w:p xmlns:w="http://schemas.openxmlformats.org/wordprocessingml/2006/main" w14:paraId="68C19F67" w14:textId="77777777" w:rsidR="00AD22A0" w:rsidRPr="00905150" w:rsidRDefault="00AD22A0">
      <w:pPr>
        <w:pStyle w:val="Paragraphedeliste"/>
        <w:numPr>
          <w:ilvl w:val="0"/>
          <w:numId w:val="73"/>
        </w:numPr>
        <w:autoSpaceDE w:val="0"/>
        <w:autoSpaceDN w:val="0"/>
        <w:adjustRightInd w:val="0"/>
        <w:jc w:val="both"/>
        <w:rPr>
          <w:rFonts w:ascii="Arial" w:hAnsi="Arial" w:cs="Arial"/>
          <w:color w:val="262626"/>
          <w:sz w:val="24"/>
          <w:szCs w:val="24"/>
        </w:rPr>
      </w:pPr>
      <w:r w:rsidRPr="00905150">
        <w:rPr>
          <w:color w:val="262626"/>
          <w:sz w:val="24"/>
          <w:lang w:bidi="es-ES" w:val="es-ES"/>
        </w:rPr>
        <w:t xml:space="preserve">Los institutos de sondeos y de encuestas de satisfacción</w:t>
      </w:r>
    </w:p>
    <w:p xmlns:w="http://schemas.openxmlformats.org/wordprocessingml/2006/main" w14:paraId="670D2D73" w14:textId="77777777" w:rsidR="00AD22A0" w:rsidRPr="00905150" w:rsidRDefault="00AD22A0">
      <w:pPr>
        <w:pStyle w:val="Paragraphedeliste"/>
        <w:numPr>
          <w:ilvl w:val="0"/>
          <w:numId w:val="73"/>
        </w:numPr>
        <w:autoSpaceDE w:val="0"/>
        <w:autoSpaceDN w:val="0"/>
        <w:adjustRightInd w:val="0"/>
        <w:jc w:val="both"/>
        <w:rPr>
          <w:rFonts w:ascii="Arial" w:hAnsi="Arial" w:cs="Arial"/>
          <w:color w:val="262626"/>
          <w:sz w:val="24"/>
          <w:szCs w:val="24"/>
        </w:rPr>
      </w:pPr>
      <w:r w:rsidRPr="00905150">
        <w:rPr>
          <w:color w:val="262626"/>
          <w:sz w:val="24"/>
          <w:lang w:bidi="es-ES" w:val="es-ES"/>
        </w:rPr>
        <w:t xml:space="preserve">Los proveedores de servicios relacionados, en particular, con el acompañamiento de niños a bordo, la restauración o incluso el acompañamiento de personas con movilidad reducida</w:t>
      </w:r>
    </w:p>
    <w:p xmlns:w="http://schemas.openxmlformats.org/wordprocessingml/2006/main" w14:paraId="7F95785A" w14:textId="77777777" w:rsidR="00AD22A0" w:rsidRPr="00905150" w:rsidRDefault="00AD22A0">
      <w:pPr>
        <w:pStyle w:val="Paragraphedeliste"/>
        <w:numPr>
          <w:ilvl w:val="0"/>
          <w:numId w:val="73"/>
        </w:numPr>
        <w:autoSpaceDE w:val="0"/>
        <w:autoSpaceDN w:val="0"/>
        <w:adjustRightInd w:val="0"/>
        <w:jc w:val="both"/>
        <w:rPr>
          <w:rFonts w:ascii="Arial" w:hAnsi="Arial" w:cs="Arial"/>
          <w:color w:val="262626"/>
          <w:sz w:val="24"/>
          <w:szCs w:val="24"/>
        </w:rPr>
      </w:pPr>
      <w:r w:rsidRPr="00905150">
        <w:rPr>
          <w:color w:val="262626"/>
          <w:sz w:val="24"/>
          <w:lang w:bidi="es-ES" w:val="es-ES"/>
        </w:rPr>
        <w:t xml:space="preserve">Los proveedores de servicios informáticos (proveedores de alojamiento web, desarrolladores, soporte informático, etc.), incluida SNCF Connect &amp; Tech Services, filial de SNCF Voyageurs. </w:t>
      </w:r>
    </w:p>
    <w:p xmlns:w="http://schemas.openxmlformats.org/wordprocessingml/2006/main" w14:paraId="24372443" w14:textId="77777777" w:rsidR="00AD22A0"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7276D2B6" w14:textId="77777777" w:rsidR="00AD22A0" w:rsidRDefault="00AD22A0" w:rsidP="00AD22A0">
      <w:pPr>
        <w:autoSpaceDE w:val="0"/>
        <w:autoSpaceDN w:val="0"/>
        <w:jc w:val="both"/>
        <w:rPr>
          <w:rFonts w:ascii="Arial" w:hAnsi="Arial" w:cs="Arial"/>
          <w:color w:val="262626"/>
          <w:sz w:val="24"/>
          <w:szCs w:val="24"/>
        </w:rPr>
      </w:pPr>
      <w:r w:rsidRPr="00905150">
        <w:rPr>
          <w:color w:val="262626"/>
          <w:sz w:val="24"/>
          <w:lang w:bidi="es-ES" w:val="es-ES"/>
        </w:rPr>
        <w:t xml:space="preserve">Los proveedores de servicios de SNCF Voyageurs han sido sometidos a un riguroso proceso de selección y se han comprometido a cumplir una serie de medidas de seguridad, todas ellas acordes con las últimas innovaciones. SNCF Voyageurs se reserva el derecho de auditar en todo momento la correcta aplicación de estas medidas por parte de los proveedores de servicios.</w:t>
      </w:r>
    </w:p>
    <w:p xmlns:w="http://schemas.openxmlformats.org/wordprocessingml/2006/main" w14:paraId="537E8F0B" w14:textId="77777777" w:rsidR="00AD22A0" w:rsidRDefault="00AD22A0" w:rsidP="00AD22A0">
      <w:pPr>
        <w:autoSpaceDE w:val="0"/>
        <w:autoSpaceDN w:val="0"/>
        <w:jc w:val="both"/>
        <w:rPr>
          <w:rFonts w:ascii="Arial" w:hAnsi="Arial" w:cs="Arial"/>
          <w:color w:val="262626"/>
          <w:sz w:val="24"/>
          <w:szCs w:val="24"/>
        </w:rPr>
      </w:pPr>
    </w:p>
    <w:p xmlns:w="http://schemas.openxmlformats.org/wordprocessingml/2006/main" w14:paraId="39428DCF" w14:textId="77777777" w:rsidR="00AD22A0" w:rsidRPr="00905150" w:rsidRDefault="00AD22A0" w:rsidP="00AD22A0">
      <w:pPr>
        <w:autoSpaceDE w:val="0"/>
        <w:autoSpaceDN w:val="0"/>
        <w:adjustRightInd w:val="0"/>
        <w:jc w:val="both"/>
        <w:rPr>
          <w:rFonts w:ascii="Arial" w:hAnsi="Arial" w:cs="Arial"/>
          <w:color w:val="262626"/>
          <w:sz w:val="24"/>
          <w:szCs w:val="24"/>
        </w:rPr>
      </w:pPr>
      <w:r>
        <w:rPr>
          <w:color w:val="262626"/>
          <w:sz w:val="24"/>
          <w:lang w:bidi="es-ES" w:val="es-ES"/>
        </w:rPr>
        <w:t xml:space="preserve">Los datos están alojados en la Unión Europea, principalmente en Francia. </w:t>
      </w:r>
    </w:p>
    <w:p xmlns:w="http://schemas.openxmlformats.org/wordprocessingml/2006/main" w14:paraId="49471EDB" w14:textId="77777777" w:rsidR="00AD22A0" w:rsidRDefault="00AD22A0" w:rsidP="00AD22A0">
      <w:pPr>
        <w:autoSpaceDE w:val="0"/>
        <w:autoSpaceDN w:val="0"/>
        <w:jc w:val="both"/>
        <w:rPr>
          <w:rFonts w:ascii="Arial" w:hAnsi="Arial" w:cs="Arial"/>
          <w:color w:val="262626"/>
          <w:sz w:val="24"/>
          <w:szCs w:val="24"/>
        </w:rPr>
      </w:pPr>
    </w:p>
    <w:p xmlns:w="http://schemas.openxmlformats.org/wordprocessingml/2006/main" w14:paraId="48779D89" w14:textId="77777777" w:rsidR="00AD22A0" w:rsidRPr="000173B4" w:rsidRDefault="00AD22A0">
      <w:pPr>
        <w:pStyle w:val="Titre3"/>
        <w:numPr>
          <w:ilvl w:val="1"/>
          <w:numId w:val="97"/>
        </w:numPr>
        <w:spacing w:before="120"/>
        <w:ind w:left="1440" w:hanging="360"/>
        <w:rPr>
          <w:b w:val="0"/>
        </w:rPr>
      </w:pPr>
      <w:r>
        <w:rPr>
          <w:lang w:bidi="es-ES" w:val="es-ES"/>
        </w:rPr>
        <w:t xml:space="preserve">Tratamiento automatizado y sistemas de inteligencia artificial</w:t>
      </w:r>
    </w:p>
    <w:p xmlns:w="http://schemas.openxmlformats.org/wordprocessingml/2006/main" w14:paraId="2FE372C7" w14:textId="77777777" w:rsidR="00AD22A0"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43B7063F" w14:textId="77777777" w:rsidR="00AD22A0" w:rsidRPr="008F2AD5" w:rsidRDefault="00AD22A0" w:rsidP="00AD22A0">
      <w:pPr>
        <w:autoSpaceDE w:val="0"/>
        <w:autoSpaceDN w:val="0"/>
        <w:adjustRightInd w:val="0"/>
        <w:jc w:val="both"/>
        <w:rPr>
          <w:rFonts w:ascii="Arial" w:hAnsi="Arial" w:cs="Arial"/>
          <w:color w:val="262626"/>
          <w:sz w:val="24"/>
          <w:szCs w:val="24"/>
        </w:rPr>
      </w:pPr>
      <w:r w:rsidRPr="008F2AD5">
        <w:rPr>
          <w:color w:val="262626"/>
          <w:sz w:val="24"/>
          <w:lang w:bidi="es-ES" w:val="es-ES"/>
        </w:rPr>
        <w:t xml:space="preserve">En el marco de la gestión de sus solicitudes y reclamaciones (por ejemplo, reembolsos, seguimiento de sus contratos o solicitudes relacionadas con nuestros servicios), podemos utilizar herramientas de automatización e inteligencia artificial, tales como:</w:t>
      </w:r>
    </w:p>
    <w:p xmlns:w="http://schemas.openxmlformats.org/wordprocessingml/2006/main" w14:paraId="5F778370" w14:textId="77777777" w:rsidR="00AD22A0" w:rsidRPr="000173B4" w:rsidRDefault="00AD22A0">
      <w:pPr>
        <w:pStyle w:val="Paragraphedeliste"/>
        <w:numPr>
          <w:ilvl w:val="0"/>
          <w:numId w:val="134"/>
        </w:numPr>
        <w:autoSpaceDE w:val="0"/>
        <w:autoSpaceDN w:val="0"/>
        <w:adjustRightInd w:val="0"/>
        <w:jc w:val="both"/>
        <w:rPr>
          <w:rFonts w:ascii="Arial" w:hAnsi="Arial" w:cs="Arial"/>
          <w:color w:val="262626"/>
          <w:sz w:val="24"/>
          <w:szCs w:val="24"/>
        </w:rPr>
      </w:pPr>
      <w:r w:rsidRPr="000173B4">
        <w:rPr>
          <w:sz w:val="24"/>
          <w:lang w:bidi="es-ES" w:val="es-ES"/>
        </w:rPr>
        <w:t xml:space="preserve">sistemas de reconocimiento óptico de caracteres (OCR) para analizar los justificantes que nos envía (facturas de gastos incurridos, etc.) sin que el sistema registre sus datos personales; solo se conservan los datos relativos a los gastos incurridos durante el tiempo que dura la gestión de su solicitud;</w:t>
      </w:r>
    </w:p>
    <w:p xmlns:w="http://schemas.openxmlformats.org/wordprocessingml/2006/main" w14:paraId="06FA56C1" w14:textId="77777777" w:rsidR="00AD22A0" w:rsidRDefault="00AD22A0">
      <w:pPr>
        <w:pStyle w:val="Paragraphedeliste"/>
        <w:numPr>
          <w:ilvl w:val="0"/>
          <w:numId w:val="134"/>
        </w:numPr>
        <w:autoSpaceDE w:val="0"/>
        <w:autoSpaceDN w:val="0"/>
        <w:adjustRightInd w:val="0"/>
        <w:jc w:val="both"/>
        <w:rPr>
          <w:rFonts w:ascii="Arial" w:hAnsi="Arial" w:cs="Arial"/>
          <w:color w:val="262626"/>
          <w:sz w:val="24"/>
          <w:szCs w:val="24"/>
        </w:rPr>
      </w:pPr>
      <w:r w:rsidRPr="000173B4">
        <w:rPr>
          <w:color w:val="262626"/>
          <w:sz w:val="24"/>
          <w:lang w:bidi="es-ES" w:val="es-ES"/>
        </w:rPr>
        <w:t xml:space="preserve">sistemas de ayuda al tratamiento para analizar las solicitudes y facilitar su seguimiento por parte de nuestros agentes;</w:t>
      </w:r>
    </w:p>
    <w:p xmlns:w="http://schemas.openxmlformats.org/wordprocessingml/2006/main" w14:paraId="4CDECF47" w14:textId="77777777" w:rsidR="00AD22A0" w:rsidRDefault="00AD22A0">
      <w:pPr>
        <w:pStyle w:val="Paragraphedeliste"/>
        <w:numPr>
          <w:ilvl w:val="0"/>
          <w:numId w:val="134"/>
        </w:numPr>
        <w:autoSpaceDE w:val="0"/>
        <w:autoSpaceDN w:val="0"/>
        <w:adjustRightInd w:val="0"/>
        <w:jc w:val="both"/>
        <w:rPr>
          <w:rFonts w:ascii="Arial" w:hAnsi="Arial" w:cs="Arial"/>
          <w:color w:val="262626"/>
          <w:sz w:val="24"/>
          <w:szCs w:val="24"/>
        </w:rPr>
      </w:pPr>
      <w:r>
        <w:rPr>
          <w:color w:val="262626"/>
          <w:sz w:val="24"/>
          <w:lang w:bidi="es-ES" w:val="es-ES"/>
        </w:rPr>
        <w:t xml:space="preserve">un chatbot para responder a sus preguntas o guiarle durante el proceso;</w:t>
      </w:r>
    </w:p>
    <w:p xmlns:w="http://schemas.openxmlformats.org/wordprocessingml/2006/main" w14:paraId="1AC2B43B" w14:textId="77777777" w:rsidR="00AD22A0" w:rsidRDefault="00AD22A0">
      <w:pPr>
        <w:pStyle w:val="Paragraphedeliste"/>
        <w:numPr>
          <w:ilvl w:val="0"/>
          <w:numId w:val="134"/>
        </w:numPr>
        <w:autoSpaceDE w:val="0"/>
        <w:autoSpaceDN w:val="0"/>
        <w:adjustRightInd w:val="0"/>
        <w:jc w:val="both"/>
        <w:rPr>
          <w:rFonts w:ascii="Arial" w:hAnsi="Arial" w:cs="Arial"/>
          <w:color w:val="262626"/>
          <w:sz w:val="24"/>
          <w:szCs w:val="24"/>
        </w:rPr>
      </w:pPr>
      <w:r w:rsidRPr="00A5227D">
        <w:rPr>
          <w:color w:val="262626"/>
          <w:sz w:val="24"/>
          <w:lang w:bidi="es-ES" w:val="es-ES"/>
        </w:rPr>
        <w:t xml:space="preserve">sistemas de interpretación de cambio vocal para analizar las solicitudes telefónicas y facilitar su seguimiento por parte de nuestros agentes;</w:t>
      </w:r>
    </w:p>
    <w:p xmlns:w="http://schemas.openxmlformats.org/wordprocessingml/2006/main" w14:paraId="3A890251" w14:textId="77777777" w:rsidR="00AD22A0" w:rsidRPr="000173B4" w:rsidRDefault="00AD22A0">
      <w:pPr>
        <w:pStyle w:val="Paragraphedeliste"/>
        <w:numPr>
          <w:ilvl w:val="0"/>
          <w:numId w:val="134"/>
        </w:numPr>
        <w:autoSpaceDE w:val="0"/>
        <w:autoSpaceDN w:val="0"/>
        <w:adjustRightInd w:val="0"/>
        <w:jc w:val="both"/>
        <w:rPr>
          <w:rFonts w:ascii="Arial" w:hAnsi="Arial" w:cs="Arial"/>
          <w:color w:val="262626"/>
          <w:sz w:val="24"/>
          <w:szCs w:val="24"/>
        </w:rPr>
      </w:pPr>
      <w:r w:rsidRPr="2E56A362">
        <w:rPr>
          <w:color w:val="262626" w:themeColor="text1" w:themeTint="D9"/>
          <w:sz w:val="24"/>
          <w:lang w:bidi="es-ES" w:val="es-ES"/>
        </w:rPr>
        <w:t xml:space="preserve">sistemas de control automático de los derechos tarifarios en la compra de títulos de transporte con tarifa reducida y en las solicitudes de reembolso;</w:t>
      </w:r>
    </w:p>
    <w:p xmlns:w="http://schemas.openxmlformats.org/wordprocessingml/2006/main" w14:paraId="352AB0D2" w14:textId="77777777" w:rsidR="00AD22A0" w:rsidRPr="000173B4" w:rsidRDefault="00AD22A0">
      <w:pPr>
        <w:pStyle w:val="Paragraphedeliste"/>
        <w:numPr>
          <w:ilvl w:val="0"/>
          <w:numId w:val="134"/>
        </w:numPr>
        <w:jc w:val="both"/>
        <w:rPr>
          <w:rFonts w:ascii="Arial" w:hAnsi="Arial" w:cs="Arial"/>
          <w:color w:val="262626" w:themeColor="text1" w:themeTint="D9"/>
          <w:sz w:val="24"/>
          <w:szCs w:val="24"/>
        </w:rPr>
      </w:pPr>
      <w:r w:rsidRPr="2E56A362">
        <w:rPr>
          <w:color w:val="262626" w:themeColor="text1" w:themeTint="D9"/>
          <w:sz w:val="24"/>
          <w:lang w:bidi="es-ES" w:val="es-ES"/>
        </w:rPr>
        <w:t xml:space="preserve">sistemas de control automático de la admisibilidad de una solicitud de compensación por devolución o reembolso de gastos adicionales (alojamiento, restauración, transporte);</w:t>
      </w:r>
    </w:p>
    <w:p xmlns:w="http://schemas.openxmlformats.org/wordprocessingml/2006/main" w14:paraId="41CE487F" w14:textId="77777777" w:rsidR="00AD22A0" w:rsidRDefault="00AD22A0">
      <w:pPr>
        <w:pStyle w:val="Paragraphedeliste"/>
        <w:numPr>
          <w:ilvl w:val="0"/>
          <w:numId w:val="134"/>
        </w:numPr>
        <w:autoSpaceDE w:val="0"/>
        <w:autoSpaceDN w:val="0"/>
        <w:adjustRightInd w:val="0"/>
        <w:jc w:val="both"/>
        <w:rPr>
          <w:rFonts w:ascii="Arial" w:hAnsi="Arial" w:cs="Arial"/>
          <w:color w:val="262626"/>
          <w:sz w:val="24"/>
          <w:szCs w:val="24"/>
        </w:rPr>
      </w:pPr>
      <w:r w:rsidRPr="000173B4">
        <w:rPr>
          <w:color w:val="262626" w:themeColor="text1" w:themeTint="D9"/>
          <w:sz w:val="24"/>
          <w:lang w:bidi="es-ES" w:val="es-ES"/>
        </w:rPr>
        <w:t xml:space="preserve">procesos automatizados de toma de decisiones, por ejemplo, para aceptar o rechazar automáticamente una solicitud de reembolso simple.</w:t>
      </w:r>
    </w:p>
    <w:p xmlns:w="http://schemas.openxmlformats.org/wordprocessingml/2006/main" w14:paraId="21C012AB" w14:textId="77777777" w:rsidR="00AD22A0"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6098FE7D" w14:textId="77777777" w:rsidR="00AD22A0" w:rsidRPr="000173B4" w:rsidRDefault="00AD22A0" w:rsidP="00AD22A0">
      <w:pPr>
        <w:autoSpaceDE w:val="0"/>
        <w:autoSpaceDN w:val="0"/>
        <w:adjustRightInd w:val="0"/>
        <w:jc w:val="both"/>
        <w:rPr>
          <w:rFonts w:ascii="Arial" w:hAnsi="Arial" w:cs="Arial"/>
          <w:color w:val="262626"/>
          <w:sz w:val="24"/>
          <w:szCs w:val="24"/>
        </w:rPr>
      </w:pPr>
      <w:r>
        <w:rPr>
          <w:b/>
          <w:rStyle w:val="Marquedecommentaire"/>
          <w:color w:val="262626"/>
          <w:sz w:val="24"/>
          <w:lang w:bidi="es-ES" w:val="es-ES"/>
        </w:rPr>
        <w:t xml:space="preserve">Entrenamiento y mejora de las herramientas</w:t>
      </w:r>
    </w:p>
    <w:p xmlns:w="http://schemas.openxmlformats.org/wordprocessingml/2006/main" w14:paraId="6867EF7A" w14:textId="77777777" w:rsidR="00AD22A0"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765B1500" w14:textId="77777777" w:rsidR="00AD22A0" w:rsidRDefault="00AD22A0" w:rsidP="00AD22A0">
      <w:pPr>
        <w:autoSpaceDE w:val="0"/>
        <w:autoSpaceDN w:val="0"/>
        <w:adjustRightInd w:val="0"/>
        <w:jc w:val="both"/>
        <w:rPr>
          <w:rFonts w:ascii="Arial" w:hAnsi="Arial" w:cs="Arial"/>
          <w:color w:val="262626"/>
          <w:sz w:val="24"/>
          <w:szCs w:val="24"/>
        </w:rPr>
      </w:pPr>
      <w:r w:rsidRPr="008F2AD5">
        <w:rPr>
          <w:color w:val="262626"/>
          <w:sz w:val="24"/>
          <w:lang w:bidi="es-ES" w:val="es-ES"/>
        </w:rPr>
        <w:t xml:space="preserve">Algunos datos personales que nos envía también se pueden utilizar, cuando sea necesario, para entrenar y mejorar nuestras herramientas tecnológicas con el fin de garantizar su funcionamiento óptimo. Cuando el entrenamiento de la herramienta lo permite, los datos utilizados se anonimizan o seudonimizan. </w:t>
      </w:r>
    </w:p>
    <w:p xmlns:w="http://schemas.openxmlformats.org/wordprocessingml/2006/main" w14:paraId="1F41A09B" w14:textId="77777777" w:rsidR="00AD22A0" w:rsidRDefault="00AD22A0" w:rsidP="00AD22A0">
      <w:pPr>
        <w:autoSpaceDE w:val="0"/>
        <w:autoSpaceDN w:val="0"/>
        <w:adjustRightInd w:val="0"/>
        <w:jc w:val="both"/>
        <w:rPr>
          <w:rFonts w:ascii="Arial" w:hAnsi="Arial" w:cs="Arial"/>
          <w:color w:val="262626"/>
          <w:sz w:val="24"/>
          <w:szCs w:val="24"/>
        </w:rPr>
      </w:pPr>
      <w:r w:rsidRPr="6C622BB7">
        <w:rPr>
          <w:color w:val="262626" w:themeColor="text1" w:themeTint="D9"/>
          <w:sz w:val="24"/>
          <w:lang w:bidi="es-ES" w:val="es-ES"/>
        </w:rPr>
        <w:t xml:space="preserve">La base jurídica para este tratamiento es nuestro interés legítimo por mejorar nuestros servicios. </w:t>
      </w:r>
    </w:p>
    <w:p xmlns:w="http://schemas.openxmlformats.org/wordprocessingml/2006/main" w14:paraId="33BB1AAC" w14:textId="77777777" w:rsidR="00AD22A0"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2BFB1373" w14:textId="77777777" w:rsidR="00AD22A0" w:rsidRDefault="00AD22A0" w:rsidP="00AD22A0">
      <w:pPr>
        <w:autoSpaceDE w:val="0"/>
        <w:autoSpaceDN w:val="0"/>
        <w:adjustRightInd w:val="0"/>
        <w:jc w:val="both"/>
        <w:rPr>
          <w:rFonts w:ascii="Arial" w:hAnsi="Arial" w:cs="Arial"/>
          <w:color w:val="262626"/>
          <w:sz w:val="24"/>
          <w:szCs w:val="24"/>
        </w:rPr>
      </w:pPr>
      <w:r>
        <w:rPr>
          <w:color w:val="262626"/>
          <w:sz w:val="24"/>
          <w:lang w:bidi="es-ES" w:val="es-ES"/>
        </w:rPr>
        <w:t xml:space="preserve">Puede oponerse en cualquier momento poniéndose en contacto con nosotros a través de los datos de contacto proporcionados en la sección «</w:t>
      </w:r>
      <w:hyperlink w:anchor="_Droits_des_personnes" w:history="1">
        <w:r w:rsidRPr="001C0D28">
          <w:rPr>
            <w:rStyle w:val="Lienhypertexte"/>
            <w:sz w:val="24"/>
            <w:lang w:bidi="es-ES" w:val="es-ES"/>
          </w:rPr>
          <w:t xml:space="preserve">1.8. Derechos de las personas</w:t>
        </w:r>
      </w:hyperlink>
      <w:r>
        <w:rPr>
          <w:color w:val="262626"/>
          <w:sz w:val="24"/>
          <w:lang w:bidi="es-ES" w:val="es-ES"/>
        </w:rPr>
        <w:t xml:space="preserve">».</w:t>
      </w:r>
    </w:p>
    <w:p xmlns:w="http://schemas.openxmlformats.org/wordprocessingml/2006/main" w14:paraId="5A25E9E2" w14:textId="77777777" w:rsidR="00AD22A0" w:rsidRPr="008F2AD5"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7B8A6B66" w14:textId="77777777" w:rsidR="00AD22A0" w:rsidRPr="000173B4" w:rsidRDefault="00AD22A0" w:rsidP="00AD22A0">
      <w:pPr>
        <w:autoSpaceDE w:val="0"/>
        <w:autoSpaceDN w:val="0"/>
        <w:adjustRightInd w:val="0"/>
        <w:jc w:val="both"/>
        <w:rPr>
          <w:rFonts w:ascii="Arial" w:hAnsi="Arial" w:cs="Arial"/>
          <w:b/>
          <w:bCs/>
          <w:color w:val="262626"/>
          <w:sz w:val="24"/>
          <w:szCs w:val="24"/>
        </w:rPr>
      </w:pPr>
      <w:r w:rsidRPr="000173B4">
        <w:rPr>
          <w:b/>
          <w:color w:val="262626"/>
          <w:sz w:val="24"/>
          <w:lang w:bidi="es-ES" w:val="es-ES"/>
        </w:rPr>
        <w:t xml:space="preserve">Decisiones automatizadas</w:t>
      </w:r>
    </w:p>
    <w:p xmlns:w="http://schemas.openxmlformats.org/wordprocessingml/2006/main" w14:paraId="08472244" w14:textId="77777777" w:rsidR="00AD22A0" w:rsidRPr="008F2AD5" w:rsidRDefault="00AD22A0" w:rsidP="00AD22A0">
      <w:pPr>
        <w:autoSpaceDE w:val="0"/>
        <w:autoSpaceDN w:val="0"/>
        <w:adjustRightInd w:val="0"/>
        <w:jc w:val="both"/>
        <w:rPr>
          <w:rFonts w:ascii="Arial" w:hAnsi="Arial" w:cs="Arial"/>
          <w:color w:val="262626"/>
          <w:sz w:val="24"/>
          <w:szCs w:val="24"/>
        </w:rPr>
      </w:pPr>
      <w:r w:rsidRPr="008F2AD5">
        <w:rPr>
          <w:color w:val="262626"/>
          <w:sz w:val="24"/>
          <w:lang w:bidi="es-ES" w:val="es-ES"/>
        </w:rPr>
        <w:t xml:space="preserve">Cuando las decisiones basadas únicamente en el procesamiento automatizado produzcan efectos jurídicos o significativos que le conciernan, tiene los siguientes derechos:</w:t>
      </w:r>
    </w:p>
    <w:p xmlns:w="http://schemas.openxmlformats.org/wordprocessingml/2006/main" w14:paraId="2BFA4812" w14:textId="77777777" w:rsidR="00AD22A0" w:rsidRPr="000173B4" w:rsidRDefault="00AD22A0">
      <w:pPr>
        <w:pStyle w:val="Paragraphedeliste"/>
        <w:numPr>
          <w:ilvl w:val="0"/>
          <w:numId w:val="134"/>
        </w:numPr>
        <w:autoSpaceDE w:val="0"/>
        <w:autoSpaceDN w:val="0"/>
        <w:adjustRightInd w:val="0"/>
        <w:jc w:val="both"/>
        <w:rPr>
          <w:rFonts w:ascii="Arial" w:hAnsi="Arial" w:cs="Arial"/>
          <w:color w:val="262626"/>
          <w:sz w:val="24"/>
          <w:szCs w:val="24"/>
        </w:rPr>
      </w:pPr>
      <w:r w:rsidRPr="000173B4">
        <w:rPr>
          <w:color w:val="262626"/>
          <w:sz w:val="24"/>
          <w:lang w:bidi="es-ES" w:val="es-ES"/>
        </w:rPr>
        <w:t xml:space="preserve">solicitar intervención humana,</w:t>
      </w:r>
    </w:p>
    <w:p xmlns:w="http://schemas.openxmlformats.org/wordprocessingml/2006/main" w14:paraId="3BABAB50" w14:textId="77777777" w:rsidR="00AD22A0" w:rsidRPr="000173B4" w:rsidRDefault="00AD22A0">
      <w:pPr>
        <w:pStyle w:val="Paragraphedeliste"/>
        <w:numPr>
          <w:ilvl w:val="0"/>
          <w:numId w:val="134"/>
        </w:numPr>
        <w:autoSpaceDE w:val="0"/>
        <w:autoSpaceDN w:val="0"/>
        <w:adjustRightInd w:val="0"/>
        <w:jc w:val="both"/>
        <w:rPr>
          <w:rFonts w:ascii="Arial" w:hAnsi="Arial" w:cs="Arial"/>
          <w:color w:val="262626"/>
          <w:sz w:val="24"/>
          <w:szCs w:val="24"/>
        </w:rPr>
      </w:pPr>
      <w:r w:rsidRPr="000173B4">
        <w:rPr>
          <w:color w:val="262626"/>
          <w:sz w:val="24"/>
          <w:lang w:bidi="es-ES" w:val="es-ES"/>
        </w:rPr>
        <w:t xml:space="preserve">expresar su punto de vista e</w:t>
      </w:r>
    </w:p>
    <w:p xmlns:w="http://schemas.openxmlformats.org/wordprocessingml/2006/main" w14:paraId="43D7EE8F" w14:textId="77777777" w:rsidR="00AD22A0" w:rsidRPr="000173B4" w:rsidRDefault="00AD22A0">
      <w:pPr>
        <w:pStyle w:val="Paragraphedeliste"/>
        <w:numPr>
          <w:ilvl w:val="0"/>
          <w:numId w:val="134"/>
        </w:numPr>
        <w:autoSpaceDE w:val="0"/>
        <w:autoSpaceDN w:val="0"/>
        <w:adjustRightInd w:val="0"/>
        <w:jc w:val="both"/>
        <w:rPr>
          <w:rFonts w:ascii="Arial" w:hAnsi="Arial" w:cs="Arial"/>
          <w:color w:val="262626"/>
          <w:sz w:val="24"/>
          <w:szCs w:val="24"/>
        </w:rPr>
      </w:pPr>
      <w:r w:rsidRPr="000173B4">
        <w:rPr>
          <w:color w:val="262626"/>
          <w:sz w:val="24"/>
          <w:lang w:bidi="es-ES" w:val="es-ES"/>
        </w:rPr>
        <w:t xml:space="preserve">impugnar la decisión.</w:t>
      </w:r>
    </w:p>
    <w:p xmlns:w="http://schemas.openxmlformats.org/wordprocessingml/2006/main" w14:paraId="4DE7BD43" w14:textId="77777777" w:rsidR="00AD22A0"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4E54A0F6" w14:textId="77777777" w:rsidR="00AD22A0" w:rsidRDefault="00AD22A0" w:rsidP="00AD22A0">
      <w:pPr>
        <w:autoSpaceDE w:val="0"/>
        <w:autoSpaceDN w:val="0"/>
        <w:adjustRightInd w:val="0"/>
        <w:jc w:val="both"/>
        <w:rPr>
          <w:rFonts w:ascii="Univers-Condensed" w:hAnsi="Univers-Condensed" w:cs="Univers-Condensed"/>
          <w:color w:val="262626"/>
          <w:sz w:val="20"/>
          <w:szCs w:val="20"/>
        </w:rPr>
      </w:pPr>
      <w:r w:rsidRPr="008F2AD5">
        <w:rPr>
          <w:color w:val="262626"/>
          <w:sz w:val="24"/>
          <w:lang w:bidi="es-ES" w:val="es-ES"/>
        </w:rPr>
        <w:t xml:space="preserve">Puede ejercer estos derechos poniéndose en contacto con nosotros a través de los datos de contacto proporcionados en la sección «</w:t>
      </w:r>
      <w:hyperlink w:anchor="_Droits_des_personnes" w:history="1">
        <w:r w:rsidRPr="001C0D28">
          <w:rPr>
            <w:rStyle w:val="Lienhypertexte"/>
            <w:sz w:val="24"/>
            <w:lang w:bidi="es-ES" w:val="es-ES"/>
          </w:rPr>
          <w:t xml:space="preserve">1.8. Derechos de las personas</w:t>
        </w:r>
      </w:hyperlink>
      <w:r w:rsidRPr="008F2AD5">
        <w:rPr>
          <w:color w:val="262626"/>
          <w:sz w:val="24"/>
          <w:lang w:bidi="es-ES" w:val="es-ES"/>
        </w:rPr>
        <w:t xml:space="preserve">».</w:t>
      </w:r>
    </w:p>
    <w:p xmlns:w="http://schemas.openxmlformats.org/wordprocessingml/2006/main" w14:paraId="1FAFCD3E" w14:textId="77777777" w:rsidR="00AD22A0" w:rsidRDefault="00AD22A0" w:rsidP="00AD22A0">
      <w:pPr>
        <w:autoSpaceDE w:val="0"/>
        <w:autoSpaceDN w:val="0"/>
        <w:adjustRightInd w:val="0"/>
        <w:jc w:val="both"/>
        <w:rPr>
          <w:rFonts w:ascii="Univers-Condensed" w:hAnsi="Univers-Condensed" w:cs="Univers-Condensed"/>
          <w:color w:val="262626"/>
          <w:sz w:val="20"/>
          <w:szCs w:val="20"/>
        </w:rPr>
      </w:pPr>
    </w:p>
    <w:p xmlns:w="http://schemas.openxmlformats.org/wordprocessingml/2006/main" w14:paraId="36618F21" w14:textId="77777777" w:rsidR="00AD22A0" w:rsidRPr="00905150" w:rsidRDefault="00AD22A0">
      <w:pPr>
        <w:pStyle w:val="Titre3"/>
        <w:numPr>
          <w:ilvl w:val="1"/>
          <w:numId w:val="97"/>
        </w:numPr>
        <w:spacing w:before="120"/>
        <w:ind w:left="1440" w:hanging="360"/>
        <w:rPr>
          <w:b w:val="0"/>
        </w:rPr>
      </w:pPr>
      <w:r w:rsidRPr="00905150">
        <w:rPr>
          <w:lang w:bidi="es-ES" w:val="es-ES"/>
        </w:rPr>
        <w:t xml:space="preserve">Compromisos de SNCF Voyageurs en materia de seguridad de los datos personales </w:t>
      </w:r>
    </w:p>
    <w:p xmlns:w="http://schemas.openxmlformats.org/wordprocessingml/2006/main" w14:paraId="57BCA307" w14:textId="77777777" w:rsidR="00AD22A0" w:rsidRPr="00905150" w:rsidRDefault="00AD22A0" w:rsidP="00AD22A0">
      <w:pPr>
        <w:jc w:val="both"/>
        <w:rPr>
          <w:rFonts w:ascii="Arial" w:hAnsi="Arial" w:cs="Arial"/>
          <w:color w:val="262626"/>
          <w:sz w:val="24"/>
          <w:szCs w:val="24"/>
        </w:rPr>
      </w:pPr>
      <w:r w:rsidRPr="00905150">
        <w:rPr>
          <w:color w:val="262626"/>
          <w:sz w:val="24"/>
          <w:lang w:bidi="es-ES" w:val="es-ES"/>
        </w:rPr>
        <w:t xml:space="preserve">SNCF Voyageurs se compromete a tomar todas las medidas de seguridad necesarias para evitar cualquier vulneración de los datos personales de sus clientes, ya sea como resultado de un acto malicioso o accidental. Tales medidas abarcan una serie de cuestiones como:</w:t>
      </w:r>
    </w:p>
    <w:p xmlns:w="http://schemas.openxmlformats.org/wordprocessingml/2006/main" w14:paraId="7AC72CAA" w14:textId="77777777" w:rsidR="00AD22A0" w:rsidRPr="00905150" w:rsidRDefault="00AD22A0">
      <w:pPr>
        <w:pStyle w:val="Paragraphedeliste"/>
        <w:numPr>
          <w:ilvl w:val="0"/>
          <w:numId w:val="74"/>
        </w:numPr>
        <w:spacing w:after="160"/>
        <w:jc w:val="both"/>
        <w:rPr>
          <w:rFonts w:ascii="Arial" w:hAnsi="Arial" w:cs="Arial"/>
          <w:color w:val="262626"/>
          <w:sz w:val="24"/>
          <w:szCs w:val="24"/>
        </w:rPr>
      </w:pPr>
      <w:r w:rsidRPr="00905150">
        <w:rPr>
          <w:color w:val="262626"/>
          <w:sz w:val="24"/>
          <w:lang w:bidi="es-ES" w:val="es-ES"/>
        </w:rPr>
        <w:t xml:space="preserve">La integración de la seguridad en los proyectos, incluyendo la formalización de un análisis de riesgos relacionados en particular con la ciberseguridad,</w:t>
      </w:r>
    </w:p>
    <w:p xmlns:w="http://schemas.openxmlformats.org/wordprocessingml/2006/main" w14:paraId="46096FE4" w14:textId="77777777" w:rsidR="00AD22A0" w:rsidRPr="00905150" w:rsidRDefault="00AD22A0">
      <w:pPr>
        <w:pStyle w:val="Paragraphedeliste"/>
        <w:numPr>
          <w:ilvl w:val="0"/>
          <w:numId w:val="74"/>
        </w:numPr>
        <w:spacing w:after="160"/>
        <w:jc w:val="both"/>
        <w:rPr>
          <w:rFonts w:ascii="Arial" w:hAnsi="Arial" w:cs="Arial"/>
          <w:color w:val="262626"/>
          <w:sz w:val="24"/>
          <w:szCs w:val="24"/>
        </w:rPr>
      </w:pPr>
      <w:r w:rsidRPr="00905150">
        <w:rPr>
          <w:color w:val="262626"/>
          <w:sz w:val="24"/>
          <w:lang w:bidi="es-ES" w:val="es-ES"/>
        </w:rPr>
        <w:t xml:space="preserve">Una gestión avanzada de las autorizaciones del personal de SNCF Voyageurs y de los proveedores de servicios que necesiten acceder a los datos de los clientes en el marco de sus actividades,</w:t>
      </w:r>
    </w:p>
    <w:p xmlns:w="http://schemas.openxmlformats.org/wordprocessingml/2006/main" w14:paraId="73165AA9" w14:textId="77777777" w:rsidR="00AD22A0" w:rsidRPr="00905150" w:rsidRDefault="00AD22A0">
      <w:pPr>
        <w:pStyle w:val="Paragraphedeliste"/>
        <w:numPr>
          <w:ilvl w:val="0"/>
          <w:numId w:val="74"/>
        </w:numPr>
        <w:spacing w:after="160"/>
        <w:jc w:val="both"/>
        <w:rPr>
          <w:rFonts w:ascii="Arial" w:hAnsi="Arial" w:cs="Arial"/>
          <w:color w:val="262626"/>
          <w:sz w:val="24"/>
          <w:szCs w:val="24"/>
        </w:rPr>
      </w:pPr>
      <w:r w:rsidRPr="00905150">
        <w:rPr>
          <w:color w:val="262626"/>
          <w:sz w:val="24"/>
          <w:lang w:bidi="es-ES" w:val="es-ES"/>
        </w:rPr>
        <w:t xml:space="preserve">La obligación de confidencialidad de todos los proveedores de servicios que tengan acceso a los datos de los clientes,</w:t>
      </w:r>
    </w:p>
    <w:p xmlns:w="http://schemas.openxmlformats.org/wordprocessingml/2006/main" w14:paraId="3BA1079F" w14:textId="77777777" w:rsidR="00AD22A0" w:rsidRPr="00905150" w:rsidRDefault="00AD22A0">
      <w:pPr>
        <w:pStyle w:val="Paragraphedeliste"/>
        <w:numPr>
          <w:ilvl w:val="0"/>
          <w:numId w:val="74"/>
        </w:numPr>
        <w:spacing w:after="160"/>
        <w:jc w:val="both"/>
        <w:rPr>
          <w:rFonts w:ascii="Arial" w:hAnsi="Arial" w:cs="Arial"/>
          <w:color w:val="262626"/>
          <w:sz w:val="24"/>
          <w:szCs w:val="24"/>
        </w:rPr>
      </w:pPr>
      <w:r w:rsidRPr="00905150">
        <w:rPr>
          <w:color w:val="262626"/>
          <w:sz w:val="24"/>
          <w:lang w:bidi="es-ES" w:val="es-ES"/>
        </w:rPr>
        <w:t xml:space="preserve">Una vigilancia de la seguridad y de la normativa que permite que el servicio de autenticación evolucione regularmente para mantener su nivel de seguridad,</w:t>
      </w:r>
    </w:p>
    <w:p xmlns:w="http://schemas.openxmlformats.org/wordprocessingml/2006/main" w14:paraId="2BAE2CEA" w14:textId="77777777" w:rsidR="00AD22A0" w:rsidRPr="00905150" w:rsidRDefault="00AD22A0">
      <w:pPr>
        <w:pStyle w:val="Paragraphedeliste"/>
        <w:numPr>
          <w:ilvl w:val="0"/>
          <w:numId w:val="74"/>
        </w:numPr>
        <w:spacing w:after="160"/>
        <w:jc w:val="both"/>
        <w:rPr>
          <w:rFonts w:ascii="Arial" w:hAnsi="Arial" w:cs="Arial"/>
          <w:color w:val="262626"/>
          <w:sz w:val="24"/>
          <w:szCs w:val="24"/>
        </w:rPr>
      </w:pPr>
      <w:r w:rsidRPr="00905150">
        <w:rPr>
          <w:color w:val="262626"/>
          <w:sz w:val="24"/>
          <w:lang w:bidi="es-ES" w:val="es-ES"/>
        </w:rPr>
        <w:t xml:space="preserve">La organización de auditorías técnicas y funcionales periódicas que den lugar a planes de acción cuya aplicación se supervise.</w:t>
      </w:r>
    </w:p>
    <w:p xmlns:w="http://schemas.openxmlformats.org/wordprocessingml/2006/main" w14:paraId="53FDD1CB" w14:textId="77777777" w:rsidR="00AD22A0" w:rsidRPr="00905150" w:rsidRDefault="00AD22A0">
      <w:pPr>
        <w:pStyle w:val="Titre3"/>
        <w:numPr>
          <w:ilvl w:val="1"/>
          <w:numId w:val="97"/>
        </w:numPr>
        <w:spacing w:before="120"/>
        <w:ind w:left="1440" w:hanging="360"/>
        <w:rPr>
          <w:b w:val="0"/>
        </w:rPr>
      </w:pPr>
      <w:bookmarkStart w:id="192" w:name="_Droits_des_personnes"/>
      <w:bookmarkEnd w:id="192"/>
      <w:r w:rsidRPr="00905150">
        <w:rPr>
          <w:lang w:bidi="es-ES" w:val="es-ES"/>
        </w:rPr>
        <w:t xml:space="preserve">Derechos de las personas </w:t>
      </w:r>
    </w:p>
    <w:p xmlns:w="http://schemas.openxmlformats.org/wordprocessingml/2006/main" w14:paraId="4B6628D8" w14:textId="77777777" w:rsidR="00AD22A0" w:rsidRPr="00905150" w:rsidRDefault="00AD22A0" w:rsidP="00AD22A0">
      <w:pPr>
        <w:autoSpaceDE w:val="0"/>
        <w:autoSpaceDN w:val="0"/>
        <w:jc w:val="both"/>
        <w:rPr>
          <w:rFonts w:ascii="Arial" w:hAnsi="Arial" w:cs="Arial"/>
          <w:color w:val="262626"/>
          <w:sz w:val="24"/>
          <w:szCs w:val="24"/>
        </w:rPr>
      </w:pPr>
      <w:r w:rsidRPr="00905150">
        <w:rPr>
          <w:color w:val="262626"/>
          <w:sz w:val="24"/>
          <w:lang w:bidi="es-ES" w:val="es-ES"/>
        </w:rPr>
        <w:t xml:space="preserve">De conformidad con la normativa vigente, el cliente dispone de diversos derechos con respecto al uso que se hace de sus datos personales. </w:t>
      </w:r>
    </w:p>
    <w:p xmlns:w="http://schemas.openxmlformats.org/wordprocessingml/2006/main" w14:paraId="2939C6FA" w14:textId="77777777" w:rsidR="00AD22A0" w:rsidRPr="00905150" w:rsidRDefault="00AD22A0" w:rsidP="00AD22A0">
      <w:pPr>
        <w:autoSpaceDE w:val="0"/>
        <w:autoSpaceDN w:val="0"/>
        <w:jc w:val="both"/>
        <w:rPr>
          <w:rFonts w:ascii="Arial" w:hAnsi="Arial" w:cs="Arial"/>
          <w:color w:val="262626"/>
          <w:sz w:val="24"/>
          <w:szCs w:val="24"/>
        </w:rPr>
      </w:pPr>
      <w:r w:rsidRPr="00905150">
        <w:rPr>
          <w:color w:val="262626"/>
          <w:sz w:val="24"/>
          <w:lang w:bidi="es-ES" w:val="es-ES"/>
        </w:rPr>
        <w:t xml:space="preserve">Esos derechos son:</w:t>
      </w:r>
    </w:p>
    <w:p xmlns:w="http://schemas.openxmlformats.org/wordprocessingml/2006/main" w14:paraId="28933CDD" w14:textId="77777777" w:rsidR="00AD22A0" w:rsidRPr="00905150" w:rsidRDefault="00AD22A0" w:rsidP="00AD22A0">
      <w:pPr>
        <w:autoSpaceDE w:val="0"/>
        <w:autoSpaceDN w:val="0"/>
        <w:jc w:val="both"/>
        <w:rPr>
          <w:rFonts w:ascii="Arial" w:hAnsi="Arial" w:cs="Arial"/>
          <w:color w:val="000000"/>
          <w:sz w:val="24"/>
          <w:szCs w:val="24"/>
          <w:lang w:eastAsia="fr-FR"/>
        </w:rPr>
      </w:pPr>
    </w:p>
    <w:tbl xmlns:w="http://schemas.openxmlformats.org/wordprocessingml/2006/main">
      <w:tblPr>
        <w:tblStyle w:val="Grilledutableau"/>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1"/>
        <w:gridCol w:w="3021"/>
      </w:tblGrid>
      <w:tr w:rsidR="00AD22A0" w:rsidRPr="00905150" w14:paraId="614C44D0" w14:textId="77777777">
        <w:trPr>
          <w:jc w:val="center"/>
        </w:trPr>
        <w:tc>
          <w:tcPr>
            <w:tcW w:w="3020" w:type="dxa"/>
          </w:tcPr>
          <w:p w14:paraId="3392AE2C" w14:textId="77777777" w:rsidR="00AD22A0" w:rsidRPr="00905150" w:rsidRDefault="00AD22A0">
            <w:pPr>
              <w:pStyle w:val="Paragraphedeliste"/>
              <w:ind w:left="0"/>
              <w:jc w:val="both"/>
              <w:rPr>
                <w:rFonts w:ascii="Arial" w:hAnsi="Arial" w:cs="Arial"/>
                <w:b/>
                <w:color w:val="192325"/>
                <w:sz w:val="24"/>
                <w:szCs w:val="24"/>
                <w:shd w:val="clear" w:color="auto" w:fill="FFFFFF"/>
              </w:rPr>
            </w:pPr>
            <w:r w:rsidRPr="00905150">
              <w:rPr>
                <w:b/>
                <w:color w:val="192325"/>
                <w:sz w:val="24"/>
                <w:shd w:val="clear" w:color="auto" w:fill="FFFFFF"/>
                <w:lang w:bidi="es-ES" w:val="es-ES"/>
              </w:rPr>
              <w:t xml:space="preserve">Acceso</w:t>
            </w:r>
          </w:p>
        </w:tc>
        <w:tc>
          <w:tcPr>
            <w:tcW w:w="3021" w:type="dxa"/>
          </w:tcPr>
          <w:p w14:paraId="1D309731" w14:textId="77777777" w:rsidR="00AD22A0" w:rsidRPr="00905150" w:rsidRDefault="00AD22A0">
            <w:pPr>
              <w:pStyle w:val="Paragraphedeliste"/>
              <w:ind w:left="0"/>
              <w:jc w:val="both"/>
              <w:rPr>
                <w:rFonts w:ascii="Arial" w:hAnsi="Arial" w:cs="Arial"/>
                <w:b/>
                <w:color w:val="192325"/>
                <w:sz w:val="24"/>
                <w:szCs w:val="24"/>
                <w:shd w:val="clear" w:color="auto" w:fill="FFFFFF"/>
              </w:rPr>
            </w:pPr>
            <w:r w:rsidRPr="00905150">
              <w:rPr>
                <w:b/>
                <w:color w:val="192325"/>
                <w:sz w:val="24"/>
                <w:shd w:val="clear" w:color="auto" w:fill="FFFFFF"/>
                <w:lang w:bidi="es-ES" w:val="es-ES"/>
              </w:rPr>
              <w:t xml:space="preserve">Rectificación</w:t>
            </w:r>
          </w:p>
        </w:tc>
        <w:tc>
          <w:tcPr>
            <w:tcW w:w="3021" w:type="dxa"/>
          </w:tcPr>
          <w:p w14:paraId="6C24F808" w14:textId="77777777" w:rsidR="00AD22A0" w:rsidRPr="00905150" w:rsidRDefault="00AD22A0">
            <w:pPr>
              <w:pStyle w:val="Paragraphedeliste"/>
              <w:ind w:left="0"/>
              <w:jc w:val="both"/>
              <w:rPr>
                <w:rFonts w:ascii="Arial" w:hAnsi="Arial" w:cs="Arial"/>
                <w:b/>
                <w:color w:val="192325"/>
                <w:sz w:val="24"/>
                <w:szCs w:val="24"/>
                <w:shd w:val="clear" w:color="auto" w:fill="FFFFFF"/>
              </w:rPr>
            </w:pPr>
            <w:r w:rsidRPr="00905150">
              <w:rPr>
                <w:b/>
                <w:color w:val="192325"/>
                <w:sz w:val="24"/>
                <w:shd w:val="clear" w:color="auto" w:fill="FFFFFF"/>
                <w:lang w:bidi="es-ES" w:val="es-ES"/>
              </w:rPr>
              <w:t xml:space="preserve">Portabilidad</w:t>
            </w:r>
          </w:p>
        </w:tc>
      </w:tr>
      <w:tr w:rsidR="00AD22A0" w:rsidRPr="00905150" w14:paraId="29DB89D7" w14:textId="77777777">
        <w:trPr>
          <w:jc w:val="center"/>
        </w:trPr>
        <w:tc>
          <w:tcPr>
            <w:tcW w:w="3020" w:type="dxa"/>
            <w:vAlign w:val="center"/>
          </w:tcPr>
          <w:p w14:paraId="45F8CDC8" w14:textId="77777777" w:rsidR="00AD22A0" w:rsidRPr="00905150" w:rsidRDefault="00AD22A0">
            <w:pPr>
              <w:pStyle w:val="Paragraphedeliste"/>
              <w:ind w:left="0"/>
              <w:jc w:val="both"/>
              <w:rPr>
                <w:rFonts w:ascii="Arial" w:hAnsi="Arial" w:cs="Arial"/>
                <w:color w:val="192325"/>
                <w:sz w:val="24"/>
                <w:szCs w:val="24"/>
                <w:highlight w:val="yellow"/>
                <w:shd w:val="clear" w:color="auto" w:fill="FFFFFF"/>
              </w:rPr>
            </w:pPr>
            <w:r w:rsidRPr="00905150">
              <w:rPr>
                <w:color w:val="192325"/>
                <w:sz w:val="24"/>
                <w:shd w:val="clear" w:color="auto" w:fill="FFFFFF"/>
                <w:lang w:bidi="es-ES" w:val="es-ES"/>
              </w:rPr>
              <w:t xml:space="preserve">El ejercicio del derecho de acceso permite al cliente comprobar la exactitud de los datos y, en su caso, ordenar su rectificación o eliminación</w:t>
            </w:r>
            <w:r w:rsidRPr="00905150">
              <w:rPr>
                <w:color w:val="71716E"/>
                <w:sz w:val="24"/>
                <w:shd w:val="clear" w:color="auto" w:fill="FFFFFF"/>
                <w:lang w:bidi="es-ES" w:val="es-ES"/>
              </w:rPr>
              <w:t xml:space="preserve">.</w:t>
            </w:r>
          </w:p>
        </w:tc>
        <w:tc>
          <w:tcPr>
            <w:tcW w:w="3021" w:type="dxa"/>
            <w:vAlign w:val="center"/>
          </w:tcPr>
          <w:p w14:paraId="74FB52E9" w14:textId="77777777" w:rsidR="00AD22A0" w:rsidRPr="00905150" w:rsidRDefault="00AD22A0">
            <w:pPr>
              <w:pStyle w:val="Paragraphedeliste"/>
              <w:ind w:left="0"/>
              <w:jc w:val="both"/>
              <w:rPr>
                <w:rFonts w:ascii="Arial" w:hAnsi="Arial" w:cs="Arial"/>
                <w:color w:val="192325"/>
                <w:sz w:val="24"/>
                <w:szCs w:val="24"/>
                <w:highlight w:val="yellow"/>
                <w:shd w:val="clear" w:color="auto" w:fill="FFFFFF"/>
              </w:rPr>
            </w:pPr>
            <w:r w:rsidRPr="00905150">
              <w:rPr>
                <w:color w:val="192325"/>
                <w:sz w:val="24"/>
                <w:shd w:val="clear" w:color="auto" w:fill="FFFFFF"/>
                <w:lang w:bidi="es-ES" w:val="es-ES"/>
              </w:rPr>
              <w:t xml:space="preserve">El ejercicio del derecho de modificación permite al cliente actualizar sus datos.</w:t>
            </w:r>
          </w:p>
        </w:tc>
        <w:tc>
          <w:tcPr>
            <w:tcW w:w="3021" w:type="dxa"/>
            <w:vAlign w:val="center"/>
          </w:tcPr>
          <w:p w14:paraId="68A8AC01" w14:textId="77777777" w:rsidR="00AD22A0" w:rsidRPr="00905150" w:rsidRDefault="00AD22A0">
            <w:pPr>
              <w:pStyle w:val="Paragraphedeliste"/>
              <w:ind w:left="0"/>
              <w:jc w:val="both"/>
              <w:rPr>
                <w:rFonts w:ascii="Arial" w:hAnsi="Arial" w:cs="Arial"/>
                <w:color w:val="192325"/>
                <w:sz w:val="24"/>
                <w:szCs w:val="24"/>
                <w:highlight w:val="yellow"/>
                <w:shd w:val="clear" w:color="auto" w:fill="FFFFFF"/>
              </w:rPr>
            </w:pPr>
            <w:r w:rsidRPr="00905150">
              <w:rPr>
                <w:shd w:val="clear" w:color="auto" w:fill="FFFFFF"/>
                <w:color w:val="192325"/>
                <w:sz w:val="24"/>
                <w:lang w:bidi="es-ES" w:val="es-ES"/>
              </w:rPr>
              <w:t xml:space="preserve">El ejercicio del derecho a la </w:t>
            </w:r>
            <w:r w:rsidRPr="00905150">
              <w:rPr>
                <w:color w:val="192325"/>
                <w:sz w:val="24"/>
                <w:lang w:bidi="es-ES" w:val="es-ES"/>
              </w:rPr>
              <w:t xml:space="preserve">portabilidad</w:t>
            </w:r>
            <w:r w:rsidRPr="00905150">
              <w:rPr>
                <w:shd w:val="clear" w:color="auto" w:fill="FFFFFF"/>
                <w:color w:val="192325"/>
                <w:sz w:val="24"/>
                <w:lang w:bidi="es-ES" w:val="es-ES"/>
              </w:rPr>
              <w:t xml:space="preserve"> de los datos permite al cliente transmitir los datos a un tercero de su elección</w:t>
            </w:r>
            <w:r w:rsidRPr="00905150">
              <w:rPr>
                <w:color w:val="192325"/>
                <w:sz w:val="24"/>
                <w:lang w:bidi="es-ES" w:val="es-ES"/>
              </w:rPr>
              <w:t xml:space="preserve">.</w:t>
            </w:r>
          </w:p>
        </w:tc>
      </w:tr>
      <w:tr w:rsidR="00AD22A0" w:rsidRPr="00905150" w14:paraId="5256BE4F" w14:textId="77777777">
        <w:trPr>
          <w:jc w:val="center"/>
        </w:trPr>
        <w:tc>
          <w:tcPr>
            <w:tcW w:w="3020" w:type="dxa"/>
          </w:tcPr>
          <w:p w14:paraId="6643D106" w14:textId="77777777" w:rsidR="00AD22A0" w:rsidRPr="00905150" w:rsidRDefault="00AD22A0">
            <w:pPr>
              <w:pStyle w:val="Paragraphedeliste"/>
              <w:ind w:left="0"/>
              <w:jc w:val="both"/>
              <w:rPr>
                <w:rFonts w:ascii="Arial" w:hAnsi="Arial" w:cs="Arial"/>
                <w:b/>
                <w:color w:val="192325"/>
                <w:sz w:val="24"/>
                <w:szCs w:val="24"/>
                <w:shd w:val="clear" w:color="auto" w:fill="FFFFFF"/>
              </w:rPr>
            </w:pPr>
            <w:r w:rsidRPr="00905150">
              <w:rPr>
                <w:b/>
                <w:color w:val="192325"/>
                <w:sz w:val="24"/>
                <w:shd w:val="clear" w:color="auto" w:fill="FFFFFF"/>
                <w:lang w:bidi="es-ES" w:val="es-ES"/>
              </w:rPr>
              <w:t xml:space="preserve">Supresión</w:t>
            </w:r>
          </w:p>
        </w:tc>
        <w:tc>
          <w:tcPr>
            <w:tcW w:w="3021" w:type="dxa"/>
          </w:tcPr>
          <w:p w14:paraId="52B6BDCD" w14:textId="77777777" w:rsidR="00AD22A0" w:rsidRPr="00905150" w:rsidRDefault="00AD22A0">
            <w:pPr>
              <w:pStyle w:val="Paragraphedeliste"/>
              <w:ind w:left="0"/>
              <w:jc w:val="both"/>
              <w:rPr>
                <w:rFonts w:ascii="Arial" w:hAnsi="Arial" w:cs="Arial"/>
                <w:b/>
                <w:color w:val="192325"/>
                <w:sz w:val="24"/>
                <w:szCs w:val="24"/>
                <w:shd w:val="clear" w:color="auto" w:fill="FFFFFF"/>
              </w:rPr>
            </w:pPr>
            <w:r w:rsidRPr="00905150">
              <w:rPr>
                <w:b/>
                <w:color w:val="192325"/>
                <w:sz w:val="24"/>
                <w:shd w:val="clear" w:color="auto" w:fill="FFFFFF"/>
                <w:lang w:bidi="es-ES" w:val="es-ES"/>
              </w:rPr>
              <w:t xml:space="preserve">Oposición</w:t>
            </w:r>
          </w:p>
        </w:tc>
        <w:tc>
          <w:tcPr>
            <w:tcW w:w="3021" w:type="dxa"/>
          </w:tcPr>
          <w:p w14:paraId="479C4D85" w14:textId="77777777" w:rsidR="00AD22A0" w:rsidRPr="00905150" w:rsidRDefault="00AD22A0">
            <w:pPr>
              <w:pStyle w:val="Paragraphedeliste"/>
              <w:ind w:left="0"/>
              <w:jc w:val="both"/>
              <w:rPr>
                <w:rFonts w:ascii="Arial" w:hAnsi="Arial" w:cs="Arial"/>
                <w:b/>
                <w:color w:val="192325"/>
                <w:sz w:val="24"/>
                <w:szCs w:val="24"/>
                <w:shd w:val="clear" w:color="auto" w:fill="FFFFFF"/>
              </w:rPr>
            </w:pPr>
            <w:r w:rsidRPr="00905150">
              <w:rPr>
                <w:b/>
                <w:color w:val="192325"/>
                <w:sz w:val="24"/>
                <w:shd w:val="clear" w:color="auto" w:fill="FFFFFF"/>
                <w:lang w:bidi="es-ES" w:val="es-ES"/>
              </w:rPr>
              <w:t xml:space="preserve">Limitación</w:t>
            </w:r>
          </w:p>
        </w:tc>
      </w:tr>
      <w:tr w:rsidR="00AD22A0" w:rsidRPr="00905150" w14:paraId="3DFF2055" w14:textId="77777777">
        <w:trPr>
          <w:jc w:val="center"/>
        </w:trPr>
        <w:tc>
          <w:tcPr>
            <w:tcW w:w="3020" w:type="dxa"/>
            <w:vAlign w:val="center"/>
          </w:tcPr>
          <w:p w14:paraId="64CFB21E" w14:textId="77777777" w:rsidR="00AD22A0" w:rsidRPr="00905150" w:rsidRDefault="00AD22A0">
            <w:pPr>
              <w:pStyle w:val="Paragraphedeliste"/>
              <w:ind w:left="0"/>
              <w:jc w:val="both"/>
              <w:rPr>
                <w:rFonts w:ascii="Arial" w:hAnsi="Arial" w:cs="Arial"/>
                <w:color w:val="192325"/>
                <w:sz w:val="24"/>
                <w:szCs w:val="24"/>
                <w:shd w:val="clear" w:color="auto" w:fill="FFFFFF"/>
              </w:rPr>
            </w:pPr>
            <w:r w:rsidRPr="00905150">
              <w:rPr>
                <w:color w:val="192325"/>
                <w:sz w:val="24"/>
                <w:shd w:val="clear" w:color="auto" w:fill="FFFFFF"/>
                <w:lang w:bidi="es-ES" w:val="es-ES"/>
              </w:rPr>
              <w:t xml:space="preserve">El ejercicio del derecho de supresión permite al cliente obtener la eliminación de sus datos.</w:t>
            </w:r>
          </w:p>
        </w:tc>
        <w:tc>
          <w:tcPr>
            <w:tcW w:w="3021" w:type="dxa"/>
            <w:vAlign w:val="center"/>
          </w:tcPr>
          <w:p w14:paraId="0EF10570" w14:textId="77777777" w:rsidR="00AD22A0" w:rsidRPr="00905150" w:rsidRDefault="00AD22A0">
            <w:pPr>
              <w:pStyle w:val="Paragraphedeliste"/>
              <w:ind w:left="0"/>
              <w:jc w:val="both"/>
              <w:rPr>
                <w:rFonts w:ascii="Arial" w:hAnsi="Arial" w:cs="Arial"/>
                <w:color w:val="192325"/>
                <w:sz w:val="24"/>
                <w:szCs w:val="24"/>
                <w:shd w:val="clear" w:color="auto" w:fill="FFFFFF"/>
              </w:rPr>
            </w:pPr>
            <w:r w:rsidRPr="00905150">
              <w:rPr>
                <w:color w:val="192325"/>
                <w:sz w:val="24"/>
                <w:shd w:val="clear" w:color="auto" w:fill="FFFFFF"/>
                <w:lang w:bidi="es-ES" w:val="es-ES"/>
              </w:rPr>
              <w:t xml:space="preserve">El ejercicio del derecho de oposición permite al cliente oponerse al uso de sus datos para un fin determinado. </w:t>
            </w:r>
          </w:p>
        </w:tc>
        <w:tc>
          <w:tcPr>
            <w:tcW w:w="3021" w:type="dxa"/>
            <w:vAlign w:val="center"/>
          </w:tcPr>
          <w:p w14:paraId="4F6A59AD" w14:textId="77777777" w:rsidR="00AD22A0" w:rsidRPr="00905150" w:rsidRDefault="00AD22A0">
            <w:pPr>
              <w:pStyle w:val="Paragraphedeliste"/>
              <w:ind w:left="0"/>
              <w:jc w:val="both"/>
              <w:rPr>
                <w:rFonts w:ascii="Arial" w:hAnsi="Arial" w:cs="Arial"/>
                <w:color w:val="192325"/>
                <w:sz w:val="24"/>
                <w:szCs w:val="24"/>
                <w:shd w:val="clear" w:color="auto" w:fill="FFFFFF"/>
              </w:rPr>
            </w:pPr>
            <w:r w:rsidRPr="00905150">
              <w:rPr>
                <w:color w:val="192325"/>
                <w:sz w:val="24"/>
                <w:shd w:val="clear" w:color="auto" w:fill="FFFFFF"/>
                <w:lang w:bidi="es-ES" w:val="es-ES"/>
              </w:rPr>
              <w:t xml:space="preserve">El ejercicio del derecho a la limitación permite al cliente solicitar a un organismo que detenga temporalmente el uso de algunos de sus datos.</w:t>
            </w:r>
          </w:p>
        </w:tc>
      </w:tr>
    </w:tbl>
    <w:p xmlns:w="http://schemas.openxmlformats.org/wordprocessingml/2006/main" w14:paraId="7F883896" w14:textId="77777777" w:rsidR="00AD22A0" w:rsidRDefault="00AD22A0" w:rsidP="00AD22A0">
      <w:pPr>
        <w:autoSpaceDE w:val="0"/>
        <w:autoSpaceDN w:val="0"/>
        <w:jc w:val="both"/>
        <w:rPr>
          <w:rFonts w:ascii="Arial" w:hAnsi="Arial" w:cs="Arial"/>
          <w:color w:val="000000"/>
          <w:sz w:val="24"/>
          <w:szCs w:val="24"/>
          <w:lang w:eastAsia="fr-FR"/>
        </w:rPr>
      </w:pPr>
    </w:p>
    <w:p xmlns:w="http://schemas.openxmlformats.org/wordprocessingml/2006/main" w14:paraId="27EFDF49" w14:textId="77777777" w:rsidR="00AD22A0" w:rsidRDefault="00AD22A0" w:rsidP="00AD22A0">
      <w:pPr>
        <w:autoSpaceDE w:val="0"/>
        <w:autoSpaceDN w:val="0"/>
        <w:jc w:val="both"/>
        <w:rPr>
          <w:rFonts w:ascii="Arial" w:hAnsi="Arial" w:cs="Arial"/>
          <w:color w:val="000000"/>
          <w:sz w:val="24"/>
          <w:szCs w:val="24"/>
          <w:lang w:eastAsia="fr-FR"/>
        </w:rPr>
      </w:pPr>
      <w:r>
        <w:rPr>
          <w:sz w:val="24"/>
          <w:lang w:bidi="es-ES" w:val="es-ES"/>
        </w:rPr>
        <w:t xml:space="preserve">El cliente también podrá disponer de los derechos complementarios previstos por la legislación nacional aplicable, como la definición de disposiciones para la conservación, eliminación y comunicación de datos personales después de su fallecimiento. </w:t>
      </w:r>
    </w:p>
    <w:p xmlns:w="http://schemas.openxmlformats.org/wordprocessingml/2006/main" w14:paraId="3855B2AF" w14:textId="77777777" w:rsidR="00AD22A0" w:rsidRPr="00905150" w:rsidRDefault="00AD22A0" w:rsidP="00AD22A0">
      <w:pPr>
        <w:autoSpaceDE w:val="0"/>
        <w:autoSpaceDN w:val="0"/>
        <w:jc w:val="both"/>
        <w:rPr>
          <w:rFonts w:ascii="Arial" w:hAnsi="Arial" w:cs="Arial"/>
          <w:color w:val="000000"/>
          <w:sz w:val="24"/>
          <w:szCs w:val="24"/>
          <w:lang w:eastAsia="fr-FR"/>
        </w:rPr>
      </w:pPr>
      <w:r>
        <w:rPr>
          <w:sz w:val="24"/>
          <w:lang w:bidi="es-ES" w:val="es-ES"/>
        </w:rPr>
        <w:t xml:space="preserve">En cuanto al derecho de supresión, puede incluir ciertos límites, particularmente en el marco del artículo 17, apartado E del «RGPD». </w:t>
      </w:r>
    </w:p>
    <w:p xmlns:w="http://schemas.openxmlformats.org/wordprocessingml/2006/main" w14:paraId="4AB4C222" w14:textId="77777777" w:rsidR="00AD22A0" w:rsidRPr="00905150" w:rsidRDefault="00AD22A0" w:rsidP="00AD22A0">
      <w:pPr>
        <w:autoSpaceDE w:val="0"/>
        <w:autoSpaceDN w:val="0"/>
        <w:jc w:val="both"/>
        <w:rPr>
          <w:rFonts w:ascii="Arial" w:hAnsi="Arial" w:cs="Arial"/>
          <w:color w:val="000000"/>
          <w:sz w:val="24"/>
          <w:szCs w:val="24"/>
          <w:lang w:eastAsia="fr-FR"/>
        </w:rPr>
      </w:pPr>
    </w:p>
    <w:p xmlns:w="http://schemas.openxmlformats.org/wordprocessingml/2006/main" w14:paraId="13887509" w14:textId="77777777" w:rsidR="00AD22A0" w:rsidRDefault="00AD22A0" w:rsidP="00AD22A0">
      <w:pPr>
        <w:autoSpaceDE w:val="0"/>
        <w:autoSpaceDN w:val="0"/>
        <w:jc w:val="both"/>
        <w:rPr>
          <w:rFonts w:ascii="Arial" w:hAnsi="Arial" w:cs="Arial"/>
          <w:color w:val="000000"/>
          <w:sz w:val="24"/>
          <w:szCs w:val="24"/>
          <w:lang w:eastAsia="fr-FR"/>
        </w:rPr>
      </w:pPr>
      <w:r w:rsidRPr="00905150">
        <w:rPr>
          <w:sz w:val="24"/>
          <w:lang w:bidi="es-ES" w:val="es-ES"/>
        </w:rPr>
        <w:t xml:space="preserve">El cliente podrá ejercitar estos derechos a través de varios canales: </w:t>
      </w:r>
    </w:p>
    <w:p xmlns:w="http://schemas.openxmlformats.org/wordprocessingml/2006/main" w14:paraId="74FE9636" w14:textId="77777777" w:rsidR="00AD22A0" w:rsidRPr="00905150" w:rsidRDefault="00AD22A0" w:rsidP="00AD22A0">
      <w:pPr>
        <w:autoSpaceDE w:val="0"/>
        <w:autoSpaceDN w:val="0"/>
        <w:jc w:val="both"/>
        <w:rPr>
          <w:rFonts w:ascii="Arial" w:hAnsi="Arial" w:cs="Arial"/>
          <w:color w:val="000000"/>
          <w:sz w:val="24"/>
          <w:szCs w:val="24"/>
          <w:lang w:eastAsia="fr-FR"/>
        </w:rPr>
      </w:pPr>
    </w:p>
    <w:p xmlns:w="http://schemas.openxmlformats.org/wordprocessingml/2006/main" w14:paraId="65D57B71" w14:textId="77777777" w:rsidR="00AD22A0" w:rsidRPr="00905150" w:rsidRDefault="00AD22A0" w:rsidP="00AD22A0">
      <w:pPr>
        <w:autoSpaceDE w:val="0"/>
        <w:autoSpaceDN w:val="0"/>
        <w:jc w:val="both"/>
        <w:rPr>
          <w:rFonts w:ascii="Arial" w:hAnsi="Arial" w:cs="Arial"/>
          <w:color w:val="000000"/>
          <w:sz w:val="24"/>
          <w:szCs w:val="24"/>
          <w:lang w:eastAsia="fr-FR"/>
        </w:rPr>
      </w:pPr>
    </w:p>
    <w:tbl xmlns:w="http://schemas.openxmlformats.org/wordprocessingml/2006/main">
      <w:tblPr>
        <w:tblStyle w:val="Grilledutableau"/>
        <w:tblW w:w="90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0"/>
        <w:gridCol w:w="4182"/>
      </w:tblGrid>
      <w:tr w:rsidR="00AD22A0" w:rsidRPr="00905150" w14:paraId="69D35B37" w14:textId="77777777">
        <w:trPr>
          <w:jc w:val="center"/>
        </w:trPr>
        <w:tc>
          <w:tcPr>
            <w:tcW w:w="4900" w:type="dxa"/>
          </w:tcPr>
          <w:p w14:paraId="49ED988F" w14:textId="77777777" w:rsidR="00AD22A0" w:rsidRPr="00905150" w:rsidRDefault="00AD22A0">
            <w:pPr>
              <w:autoSpaceDE w:val="0"/>
              <w:autoSpaceDN w:val="0"/>
              <w:jc w:val="both"/>
              <w:rPr>
                <w:rFonts w:ascii="Arial" w:hAnsi="Arial" w:cs="Arial"/>
                <w:b/>
                <w:color w:val="000000"/>
                <w:sz w:val="24"/>
                <w:szCs w:val="24"/>
                <w:lang w:eastAsia="fr-FR"/>
              </w:rPr>
            </w:pPr>
            <w:r>
              <w:rPr>
                <w:b/>
                <w:sz w:val="24"/>
                <w:lang w:bidi="es-ES" w:val="es-ES"/>
              </w:rPr>
              <w:t xml:space="preserve">Mediante el formulario de contacto </w:t>
            </w:r>
          </w:p>
        </w:tc>
        <w:tc>
          <w:tcPr>
            <w:tcW w:w="4182" w:type="dxa"/>
          </w:tcPr>
          <w:p w14:paraId="3B027F1D" w14:textId="77777777" w:rsidR="00AD22A0" w:rsidRPr="00905150" w:rsidRDefault="00AD22A0">
            <w:pPr>
              <w:autoSpaceDE w:val="0"/>
              <w:autoSpaceDN w:val="0"/>
              <w:jc w:val="both"/>
              <w:rPr>
                <w:rFonts w:ascii="Arial" w:hAnsi="Arial" w:cs="Arial"/>
                <w:b/>
                <w:color w:val="000000"/>
                <w:sz w:val="24"/>
                <w:szCs w:val="24"/>
                <w:lang w:eastAsia="fr-FR"/>
              </w:rPr>
            </w:pPr>
            <w:r w:rsidRPr="00905150">
              <w:rPr>
                <w:b/>
                <w:sz w:val="24"/>
                <w:lang w:bidi="es-ES" w:val="es-ES"/>
              </w:rPr>
              <w:t xml:space="preserve">Por correo postal</w:t>
            </w:r>
          </w:p>
        </w:tc>
      </w:tr>
      <w:tr w:rsidR="00AD22A0" w:rsidRPr="00905150" w14:paraId="41BFCBE2" w14:textId="77777777">
        <w:trPr>
          <w:jc w:val="center"/>
        </w:trPr>
        <w:tc>
          <w:tcPr>
            <w:tcW w:w="4900" w:type="dxa"/>
          </w:tcPr>
          <w:p w14:paraId="6C5F4B75" w14:textId="77777777" w:rsidR="00AD22A0" w:rsidRDefault="00AD22A0">
            <w:pPr>
              <w:autoSpaceDE w:val="0"/>
              <w:autoSpaceDN w:val="0"/>
              <w:jc w:val="both"/>
              <w:rPr>
                <w:rFonts w:ascii="Arial" w:hAnsi="Arial" w:cs="Arial"/>
                <w:sz w:val="24"/>
                <w:szCs w:val="24"/>
              </w:rPr>
            </w:pPr>
          </w:p>
          <w:p w14:paraId="1EDEB8B9" w14:textId="77777777" w:rsidR="00AD22A0" w:rsidRPr="00905150" w:rsidRDefault="00AD22A0">
            <w:pPr>
              <w:autoSpaceDE w:val="0"/>
              <w:autoSpaceDN w:val="0"/>
              <w:jc w:val="both"/>
              <w:rPr>
                <w:rFonts w:ascii="Arial" w:hAnsi="Arial" w:cs="Arial"/>
                <w:color w:val="000000"/>
                <w:sz w:val="24"/>
                <w:szCs w:val="24"/>
                <w:lang w:eastAsia="fr-FR"/>
              </w:rPr>
            </w:pPr>
            <w:hyperlink r:id="rId41" w:history="1">
              <w:r>
                <w:rPr>
                  <w:lang w:bidi="es-ES" w:val="es-ES"/>
                </w:rPr>
                <w:t>Haciendo clic</w:t>
              </w:r>
              <w:bookmarkStart w:id="195" w:name="_Hlt229061442"/>
              <w:bookmarkStart w:id="196" w:name="_Hlt229061443"/>
              <w:r w:rsidRPr="00EB169E">
                <w:rPr>
                  <w:rStyle w:val="Lienhypertexte"/>
                  <w:sz w:val="24"/>
                  <w:lang w:bidi="es-ES" w:val="es-ES"/>
                </w:rPr>
                <w:t xml:space="preserve">aquí</w:t>
              </w:r>
              <w:bookmarkEnd w:id="195"/>
              <w:bookmarkEnd w:id="196"/>
              <w:r w:rsidRPr="00EB169E">
                <w:rPr>
                  <w:rStyle w:val="Lienhypertexte"/>
                  <w:sz w:val="24"/>
                  <w:lang w:bidi="es-ES" w:val="es-ES"/>
                </w:rPr>
                <w:t xml:space="preserve"> </w:t>
              </w:r>
            </w:hyperlink>
            <w:r w:rsidRPr="00D45FE5">
              <w:rPr>
                <w:sz w:val="24"/>
                <w:lang w:bidi="es-ES" w:val="es-ES"/>
              </w:rPr>
              <w:t xml:space="preserve"> </w:t>
            </w:r>
          </w:p>
        </w:tc>
        <w:tc>
          <w:tcPr>
            <w:tcW w:w="4182" w:type="dxa"/>
          </w:tcPr>
          <w:p w14:paraId="6161565D" w14:textId="77777777" w:rsidR="00AD22A0" w:rsidRPr="00905150" w:rsidRDefault="00AD22A0">
            <w:pPr>
              <w:autoSpaceDE w:val="0"/>
              <w:autoSpaceDN w:val="0"/>
              <w:jc w:val="both"/>
              <w:rPr>
                <w:rFonts w:ascii="Arial" w:hAnsi="Arial" w:cs="Arial"/>
                <w:color w:val="000000"/>
                <w:sz w:val="24"/>
                <w:szCs w:val="24"/>
                <w:lang w:eastAsia="fr-FR"/>
              </w:rPr>
            </w:pPr>
            <w:r w:rsidRPr="00905150">
              <w:rPr>
                <w:sz w:val="24"/>
                <w:lang w:bidi="es-ES" w:val="es-ES"/>
              </w:rPr>
              <w:t xml:space="preserve">SNCF Voyageurs</w:t>
            </w:r>
          </w:p>
          <w:p w14:paraId="6E3B20B9" w14:textId="77777777" w:rsidR="00AD22A0" w:rsidRDefault="00AD22A0">
            <w:pPr>
              <w:autoSpaceDE w:val="0"/>
              <w:autoSpaceDN w:val="0"/>
              <w:jc w:val="both"/>
              <w:rPr>
                <w:rFonts w:ascii="Arial" w:hAnsi="Arial" w:cs="Arial"/>
                <w:color w:val="000000"/>
                <w:sz w:val="24"/>
                <w:szCs w:val="24"/>
                <w:lang w:eastAsia="fr-FR"/>
              </w:rPr>
            </w:pPr>
            <w:r w:rsidRPr="00905150">
              <w:rPr>
                <w:sz w:val="24"/>
                <w:lang w:bidi="es-ES" w:val="es-ES"/>
              </w:rPr>
              <w:t xml:space="preserve">Equipo de Protección de Datos TGV IC / Equipe Protection des Données TGV IC</w:t>
            </w:r>
          </w:p>
          <w:p w14:paraId="6D634B78" w14:textId="77777777" w:rsidR="00AD22A0" w:rsidRDefault="00AD22A0">
            <w:pPr>
              <w:autoSpaceDE w:val="0"/>
              <w:autoSpaceDN w:val="0"/>
              <w:jc w:val="both"/>
              <w:rPr>
                <w:rFonts w:ascii="Arial" w:hAnsi="Arial" w:cs="Arial"/>
                <w:color w:val="000000"/>
                <w:sz w:val="24"/>
                <w:szCs w:val="24"/>
                <w:lang w:eastAsia="fr-FR"/>
              </w:rPr>
            </w:pPr>
            <w:r w:rsidRPr="002C7A1E">
              <w:rPr>
                <w:sz w:val="24"/>
                <w:lang w:bidi="es-ES" w:val="es-ES"/>
              </w:rPr>
              <w:t xml:space="preserve">1/3 RUE CAMILLE MOKE </w:t>
            </w:r>
          </w:p>
          <w:p w14:paraId="15533AF3" w14:textId="77777777" w:rsidR="00AD22A0" w:rsidRPr="002C7A1E" w:rsidRDefault="00AD22A0">
            <w:pPr>
              <w:autoSpaceDE w:val="0"/>
              <w:autoSpaceDN w:val="0"/>
              <w:jc w:val="both"/>
              <w:rPr>
                <w:rFonts w:ascii="Arial" w:hAnsi="Arial" w:cs="Arial"/>
                <w:color w:val="000000"/>
                <w:sz w:val="24"/>
                <w:szCs w:val="24"/>
                <w:lang w:eastAsia="fr-FR"/>
              </w:rPr>
            </w:pPr>
            <w:r w:rsidRPr="002C7A1E">
              <w:rPr>
                <w:sz w:val="24"/>
                <w:lang w:bidi="es-ES" w:val="es-ES"/>
              </w:rPr>
              <w:t xml:space="preserve">CS 20012</w:t>
            </w:r>
          </w:p>
          <w:p w14:paraId="35093599" w14:textId="77777777" w:rsidR="00AD22A0" w:rsidRPr="00905150" w:rsidRDefault="00AD22A0">
            <w:pPr>
              <w:autoSpaceDE w:val="0"/>
              <w:autoSpaceDN w:val="0"/>
              <w:jc w:val="both"/>
              <w:rPr>
                <w:rFonts w:ascii="Arial" w:hAnsi="Arial" w:cs="Arial"/>
                <w:color w:val="000000"/>
                <w:sz w:val="24"/>
                <w:szCs w:val="24"/>
                <w:lang w:eastAsia="fr-FR"/>
              </w:rPr>
            </w:pPr>
            <w:r w:rsidRPr="002C7A1E">
              <w:rPr>
                <w:sz w:val="24"/>
                <w:lang w:bidi="es-ES" w:val="es-ES"/>
              </w:rPr>
              <w:t xml:space="preserve">93212 LA PLAINE SAINT DENIS</w:t>
            </w:r>
          </w:p>
          <w:p w14:paraId="3D5A06B3" w14:textId="77777777" w:rsidR="00AD22A0" w:rsidRPr="00905150" w:rsidRDefault="00AD22A0">
            <w:pPr>
              <w:autoSpaceDE w:val="0"/>
              <w:autoSpaceDN w:val="0"/>
              <w:jc w:val="both"/>
              <w:rPr>
                <w:rFonts w:ascii="Arial" w:hAnsi="Arial" w:cs="Arial"/>
                <w:color w:val="000000"/>
                <w:sz w:val="24"/>
                <w:szCs w:val="24"/>
                <w:lang w:eastAsia="fr-FR"/>
              </w:rPr>
            </w:pPr>
            <w:r w:rsidRPr="00905150">
              <w:rPr>
                <w:sz w:val="24"/>
                <w:lang w:bidi="es-ES" w:val="es-ES"/>
              </w:rPr>
              <w:t xml:space="preserve">Francia</w:t>
            </w:r>
          </w:p>
        </w:tc>
      </w:tr>
    </w:tbl>
    <w:p xmlns:w="http://schemas.openxmlformats.org/wordprocessingml/2006/main" w14:paraId="75FD622F" w14:textId="77777777" w:rsidR="00AD22A0" w:rsidRPr="00905150" w:rsidRDefault="00AD22A0" w:rsidP="00AD22A0">
      <w:pPr>
        <w:autoSpaceDE w:val="0"/>
        <w:autoSpaceDN w:val="0"/>
        <w:jc w:val="both"/>
        <w:rPr>
          <w:rFonts w:ascii="Arial" w:hAnsi="Arial" w:cs="Arial"/>
          <w:color w:val="000000"/>
          <w:sz w:val="24"/>
          <w:szCs w:val="24"/>
          <w:lang w:eastAsia="fr-FR"/>
        </w:rPr>
      </w:pPr>
    </w:p>
    <w:p xmlns:w="http://schemas.openxmlformats.org/wordprocessingml/2006/main" w14:paraId="14AC910D" w14:textId="77777777" w:rsidR="00AD22A0" w:rsidRPr="00905150" w:rsidRDefault="00AD22A0" w:rsidP="00AD22A0">
      <w:pPr>
        <w:autoSpaceDE w:val="0"/>
        <w:autoSpaceDN w:val="0"/>
        <w:jc w:val="both"/>
        <w:rPr>
          <w:rFonts w:ascii="Arial" w:hAnsi="Arial" w:cs="Arial"/>
          <w:sz w:val="24"/>
          <w:szCs w:val="24"/>
          <w:lang w:eastAsia="fr-FR"/>
        </w:rPr>
      </w:pPr>
      <w:r w:rsidRPr="00905150">
        <w:rPr>
          <w:sz w:val="24"/>
          <w:lang w:bidi="es-ES" w:val="es-ES"/>
        </w:rPr>
        <w:t xml:space="preserve">El cliente también tiene la posibilidad de dirigirse a la autoridad de control de la que dependa, para denunciar cualquier incumplimiento en el uso que se haga de sus datos personales.</w:t>
      </w:r>
    </w:p>
    <w:p xmlns:w="http://schemas.openxmlformats.org/wordprocessingml/2006/main" w14:paraId="3B454975" w14:textId="77777777" w:rsidR="00AD22A0" w:rsidRPr="00905150"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6C1FEE02" w14:textId="77777777" w:rsidR="00AD22A0" w:rsidRPr="00905150" w:rsidRDefault="00AD22A0" w:rsidP="00AD22A0">
      <w:pPr>
        <w:autoSpaceDE w:val="0"/>
        <w:autoSpaceDN w:val="0"/>
        <w:adjustRightInd w:val="0"/>
        <w:jc w:val="both"/>
        <w:rPr>
          <w:rFonts w:ascii="Arial" w:hAnsi="Arial" w:cs="Arial"/>
          <w:color w:val="000000"/>
          <w:sz w:val="24"/>
          <w:szCs w:val="24"/>
          <w:lang w:eastAsia="fr-FR"/>
        </w:rPr>
      </w:pPr>
    </w:p>
    <w:p xmlns:w="http://schemas.openxmlformats.org/wordprocessingml/2006/main" w14:paraId="1FFAC122" w14:textId="77777777" w:rsidR="00AD22A0" w:rsidRPr="00905150" w:rsidRDefault="00AD22A0">
      <w:pPr>
        <w:pStyle w:val="Titre2"/>
        <w:numPr>
          <w:ilvl w:val="0"/>
          <w:numId w:val="97"/>
        </w:numPr>
        <w:autoSpaceDE w:val="0"/>
        <w:autoSpaceDN w:val="0"/>
        <w:adjustRightInd w:val="0"/>
        <w:spacing w:before="120"/>
        <w:textAlignment w:val="center"/>
        <w:rPr>
          <w:rFonts w:cs="Times New Roman (Titres CS)"/>
          <w:b/>
          <w:bCs/>
          <w:color w:val="A1006B"/>
          <w:sz w:val="48"/>
          <w:szCs w:val="48"/>
        </w:rPr>
      </w:pPr>
      <w:r w:rsidRPr="58305BF7">
        <w:rPr>
          <w:b/>
          <w:color w:val="A1006B"/>
          <w:sz w:val="48"/>
          <w:lang w:bidi="es-ES" w:val="es-ES"/>
        </w:rPr>
        <w:t xml:space="preserve">Servicios asociados al transporte </w:t>
      </w:r>
    </w:p>
    <w:p xmlns:w="http://schemas.openxmlformats.org/wordprocessingml/2006/main" w14:paraId="71CFF94F" w14:textId="77777777" w:rsidR="00AD22A0" w:rsidRPr="00905150" w:rsidRDefault="00AD22A0" w:rsidP="00AD22A0">
      <w:pPr>
        <w:autoSpaceDE w:val="0"/>
        <w:autoSpaceDN w:val="0"/>
        <w:adjustRightInd w:val="0"/>
        <w:jc w:val="both"/>
        <w:rPr>
          <w:rFonts w:ascii="Arial" w:hAnsi="Arial" w:cs="Arial"/>
          <w:color w:val="262626"/>
          <w:sz w:val="24"/>
          <w:szCs w:val="24"/>
        </w:rPr>
      </w:pPr>
      <w:r w:rsidRPr="00905150">
        <w:rPr>
          <w:color w:val="262626"/>
          <w:sz w:val="24"/>
          <w:lang w:bidi="es-ES" w:val="es-ES"/>
        </w:rPr>
        <w:t xml:space="preserve">Las normas aplicables al tratamiento y a la conservación de los datos personales para prestar los servicios relacionados con el transporte ofrecidos por SNCF Voyageurs o sus filiales pueden consultarse en las siguientes direcciones: </w:t>
      </w:r>
    </w:p>
    <w:p xmlns:w="http://schemas.openxmlformats.org/wordprocessingml/2006/main" w14:paraId="529C423C" w14:textId="77777777" w:rsidR="00AD22A0" w:rsidRPr="00905150" w:rsidRDefault="00AD22A0" w:rsidP="00AD22A0">
      <w:pPr>
        <w:autoSpaceDE w:val="0"/>
        <w:autoSpaceDN w:val="0"/>
        <w:adjustRightInd w:val="0"/>
        <w:jc w:val="both"/>
        <w:rPr>
          <w:rFonts w:ascii="Arial" w:hAnsi="Arial" w:cs="Arial"/>
          <w:color w:val="000000"/>
          <w:sz w:val="24"/>
          <w:szCs w:val="24"/>
        </w:rPr>
      </w:pPr>
    </w:p>
    <w:tbl xmlns:w="http://schemas.openxmlformats.org/wordprocessingml/2006/main">
      <w:tblPr>
        <w:tblStyle w:val="Grilledutableau"/>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5245"/>
      </w:tblGrid>
      <w:tr w:rsidR="00AD22A0" w:rsidRPr="00905150" w14:paraId="250498BD" w14:textId="77777777">
        <w:trPr>
          <w:jc w:val="center"/>
        </w:trPr>
        <w:tc>
          <w:tcPr>
            <w:tcW w:w="4531" w:type="dxa"/>
          </w:tcPr>
          <w:p w14:paraId="4FA5DF6C" w14:textId="77777777" w:rsidR="00AD22A0" w:rsidRPr="00905150" w:rsidRDefault="00AD22A0">
            <w:pPr>
              <w:autoSpaceDE w:val="0"/>
              <w:autoSpaceDN w:val="0"/>
              <w:adjustRightInd w:val="0"/>
              <w:jc w:val="center"/>
              <w:rPr>
                <w:rFonts w:ascii="Arial" w:hAnsi="Arial" w:cs="Arial"/>
                <w:b/>
                <w:color w:val="000000"/>
                <w:sz w:val="24"/>
                <w:szCs w:val="24"/>
                <w:u w:val="single"/>
              </w:rPr>
            </w:pPr>
            <w:r w:rsidRPr="00905150">
              <w:rPr>
                <w:b/>
                <w:u w:val="single"/>
                <w:color w:val="262626"/>
                <w:sz w:val="24"/>
                <w:lang w:bidi="es-ES" w:val="es-ES"/>
              </w:rPr>
              <w:t xml:space="preserve">Servicio prestado</w:t>
            </w:r>
          </w:p>
        </w:tc>
        <w:tc>
          <w:tcPr>
            <w:tcW w:w="5245" w:type="dxa"/>
          </w:tcPr>
          <w:p w14:paraId="29791418" w14:textId="77777777" w:rsidR="00AD22A0" w:rsidRPr="00905150" w:rsidRDefault="00AD22A0">
            <w:pPr>
              <w:autoSpaceDE w:val="0"/>
              <w:autoSpaceDN w:val="0"/>
              <w:adjustRightInd w:val="0"/>
              <w:jc w:val="center"/>
              <w:rPr>
                <w:rFonts w:ascii="Arial" w:hAnsi="Arial" w:cs="Arial"/>
                <w:b/>
                <w:color w:val="000000"/>
                <w:sz w:val="24"/>
                <w:szCs w:val="24"/>
                <w:u w:val="single"/>
              </w:rPr>
            </w:pPr>
            <w:r w:rsidRPr="00905150">
              <w:rPr>
                <w:b/>
                <w:u w:val="single"/>
                <w:color w:val="262626"/>
                <w:sz w:val="24"/>
                <w:lang w:bidi="es-ES" w:val="es-ES"/>
              </w:rPr>
              <w:t xml:space="preserve">Vínculo con la normativa aplicable en materia de protección de datos personales</w:t>
            </w:r>
          </w:p>
        </w:tc>
      </w:tr>
      <w:tr w:rsidR="00AD22A0" w:rsidRPr="00905150" w14:paraId="491CD3B1" w14:textId="77777777">
        <w:trPr>
          <w:trHeight w:val="1187"/>
          <w:jc w:val="center"/>
        </w:trPr>
        <w:tc>
          <w:tcPr>
            <w:tcW w:w="4531" w:type="dxa"/>
          </w:tcPr>
          <w:p w14:paraId="3C645118" w14:textId="77777777" w:rsidR="00AD22A0" w:rsidRPr="00905150" w:rsidRDefault="00AD22A0">
            <w:pPr>
              <w:autoSpaceDE w:val="0"/>
              <w:autoSpaceDN w:val="0"/>
              <w:adjustRightInd w:val="0"/>
              <w:jc w:val="both"/>
              <w:rPr>
                <w:rFonts w:ascii="Arial" w:hAnsi="Arial" w:cs="Arial"/>
                <w:color w:val="000000"/>
                <w:sz w:val="24"/>
                <w:szCs w:val="24"/>
              </w:rPr>
            </w:pPr>
            <w:r w:rsidRPr="00905150">
              <w:rPr>
                <w:color w:val="262626"/>
                <w:sz w:val="24"/>
                <w:lang w:bidi="es-ES" w:val="es-ES"/>
              </w:rPr>
              <w:t xml:space="preserve">Mi equipaje</w:t>
            </w:r>
          </w:p>
        </w:tc>
        <w:tc>
          <w:tcPr>
            <w:tcW w:w="5245" w:type="dxa"/>
          </w:tcPr>
          <w:p w14:paraId="6F87D5AA" w14:textId="77777777" w:rsidR="00AD22A0" w:rsidRPr="00512113" w:rsidRDefault="00AD22A0">
            <w:pPr>
              <w:autoSpaceDE w:val="0"/>
              <w:autoSpaceDN w:val="0"/>
              <w:adjustRightInd w:val="0"/>
              <w:rPr>
                <w:rFonts w:ascii="Arial" w:hAnsi="Arial" w:cs="Arial"/>
                <w:color w:val="262626"/>
                <w:sz w:val="24"/>
                <w:szCs w:val="24"/>
              </w:rPr>
            </w:pPr>
            <w:r w:rsidRPr="00905150">
              <w:rPr>
                <w:color w:val="262626"/>
                <w:sz w:val="24"/>
                <w:lang w:bidi="es-ES" w:val="es-ES"/>
              </w:rPr>
              <w:t xml:space="preserve">Artículo 4 del Volumen 5 de las Tarifas SNCF Voyageurs y las condiciones generales de uso, que pueden consultarse aquí: </w:t>
            </w:r>
            <w:hyperlink r:id="rId42" w:history="1">
              <w:r w:rsidRPr="0005577C">
                <w:rPr>
                  <w:rStyle w:val="Lienhypertexte"/>
                  <w:sz w:val="24"/>
                  <w:lang w:bidi="es-ES" w:val="es-ES"/>
                </w:rPr>
                <w:t xml:space="preserve">https://www.sncf-voyageurs.com/fr/mentions-legales/conditions-generales-de-vente-du-service-mes-bagages/</w:t>
              </w:r>
            </w:hyperlink>
          </w:p>
        </w:tc>
      </w:tr>
      <w:tr w:rsidR="00AD22A0" w:rsidRPr="00905150" w14:paraId="6C3222AA" w14:textId="77777777">
        <w:trPr>
          <w:jc w:val="center"/>
        </w:trPr>
        <w:tc>
          <w:tcPr>
            <w:tcW w:w="4531" w:type="dxa"/>
          </w:tcPr>
          <w:p w14:paraId="71F20DBB" w14:textId="77777777" w:rsidR="00AD22A0" w:rsidRPr="00905150" w:rsidRDefault="00AD22A0">
            <w:pPr>
              <w:autoSpaceDE w:val="0"/>
              <w:autoSpaceDN w:val="0"/>
              <w:adjustRightInd w:val="0"/>
              <w:jc w:val="both"/>
              <w:rPr>
                <w:rFonts w:ascii="Arial" w:hAnsi="Arial" w:cs="Arial"/>
                <w:color w:val="000000"/>
                <w:sz w:val="24"/>
                <w:szCs w:val="24"/>
              </w:rPr>
            </w:pPr>
            <w:r w:rsidRPr="00905150">
              <w:rPr>
                <w:color w:val="262626"/>
                <w:sz w:val="24"/>
                <w:lang w:bidi="es-ES" w:val="es-ES"/>
              </w:rPr>
              <w:t xml:space="preserve">Accès Plus </w:t>
            </w:r>
          </w:p>
        </w:tc>
        <w:tc>
          <w:tcPr>
            <w:tcW w:w="5245" w:type="dxa"/>
          </w:tcPr>
          <w:p w14:paraId="6E05B65E" w14:textId="77777777" w:rsidR="00AD22A0" w:rsidRPr="00591984" w:rsidRDefault="00AD22A0">
            <w:pPr>
              <w:autoSpaceDE w:val="0"/>
              <w:autoSpaceDN w:val="0"/>
              <w:adjustRightInd w:val="0"/>
              <w:rPr>
                <w:rFonts w:ascii="Arial" w:hAnsi="Arial" w:cs="Arial"/>
                <w:color w:val="000000"/>
                <w:sz w:val="24"/>
                <w:szCs w:val="24"/>
              </w:rPr>
            </w:pPr>
            <w:r>
              <w:rPr>
                <w:color w:val="262626" w:themeColor="text1" w:themeTint="D9"/>
                <w:sz w:val="24"/>
                <w:lang w:bidi="es-ES" w:val="es-ES"/>
              </w:rPr>
              <w:t xml:space="preserve">Artículo 2.4 del Volumen 4 de las Tarifas SNCF Voyageurs y las condiciones generales de uso, que pueden consultarse aquí: </w:t>
            </w:r>
            <w:hyperlink r:id="rId43" w:history="1">
              <w:r w:rsidRPr="008879CF">
                <w:rPr>
                  <w:rStyle w:val="Lienhypertexte"/>
                  <w:sz w:val="24"/>
                  <w:lang w:bidi="es-ES" w:val="es-ES"/>
                </w:rPr>
                <w:t xml:space="preserve">www.sncf-voyageurs.com/fr/voyagez-avec-nous/preparez-votre-voyage/accessibilite/cgu-du-service-dassistance-pmrpsh-de-tgv/</w:t>
              </w:r>
            </w:hyperlink>
            <w:r>
              <w:rPr>
                <w:sz w:val="24"/>
                <w:lang w:bidi="es-ES" w:val="es-ES"/>
              </w:rPr>
              <w:t xml:space="preserve"> </w:t>
            </w:r>
          </w:p>
        </w:tc>
      </w:tr>
      <w:tr w:rsidR="00AD22A0" w:rsidRPr="00905150" w14:paraId="6E2BEB44" w14:textId="77777777">
        <w:trPr>
          <w:jc w:val="center"/>
        </w:trPr>
        <w:tc>
          <w:tcPr>
            <w:tcW w:w="4531" w:type="dxa"/>
          </w:tcPr>
          <w:p w14:paraId="5A68D0F6" w14:textId="77777777" w:rsidR="00AD22A0" w:rsidRPr="00905150" w:rsidRDefault="00AD22A0">
            <w:pPr>
              <w:autoSpaceDE w:val="0"/>
              <w:autoSpaceDN w:val="0"/>
              <w:adjustRightInd w:val="0"/>
              <w:jc w:val="both"/>
              <w:rPr>
                <w:rFonts w:ascii="Arial" w:hAnsi="Arial" w:cs="Arial"/>
                <w:color w:val="000000"/>
                <w:sz w:val="24"/>
                <w:szCs w:val="24"/>
              </w:rPr>
            </w:pPr>
            <w:r w:rsidRPr="00905150">
              <w:rPr>
                <w:color w:val="262626"/>
                <w:sz w:val="24"/>
                <w:lang w:bidi="es-ES" w:val="es-ES"/>
              </w:rPr>
              <w:t xml:space="preserve">Wifi</w:t>
            </w:r>
          </w:p>
        </w:tc>
        <w:tc>
          <w:tcPr>
            <w:tcW w:w="5245" w:type="dxa"/>
          </w:tcPr>
          <w:p w14:paraId="02255B4B" w14:textId="77777777" w:rsidR="00AD22A0" w:rsidRPr="00905150" w:rsidRDefault="00AD22A0">
            <w:pPr>
              <w:autoSpaceDE w:val="0"/>
              <w:autoSpaceDN w:val="0"/>
              <w:adjustRightInd w:val="0"/>
              <w:rPr>
                <w:rFonts w:ascii="Arial" w:hAnsi="Arial" w:cs="Arial"/>
                <w:color w:val="000000"/>
                <w:sz w:val="24"/>
                <w:szCs w:val="24"/>
              </w:rPr>
            </w:pPr>
            <w:r w:rsidRPr="002B7F48">
              <w:rPr>
                <w:color w:val="262626"/>
                <w:sz w:val="24"/>
                <w:lang w:bidi="es-ES" w:val="es-ES"/>
              </w:rPr>
              <w:t xml:space="preserve">Directamente a bordo de nuestros trenes TGV INOUI, al conectarse a la red wifi SNCF_WIFI_INOUI y en el Portal TGV INOUI, en el apartado Aviso legal</w:t>
            </w:r>
          </w:p>
        </w:tc>
      </w:tr>
      <w:tr w:rsidR="00AD22A0" w:rsidRPr="00905150" w14:paraId="4D5DB328" w14:textId="77777777">
        <w:trPr>
          <w:jc w:val="center"/>
        </w:trPr>
        <w:tc>
          <w:tcPr>
            <w:tcW w:w="4531" w:type="dxa"/>
          </w:tcPr>
          <w:p w14:paraId="25ED7130" w14:textId="77777777" w:rsidR="00AD22A0" w:rsidRPr="00905150" w:rsidRDefault="00AD22A0">
            <w:pPr>
              <w:autoSpaceDE w:val="0"/>
              <w:autoSpaceDN w:val="0"/>
              <w:adjustRightInd w:val="0"/>
              <w:jc w:val="both"/>
              <w:rPr>
                <w:rFonts w:ascii="Arial" w:hAnsi="Arial" w:cs="Arial"/>
                <w:color w:val="262626"/>
                <w:sz w:val="24"/>
                <w:szCs w:val="24"/>
              </w:rPr>
            </w:pPr>
            <w:r w:rsidRPr="00905150">
              <w:rPr>
                <w:color w:val="262626"/>
                <w:sz w:val="24"/>
                <w:lang w:bidi="es-ES" w:val="es-ES"/>
              </w:rPr>
              <w:t xml:space="preserve">Ventas a grupos </w:t>
            </w:r>
          </w:p>
        </w:tc>
        <w:tc>
          <w:tcPr>
            <w:tcW w:w="5245" w:type="dxa"/>
          </w:tcPr>
          <w:p w14:paraId="211C14FB" w14:textId="77777777" w:rsidR="00AD22A0" w:rsidRPr="00905150" w:rsidRDefault="00AD22A0">
            <w:pPr>
              <w:autoSpaceDE w:val="0"/>
              <w:autoSpaceDN w:val="0"/>
              <w:adjustRightInd w:val="0"/>
              <w:rPr>
                <w:rFonts w:ascii="Arial" w:hAnsi="Arial" w:cs="Arial"/>
                <w:color w:val="262626"/>
                <w:sz w:val="24"/>
                <w:szCs w:val="24"/>
              </w:rPr>
            </w:pPr>
            <w:r w:rsidRPr="00905150">
              <w:rPr>
                <w:color w:val="262626"/>
                <w:sz w:val="24"/>
                <w:lang w:bidi="es-ES" w:val="es-ES"/>
              </w:rPr>
              <w:t xml:space="preserve">Para un viaje en grupo de 10 a más de 250 personas, las condiciones generales de venta incluyen la cláusula «Datos personales», que puede consultarse aquí: </w:t>
            </w:r>
            <w:hyperlink r:id="rId44" w:history="1">
              <w:r w:rsidRPr="004A13F1">
                <w:rPr>
                  <w:rStyle w:val="Lienhypertexte"/>
                  <w:sz w:val="24"/>
                  <w:lang w:bidi="es-ES" w:val="es-ES"/>
                </w:rPr>
                <w:t xml:space="preserve">https://www.sncf-voyageurs.com/fr/voyagez-avec-nous/preparez-votre-voyage/voyagez-en-groupe/</w:t>
              </w:r>
            </w:hyperlink>
            <w:r w:rsidRPr="00905150">
              <w:rPr>
                <w:color w:val="262626"/>
                <w:sz w:val="24"/>
                <w:lang w:bidi="es-ES" w:val="es-ES"/>
              </w:rPr>
              <w:t xml:space="preserve">  </w:t>
            </w:r>
          </w:p>
        </w:tc>
      </w:tr>
      <w:tr w:rsidR="00AD22A0" w:rsidRPr="00905150" w14:paraId="3BE112DA" w14:textId="77777777">
        <w:trPr>
          <w:jc w:val="center"/>
        </w:trPr>
        <w:tc>
          <w:tcPr>
            <w:tcW w:w="4531" w:type="dxa"/>
          </w:tcPr>
          <w:p w14:paraId="1EAED46F" w14:textId="77777777" w:rsidR="00AD22A0" w:rsidRPr="00905150" w:rsidRDefault="00AD22A0">
            <w:pPr>
              <w:autoSpaceDE w:val="0"/>
              <w:autoSpaceDN w:val="0"/>
              <w:adjustRightInd w:val="0"/>
              <w:jc w:val="both"/>
              <w:rPr>
                <w:rFonts w:ascii="Arial" w:hAnsi="Arial" w:cs="Arial"/>
                <w:color w:val="262626"/>
                <w:sz w:val="24"/>
                <w:szCs w:val="24"/>
              </w:rPr>
            </w:pPr>
            <w:r>
              <w:rPr>
                <w:sz w:val="24"/>
                <w:color w:val="262626"/>
                <w:lang w:bidi="es-ES" w:val="es-ES"/>
              </w:rPr>
              <w:t xml:space="preserve">Restauración a bordo </w:t>
            </w:r>
            <w:r>
              <w:rPr>
                <w:i/>
                <w:color w:val="262626"/>
                <w:lang w:bidi="es-ES" w:val="es-ES"/>
              </w:rPr>
              <w:t xml:space="preserve">(Intercités)</w:t>
            </w:r>
          </w:p>
        </w:tc>
        <w:tc>
          <w:tcPr>
            <w:tcW w:w="5245" w:type="dxa"/>
          </w:tcPr>
          <w:p w14:paraId="34186411" w14:textId="77777777" w:rsidR="00AD22A0" w:rsidRDefault="00AD22A0">
            <w:pPr>
              <w:autoSpaceDE w:val="0"/>
              <w:autoSpaceDN w:val="0"/>
              <w:adjustRightInd w:val="0"/>
              <w:rPr>
                <w:rFonts w:ascii="Arial" w:hAnsi="Arial" w:cs="Arial"/>
                <w:color w:val="262626"/>
                <w:sz w:val="24"/>
                <w:szCs w:val="24"/>
              </w:rPr>
            </w:pPr>
            <w:r>
              <w:rPr>
                <w:color w:val="262626"/>
                <w:sz w:val="24"/>
                <w:lang w:bidi="es-ES" w:val="es-ES"/>
              </w:rPr>
              <w:t xml:space="preserve">La política de protección de datos personales puede consultarse aquí:</w:t>
            </w:r>
          </w:p>
          <w:p w14:paraId="26C3AD6E" w14:textId="77777777" w:rsidR="00AD22A0" w:rsidRPr="00905150" w:rsidRDefault="00AD22A0">
            <w:pPr>
              <w:autoSpaceDE w:val="0"/>
              <w:autoSpaceDN w:val="0"/>
              <w:adjustRightInd w:val="0"/>
              <w:rPr>
                <w:rFonts w:ascii="Arial" w:hAnsi="Arial" w:cs="Arial"/>
                <w:color w:val="262626"/>
                <w:sz w:val="24"/>
                <w:szCs w:val="24"/>
              </w:rPr>
            </w:pPr>
            <w:hyperlink r:id="rId45" w:history="1">
              <w:r w:rsidRPr="00527445">
                <w:rPr>
                  <w:rStyle w:val="Lienhypertexte"/>
                  <w:sz w:val="24"/>
                  <w:lang w:bidi="es-ES" w:val="es-ES"/>
                </w:rPr>
                <w:t xml:space="preserve">Nos Territoires Gourmands - Política de protección de datos personales</w:t>
              </w:r>
            </w:hyperlink>
          </w:p>
        </w:tc>
      </w:tr>
      <w:tr w:rsidR="00AD22A0" w:rsidRPr="00905150" w14:paraId="0A8958B1" w14:textId="77777777">
        <w:trPr>
          <w:jc w:val="center"/>
        </w:trPr>
        <w:tc>
          <w:tcPr>
            <w:tcW w:w="4531" w:type="dxa"/>
          </w:tcPr>
          <w:p w14:paraId="449D1062" w14:textId="77777777" w:rsidR="00AD22A0" w:rsidRPr="00905150" w:rsidRDefault="00AD22A0">
            <w:pPr>
              <w:autoSpaceDE w:val="0"/>
              <w:autoSpaceDN w:val="0"/>
              <w:adjustRightInd w:val="0"/>
              <w:jc w:val="both"/>
              <w:rPr>
                <w:rFonts w:ascii="Arial" w:hAnsi="Arial" w:cs="Arial"/>
                <w:color w:val="000000"/>
                <w:sz w:val="24"/>
                <w:szCs w:val="24"/>
              </w:rPr>
            </w:pPr>
            <w:r w:rsidRPr="00905150">
              <w:rPr>
                <w:sz w:val="24"/>
                <w:lang w:bidi="es-ES" w:val="es-ES"/>
              </w:rPr>
              <w:t xml:space="preserve">Le Bistro </w:t>
            </w:r>
            <w:r w:rsidRPr="00905150">
              <w:rPr>
                <w:i/>
                <w:lang w:bidi="es-ES" w:val="es-ES"/>
              </w:rPr>
              <w:t xml:space="preserve">(TGV INOUI)</w:t>
            </w:r>
          </w:p>
        </w:tc>
        <w:tc>
          <w:tcPr>
            <w:tcW w:w="5245" w:type="dxa"/>
          </w:tcPr>
          <w:p w14:paraId="588A5B9D" w14:textId="77777777" w:rsidR="00AD22A0" w:rsidRPr="00905150" w:rsidRDefault="00AD22A0">
            <w:pPr>
              <w:autoSpaceDE w:val="0"/>
              <w:autoSpaceDN w:val="0"/>
              <w:adjustRightInd w:val="0"/>
              <w:rPr>
                <w:rFonts w:ascii="Arial" w:hAnsi="Arial" w:cs="Arial"/>
                <w:color w:val="262626"/>
                <w:sz w:val="24"/>
                <w:szCs w:val="24"/>
              </w:rPr>
            </w:pPr>
            <w:r w:rsidRPr="00905150">
              <w:rPr>
                <w:color w:val="262626"/>
                <w:sz w:val="24"/>
                <w:lang w:bidi="es-ES" w:val="es-ES"/>
              </w:rPr>
              <w:t xml:space="preserve">Los productos «smartbar» son vendidos y gestionados por Newrest. </w:t>
            </w:r>
          </w:p>
          <w:p w14:paraId="4EE971F9" w14:textId="77777777" w:rsidR="00AD22A0" w:rsidRPr="007B57CA" w:rsidRDefault="00AD22A0">
            <w:pPr>
              <w:autoSpaceDE w:val="0"/>
              <w:autoSpaceDN w:val="0"/>
              <w:adjustRightInd w:val="0"/>
              <w:rPr>
                <w:rStyle w:val="Lienhypertexte"/>
              </w:rPr>
            </w:pPr>
            <w:r w:rsidRPr="00905150">
              <w:rPr>
                <w:color w:val="262626"/>
                <w:sz w:val="24"/>
                <w:lang w:bidi="es-ES" w:val="es-ES"/>
              </w:rPr>
              <w:t xml:space="preserve">En lo que respecta a lebar.sncf.com, la política de protección de datos personales puede consultarse aquí: </w:t>
            </w:r>
            <w:hyperlink r:id="rId46" w:history="1">
              <w:r w:rsidRPr="00E154A9">
                <w:rPr>
                  <w:rStyle w:val="Lienhypertexte"/>
                  <w:sz w:val="24"/>
                  <w:lang w:bidi="es-ES" w:val="es-ES"/>
                </w:rPr>
                <w:t xml:space="preserve">Le Bistro - Política de protección de datos personales</w:t>
              </w:r>
            </w:hyperlink>
            <w:r w:rsidRPr="00905150">
              <w:rPr>
                <w:color w:val="262626"/>
                <w:sz w:val="24"/>
                <w:lang w:bidi="es-ES" w:val="es-ES"/>
              </w:rPr>
              <w:t xml:space="preserve"> </w:t>
            </w:r>
          </w:p>
          <w:p w14:paraId="6CC6326C" w14:textId="77777777" w:rsidR="00AD22A0" w:rsidRPr="00905150" w:rsidRDefault="00AD22A0">
            <w:pPr>
              <w:autoSpaceDE w:val="0"/>
              <w:autoSpaceDN w:val="0"/>
              <w:adjustRightInd w:val="0"/>
              <w:rPr>
                <w:rFonts w:ascii="Arial" w:hAnsi="Arial" w:cs="Arial"/>
                <w:color w:val="262626"/>
                <w:sz w:val="24"/>
                <w:szCs w:val="24"/>
              </w:rPr>
            </w:pPr>
          </w:p>
        </w:tc>
      </w:tr>
      <w:tr w:rsidR="00AD22A0" w:rsidRPr="00905150" w14:paraId="247649A6" w14:textId="77777777">
        <w:trPr>
          <w:jc w:val="center"/>
        </w:trPr>
        <w:tc>
          <w:tcPr>
            <w:tcW w:w="4531" w:type="dxa"/>
          </w:tcPr>
          <w:p w14:paraId="521C30BA" w14:textId="77777777" w:rsidR="00AD22A0" w:rsidRPr="00A431D5" w:rsidRDefault="00AD22A0">
            <w:pPr>
              <w:autoSpaceDE w:val="0"/>
              <w:autoSpaceDN w:val="0"/>
              <w:adjustRightInd w:val="0"/>
              <w:jc w:val="both"/>
              <w:rPr>
                <w:rFonts w:ascii="Arial" w:hAnsi="Arial" w:cs="Arial"/>
                <w:sz w:val="24"/>
                <w:szCs w:val="24"/>
              </w:rPr>
            </w:pPr>
            <w:r w:rsidRPr="00A431D5">
              <w:rPr>
                <w:sz w:val="24"/>
                <w:lang w:bidi="es-ES" w:val="es-ES"/>
              </w:rPr>
              <w:t xml:space="preserve">Junior et compagnie </w:t>
            </w:r>
          </w:p>
          <w:p w14:paraId="1E8632C7" w14:textId="77777777" w:rsidR="00AD22A0" w:rsidRPr="00A431D5" w:rsidRDefault="00AD22A0">
            <w:pPr>
              <w:autoSpaceDE w:val="0"/>
              <w:autoSpaceDN w:val="0"/>
              <w:adjustRightInd w:val="0"/>
              <w:jc w:val="both"/>
              <w:rPr>
                <w:rFonts w:ascii="Arial" w:hAnsi="Arial" w:cs="Arial"/>
                <w:sz w:val="24"/>
                <w:szCs w:val="24"/>
              </w:rPr>
            </w:pPr>
          </w:p>
        </w:tc>
        <w:tc>
          <w:tcPr>
            <w:tcW w:w="5245" w:type="dxa"/>
          </w:tcPr>
          <w:p w14:paraId="1D56C2A7" w14:textId="77777777" w:rsidR="00AD22A0" w:rsidRPr="00905150" w:rsidRDefault="00AD22A0">
            <w:pPr>
              <w:autoSpaceDE w:val="0"/>
              <w:autoSpaceDN w:val="0"/>
              <w:adjustRightInd w:val="0"/>
              <w:rPr>
                <w:rFonts w:ascii="Arial" w:hAnsi="Arial" w:cs="Arial"/>
                <w:color w:val="262626"/>
                <w:sz w:val="24"/>
                <w:szCs w:val="24"/>
              </w:rPr>
            </w:pPr>
            <w:hyperlink r:id="rId47" w:history="1">
              <w:r>
                <w:rPr>
                  <w:rStyle w:val="Lienhypertexte"/>
                  <w:sz w:val="24"/>
                  <w:lang w:bidi="es-ES" w:val="es-ES"/>
                </w:rPr>
                <w:t xml:space="preserve">Junior &amp; Cie - Política de protección de datos personales</w:t>
              </w:r>
            </w:hyperlink>
            <w:r>
              <w:rPr>
                <w:color w:val="262626"/>
                <w:sz w:val="24"/>
                <w:lang w:bidi="es-ES" w:val="es-ES"/>
              </w:rPr>
              <w:t xml:space="preserve"> </w:t>
            </w:r>
          </w:p>
        </w:tc>
      </w:tr>
    </w:tbl>
    <w:p xmlns:w="http://schemas.openxmlformats.org/wordprocessingml/2006/main" w14:paraId="68F43BFF" w14:textId="77777777" w:rsidR="00AD22A0" w:rsidRDefault="00AD22A0" w:rsidP="00D17F26"/>
    <w:p xmlns:w="http://schemas.openxmlformats.org/wordprocessingml/2006/main" w14:paraId="7CAE858B" w14:textId="77777777" w:rsidR="00AD22A0" w:rsidRPr="00A17A5B" w:rsidRDefault="00AD22A0">
      <w:pPr>
        <w:pStyle w:val="Titre2"/>
        <w:numPr>
          <w:ilvl w:val="0"/>
          <w:numId w:val="97"/>
        </w:numPr>
        <w:autoSpaceDE w:val="0"/>
        <w:autoSpaceDN w:val="0"/>
        <w:adjustRightInd w:val="0"/>
        <w:spacing w:before="120"/>
        <w:textAlignment w:val="center"/>
        <w:rPr>
          <w:rFonts w:cs="Times New Roman (Titres CS)"/>
          <w:b/>
          <w:bCs/>
          <w:color w:val="A1006B"/>
          <w:sz w:val="48"/>
          <w:szCs w:val="48"/>
        </w:rPr>
      </w:pPr>
      <w:r w:rsidRPr="00A17A5B">
        <w:rPr>
          <w:b/>
          <w:color w:val="A1006B"/>
          <w:sz w:val="48"/>
          <w:lang w:bidi="es-ES" w:val="es-ES"/>
        </w:rPr>
        <w:t xml:space="preserve">Medición de audiencia, cookies y otros rastreadores</w:t>
      </w:r>
    </w:p>
    <w:p xmlns:w="http://schemas.openxmlformats.org/wordprocessingml/2006/main" w14:paraId="4E461284" w14:textId="77777777" w:rsidR="00AD22A0" w:rsidRDefault="00AD22A0" w:rsidP="00AD22A0">
      <w:pPr>
        <w:rPr>
          <w:rFonts w:ascii="Arial" w:hAnsi="Arial" w:cs="Arial"/>
          <w:sz w:val="24"/>
          <w:szCs w:val="24"/>
        </w:rPr>
      </w:pPr>
    </w:p>
    <w:p xmlns:w="http://schemas.openxmlformats.org/wordprocessingml/2006/main" w14:paraId="714136E1" w14:textId="77777777" w:rsidR="00AD22A0" w:rsidRDefault="00AD22A0" w:rsidP="00AD22A0">
      <w:pPr>
        <w:rPr>
          <w:rFonts w:ascii="Arial" w:hAnsi="Arial" w:cs="Arial"/>
          <w:color w:val="262626"/>
          <w:sz w:val="24"/>
          <w:szCs w:val="24"/>
        </w:rPr>
      </w:pPr>
      <w:r>
        <w:rPr>
          <w:color w:val="262626"/>
          <w:sz w:val="24"/>
          <w:lang w:bidi="es-ES" w:val="es-ES"/>
        </w:rPr>
        <w:t xml:space="preserve">Al consultar o utilizar los sitios web o las aplicaciones móviles de SNCF VOYAGEURS, SNCF VOYAGEURS puede tener acceso a datos de conexión y navegación (registros, dirección IP, dirección MAC).</w:t>
      </w:r>
    </w:p>
    <w:p xmlns:w="http://schemas.openxmlformats.org/wordprocessingml/2006/main" w14:paraId="6DE34946" w14:textId="77777777" w:rsidR="00AD22A0" w:rsidRDefault="00AD22A0" w:rsidP="00AD22A0">
      <w:pPr>
        <w:rPr>
          <w:rFonts w:ascii="Arial" w:hAnsi="Arial" w:cs="Arial"/>
          <w:color w:val="262626"/>
          <w:sz w:val="24"/>
          <w:szCs w:val="24"/>
        </w:rPr>
      </w:pPr>
    </w:p>
    <w:p xmlns:w="http://schemas.openxmlformats.org/wordprocessingml/2006/main" w14:paraId="437F063B" w14:textId="77777777" w:rsidR="00AD22A0" w:rsidRDefault="00AD22A0" w:rsidP="00AD22A0">
      <w:pPr>
        <w:rPr>
          <w:rFonts w:ascii="Arial" w:hAnsi="Arial" w:cs="Arial"/>
          <w:color w:val="262626"/>
          <w:sz w:val="24"/>
          <w:szCs w:val="24"/>
        </w:rPr>
      </w:pPr>
      <w:r>
        <w:rPr>
          <w:color w:val="262626"/>
          <w:sz w:val="24"/>
          <w:lang w:bidi="es-ES" w:val="es-ES"/>
        </w:rPr>
        <w:t xml:space="preserve">Del mismo modo, SNCF VOYAGEURS o sus socios pueden colocar cookies o rastreadores similares a las cookies.</w:t>
      </w:r>
    </w:p>
    <w:p xmlns:w="http://schemas.openxmlformats.org/wordprocessingml/2006/main" w14:paraId="7B1ECC63" w14:textId="77777777" w:rsidR="00AD22A0" w:rsidRPr="000173B4" w:rsidRDefault="00AD22A0" w:rsidP="00AD22A0">
      <w:pPr>
        <w:jc w:val="both"/>
        <w:rPr>
          <w:rFonts w:ascii="Arial" w:hAnsi="Arial" w:cs="Arial"/>
          <w:color w:val="262626"/>
          <w:sz w:val="24"/>
          <w:szCs w:val="24"/>
        </w:rPr>
      </w:pPr>
      <w:r w:rsidRPr="000173B4">
        <w:rPr>
          <w:color w:val="262626"/>
          <w:sz w:val="24"/>
          <w:lang w:bidi="es-ES" w:val="es-ES"/>
        </w:rPr>
        <w:t xml:space="preserve">Una cookie es un archivo de pequeño tamaño que no permite identificar al usuario ni leer la información contenida en los archivos de su ordenador, pero que registra información relativa a la navegación de un dispositivo electrónico en un servicio, un sitio web o una aplicación móvil. Los datos obtenidos de este modo tienen por objeto, por ejemplo, facilitar la navegación posterior, ofrecer servicios personalizados, mejorar el rendimiento de los contenidos del sitio web o de la aplicación y permitir diversas mediciones de tráfico.</w:t>
      </w:r>
    </w:p>
    <w:p xmlns:w="http://schemas.openxmlformats.org/wordprocessingml/2006/main" w14:paraId="6793F2B1" w14:textId="77777777" w:rsidR="00AD22A0" w:rsidRPr="000173B4" w:rsidRDefault="00AD22A0" w:rsidP="00AD22A0">
      <w:pPr>
        <w:pStyle w:val="Sansinterligne"/>
        <w:jc w:val="both"/>
        <w:rPr>
          <w:rFonts w:ascii="Arial" w:eastAsiaTheme="minorHAnsi" w:hAnsi="Arial" w:cs="Arial"/>
          <w:color w:val="262626"/>
          <w:sz w:val="24"/>
          <w:szCs w:val="24"/>
        </w:rPr>
      </w:pPr>
    </w:p>
    <w:p xmlns:w="http://schemas.openxmlformats.org/wordprocessingml/2006/main" w14:paraId="7B1B07A0" w14:textId="155DA468" w:rsidR="00F54BC3" w:rsidRPr="00A17A5B" w:rsidRDefault="00AD22A0" w:rsidP="00A17A5B">
      <w:pPr>
        <w:autoSpaceDE w:val="0"/>
        <w:autoSpaceDN w:val="0"/>
        <w:adjustRightInd w:val="0"/>
        <w:jc w:val="both"/>
        <w:rPr>
          <w:rFonts w:cs="Times New Roman (Titres CS)"/>
          <w:b/>
          <w:color w:val="A1006B"/>
          <w:sz w:val="48"/>
        </w:rPr>
      </w:pPr>
      <w:r w:rsidRPr="00905150">
        <w:rPr>
          <w:color w:val="262626"/>
          <w:sz w:val="24"/>
          <w:lang w:bidi="es-ES" w:val="es-ES"/>
        </w:rPr>
        <w:t xml:space="preserve">La información relativa al almacenamiento de cookies o rastreadores similares está disponible en las políticas de protección de datos presentes en los distintos sitios web y aplicaciones de SNCF VOYAGEURS. </w:t>
      </w:r>
    </w:p>
    <w:p xmlns:w="http://schemas.openxmlformats.org/wordprocessingml/2006/main" w14:paraId="4268809E" w14:textId="77777777" w:rsidR="00A17A5B" w:rsidRDefault="00A17A5B">
      <w:pPr>
        <w:spacing w:after="160" w:line="259" w:lineRule="auto"/>
        <w:rPr>
          <w:rFonts w:asciiTheme="majorHAnsi" w:eastAsiaTheme="majorEastAsia" w:hAnsiTheme="majorHAnsi" w:cs="Times New Roman (Titres CS)"/>
          <w:b/>
          <w:caps/>
          <w:color w:val="6E1E78"/>
          <w:sz w:val="56"/>
          <w:szCs w:val="56"/>
        </w:rPr>
      </w:pPr>
      <w:r>
        <w:rPr>
          <w:b/>
          <w:color w:val="6E1E78"/>
          <w:sz w:val="56"/>
          <w:lang w:bidi="es-ES" w:val="es-ES"/>
        </w:rPr>
        <w:br w:type="page"/>
      </w:r>
    </w:p>
    <w:p xmlns:w="http://schemas.openxmlformats.org/wordprocessingml/2006/main" w14:paraId="5A5BF001" w14:textId="72C6744C" w:rsidR="00D14C76" w:rsidRPr="0068396A" w:rsidRDefault="00D14C76" w:rsidP="00803123">
      <w:pPr>
        <w:pStyle w:val="Titre1"/>
        <w:keepNext w:val="0"/>
        <w:keepLines w:val="0"/>
        <w:autoSpaceDE w:val="0"/>
        <w:autoSpaceDN w:val="0"/>
        <w:adjustRightInd w:val="0"/>
        <w:spacing w:after="120"/>
        <w:ind w:right="452"/>
        <w:textAlignment w:val="center"/>
        <w:rPr>
          <w:rFonts w:cs="Times New Roman (Titres CS)"/>
          <w:b/>
          <w:caps/>
          <w:color w:val="6E1E78"/>
          <w:sz w:val="56"/>
          <w:szCs w:val="56"/>
        </w:rPr>
      </w:pPr>
      <w:r w:rsidRPr="0068396A">
        <w:rPr>
          <w:b/>
          <w:color w:val="6E1E78"/>
          <w:sz w:val="56"/>
          <w:lang w:bidi="es-ES" w:val="es-ES"/>
        </w:rPr>
        <w:t xml:space="preserve">VOLUMEN 3 – GAMA DE TARIFAS</w:t>
      </w:r>
    </w:p>
    <w:p xmlns:w="http://schemas.openxmlformats.org/wordprocessingml/2006/main" w14:paraId="5A92E359" w14:textId="73799C9B" w:rsidR="00BB58AD" w:rsidRPr="001541C5" w:rsidRDefault="00BB58AD">
      <w:pPr>
        <w:pStyle w:val="Titre2"/>
        <w:keepNext w:val="0"/>
        <w:keepLines w:val="0"/>
        <w:numPr>
          <w:ilvl w:val="0"/>
          <w:numId w:val="131"/>
        </w:numPr>
        <w:autoSpaceDE w:val="0"/>
        <w:autoSpaceDN w:val="0"/>
        <w:adjustRightInd w:val="0"/>
        <w:spacing w:before="240" w:after="120"/>
        <w:ind w:right="452"/>
        <w:textAlignment w:val="center"/>
        <w:rPr>
          <w:rFonts w:cs="Times New Roman (Titres CS)"/>
          <w:b/>
          <w:color w:val="A1006B"/>
          <w:sz w:val="48"/>
        </w:rPr>
      </w:pPr>
      <w:r w:rsidRPr="001541C5">
        <w:rPr>
          <w:b/>
          <w:color w:val="A1006B"/>
          <w:sz w:val="48"/>
          <w:lang w:bidi="es-ES" w:val="es-ES"/>
        </w:rPr>
        <w:t xml:space="preserve">Formación de precios</w:t>
      </w:r>
    </w:p>
    <w:p xmlns:w="http://schemas.openxmlformats.org/wordprocessingml/2006/main" w14:paraId="0695E291" w14:textId="6532EE40" w:rsidR="00A17A5B" w:rsidRPr="00A17A5B" w:rsidRDefault="00A17A5B" w:rsidP="00B94778">
      <w:pPr>
        <w:pStyle w:val="Titre3"/>
        <w:ind w:left="709" w:hanging="425"/>
        <w:jc w:val="both"/>
      </w:pPr>
      <w:bookmarkStart w:id="207" w:name="_Hlk213245099"/>
      <w:r>
        <w:rPr>
          <w:lang w:bidi="es-ES" w:val="es-ES"/>
        </w:rPr>
        <w:t xml:space="preserve">Información sobre precios</w:t>
      </w:r>
    </w:p>
    <w:p xmlns:w="http://schemas.openxmlformats.org/wordprocessingml/2006/main" w14:paraId="7885086F" w14:textId="0C3C45DC" w:rsidR="00A17A5B" w:rsidRPr="00A17A5B" w:rsidRDefault="00A17A5B" w:rsidP="00A17A5B">
      <w:pPr>
        <w:ind w:right="452"/>
        <w:jc w:val="both"/>
        <w:rPr>
          <w:rFonts w:ascii="Arial" w:hAnsi="Arial" w:cs="Arial"/>
          <w:sz w:val="24"/>
          <w:szCs w:val="24"/>
        </w:rPr>
      </w:pPr>
      <w:r w:rsidRPr="00A17A5B">
        <w:rPr>
          <w:sz w:val="24"/>
          <w:lang w:bidi="es-ES" w:val="es-ES"/>
        </w:rPr>
        <w:t xml:space="preserve">La información sobre precios puede obtenerse en las zonas de venta de TGV INOUI, en agencias de viajes autorizadas, en Internet, a través del servicio de Atención al Cliente (servicio gratuito 3635 + coste de la llamada) y, para algunos trayectos directos, mediante guías y fichas informativas disponibles para los clientes.</w:t>
      </w:r>
    </w:p>
    <w:p xmlns:w="http://schemas.openxmlformats.org/wordprocessingml/2006/main" w14:paraId="1D05BE67" w14:textId="77F7FB65" w:rsidR="00A17A5B" w:rsidRDefault="00A17A5B" w:rsidP="007465B1">
      <w:pPr>
        <w:ind w:right="452"/>
        <w:rPr>
          <w:rFonts w:ascii="Arial" w:hAnsi="Arial" w:cs="Arial"/>
          <w:b/>
          <w:sz w:val="24"/>
          <w:szCs w:val="24"/>
          <w:u w:val="single"/>
        </w:rPr>
      </w:pPr>
    </w:p>
    <w:p xmlns:w="http://schemas.openxmlformats.org/wordprocessingml/2006/main" w14:paraId="00662839" w14:textId="00843641" w:rsidR="007465B1" w:rsidRDefault="007465B1" w:rsidP="007465B1">
      <w:pPr>
        <w:ind w:right="452"/>
      </w:pPr>
      <w:r>
        <w:rPr>
          <w:sz w:val="24"/>
          <w:lang w:bidi="es-ES" w:val="es-ES"/>
        </w:rPr>
        <w:t xml:space="preserve">Las tarifas actualizadas para los viajes nacionales del TGV INOUI se pueden consultar en el sitio web: </w:t>
      </w:r>
      <w:hyperlink r:id="rId48" w:history="1">
        <w:r w:rsidRPr="00670979">
          <w:rPr>
            <w:rStyle w:val="Lienhypertexte"/>
            <w:color w:val="auto"/>
            <w:sz w:val="24"/>
            <w:lang w:bidi="es-ES" w:val="es-ES"/>
          </w:rPr>
          <w:t xml:space="preserve">Precios detallados</w:t>
        </w:r>
      </w:hyperlink>
      <w:r w:rsidR="00EE27A6">
        <w:rPr>
          <w:lang w:bidi="es-ES" w:val="es-ES"/>
        </w:rPr>
        <w:t xml:space="preserve">:</w:t>
      </w:r>
    </w:p>
    <w:p xmlns:w="http://schemas.openxmlformats.org/wordprocessingml/2006/main" w14:paraId="14C87B88" w14:textId="77777777" w:rsidR="00E1522B" w:rsidRDefault="00E1522B" w:rsidP="007465B1">
      <w:pPr>
        <w:ind w:right="452"/>
      </w:pPr>
    </w:p>
    <w:p xmlns:w="http://schemas.openxmlformats.org/wordprocessingml/2006/main" w14:paraId="4C4FB2C9" w14:textId="4F658AA4" w:rsidR="00E1522B" w:rsidRPr="00963548" w:rsidRDefault="00E1522B" w:rsidP="007465B1">
      <w:pPr>
        <w:ind w:right="452"/>
        <w:rPr>
          <w:rFonts w:ascii="Arial" w:hAnsi="Arial" w:cs="Arial"/>
          <w:sz w:val="24"/>
          <w:szCs w:val="24"/>
        </w:rPr>
      </w:pPr>
      <w:r w:rsidRPr="00963548">
        <w:rPr>
          <w:sz w:val="24"/>
          <w:lang w:bidi="es-ES" w:val="es-ES"/>
        </w:rPr>
        <w:t xml:space="preserve">Las tarifas actualizadas de los servicios directos operados por INTERCITÉS, tanto de día como de noche, pueden consultarse en la página web: </w:t>
      </w:r>
      <w:hyperlink r:id="rId49" w:history="1">
        <w:r w:rsidR="00F826C8" w:rsidRPr="00670979">
          <w:rPr>
            <w:rStyle w:val="Lienhypertexte"/>
            <w:color w:val="auto"/>
            <w:sz w:val="24"/>
            <w:lang w:bidi="es-ES" w:val="es-ES"/>
          </w:rPr>
          <w:t xml:space="preserve">Precios detallados</w:t>
        </w:r>
      </w:hyperlink>
    </w:p>
    <w:p xmlns:w="http://schemas.openxmlformats.org/wordprocessingml/2006/main" w14:paraId="19CB7FA0" w14:textId="77777777" w:rsidR="001827B5" w:rsidRDefault="001827B5" w:rsidP="001827B5">
      <w:pPr>
        <w:ind w:right="452"/>
        <w:rPr>
          <w:rFonts w:ascii="Arial" w:hAnsi="Arial" w:cs="Arial"/>
          <w:sz w:val="24"/>
          <w:szCs w:val="24"/>
        </w:rPr>
      </w:pPr>
    </w:p>
    <w:p xmlns:w="http://schemas.openxmlformats.org/wordprocessingml/2006/main" w14:paraId="3C45624F" w14:textId="607B950F" w:rsidR="007465B1" w:rsidRPr="00963548" w:rsidRDefault="0001427F" w:rsidP="00963548">
      <w:pPr>
        <w:ind w:right="452"/>
        <w:rPr>
          <w:rFonts w:ascii="Helvetica" w:hAnsi="Helvetica" w:cs="Helvetica"/>
          <w:color w:val="000000"/>
          <w:sz w:val="24"/>
          <w:szCs w:val="24"/>
        </w:rPr>
      </w:pPr>
      <w:r>
        <w:rPr>
          <w:sz w:val="24"/>
          <w:lang w:bidi="es-ES" w:val="es-ES"/>
        </w:rPr>
        <w:t xml:space="preserve">En el marco de la libertad de fijación de precios regional, los métodos de cálculo de precios son específicos de cada región y están incluidos en las Condiciones Generales de Venta y Transporte disponibles en las páginas web regionales de TER. Todas las tarifas TER y sus condiciones de aplicación están disponibles en el siguiente enlace: </w:t>
      </w:r>
      <w:hyperlink r:id="rId50" w:history="1">
        <w:r w:rsidRPr="00666F22">
          <w:rPr>
            <w:rStyle w:val="Lienhypertexte"/>
            <w:sz w:val="24"/>
            <w:lang w:bidi="es-ES" w:val="es-ES"/>
          </w:rPr>
          <w:t xml:space="preserve">https://www.sncf-voyageurs.com/fr/voyagez-avec-nous/en-france/ter/</w:t>
        </w:r>
      </w:hyperlink>
      <w:r>
        <w:rPr>
          <w:sz w:val="24"/>
          <w:lang w:bidi="es-ES" w:val="es-ES"/>
        </w:rPr>
        <w:t xml:space="preserve"> </w:t>
      </w:r>
    </w:p>
    <w:p xmlns:w="http://schemas.openxmlformats.org/wordprocessingml/2006/main" w14:paraId="579FC7DC" w14:textId="0021C8A4" w:rsidR="00EF66C8" w:rsidRPr="0018674B" w:rsidRDefault="00A17A5B" w:rsidP="00B94778">
      <w:pPr>
        <w:pStyle w:val="Titre3"/>
        <w:ind w:left="426" w:hanging="142"/>
      </w:pPr>
      <w:r>
        <w:rPr>
          <w:lang w:bidi="es-ES" w:val="es-ES"/>
        </w:rPr>
        <w:t xml:space="preserve">Definiciones de los precios que sirven de referencia para el cálculo de los precios por tarifa</w:t>
      </w:r>
    </w:p>
    <w:p xmlns:w="http://schemas.openxmlformats.org/wordprocessingml/2006/main" w14:paraId="76A6970D" w14:textId="2C9BEE2F" w:rsidR="00A17A5B" w:rsidRPr="00A17A5B" w:rsidRDefault="00A17A5B" w:rsidP="00A17A5B">
      <w:pPr>
        <w:ind w:right="452"/>
        <w:jc w:val="both"/>
        <w:rPr>
          <w:rFonts w:ascii="Arial" w:hAnsi="Arial" w:cs="Arial"/>
          <w:sz w:val="24"/>
          <w:szCs w:val="24"/>
          <w:u w:val="single"/>
        </w:rPr>
      </w:pPr>
      <w:r w:rsidRPr="00A17A5B">
        <w:rPr>
          <w:u w:val="single"/>
          <w:sz w:val="24"/>
          <w:lang w:bidi="es-ES" w:val="es-ES"/>
        </w:rPr>
        <w:t xml:space="preserve">La segunda tarifa estándar (tarifa normal):</w:t>
      </w:r>
    </w:p>
    <w:p xmlns:w="http://schemas.openxmlformats.org/wordprocessingml/2006/main" w14:paraId="6FFDC0F6" w14:textId="77777777" w:rsidR="00A17A5B" w:rsidRPr="00A17A5B" w:rsidRDefault="00A17A5B" w:rsidP="00A17A5B">
      <w:pPr>
        <w:ind w:right="452"/>
        <w:jc w:val="both"/>
        <w:rPr>
          <w:rFonts w:ascii="Arial" w:hAnsi="Arial" w:cs="Arial"/>
          <w:sz w:val="24"/>
          <w:szCs w:val="24"/>
        </w:rPr>
      </w:pPr>
    </w:p>
    <w:p xmlns:w="http://schemas.openxmlformats.org/wordprocessingml/2006/main" w14:paraId="74E0854A" w14:textId="77777777" w:rsidR="00A17A5B" w:rsidRPr="00A17A5B" w:rsidRDefault="00A17A5B" w:rsidP="00A17A5B">
      <w:pPr>
        <w:ind w:right="452"/>
        <w:jc w:val="both"/>
        <w:rPr>
          <w:rFonts w:ascii="Arial" w:hAnsi="Arial" w:cs="Arial"/>
          <w:sz w:val="24"/>
          <w:szCs w:val="24"/>
        </w:rPr>
      </w:pPr>
      <w:r w:rsidRPr="00A17A5B">
        <w:rPr>
          <w:sz w:val="24"/>
          <w:lang w:bidi="es-ES" w:val="es-ES"/>
        </w:rPr>
        <w:t xml:space="preserve">El precio normal es el precio ofrecido a un viajero adulto que no se beneficia de ningún descuento especial para una ruta, una clase de confort y una fecha de reserva determinada.</w:t>
      </w:r>
    </w:p>
    <w:p xmlns:w="http://schemas.openxmlformats.org/wordprocessingml/2006/main" w14:paraId="1923091C" w14:textId="3705181F" w:rsidR="005403C0" w:rsidRPr="00A17A5B" w:rsidRDefault="00A17A5B" w:rsidP="00A17A5B">
      <w:pPr>
        <w:ind w:right="452"/>
        <w:jc w:val="both"/>
        <w:rPr>
          <w:rFonts w:ascii="Arial" w:hAnsi="Arial" w:cs="Arial"/>
          <w:sz w:val="24"/>
          <w:szCs w:val="24"/>
        </w:rPr>
      </w:pPr>
      <w:r w:rsidRPr="00A17A5B">
        <w:rPr>
          <w:sz w:val="24"/>
          <w:lang w:bidi="es-ES" w:val="es-ES"/>
        </w:rPr>
        <w:t xml:space="preserve">Se encuentra entre un valor mínimo y un valor máximo que pueden obtenerse en el sitio web mencionado anteriormente. El valor máximo está aprobado por el Ministerio de Transportes para viajes nacionales, en segunda clase, para los trenes TGV INOUI e INTERCITES.</w:t>
      </w:r>
    </w:p>
    <w:p xmlns:w="http://schemas.openxmlformats.org/wordprocessingml/2006/main" w14:paraId="4757E9E1" w14:textId="750D4B53" w:rsidR="00A17A5B" w:rsidRPr="00A17A5B" w:rsidRDefault="00A17A5B" w:rsidP="00A17A5B">
      <w:pPr>
        <w:ind w:right="452"/>
        <w:jc w:val="both"/>
        <w:rPr>
          <w:rFonts w:ascii="Arial" w:hAnsi="Arial" w:cs="Arial"/>
          <w:sz w:val="24"/>
          <w:szCs w:val="24"/>
        </w:rPr>
      </w:pPr>
      <w:r w:rsidRPr="00A17A5B">
        <w:rPr>
          <w:sz w:val="24"/>
          <w:lang w:bidi="es-ES" w:val="es-ES"/>
        </w:rPr>
        <w:t xml:space="preserve">Se aplica un descuento a este precio normal para determinadas tarifas (AVANTAGE, ENFANT, etc.) según la tasa definida.</w:t>
      </w:r>
    </w:p>
    <w:p xmlns:w="http://schemas.openxmlformats.org/wordprocessingml/2006/main" w14:paraId="12B42785" w14:textId="77777777" w:rsidR="00A17A5B" w:rsidRPr="00A17A5B" w:rsidRDefault="00A17A5B" w:rsidP="00A17A5B">
      <w:pPr>
        <w:ind w:right="452"/>
        <w:jc w:val="both"/>
        <w:rPr>
          <w:rFonts w:ascii="Arial" w:hAnsi="Arial" w:cs="Arial"/>
          <w:sz w:val="24"/>
          <w:szCs w:val="24"/>
        </w:rPr>
      </w:pPr>
    </w:p>
    <w:p xmlns:w="http://schemas.openxmlformats.org/wordprocessingml/2006/main" w14:paraId="245CD76F" w14:textId="475967BC" w:rsidR="00A17A5B" w:rsidRPr="00A17A5B" w:rsidRDefault="00A17A5B" w:rsidP="00A17A5B">
      <w:pPr>
        <w:ind w:right="452"/>
        <w:jc w:val="both"/>
        <w:rPr>
          <w:rFonts w:ascii="Arial" w:hAnsi="Arial" w:cs="Arial"/>
          <w:sz w:val="24"/>
          <w:szCs w:val="24"/>
          <w:u w:val="single"/>
        </w:rPr>
      </w:pPr>
      <w:r w:rsidRPr="00A17A5B">
        <w:rPr>
          <w:u w:val="single"/>
          <w:sz w:val="24"/>
          <w:lang w:bidi="es-ES" w:val="es-ES"/>
        </w:rPr>
        <w:t xml:space="preserve">La tarifa regulada (o de referencia social):</w:t>
      </w:r>
    </w:p>
    <w:p xmlns:w="http://schemas.openxmlformats.org/wordprocessingml/2006/main" w14:paraId="18C1870E" w14:textId="77777777" w:rsidR="00A17A5B" w:rsidRPr="00A17A5B" w:rsidRDefault="00A17A5B" w:rsidP="00A17A5B">
      <w:pPr>
        <w:ind w:right="452"/>
        <w:jc w:val="both"/>
        <w:rPr>
          <w:rFonts w:ascii="Arial" w:hAnsi="Arial" w:cs="Arial"/>
          <w:sz w:val="24"/>
          <w:szCs w:val="24"/>
        </w:rPr>
      </w:pPr>
    </w:p>
    <w:p xmlns:w="http://schemas.openxmlformats.org/wordprocessingml/2006/main" w14:paraId="5366F3BC" w14:textId="3DB12179" w:rsidR="00A17A5B" w:rsidRPr="00A17A5B" w:rsidRDefault="00A17A5B" w:rsidP="00A17A5B">
      <w:pPr>
        <w:ind w:right="452"/>
        <w:jc w:val="both"/>
        <w:rPr>
          <w:rFonts w:ascii="Arial" w:hAnsi="Arial" w:cs="Arial"/>
          <w:sz w:val="24"/>
          <w:szCs w:val="24"/>
        </w:rPr>
      </w:pPr>
      <w:r w:rsidRPr="00A17A5B">
        <w:rPr>
          <w:sz w:val="24"/>
          <w:lang w:bidi="es-ES" w:val="es-ES"/>
        </w:rPr>
        <w:t xml:space="preserve">El precio regulado o precio de referencia social es un valor fijado por el ministerio correspondiente, por trayecto y por clase, y TGV INOUI distingue entre período normal y hora punta.</w:t>
      </w:r>
    </w:p>
    <w:p xmlns:w="http://schemas.openxmlformats.org/wordprocessingml/2006/main" w14:paraId="2FA1505C" w14:textId="77777777" w:rsidR="00A17A5B" w:rsidRPr="00A17A5B" w:rsidRDefault="00A17A5B" w:rsidP="00A17A5B">
      <w:pPr>
        <w:ind w:right="452"/>
        <w:jc w:val="both"/>
        <w:rPr>
          <w:rFonts w:ascii="Arial" w:hAnsi="Arial" w:cs="Arial"/>
          <w:sz w:val="24"/>
          <w:szCs w:val="24"/>
        </w:rPr>
      </w:pPr>
      <w:r w:rsidRPr="00A17A5B">
        <w:rPr>
          <w:sz w:val="24"/>
          <w:lang w:bidi="es-ES" w:val="es-ES"/>
        </w:rPr>
        <w:t xml:space="preserve">En segunda clase, para los viajeros que se benefician de una tarifa social, el precio será el precio regulado menos el porcentaje de descuento correspondiente a su tarifa.  </w:t>
      </w:r>
    </w:p>
    <w:p xmlns:w="http://schemas.openxmlformats.org/wordprocessingml/2006/main" w14:paraId="3860D58C" w14:textId="5A94A3D3" w:rsidR="00A17A5B" w:rsidRDefault="00A17A5B" w:rsidP="00A17A5B">
      <w:pPr>
        <w:ind w:right="452"/>
        <w:jc w:val="both"/>
        <w:rPr>
          <w:rFonts w:ascii="Arial" w:hAnsi="Arial" w:cs="Arial"/>
          <w:sz w:val="24"/>
          <w:szCs w:val="24"/>
        </w:rPr>
      </w:pPr>
      <w:r w:rsidRPr="00A17A5B">
        <w:rPr>
          <w:sz w:val="24"/>
          <w:lang w:bidi="es-ES" w:val="es-ES"/>
        </w:rPr>
        <w:t xml:space="preserve">En primera clase, el cálculo del precio depende de la tarifa social (véase el capítulo correspondiente a la tarifa social del viajero que se beneficia de ella).</w:t>
      </w:r>
    </w:p>
    <w:p xmlns:w="http://schemas.openxmlformats.org/wordprocessingml/2006/main" w14:paraId="5FE3BD1A" w14:textId="0BAF903C" w:rsidR="000407DC" w:rsidRPr="0018674B" w:rsidRDefault="00A17A5B" w:rsidP="00B94778">
      <w:pPr>
        <w:pStyle w:val="Titre3"/>
        <w:ind w:left="284"/>
      </w:pPr>
      <w:r>
        <w:rPr>
          <w:lang w:bidi="es-ES" w:val="es-ES"/>
        </w:rPr>
        <w:t xml:space="preserve">Cálculo del precio de los títulos de transporte</w:t>
      </w:r>
    </w:p>
    <w:p xmlns:w="http://schemas.openxmlformats.org/wordprocessingml/2006/main" w14:paraId="499068FF" w14:textId="77777777" w:rsidR="00A17A5B" w:rsidRPr="00A17A5B" w:rsidRDefault="00A17A5B" w:rsidP="00A17A5B">
      <w:pPr>
        <w:ind w:right="452"/>
        <w:jc w:val="both"/>
        <w:rPr>
          <w:rFonts w:ascii="Arial" w:hAnsi="Arial" w:cs="Arial"/>
          <w:sz w:val="24"/>
          <w:szCs w:val="24"/>
        </w:rPr>
      </w:pPr>
      <w:r w:rsidRPr="00A17A5B">
        <w:rPr>
          <w:sz w:val="24"/>
          <w:lang w:bidi="es-ES" w:val="es-ES"/>
        </w:rPr>
        <w:t xml:space="preserve">Para realizar el trayecto entre la estación de origen y la estación de destino, el viajero tiene la posibilidad de elegir la ruta. Cada parte de un viaje que corresponda al uso de un tren entre la estación de origen y la estación de destino se denomina «segmento». </w:t>
      </w:r>
    </w:p>
    <w:p xmlns:w="http://schemas.openxmlformats.org/wordprocessingml/2006/main" w14:paraId="326C07BF" w14:textId="4418E6DD" w:rsidR="00A17A5B" w:rsidRPr="000910D2" w:rsidRDefault="00A17A5B" w:rsidP="00A17A5B">
      <w:pPr>
        <w:ind w:right="452"/>
        <w:jc w:val="both"/>
        <w:rPr>
          <w:rFonts w:ascii="Arial" w:hAnsi="Arial" w:cs="Arial"/>
          <w:sz w:val="24"/>
          <w:szCs w:val="24"/>
        </w:rPr>
      </w:pPr>
      <w:r w:rsidRPr="00A17A5B">
        <w:rPr>
          <w:sz w:val="24"/>
          <w:lang w:bidi="es-ES" w:val="es-ES"/>
        </w:rPr>
        <w:t xml:space="preserve">El precio del viaje se calcula en función del precio de cada segmento.</w:t>
      </w:r>
    </w:p>
    <w:p xmlns:w="http://schemas.openxmlformats.org/wordprocessingml/2006/main" w14:paraId="5B8FAC1D" w14:textId="15CB0128" w:rsidR="004227AA" w:rsidRPr="0018674B" w:rsidRDefault="00A17A5B" w:rsidP="00B94778">
      <w:pPr>
        <w:pStyle w:val="Titre3"/>
        <w:ind w:left="284"/>
      </w:pPr>
      <w:r>
        <w:rPr>
          <w:lang w:bidi="es-ES" w:val="es-ES"/>
        </w:rPr>
        <w:t xml:space="preserve">Precios aplicables a los niños</w:t>
      </w:r>
    </w:p>
    <w:p xmlns:w="http://schemas.openxmlformats.org/wordprocessingml/2006/main" w14:paraId="461E28DA" w14:textId="77777777" w:rsidR="00A17A5B" w:rsidRPr="00A17A5B" w:rsidRDefault="00A17A5B" w:rsidP="00A17A5B">
      <w:pPr>
        <w:ind w:right="452"/>
        <w:jc w:val="both"/>
        <w:rPr>
          <w:rFonts w:ascii="Arial" w:hAnsi="Arial" w:cs="Arial"/>
          <w:sz w:val="24"/>
          <w:szCs w:val="24"/>
        </w:rPr>
      </w:pPr>
      <w:r w:rsidRPr="00A17A5B">
        <w:rPr>
          <w:sz w:val="24"/>
          <w:lang w:bidi="es-ES" w:val="es-ES"/>
        </w:rPr>
        <w:t xml:space="preserve">Los menores de edad son responsabilidad de sus padres. Es responsabilidad de estos últimos asegurarse de que pueden viajar con total seguridad.</w:t>
      </w:r>
    </w:p>
    <w:p xmlns:w="http://schemas.openxmlformats.org/wordprocessingml/2006/main" w14:paraId="0E1203AC" w14:textId="77777777" w:rsidR="00A17A5B" w:rsidRPr="00A17A5B" w:rsidRDefault="00A17A5B" w:rsidP="00A17A5B">
      <w:pPr>
        <w:ind w:right="452"/>
        <w:jc w:val="both"/>
        <w:rPr>
          <w:rFonts w:ascii="Arial" w:hAnsi="Arial" w:cs="Arial"/>
          <w:sz w:val="24"/>
          <w:szCs w:val="24"/>
        </w:rPr>
      </w:pPr>
      <w:r w:rsidRPr="00A17A5B">
        <w:rPr>
          <w:sz w:val="24"/>
          <w:lang w:bidi="es-ES" w:val="es-ES"/>
        </w:rPr>
        <w:t xml:space="preserve">SNCF Voyageurs ofrece un servicio de acompañamiento «Junior &amp; Cie» para los menores de 4 a 14 años inclusive, en determinados trayectos de larga distancia durante los periodos de vacaciones escolares y los fines de semana.</w:t>
      </w:r>
    </w:p>
    <w:p xmlns:w="http://schemas.openxmlformats.org/wordprocessingml/2006/main" w14:paraId="29186779" w14:textId="6423941B" w:rsidR="00A17A5B" w:rsidRPr="000910D2" w:rsidRDefault="00A17A5B" w:rsidP="00A17A5B">
      <w:pPr>
        <w:ind w:right="452"/>
        <w:jc w:val="both"/>
        <w:rPr>
          <w:rFonts w:ascii="Arial" w:hAnsi="Arial" w:cs="Arial"/>
          <w:sz w:val="24"/>
          <w:szCs w:val="24"/>
        </w:rPr>
      </w:pPr>
      <w:r w:rsidRPr="00A17A5B">
        <w:rPr>
          <w:sz w:val="24"/>
          <w:lang w:bidi="es-ES" w:val="es-ES"/>
        </w:rPr>
        <w:t xml:space="preserve">Los niños menores de 4 años en la fecha del viaje pueden viajar gratis pero, en ese caso, no se les podrá asignar un asiento. Para disponer de un asiento para niños menores de 4 años, es necesario adquirir un Forfait Bambin.</w:t>
      </w:r>
    </w:p>
    <w:p xmlns:w="http://schemas.openxmlformats.org/wordprocessingml/2006/main" w14:paraId="12676C56" w14:textId="6DD7F302" w:rsidR="000D44B2" w:rsidRPr="0088292E" w:rsidRDefault="000D44B2">
      <w:pPr>
        <w:pStyle w:val="Titre2"/>
        <w:keepNext w:val="0"/>
        <w:keepLines w:val="0"/>
        <w:numPr>
          <w:ilvl w:val="0"/>
          <w:numId w:val="6"/>
        </w:numPr>
        <w:autoSpaceDE w:val="0"/>
        <w:autoSpaceDN w:val="0"/>
        <w:adjustRightInd w:val="0"/>
        <w:spacing w:before="240" w:after="120"/>
        <w:ind w:left="357" w:right="452" w:hanging="357"/>
        <w:textAlignment w:val="center"/>
        <w:rPr>
          <w:rFonts w:cs="Times New Roman (Titres CS)"/>
          <w:b/>
          <w:color w:val="A1006B"/>
          <w:sz w:val="48"/>
        </w:rPr>
      </w:pPr>
      <w:bookmarkEnd w:id="207"/>
      <w:r w:rsidRPr="0088292E">
        <w:rPr>
          <w:b/>
          <w:color w:val="A1006B"/>
          <w:sz w:val="48"/>
          <w:lang w:bidi="es-ES" w:val="es-ES"/>
        </w:rPr>
        <w:t xml:space="preserve">Acceso a los precios reducidos</w:t>
      </w:r>
    </w:p>
    <w:p xmlns:w="http://schemas.openxmlformats.org/wordprocessingml/2006/main" w14:paraId="288B6EC1" w14:textId="77777777" w:rsidR="00840B5D" w:rsidRPr="00083027" w:rsidRDefault="00840B5D" w:rsidP="00B94778">
      <w:pPr>
        <w:pStyle w:val="Titre3"/>
        <w:ind w:left="284"/>
      </w:pPr>
      <w:r w:rsidRPr="00083027">
        <w:rPr>
          <w:lang w:bidi="es-ES" w:val="es-ES"/>
        </w:rPr>
        <w:t xml:space="preserve">Tarjeta de descuento</w:t>
      </w:r>
    </w:p>
    <w:p xmlns:w="http://schemas.openxmlformats.org/wordprocessingml/2006/main" w14:paraId="24B3D857" w14:textId="062B9443" w:rsidR="000D44B2" w:rsidRPr="00460BC3" w:rsidRDefault="000D44B2" w:rsidP="00EB443B">
      <w:pPr>
        <w:pStyle w:val="Titre4"/>
        <w:rPr>
          <w:i/>
        </w:rPr>
      </w:pPr>
      <w:r w:rsidRPr="00460BC3">
        <w:rPr>
          <w:lang w:bidi="es-ES" w:val="es-ES"/>
        </w:rPr>
        <w:t xml:space="preserve">Emisión de tarjetas que condicionan el acceso a determinados precios reducidos </w:t>
      </w:r>
    </w:p>
    <w:p xmlns:w="http://schemas.openxmlformats.org/wordprocessingml/2006/main" w14:paraId="227F44D1" w14:textId="77777777" w:rsidR="000D44B2" w:rsidRPr="00234870" w:rsidRDefault="000D44B2" w:rsidP="00803123">
      <w:pPr>
        <w:ind w:right="452"/>
        <w:jc w:val="both"/>
        <w:rPr>
          <w:rFonts w:ascii="Arial" w:hAnsi="Arial" w:cs="Arial"/>
          <w:sz w:val="24"/>
          <w:szCs w:val="24"/>
        </w:rPr>
      </w:pPr>
      <w:r w:rsidRPr="00234870">
        <w:rPr>
          <w:sz w:val="24"/>
          <w:lang w:bidi="es-ES" w:val="es-ES"/>
        </w:rPr>
        <w:t xml:space="preserve">La aplicación de determinadas tarifas reducidas está supeditada a la posesión por parte del viajero de una</w:t>
      </w:r>
      <w:r w:rsidRPr="00234870">
        <w:rPr>
          <w:lang w:bidi="es-ES" w:val="es-ES"/>
        </w:rPr>
        <w:t xml:space="preserve"> </w:t>
      </w:r>
      <w:r w:rsidRPr="00234870">
        <w:rPr>
          <w:sz w:val="24"/>
          <w:lang w:bidi="es-ES" w:val="es-ES"/>
        </w:rPr>
        <w:t xml:space="preserve">tarjeta de descuento, cuyas condiciones de emisión se indican en las distintas tarifas en cuestión.</w:t>
      </w:r>
    </w:p>
    <w:p xmlns:w="http://schemas.openxmlformats.org/wordprocessingml/2006/main" w14:paraId="077FDD25" w14:textId="77777777" w:rsidR="000D44B2" w:rsidRPr="00234870" w:rsidRDefault="000D44B2" w:rsidP="00803123">
      <w:pPr>
        <w:ind w:right="452"/>
        <w:jc w:val="both"/>
        <w:rPr>
          <w:rFonts w:ascii="Arial" w:hAnsi="Arial" w:cs="Arial"/>
          <w:sz w:val="24"/>
          <w:szCs w:val="24"/>
        </w:rPr>
      </w:pPr>
      <w:r w:rsidRPr="00234870">
        <w:rPr>
          <w:sz w:val="24"/>
          <w:lang w:bidi="es-ES" w:val="es-ES"/>
        </w:rPr>
        <w:t xml:space="preserve">Las tarjetas son nominativas e intransferibles.</w:t>
      </w:r>
    </w:p>
    <w:p xmlns:w="http://schemas.openxmlformats.org/wordprocessingml/2006/main" w14:paraId="4F539867" w14:textId="77777777" w:rsidR="000D44B2" w:rsidRPr="00234870" w:rsidRDefault="000D44B2" w:rsidP="00803123">
      <w:pPr>
        <w:ind w:right="452"/>
        <w:jc w:val="both"/>
        <w:rPr>
          <w:rFonts w:ascii="Arial" w:hAnsi="Arial" w:cs="Arial"/>
          <w:sz w:val="24"/>
          <w:szCs w:val="24"/>
        </w:rPr>
      </w:pPr>
      <w:r w:rsidRPr="00234870">
        <w:rPr>
          <w:sz w:val="24"/>
          <w:lang w:bidi="es-ES" w:val="es-ES"/>
        </w:rPr>
        <w:t xml:space="preserve">La emisión de estas tarjetas está sujeta a la presentación de determinados documentos justificativos oficiales. Cuando estén redactados en lengua extranjera, deberán ir acompañados de una traducción al francés certificada fiel al original.</w:t>
      </w:r>
    </w:p>
    <w:p xmlns:w="http://schemas.openxmlformats.org/wordprocessingml/2006/main" w14:paraId="550A7797" w14:textId="77777777" w:rsidR="000D44B2" w:rsidRPr="00234870" w:rsidRDefault="000D44B2" w:rsidP="00803123">
      <w:pPr>
        <w:ind w:right="452"/>
        <w:jc w:val="both"/>
        <w:rPr>
          <w:rFonts w:ascii="Arial" w:hAnsi="Arial" w:cs="Arial"/>
          <w:sz w:val="24"/>
          <w:szCs w:val="24"/>
        </w:rPr>
      </w:pPr>
      <w:r w:rsidRPr="00234870">
        <w:rPr>
          <w:sz w:val="24"/>
          <w:lang w:bidi="es-ES" w:val="es-ES"/>
        </w:rPr>
        <w:t xml:space="preserve">Para la emisión de una tarjeta, el solicitante deberá aportar una fotografía de identidad reciente de cada titular.</w:t>
      </w:r>
    </w:p>
    <w:p xmlns:w="http://schemas.openxmlformats.org/wordprocessingml/2006/main" w14:paraId="0D9AC356" w14:textId="2EF0412D" w:rsidR="000D44B2" w:rsidRDefault="000D44B2" w:rsidP="00803123">
      <w:pPr>
        <w:ind w:right="452"/>
        <w:jc w:val="both"/>
        <w:rPr>
          <w:rFonts w:ascii="Arial" w:hAnsi="Arial" w:cs="Arial"/>
          <w:sz w:val="24"/>
          <w:szCs w:val="24"/>
        </w:rPr>
      </w:pPr>
      <w:r w:rsidRPr="00234870">
        <w:rPr>
          <w:sz w:val="24"/>
          <w:lang w:bidi="es-ES" w:val="es-ES"/>
        </w:rPr>
        <w:t xml:space="preserve">Cada fotografía ha de realizarse sin retoques sobre un fondo neutro, resaltando así claramente el contorno y detalles del rostro, la cabeza debe aparecer de frente o, como máximo, de tres cuartos. Solo se aceptarán fotografías que permitan una identificación inequívoca.</w:t>
      </w:r>
    </w:p>
    <w:p xmlns:w="http://schemas.openxmlformats.org/wordprocessingml/2006/main" w14:paraId="054467CD" w14:textId="31EA5D84" w:rsidR="000D44B2" w:rsidRPr="0040200B" w:rsidRDefault="000D44B2" w:rsidP="00EB443B">
      <w:pPr>
        <w:pStyle w:val="Titre4"/>
        <w:rPr>
          <w:i/>
        </w:rPr>
      </w:pPr>
      <w:r w:rsidRPr="0040200B">
        <w:rPr>
          <w:lang w:bidi="es-ES" w:val="es-ES"/>
        </w:rPr>
        <w:t xml:space="preserve">Utilización de las tarjetas </w:t>
      </w:r>
    </w:p>
    <w:p xmlns:w="http://schemas.openxmlformats.org/wordprocessingml/2006/main" w14:paraId="2C4EE7BC" w14:textId="19753BDB" w:rsidR="000D44B2" w:rsidRPr="004D044E" w:rsidRDefault="000D44B2" w:rsidP="00803123">
      <w:pPr>
        <w:ind w:right="452"/>
        <w:jc w:val="both"/>
        <w:rPr>
          <w:rFonts w:ascii="Arial" w:hAnsi="Arial" w:cs="Arial"/>
          <w:sz w:val="24"/>
          <w:szCs w:val="24"/>
        </w:rPr>
      </w:pPr>
      <w:r w:rsidRPr="004D044E">
        <w:rPr>
          <w:sz w:val="24"/>
          <w:lang w:bidi="es-ES" w:val="es-ES"/>
        </w:rPr>
        <w:t xml:space="preserve">Se deberán presentar cada vez que se solicite. Además, podrá exigirse la presentación del original de un documento de identidad oficial vigente, con fotografía que acredite la identidad y/o edad del titular. No se aceptarán copias de documentos de identidad (ya sea en papel, documentos escaneados, etc.).</w:t>
      </w:r>
    </w:p>
    <w:p xmlns:w="http://schemas.openxmlformats.org/wordprocessingml/2006/main" w14:paraId="6A1CDCFA" w14:textId="77777777" w:rsidR="000D44B2" w:rsidRPr="004D044E" w:rsidRDefault="000D44B2" w:rsidP="00803123">
      <w:pPr>
        <w:ind w:right="452"/>
        <w:jc w:val="both"/>
        <w:rPr>
          <w:rFonts w:ascii="Arial" w:hAnsi="Arial" w:cs="Arial"/>
          <w:sz w:val="24"/>
          <w:szCs w:val="24"/>
        </w:rPr>
      </w:pPr>
      <w:r w:rsidRPr="004D044E">
        <w:rPr>
          <w:sz w:val="24"/>
          <w:lang w:bidi="es-ES" w:val="es-ES"/>
        </w:rPr>
        <w:t xml:space="preserve">Una tarjeta cuya validez haya expirado el día del viaje no permite a su titular el uso de los títulos de transporte, incluso si fueron emitidos durante el período de validez de la tarjeta.</w:t>
      </w:r>
    </w:p>
    <w:p xmlns:w="http://schemas.openxmlformats.org/wordprocessingml/2006/main" w14:paraId="7056602C" w14:textId="67C1634C" w:rsidR="000D44B2" w:rsidRDefault="000D44B2" w:rsidP="00803123">
      <w:pPr>
        <w:ind w:right="452"/>
        <w:jc w:val="both"/>
        <w:rPr>
          <w:rFonts w:ascii="Arial" w:hAnsi="Arial" w:cs="Arial"/>
          <w:sz w:val="24"/>
          <w:szCs w:val="24"/>
        </w:rPr>
      </w:pPr>
      <w:r w:rsidRPr="004D044E">
        <w:rPr>
          <w:sz w:val="24"/>
          <w:lang w:bidi="es-ES" w:val="es-ES"/>
        </w:rPr>
        <w:t xml:space="preserve">Cuando se compruebe que un viajero utiliza una tarjeta, un comprobante y/o un cupón falsificados o que utiliza una tarjeta, un comprobante o un cupón de abono de los que no es titular, SNCF retirará inmediatamente el billete presentado sin reembolso alguno y/o invalidará el producto en el sistema. Además, los titulares o usuarios no titulares podrán ser objeto de acciones legales o de la reclamación de daños y perjuicios. Lo mismo se aplica a cualquier persona que haya utilizado medios fraudulentos o documentos falsos para obtener una tarjeta.</w:t>
      </w:r>
    </w:p>
    <w:p xmlns:w="http://schemas.openxmlformats.org/wordprocessingml/2006/main" w14:paraId="750245E5" w14:textId="21C9568C" w:rsidR="00AF54E9" w:rsidRPr="00083027" w:rsidRDefault="00AF54E9" w:rsidP="00B94778">
      <w:pPr>
        <w:pStyle w:val="Titre3"/>
        <w:ind w:left="284"/>
      </w:pPr>
      <w:r w:rsidRPr="00083027">
        <w:rPr>
          <w:lang w:bidi="es-ES" w:val="es-ES"/>
        </w:rPr>
        <w:t xml:space="preserve">Aplicación especial de determinados descuentos </w:t>
      </w:r>
    </w:p>
    <w:p xmlns:w="http://schemas.openxmlformats.org/wordprocessingml/2006/main" w14:paraId="70DD4DE5" w14:textId="4F3515F6" w:rsidR="00AF54E9" w:rsidRDefault="00AF54E9" w:rsidP="00803123">
      <w:pPr>
        <w:ind w:right="452"/>
        <w:jc w:val="both"/>
        <w:rPr>
          <w:rFonts w:ascii="Helvetica" w:hAnsi="Helvetica" w:cs="Helvetica"/>
          <w:sz w:val="24"/>
          <w:szCs w:val="24"/>
        </w:rPr>
      </w:pPr>
      <w:r w:rsidRPr="004D044E">
        <w:rPr>
          <w:sz w:val="24"/>
          <w:lang w:bidi="es-ES" w:val="es-ES"/>
        </w:rPr>
        <w:t xml:space="preserve">Los descuentos concedidos en el marco de ciertas tarifas podrán eliminarse o reducirse en determinados periodos, en determinadas regiones en los trenes TER o en determinados trenes incluidos en la base de datos de horarios; el acceso de los viajeros que disfruten de esos descuentos estará sujeto al pago del correspondiente suplemento de precio. Corresponde a los viajeros, antes de reservar sus lugares, informarse de las condiciones especiales de viaje aplicables al tren que deseen utilizar. </w:t>
      </w:r>
    </w:p>
    <w:p xmlns:w="http://schemas.openxmlformats.org/wordprocessingml/2006/main" w14:paraId="6FBAB294" w14:textId="1DE17124" w:rsidR="001239BA" w:rsidRPr="00083027" w:rsidRDefault="001239BA" w:rsidP="00B94778">
      <w:pPr>
        <w:pStyle w:val="Titre3"/>
        <w:ind w:left="426" w:hanging="426"/>
      </w:pPr>
      <w:r w:rsidRPr="00083027">
        <w:rPr>
          <w:lang w:bidi="es-ES" w:val="es-ES"/>
        </w:rPr>
        <w:t xml:space="preserve">Calendario de viajeros </w:t>
      </w:r>
    </w:p>
    <w:p xmlns:w="http://schemas.openxmlformats.org/wordprocessingml/2006/main" w14:paraId="3826819B" w14:textId="7575CF17" w:rsidR="00331AAB" w:rsidRPr="0040200B" w:rsidRDefault="00331AAB" w:rsidP="00EB443B">
      <w:pPr>
        <w:pStyle w:val="Titre4"/>
        <w:rPr>
          <w:i/>
        </w:rPr>
      </w:pPr>
      <w:r w:rsidRPr="0040200B">
        <w:rPr>
          <w:lang w:bidi="es-ES" w:val="es-ES"/>
        </w:rPr>
        <w:t xml:space="preserve">Descripción del calendario de viajeros</w:t>
      </w:r>
    </w:p>
    <w:p xmlns:w="http://schemas.openxmlformats.org/wordprocessingml/2006/main" w14:paraId="6861BAE5" w14:textId="4BED84C4" w:rsidR="001239BA" w:rsidRPr="004D044E" w:rsidRDefault="001239BA" w:rsidP="00803123">
      <w:pPr>
        <w:ind w:right="452"/>
        <w:jc w:val="both"/>
        <w:rPr>
          <w:rFonts w:ascii="Arial" w:hAnsi="Arial" w:cs="Arial"/>
          <w:sz w:val="24"/>
          <w:szCs w:val="24"/>
        </w:rPr>
      </w:pPr>
      <w:r w:rsidRPr="004D044E">
        <w:rPr>
          <w:sz w:val="24"/>
          <w:lang w:bidi="es-ES" w:val="es-ES"/>
        </w:rPr>
        <w:t xml:space="preserve">El calendario de viajeros distingue dos períodos en función del volumen de tráfico, designados con los colores convencionales azul y blanco.</w:t>
      </w:r>
    </w:p>
    <w:p xmlns:w="http://schemas.openxmlformats.org/wordprocessingml/2006/main" w14:paraId="084BC906" w14:textId="77777777" w:rsidR="001239BA" w:rsidRPr="004D044E" w:rsidRDefault="001239BA" w:rsidP="00803123">
      <w:pPr>
        <w:ind w:right="452"/>
        <w:jc w:val="both"/>
        <w:rPr>
          <w:rFonts w:ascii="Arial" w:hAnsi="Arial" w:cs="Arial"/>
          <w:sz w:val="24"/>
          <w:szCs w:val="24"/>
        </w:rPr>
      </w:pPr>
      <w:r w:rsidRPr="004D044E">
        <w:rPr>
          <w:sz w:val="24"/>
          <w:lang w:bidi="es-ES" w:val="es-ES"/>
        </w:rPr>
        <w:t xml:space="preserve">La definición de estos períodos es, en general, la siguiente:</w:t>
      </w:r>
    </w:p>
    <w:p xmlns:w="http://schemas.openxmlformats.org/wordprocessingml/2006/main" w14:paraId="5E6B98E2" w14:textId="77777777" w:rsidR="001239BA" w:rsidRPr="004D044E" w:rsidRDefault="001239BA">
      <w:pPr>
        <w:pStyle w:val="Paragraphedeliste"/>
        <w:numPr>
          <w:ilvl w:val="0"/>
          <w:numId w:val="25"/>
        </w:numPr>
        <w:ind w:right="452"/>
        <w:jc w:val="both"/>
        <w:rPr>
          <w:rFonts w:ascii="Arial" w:hAnsi="Arial" w:cs="Arial"/>
          <w:sz w:val="24"/>
          <w:szCs w:val="24"/>
        </w:rPr>
      </w:pPr>
      <w:r w:rsidRPr="004D044E">
        <w:rPr>
          <w:sz w:val="24"/>
          <w:lang w:bidi="es-ES" w:val="es-ES"/>
        </w:rPr>
        <w:t xml:space="preserve">Azul: períodos de poco tráfico;</w:t>
      </w:r>
    </w:p>
    <w:p xmlns:w="http://schemas.openxmlformats.org/wordprocessingml/2006/main" w14:paraId="60D50EA9" w14:textId="77777777" w:rsidR="001239BA" w:rsidRPr="004D044E" w:rsidRDefault="001239BA">
      <w:pPr>
        <w:pStyle w:val="Paragraphedeliste"/>
        <w:numPr>
          <w:ilvl w:val="0"/>
          <w:numId w:val="25"/>
        </w:numPr>
        <w:ind w:right="452"/>
        <w:jc w:val="both"/>
        <w:rPr>
          <w:rFonts w:ascii="Arial" w:hAnsi="Arial" w:cs="Arial"/>
          <w:sz w:val="24"/>
          <w:szCs w:val="24"/>
        </w:rPr>
      </w:pPr>
      <w:r w:rsidRPr="004D044E">
        <w:rPr>
          <w:sz w:val="24"/>
          <w:lang w:bidi="es-ES" w:val="es-ES"/>
        </w:rPr>
        <w:t xml:space="preserve">Blanco: picos de tráfico diario y semanal y períodos de muy alta demanda relacionados con días festivos y grandes salidas por vacaciones.</w:t>
      </w:r>
    </w:p>
    <w:p xmlns:w="http://schemas.openxmlformats.org/wordprocessingml/2006/main" w14:paraId="2CF71746" w14:textId="2A483F8A" w:rsidR="00B94778" w:rsidRDefault="001239BA" w:rsidP="00803123">
      <w:pPr>
        <w:ind w:right="452"/>
        <w:jc w:val="both"/>
        <w:rPr>
          <w:rFonts w:ascii="Arial" w:hAnsi="Arial" w:cs="Arial"/>
          <w:sz w:val="24"/>
          <w:szCs w:val="24"/>
        </w:rPr>
      </w:pPr>
      <w:r w:rsidRPr="004D044E">
        <w:rPr>
          <w:sz w:val="24"/>
          <w:lang w:bidi="es-ES" w:val="es-ES"/>
        </w:rPr>
        <w:t xml:space="preserve">El horario está disponible en línea en </w:t>
      </w:r>
      <w:hyperlink r:id="rId51" w:history="1">
        <w:r w:rsidR="00B94778" w:rsidRPr="00983FC0">
          <w:rPr>
            <w:rStyle w:val="Lienhypertexte"/>
            <w:sz w:val="24"/>
            <w:lang w:bidi="es-ES" w:val="es-ES"/>
          </w:rPr>
          <w:t xml:space="preserve">https://www.sncf-voyageurs.com/fr/voyagez-avec-nous/en-france/ter/cartes-de-reduction/</w:t>
        </w:r>
      </w:hyperlink>
    </w:p>
    <w:p xmlns:w="http://schemas.openxmlformats.org/wordprocessingml/2006/main" w14:paraId="68BE7544" w14:textId="7B24B080" w:rsidR="001239BA" w:rsidRPr="0040200B" w:rsidRDefault="001239BA" w:rsidP="00EB443B">
      <w:pPr>
        <w:pStyle w:val="Titre4"/>
        <w:rPr>
          <w:i/>
        </w:rPr>
      </w:pPr>
      <w:r w:rsidRPr="0040200B">
        <w:rPr>
          <w:lang w:bidi="es-ES" w:val="es-ES"/>
        </w:rPr>
        <w:t xml:space="preserve">Aplicación de calendario de viajeros </w:t>
      </w:r>
    </w:p>
    <w:p xmlns:w="http://schemas.openxmlformats.org/wordprocessingml/2006/main" w14:paraId="6DA5A670" w14:textId="776C35A8" w:rsidR="001239BA" w:rsidRPr="004D044E" w:rsidRDefault="001239BA" w:rsidP="00803123">
      <w:pPr>
        <w:ind w:right="452"/>
        <w:jc w:val="both"/>
        <w:rPr>
          <w:rFonts w:ascii="Arial" w:hAnsi="Arial" w:cs="Arial"/>
          <w:sz w:val="24"/>
          <w:szCs w:val="24"/>
        </w:rPr>
      </w:pPr>
      <w:r w:rsidRPr="004D044E">
        <w:rPr>
          <w:sz w:val="24"/>
          <w:lang w:bidi="es-ES" w:val="es-ES"/>
        </w:rPr>
        <w:t xml:space="preserve">En los viajes o partes de viajes en los que no se aplica la optimización (en particular, los viajes o partes de viajes en TER), el calendario de viajeros puede utilizarse para determinar el porcentaje de descuento aplicable teniendo en cuenta la fecha y la hora de inicio del viaje.</w:t>
      </w:r>
    </w:p>
    <w:p xmlns:w="http://schemas.openxmlformats.org/wordprocessingml/2006/main" w14:paraId="06EF16BE" w14:textId="77777777" w:rsidR="001239BA" w:rsidRPr="004D044E" w:rsidRDefault="001239BA" w:rsidP="00803123">
      <w:pPr>
        <w:ind w:right="452"/>
        <w:jc w:val="both"/>
        <w:rPr>
          <w:rFonts w:ascii="Arial" w:hAnsi="Arial" w:cs="Arial"/>
          <w:sz w:val="24"/>
          <w:szCs w:val="24"/>
        </w:rPr>
      </w:pPr>
      <w:r w:rsidRPr="004D044E">
        <w:rPr>
          <w:sz w:val="24"/>
          <w:lang w:bidi="es-ES" w:val="es-ES"/>
        </w:rPr>
        <w:t xml:space="preserve">La hora de salida de la estación de origen del viaje constituye la hora de referencia para la concesión de descuentos en los tramos del viaje en los que se aplica el calendario de viajeros, independientemente de la naturaleza del primer tren tomado.</w:t>
      </w:r>
    </w:p>
    <w:p xmlns:w="http://schemas.openxmlformats.org/wordprocessingml/2006/main" w14:paraId="1D483AD6" w14:textId="77777777" w:rsidR="001239BA" w:rsidRPr="004D044E" w:rsidRDefault="001239BA" w:rsidP="00803123">
      <w:pPr>
        <w:ind w:right="452"/>
        <w:jc w:val="both"/>
        <w:rPr>
          <w:rFonts w:ascii="Arial" w:hAnsi="Arial" w:cs="Arial"/>
          <w:sz w:val="24"/>
          <w:szCs w:val="24"/>
        </w:rPr>
      </w:pPr>
      <w:r w:rsidRPr="004D044E">
        <w:rPr>
          <w:sz w:val="24"/>
          <w:lang w:bidi="es-ES" w:val="es-ES"/>
        </w:rPr>
        <w:t xml:space="preserve">No obstante, cuando el origen del viaje sea una estación de la Región Ile-de-France y el viaje se realice vía París, la hora de salida que se tendrá en cuenta será la de la estación de la línea principal de París.</w:t>
      </w:r>
    </w:p>
    <w:p xmlns:w="http://schemas.openxmlformats.org/wordprocessingml/2006/main" w14:paraId="7705E5FA" w14:textId="77777777" w:rsidR="001239BA" w:rsidRPr="004D044E" w:rsidRDefault="001239BA" w:rsidP="00803123">
      <w:pPr>
        <w:ind w:right="452"/>
        <w:jc w:val="both"/>
        <w:rPr>
          <w:rFonts w:ascii="Arial" w:hAnsi="Arial" w:cs="Arial"/>
          <w:sz w:val="24"/>
          <w:szCs w:val="24"/>
        </w:rPr>
      </w:pPr>
      <w:r w:rsidRPr="004D044E">
        <w:rPr>
          <w:sz w:val="24"/>
          <w:lang w:bidi="es-ES" w:val="es-ES"/>
        </w:rPr>
        <w:t xml:space="preserve">La consideración de la fecha y hora del origen del viaje para la aplicación de estas tarifas durante todo el trayecto está sujeta:</w:t>
      </w:r>
    </w:p>
    <w:p xmlns:w="http://schemas.openxmlformats.org/wordprocessingml/2006/main" w14:paraId="3854978A" w14:textId="77777777" w:rsidR="001239BA" w:rsidRPr="004D044E" w:rsidRDefault="001239BA">
      <w:pPr>
        <w:pStyle w:val="Paragraphedeliste"/>
        <w:numPr>
          <w:ilvl w:val="0"/>
          <w:numId w:val="26"/>
        </w:numPr>
        <w:ind w:right="452"/>
        <w:jc w:val="both"/>
        <w:rPr>
          <w:rFonts w:ascii="Arial" w:hAnsi="Arial" w:cs="Arial"/>
          <w:sz w:val="24"/>
          <w:szCs w:val="24"/>
        </w:rPr>
      </w:pPr>
      <w:r w:rsidRPr="004D044E">
        <w:rPr>
          <w:sz w:val="24"/>
          <w:lang w:bidi="es-ES" w:val="es-ES"/>
        </w:rPr>
        <w:t xml:space="preserve">en caso de cambio de tren: al primer tren cogido;</w:t>
      </w:r>
    </w:p>
    <w:p xmlns:w="http://schemas.openxmlformats.org/wordprocessingml/2006/main" w14:paraId="20465C61" w14:textId="77777777" w:rsidR="001239BA" w:rsidRPr="004D044E" w:rsidRDefault="001239BA">
      <w:pPr>
        <w:pStyle w:val="Paragraphedeliste"/>
        <w:numPr>
          <w:ilvl w:val="0"/>
          <w:numId w:val="26"/>
        </w:numPr>
        <w:ind w:right="452"/>
        <w:jc w:val="both"/>
        <w:rPr>
          <w:rFonts w:ascii="Arial" w:hAnsi="Arial" w:cs="Arial"/>
          <w:sz w:val="24"/>
          <w:szCs w:val="24"/>
        </w:rPr>
      </w:pPr>
      <w:r w:rsidRPr="004D044E">
        <w:rPr>
          <w:sz w:val="24"/>
          <w:lang w:bidi="es-ES" w:val="es-ES"/>
        </w:rPr>
        <w:t xml:space="preserve">en caso de cambio de estación en la misma ciudad: al cumplimiento de un tiempo máximo de parada de 24 horas.</w:t>
      </w:r>
    </w:p>
    <w:p xmlns:w="http://schemas.openxmlformats.org/wordprocessingml/2006/main" w14:paraId="61BC9B15" w14:textId="111B83A7" w:rsidR="003C170B" w:rsidRPr="001E4C6B" w:rsidRDefault="001239BA" w:rsidP="001E4C6B">
      <w:pPr>
        <w:ind w:right="452"/>
        <w:jc w:val="both"/>
        <w:rPr>
          <w:rFonts w:ascii="Arial" w:hAnsi="Arial" w:cs="Arial"/>
          <w:sz w:val="24"/>
          <w:szCs w:val="24"/>
        </w:rPr>
      </w:pPr>
      <w:r w:rsidRPr="004D044E">
        <w:rPr>
          <w:sz w:val="24"/>
          <w:lang w:bidi="es-ES" w:val="es-ES"/>
        </w:rPr>
        <w:t xml:space="preserve">En su defecto y en los otros casos, para la parte del viaje que quede por completar se tendrán en cuenta la fecha y hora de salida después de la parada.</w:t>
      </w:r>
    </w:p>
    <w:p xmlns:w="http://schemas.openxmlformats.org/wordprocessingml/2006/main" w14:paraId="4268973E" w14:textId="3D723734" w:rsidR="00BB58AD" w:rsidRPr="0088292E" w:rsidRDefault="00BB58AD">
      <w:pPr>
        <w:pStyle w:val="Titre2"/>
        <w:keepNext w:val="0"/>
        <w:keepLines w:val="0"/>
        <w:numPr>
          <w:ilvl w:val="0"/>
          <w:numId w:val="6"/>
        </w:numPr>
        <w:autoSpaceDE w:val="0"/>
        <w:autoSpaceDN w:val="0"/>
        <w:adjustRightInd w:val="0"/>
        <w:spacing w:before="240" w:after="120"/>
        <w:ind w:left="357" w:right="452" w:hanging="357"/>
        <w:textAlignment w:val="center"/>
        <w:rPr>
          <w:rFonts w:cs="Times New Roman (Titres CS)"/>
          <w:b/>
          <w:color w:val="A1006B"/>
          <w:sz w:val="48"/>
        </w:rPr>
      </w:pPr>
      <w:r w:rsidRPr="0088292E">
        <w:rPr>
          <w:b/>
          <w:color w:val="A1006B"/>
          <w:sz w:val="48"/>
          <w:lang w:bidi="es-ES" w:val="es-ES"/>
        </w:rPr>
        <w:t xml:space="preserve">Tarifas comerciales</w:t>
      </w:r>
    </w:p>
    <w:p xmlns:w="http://schemas.openxmlformats.org/wordprocessingml/2006/main" w14:paraId="778A0CF0" w14:textId="1988AB94" w:rsidR="007F2D29" w:rsidRPr="001F26C3" w:rsidRDefault="007F2D29" w:rsidP="00B94778">
      <w:pPr>
        <w:pStyle w:val="Titre3"/>
        <w:ind w:left="284"/>
      </w:pPr>
      <w:r w:rsidRPr="001F26C3">
        <w:rPr>
          <w:lang w:bidi="es-ES" w:val="es-ES"/>
        </w:rPr>
        <w:t xml:space="preserve">Optimización comercial </w:t>
      </w:r>
    </w:p>
    <w:p xmlns:w="http://schemas.openxmlformats.org/wordprocessingml/2006/main" w14:paraId="061F5DA9" w14:textId="24BCEDA2" w:rsidR="007F2D29" w:rsidRPr="004D044E" w:rsidRDefault="007F2D29" w:rsidP="00803123">
      <w:pPr>
        <w:ind w:right="452"/>
        <w:jc w:val="both"/>
        <w:rPr>
          <w:rFonts w:ascii="Arial" w:hAnsi="Arial" w:cs="Arial"/>
          <w:sz w:val="24"/>
          <w:szCs w:val="24"/>
        </w:rPr>
      </w:pPr>
      <w:r w:rsidRPr="382D0F25">
        <w:rPr>
          <w:sz w:val="24"/>
          <w:lang w:bidi="es-ES" w:val="es-ES"/>
        </w:rPr>
        <w:t xml:space="preserve">En los trenes con reserva obligatoria, se ofrecen tarifas reducidas en 1.ª y 2.ª clase (tarifas Première y Seconde, tarifa NO FLEX, tarifa Avantage Première y Seconde con la tarjeta Avantage o Liberté). Estas tarifas reducidas se ofrecen dentro de los límites de las plazas que les están asignadas. </w:t>
      </w:r>
    </w:p>
    <w:p xmlns:w="http://schemas.openxmlformats.org/wordprocessingml/2006/main" w14:paraId="40E09B68" w14:textId="3687FFE2" w:rsidR="00BB58AD" w:rsidRPr="001F26C3" w:rsidRDefault="00BB58AD" w:rsidP="00B94778">
      <w:pPr>
        <w:pStyle w:val="Titre3"/>
        <w:ind w:left="142" w:hanging="142"/>
      </w:pPr>
      <w:r w:rsidRPr="001F26C3">
        <w:rPr>
          <w:lang w:bidi="es-ES" w:val="es-ES"/>
        </w:rPr>
        <w:t xml:space="preserve">Oferta Grand Public</w:t>
      </w:r>
    </w:p>
    <w:p xmlns:w="http://schemas.openxmlformats.org/wordprocessingml/2006/main" w14:paraId="11ADCE9D" w14:textId="7E06C29D" w:rsidR="00BB58AD" w:rsidRPr="0040200B" w:rsidRDefault="00BB58AD" w:rsidP="00EB443B">
      <w:pPr>
        <w:pStyle w:val="Titre4"/>
        <w:rPr>
          <w:i/>
        </w:rPr>
      </w:pPr>
      <w:r w:rsidRPr="0040200B">
        <w:rPr>
          <w:lang w:bidi="es-ES" w:val="es-ES"/>
        </w:rPr>
        <w:t xml:space="preserve">Tarjeta Avantage (tarjeta comercial y billete)</w:t>
      </w:r>
    </w:p>
    <w:p xmlns:w="http://schemas.openxmlformats.org/wordprocessingml/2006/main" w14:paraId="60D50732" w14:textId="2E7C9614" w:rsidR="00EE6CD6" w:rsidRDefault="00EE6CD6" w:rsidP="00803123">
      <w:pPr>
        <w:autoSpaceDE w:val="0"/>
        <w:autoSpaceDN w:val="0"/>
        <w:adjustRightInd w:val="0"/>
        <w:ind w:right="452"/>
        <w:jc w:val="both"/>
        <w:rPr>
          <w:rFonts w:ascii="Arial" w:hAnsi="Arial" w:cs="Arial"/>
          <w:color w:val="262626"/>
          <w:sz w:val="24"/>
          <w:szCs w:val="24"/>
        </w:rPr>
      </w:pPr>
      <w:r w:rsidRPr="382D0F25">
        <w:rPr>
          <w:color w:val="262626" w:themeColor="text1" w:themeTint="D9"/>
          <w:sz w:val="24"/>
          <w:lang w:bidi="es-ES" w:val="es-ES"/>
        </w:rPr>
        <w:t xml:space="preserve">La tarjeta Avantage permite disfrutar de descuentos para viajar a precio reducido en trenes con reserva obligatoria que no sean OUIGO. </w:t>
      </w:r>
    </w:p>
    <w:p xmlns:w="http://schemas.openxmlformats.org/wordprocessingml/2006/main" w14:paraId="0FB483B2" w14:textId="7700FB75" w:rsidR="000E10BB" w:rsidRPr="000E10BB" w:rsidRDefault="000E10BB" w:rsidP="00803123">
      <w:pPr>
        <w:autoSpaceDE w:val="0"/>
        <w:autoSpaceDN w:val="0"/>
        <w:adjustRightInd w:val="0"/>
        <w:ind w:right="452"/>
        <w:jc w:val="both"/>
        <w:rPr>
          <w:rFonts w:ascii="Arial" w:hAnsi="Arial" w:cs="Arial"/>
          <w:color w:val="262626"/>
          <w:sz w:val="24"/>
          <w:szCs w:val="24"/>
        </w:rPr>
      </w:pPr>
      <w:r w:rsidRPr="000E10BB">
        <w:rPr>
          <w:color w:val="262626"/>
          <w:sz w:val="24"/>
          <w:lang w:bidi="es-ES" w:val="es-ES"/>
        </w:rPr>
        <w:t xml:space="preserve">En los trenes TER, las condiciones de aplicación del descuento de la tarjeta Avantage son responsabilidad de las autoridades organizadoras y se indican en los sitios web del TER.</w:t>
      </w:r>
    </w:p>
    <w:p xmlns:w="http://schemas.openxmlformats.org/wordprocessingml/2006/main" w14:paraId="1541E516" w14:textId="627F8C1D" w:rsidR="0026357A" w:rsidRPr="00B357AD" w:rsidRDefault="001733CF" w:rsidP="00803123">
      <w:pPr>
        <w:autoSpaceDE w:val="0"/>
        <w:autoSpaceDN w:val="0"/>
        <w:adjustRightInd w:val="0"/>
        <w:ind w:right="452"/>
        <w:jc w:val="both"/>
        <w:rPr>
          <w:rFonts w:ascii="Arial" w:hAnsi="Arial" w:cs="Arial"/>
          <w:color w:val="262626"/>
          <w:sz w:val="24"/>
          <w:szCs w:val="24"/>
        </w:rPr>
      </w:pPr>
      <w:r w:rsidRPr="001733CF">
        <w:rPr>
          <w:color w:val="262626"/>
          <w:sz w:val="24"/>
          <w:lang w:bidi="es-ES" w:val="es-ES"/>
        </w:rPr>
        <w:t xml:space="preserve">Estos descuentos no se aplican a los viajes realizados íntegramente en la red Ile-de-France.</w:t>
      </w:r>
    </w:p>
    <w:p xmlns:w="http://schemas.openxmlformats.org/wordprocessingml/2006/main" w14:paraId="005567DB" w14:textId="77777777" w:rsidR="00EE6CD6" w:rsidRPr="00EE6CD6" w:rsidRDefault="00EE6CD6" w:rsidP="00EB443B">
      <w:pPr>
        <w:pStyle w:val="Titre5"/>
      </w:pPr>
      <w:r w:rsidRPr="00EE6CD6">
        <w:rPr>
          <w:lang w:bidi="es-ES" w:val="es-ES"/>
        </w:rPr>
        <w:t xml:space="preserve">Beneficiarios</w:t>
      </w:r>
    </w:p>
    <w:p xmlns:w="http://schemas.openxmlformats.org/wordprocessingml/2006/main" w14:paraId="677DDA87" w14:textId="77777777" w:rsidR="00EE6CD6" w:rsidRPr="00B357AD" w:rsidRDefault="00EE6CD6" w:rsidP="00803123">
      <w:pPr>
        <w:autoSpaceDE w:val="0"/>
        <w:autoSpaceDN w:val="0"/>
        <w:adjustRightInd w:val="0"/>
        <w:ind w:right="452"/>
        <w:jc w:val="both"/>
        <w:rPr>
          <w:rFonts w:ascii="Arial" w:hAnsi="Arial" w:cs="Arial"/>
          <w:sz w:val="24"/>
          <w:szCs w:val="24"/>
        </w:rPr>
      </w:pPr>
      <w:r w:rsidRPr="00B357AD">
        <w:rPr>
          <w:color w:val="262626"/>
          <w:sz w:val="24"/>
          <w:lang w:bidi="es-ES" w:val="es-ES"/>
        </w:rPr>
        <w:t xml:space="preserve">La tarjeta Avantage está disponible para 3 perfiles de usuarios:</w:t>
      </w:r>
    </w:p>
    <w:p xmlns:w="http://schemas.openxmlformats.org/wordprocessingml/2006/main" w14:paraId="6235600F" w14:textId="43B9543B" w:rsidR="00EE6CD6" w:rsidRPr="00B357AD" w:rsidRDefault="00EE6CD6">
      <w:pPr>
        <w:pStyle w:val="Paragraphedeliste"/>
        <w:numPr>
          <w:ilvl w:val="0"/>
          <w:numId w:val="47"/>
        </w:numPr>
        <w:autoSpaceDE w:val="0"/>
        <w:autoSpaceDN w:val="0"/>
        <w:adjustRightInd w:val="0"/>
        <w:ind w:right="452"/>
        <w:contextualSpacing w:val="0"/>
        <w:jc w:val="both"/>
        <w:rPr>
          <w:rFonts w:ascii="Arial" w:hAnsi="Arial" w:cs="Arial"/>
          <w:sz w:val="24"/>
          <w:szCs w:val="24"/>
        </w:rPr>
      </w:pPr>
      <w:r w:rsidRPr="00B357AD">
        <w:rPr>
          <w:sz w:val="24"/>
          <w:lang w:bidi="es-ES" w:val="es-ES"/>
        </w:rPr>
        <w:t xml:space="preserve">JEUNE, para jóvenes de 12 a 27 años: Para cualquier persona que tenga al menos 12 años y no haya cumplido 28 años en la fecha de inicio de validez de la tarjeta. Si la tarjeta se adquiere después de cumplir los 27 años, su período de validez se limitará al día anterior a cumplir 28 años, es decir, menos de un año.</w:t>
      </w:r>
    </w:p>
    <w:p xmlns:w="http://schemas.openxmlformats.org/wordprocessingml/2006/main" w14:paraId="6794A1E5" w14:textId="5DCA8431" w:rsidR="0066669C" w:rsidRPr="00B357AD" w:rsidRDefault="00EE6CD6">
      <w:pPr>
        <w:pStyle w:val="Paragraphedeliste"/>
        <w:numPr>
          <w:ilvl w:val="0"/>
          <w:numId w:val="47"/>
        </w:numPr>
        <w:autoSpaceDE w:val="0"/>
        <w:autoSpaceDN w:val="0"/>
        <w:adjustRightInd w:val="0"/>
        <w:ind w:right="452"/>
        <w:jc w:val="both"/>
        <w:rPr>
          <w:rFonts w:ascii="Arial" w:hAnsi="Arial" w:cs="Arial"/>
          <w:sz w:val="24"/>
          <w:szCs w:val="24"/>
        </w:rPr>
      </w:pPr>
      <w:r w:rsidRPr="5D472A07">
        <w:rPr>
          <w:sz w:val="24"/>
          <w:lang w:bidi="es-ES" w:val="es-ES"/>
        </w:rPr>
        <w:t xml:space="preserve">ADULTE, para adultos de 27 a 59 años: Para cualquier persona que tenga al menos 27 años y no haya cumplido 60 años en la fecha de inicio de validez de la tarjeta. La tarjeta se puede adquirir hasta el día anterior al 60</w:t>
      </w:r>
      <w:r w:rsidRPr="5D472A07">
        <w:rPr>
          <w:vertAlign w:val="superscript"/>
          <w:sz w:val="24"/>
          <w:lang w:bidi="es-ES" w:val="es-ES"/>
        </w:rPr>
        <w:t xml:space="preserve">o</w:t>
      </w:r>
      <w:r w:rsidRPr="5D472A07">
        <w:rPr>
          <w:sz w:val="24"/>
          <w:lang w:bidi="es-ES" w:val="es-ES"/>
        </w:rPr>
        <w:t xml:space="preserve"> aniversario. En este caso, el periodo de validez de la tarjeta será de un año. </w:t>
      </w:r>
    </w:p>
    <w:p xmlns:w="http://schemas.openxmlformats.org/wordprocessingml/2006/main" w14:paraId="4ABDDE10" w14:textId="3AB85F6C" w:rsidR="002E7E63" w:rsidRDefault="00EE6CD6">
      <w:pPr>
        <w:pStyle w:val="Paragraphedeliste"/>
        <w:numPr>
          <w:ilvl w:val="0"/>
          <w:numId w:val="47"/>
        </w:numPr>
        <w:autoSpaceDE w:val="0"/>
        <w:autoSpaceDN w:val="0"/>
        <w:adjustRightInd w:val="0"/>
        <w:ind w:right="452"/>
        <w:contextualSpacing w:val="0"/>
        <w:jc w:val="both"/>
        <w:rPr>
          <w:rFonts w:ascii="Arial" w:hAnsi="Arial" w:cs="Arial"/>
          <w:sz w:val="24"/>
          <w:szCs w:val="24"/>
        </w:rPr>
      </w:pPr>
      <w:r w:rsidRPr="00B357AD">
        <w:rPr>
          <w:sz w:val="24"/>
          <w:lang w:bidi="es-ES" w:val="es-ES"/>
        </w:rPr>
        <w:t xml:space="preserve">SENIOR, de 60 años y más: Para cualquier persona que haya cumplido los 60 años en la fecha de inicio de validez de la tarjeta.</w:t>
      </w:r>
    </w:p>
    <w:p xmlns:w="http://schemas.openxmlformats.org/wordprocessingml/2006/main" w14:paraId="7D11ACAB" w14:textId="77777777" w:rsidR="002E7E63" w:rsidRDefault="002E7E63" w:rsidP="002E7E63">
      <w:pPr>
        <w:autoSpaceDE w:val="0"/>
        <w:autoSpaceDN w:val="0"/>
        <w:adjustRightInd w:val="0"/>
        <w:ind w:right="452"/>
        <w:jc w:val="both"/>
        <w:rPr>
          <w:rFonts w:ascii="Arial" w:hAnsi="Arial" w:cs="Arial"/>
          <w:sz w:val="24"/>
          <w:szCs w:val="24"/>
        </w:rPr>
      </w:pPr>
    </w:p>
    <w:p xmlns:w="http://schemas.openxmlformats.org/wordprocessingml/2006/main" w14:paraId="4D72E30F" w14:textId="2D434FCD" w:rsidR="002E7E63" w:rsidRPr="00572E4C" w:rsidRDefault="002E7E63" w:rsidP="00572E4C">
      <w:pPr>
        <w:autoSpaceDE w:val="0"/>
        <w:autoSpaceDN w:val="0"/>
        <w:adjustRightInd w:val="0"/>
        <w:ind w:right="452"/>
        <w:jc w:val="both"/>
        <w:rPr>
          <w:rFonts w:ascii="Arial" w:hAnsi="Arial" w:cs="Arial"/>
          <w:sz w:val="24"/>
          <w:szCs w:val="24"/>
        </w:rPr>
      </w:pPr>
      <w:r w:rsidRPr="00572E4C">
        <w:rPr>
          <w:sz w:val="24"/>
          <w:lang w:bidi="es-ES" w:val="es-ES"/>
        </w:rPr>
        <w:t xml:space="preserve">La tarjeta Avantage es estrictamente personal e intransferible. Se deberá presentar junto con un documento de identidad durante los controles en el andén o a bordo del tren.</w:t>
      </w:r>
    </w:p>
    <w:p xmlns:w="http://schemas.openxmlformats.org/wordprocessingml/2006/main" w14:paraId="6DD6DD26" w14:textId="77777777" w:rsidR="00EE6CD6" w:rsidRPr="00B357AD" w:rsidRDefault="00EE6CD6" w:rsidP="00803123">
      <w:pPr>
        <w:adjustRightInd w:val="0"/>
        <w:ind w:right="452"/>
        <w:jc w:val="both"/>
        <w:rPr>
          <w:rFonts w:ascii="Arial" w:hAnsi="Arial" w:cs="Arial"/>
          <w:sz w:val="24"/>
          <w:szCs w:val="24"/>
        </w:rPr>
      </w:pPr>
    </w:p>
    <w:p xmlns:w="http://schemas.openxmlformats.org/wordprocessingml/2006/main" w14:paraId="70EE65CE" w14:textId="1276E4F9" w:rsidR="00EE6CD6" w:rsidRPr="00EE6CD6" w:rsidRDefault="00EE6CD6" w:rsidP="00EB443B">
      <w:pPr>
        <w:pStyle w:val="Titre5"/>
      </w:pPr>
      <w:bookmarkStart w:id="247" w:name="_Hlk159404786"/>
      <w:r w:rsidRPr="00EE6CD6">
        <w:rPr>
          <w:lang w:bidi="es-ES" w:val="es-ES"/>
        </w:rPr>
        <w:t xml:space="preserve">Aplicación de descuentos con la tarjeta Avantage </w:t>
      </w:r>
      <w:bookmarkEnd w:id="247"/>
    </w:p>
    <w:p xmlns:w="http://schemas.openxmlformats.org/wordprocessingml/2006/main" w14:paraId="024074BF" w14:textId="77777777" w:rsidR="0092024C" w:rsidRDefault="0092024C" w:rsidP="0092024C">
      <w:pPr>
        <w:autoSpaceDE w:val="0"/>
        <w:autoSpaceDN w:val="0"/>
        <w:adjustRightInd w:val="0"/>
        <w:ind w:right="452"/>
        <w:jc w:val="both"/>
        <w:rPr>
          <w:rFonts w:ascii="Arial" w:hAnsi="Arial" w:cs="Arial"/>
          <w:color w:val="262626" w:themeColor="text1" w:themeTint="D9"/>
          <w:sz w:val="24"/>
          <w:szCs w:val="24"/>
        </w:rPr>
      </w:pPr>
    </w:p>
    <w:p xmlns:w="http://schemas.openxmlformats.org/wordprocessingml/2006/main" w14:paraId="4F79625C" w14:textId="072D7947" w:rsidR="00E60E87" w:rsidRDefault="00EE6CD6" w:rsidP="0092024C">
      <w:pPr>
        <w:autoSpaceDE w:val="0"/>
        <w:autoSpaceDN w:val="0"/>
        <w:adjustRightInd w:val="0"/>
        <w:ind w:right="452"/>
        <w:jc w:val="both"/>
        <w:rPr>
          <w:rFonts w:ascii="Arial" w:hAnsi="Arial" w:cs="Arial"/>
          <w:color w:val="262626" w:themeColor="text1" w:themeTint="D9"/>
          <w:sz w:val="24"/>
          <w:szCs w:val="24"/>
        </w:rPr>
      </w:pPr>
      <w:r w:rsidRPr="00963548">
        <w:rPr>
          <w:b/>
          <w:u w:val="single"/>
          <w:color w:val="262626" w:themeColor="text1" w:themeTint="D9"/>
          <w:sz w:val="24"/>
          <w:lang w:bidi="es-ES" w:val="es-ES"/>
        </w:rPr>
        <w:t xml:space="preserve">En los trenes con reserva obligatoria:</w:t>
      </w:r>
      <w:r w:rsidRPr="00963548">
        <w:rPr>
          <w:color w:val="262626" w:themeColor="text1" w:themeTint="D9"/>
          <w:sz w:val="24"/>
          <w:lang w:bidi="es-ES" w:val="es-ES"/>
        </w:rPr>
        <w:t xml:space="preserve"> (TGV INOUI e INTERCITÉS con reserva obligatoria): 30 % de descuento en 2.ª y 1.ª clase (excluyendo las clases OPTIMUM y OPTIMUM PLUS) en las tarifas Standard Seconde y Standard Première (tarifas del día) y en las tarifas NO FLEX Seconde y NO FLEX Première (tarifas disponibles en algunos trenes sujetas a disponibilidad). </w:t>
      </w:r>
    </w:p>
    <w:p xmlns:w="http://schemas.openxmlformats.org/wordprocessingml/2006/main" w14:paraId="3FD17D14" w14:textId="77777777" w:rsidR="00427D05" w:rsidRDefault="00427D05" w:rsidP="0092024C">
      <w:pPr>
        <w:autoSpaceDE w:val="0"/>
        <w:autoSpaceDN w:val="0"/>
        <w:adjustRightInd w:val="0"/>
        <w:ind w:right="452"/>
        <w:jc w:val="both"/>
        <w:rPr>
          <w:rFonts w:ascii="Arial" w:hAnsi="Arial" w:cs="Arial"/>
          <w:color w:val="262626" w:themeColor="text1" w:themeTint="D9"/>
          <w:sz w:val="24"/>
          <w:szCs w:val="24"/>
        </w:rPr>
      </w:pPr>
    </w:p>
    <w:p xmlns:w="http://schemas.openxmlformats.org/wordprocessingml/2006/main" w14:paraId="257FF05F" w14:textId="0DD89B9F" w:rsidR="00427D05" w:rsidRPr="00963548" w:rsidRDefault="00427D05" w:rsidP="00963548">
      <w:pPr>
        <w:autoSpaceDE w:val="0"/>
        <w:autoSpaceDN w:val="0"/>
        <w:adjustRightInd w:val="0"/>
        <w:ind w:right="452"/>
        <w:jc w:val="both"/>
        <w:rPr>
          <w:rFonts w:ascii="Arial" w:hAnsi="Arial" w:cs="Arial"/>
          <w:color w:val="262626"/>
          <w:sz w:val="24"/>
          <w:szCs w:val="24"/>
        </w:rPr>
      </w:pPr>
      <w:r w:rsidRPr="00FA5ED4">
        <w:rPr>
          <w:b/>
          <w:u w:val="single"/>
          <w:color w:val="262626" w:themeColor="text1" w:themeTint="D9"/>
          <w:sz w:val="24"/>
          <w:lang w:bidi="es-ES" w:val="es-ES"/>
        </w:rPr>
        <w:t xml:space="preserve">En los trenes sin reserva obligatoria:</w:t>
      </w:r>
      <w:r w:rsidRPr="00FA5ED4">
        <w:rPr>
          <w:color w:val="262626" w:themeColor="text1" w:themeTint="D9"/>
          <w:sz w:val="24"/>
          <w:lang w:bidi="es-ES" w:val="es-ES"/>
        </w:rPr>
        <w:t xml:space="preserve"> 30 % de descuento en 2.ª y 1.ª clase sobre las tarifas Normal Seconde y Normal Première.</w:t>
      </w:r>
    </w:p>
    <w:p xmlns:w="http://schemas.openxmlformats.org/wordprocessingml/2006/main" w14:paraId="0232F444" w14:textId="21D50691" w:rsidR="00EE6CD6" w:rsidRPr="00666BC5" w:rsidRDefault="00EE6CD6" w:rsidP="00963548">
      <w:pPr>
        <w:autoSpaceDE w:val="0"/>
        <w:autoSpaceDN w:val="0"/>
        <w:adjustRightInd w:val="0"/>
        <w:ind w:right="452"/>
        <w:jc w:val="both"/>
        <w:rPr>
          <w:rFonts w:ascii="Arial" w:hAnsi="Arial" w:cs="Arial"/>
          <w:color w:val="262626"/>
          <w:sz w:val="24"/>
          <w:szCs w:val="24"/>
        </w:rPr>
      </w:pPr>
    </w:p>
    <w:p xmlns:w="http://schemas.openxmlformats.org/wordprocessingml/2006/main" w14:paraId="321240F2" w14:textId="77870349" w:rsidR="00D6048D" w:rsidRDefault="00755215" w:rsidP="00963548">
      <w:pPr>
        <w:rPr>
          <w:rFonts w:ascii="Arial" w:hAnsi="Arial" w:cs="Arial"/>
          <w:color w:val="262626"/>
          <w:sz w:val="24"/>
          <w:szCs w:val="24"/>
        </w:rPr>
      </w:pPr>
      <w:r w:rsidRPr="00963548">
        <w:rPr>
          <w:b/>
          <w:u w:val="single"/>
          <w:color w:val="262626"/>
          <w:sz w:val="24"/>
          <w:lang w:bidi="es-ES" w:val="es-ES"/>
        </w:rPr>
        <w:t xml:space="preserve">En los trenes desde y hacia destinos internacionales</w:t>
      </w:r>
      <w:r w:rsidRPr="00963548">
        <w:rPr>
          <w:color w:val="262626"/>
          <w:sz w:val="24"/>
          <w:lang w:bidi="es-ES" w:val="es-ES"/>
        </w:rPr>
        <w:t xml:space="preserve">: 30 % de descuento en 2ª y 1ª clase en las siguientes tarifas, según el transportista:</w:t>
      </w:r>
      <w:r w:rsidRPr="00963548">
        <w:rPr>
          <w:color w:val="262626"/>
          <w:sz w:val="24"/>
          <w:lang w:bidi="es-ES" w:val="es-ES"/>
        </w:rPr>
        <w:br/>
      </w:r>
      <w:r w:rsidRPr="00963548">
        <w:rPr>
          <w:color w:val="262626"/>
          <w:sz w:val="24"/>
          <w:lang w:bidi="es-ES" w:val="es-ES"/>
        </w:rPr>
        <w:t xml:space="preserve">• las tarifas Standard Segunda y Standard Primera (tarifas del día) en los trenes TGV INOUI con destino a Luxemburgo, Friburgo de Brisgovia y Bruselas, así como en los trenes TGV INOUI e ICE de DB SNCF Voyageurs en cooperación con destino a Alemania**</w:t>
      </w:r>
    </w:p>
    <w:p xmlns:w="http://schemas.openxmlformats.org/wordprocessingml/2006/main" w14:paraId="33162071" w14:textId="3C99ACFC" w:rsidR="007B27DA" w:rsidRPr="006A3A76" w:rsidRDefault="00D6048D" w:rsidP="00E34DBD">
      <w:pPr>
        <w:rPr>
          <w:rFonts w:ascii="Arial" w:hAnsi="Arial" w:cs="Arial"/>
          <w:color w:val="262626"/>
          <w:sz w:val="24"/>
          <w:szCs w:val="24"/>
        </w:rPr>
      </w:pPr>
      <w:r w:rsidRPr="00963548">
        <w:rPr>
          <w:color w:val="262626"/>
          <w:sz w:val="24"/>
          <w:lang w:bidi="es-ES" w:val="es-ES"/>
        </w:rPr>
        <w:t xml:space="preserve">• Tarifas Semi Flex Second y Semi Flex First en trenes TGV INOUI con destino a Italia y España. </w:t>
      </w:r>
      <w:r w:rsidRPr="00963548">
        <w:rPr>
          <w:color w:val="262626"/>
          <w:sz w:val="24"/>
          <w:lang w:bidi="es-ES" w:val="es-ES"/>
        </w:rPr>
        <w:br/>
      </w:r>
      <w:r w:rsidRPr="00963548">
        <w:rPr>
          <w:color w:val="262626"/>
          <w:sz w:val="24"/>
          <w:lang w:bidi="es-ES" w:val="es-ES"/>
        </w:rPr>
        <w:t xml:space="preserve">• La tarifa Semi Flex Standard y Semi Flex Première en los trenes TGV Lyria</w:t>
      </w:r>
    </w:p>
    <w:p xmlns:w="http://schemas.openxmlformats.org/wordprocessingml/2006/main" w14:paraId="564D0712" w14:textId="77777777" w:rsidR="007D0DDE" w:rsidRDefault="007D0DDE"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04E11581" w14:textId="77777777"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es-ES" w:val="es-ES"/>
        </w:rPr>
        <w:t xml:space="preserve">** Descuento máximo del 30 % con un precio mínimo de:</w:t>
      </w:r>
    </w:p>
    <w:p xmlns:w="http://schemas.openxmlformats.org/wordprocessingml/2006/main" w14:paraId="4A02A78A" w14:textId="77777777"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es-ES" w:val="es-ES"/>
        </w:rPr>
        <w:t xml:space="preserve">-           29 € en 1.ª clase y 19 € en 2.ª clase para los trayectos: </w:t>
      </w:r>
    </w:p>
    <w:p xmlns:w="http://schemas.openxmlformats.org/wordprocessingml/2006/main" w14:paraId="62E24361" w14:textId="2E7C5486" w:rsidR="007D0DDE" w:rsidRPr="00963548" w:rsidRDefault="007D0DDE" w:rsidP="007D0DDE">
      <w:pPr>
        <w:autoSpaceDE w:val="0"/>
        <w:autoSpaceDN w:val="0"/>
        <w:adjustRightInd w:val="0"/>
        <w:ind w:right="452"/>
        <w:jc w:val="both"/>
        <w:rPr>
          <w:rFonts w:ascii="Arial" w:hAnsi="Arial" w:cs="Arial"/>
          <w:color w:val="262626"/>
          <w:sz w:val="24"/>
          <w:szCs w:val="24"/>
          <w:lang w:val="de-DE"/>
        </w:rPr>
      </w:pPr>
      <w:r w:rsidRPr="00963548">
        <w:rPr>
          <w:color w:val="262626"/>
          <w:sz w:val="24"/>
          <w:lang w:bidi="es-ES" w:val="es-ES"/>
        </w:rPr>
        <w:t xml:space="preserve">Estrasburgo - Baden-Baden / Estrasburgo - Karlsruhe / Forbach - Kaiserslautern / Forbach - Mannheim. </w:t>
      </w:r>
    </w:p>
    <w:p xmlns:w="http://schemas.openxmlformats.org/wordprocessingml/2006/main" w14:paraId="1D3FCFCF" w14:textId="77777777"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es-ES" w:val="es-ES"/>
        </w:rPr>
        <w:t xml:space="preserve">-           39 € en 1.ª clase y 29 € en 2.ª clase para los trayectos: </w:t>
      </w:r>
    </w:p>
    <w:p xmlns:w="http://schemas.openxmlformats.org/wordprocessingml/2006/main" w14:paraId="3413FD6F" w14:textId="66257B9F"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es-ES" w:val="es-ES"/>
        </w:rPr>
        <w:t xml:space="preserve">Estrasburgo - Augsburgo EC / Belfort-Montbéliard Tgv - Baden-Baden / Besanzón - Franco Condado Tgv - Baden-Baden / Chalon Sur Saone - Baden-Baden / Mulhouse Ville - Baden-Baden / Belfort-Montbéliard Tgv - Fráncfort del Meno EC / Besanzón - Franco Condado Tgv - Fráncfort del Meno EC / Forbach - Fráncfort del Meno EC / Mulhouse Ville - Fráncfort del Meno EC / Estrasburgo - Fráncfort del Meno EC / París Este - Kaiserslautern EC / Belfort-Montbéliard Tgv - Karlsruhe EC / Besanzón - Franco Condado Tgv - Karlsruhe EC / Chalon Sur Saone - Karlsruhe EC / Mulhouse Ville - Karlsruhe EC / Belfort-Montbéliard Tgv - Mannheim EC / Besanzón - Franco Condado Tgv - Mannheim EC / Chalon Sur Saone - Mannheim EC / Mulhouse Ville - Mannheim EC / Estrasburgo - Mannheim EC / Estrasburgo - Múnich EC / París Este - Saarbruecken EC / Estrasburgo - Stuttgart EC / Estrasburgo - Ulm EC.</w:t>
      </w:r>
    </w:p>
    <w:p xmlns:w="http://schemas.openxmlformats.org/wordprocessingml/2006/main" w14:paraId="7DEE5EDE" w14:textId="77777777"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es-ES" w:val="es-ES"/>
        </w:rPr>
        <w:t xml:space="preserve">-           49 € en 1.ª clase y 39 € en 2.ª clase para los trayectos:</w:t>
      </w:r>
    </w:p>
    <w:p xmlns:w="http://schemas.openxmlformats.org/wordprocessingml/2006/main" w14:paraId="3CBA58CB" w14:textId="1EE0ECBE"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es-ES" w:val="es-ES"/>
        </w:rPr>
        <w:t xml:space="preserve">Chalon Sur Saone - Fráncfort del Meno EC / París Este - Fráncfort del Meno EC / París Este - Karlsruhe EC / París Este - Mannheim EC / París Este - Stuttgart EC.</w:t>
      </w:r>
    </w:p>
    <w:p xmlns:w="http://schemas.openxmlformats.org/wordprocessingml/2006/main" w14:paraId="53ED3E2F" w14:textId="77777777"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es-ES" w:val="es-ES"/>
        </w:rPr>
        <w:t xml:space="preserve">-           59 € en 1.ª clase y 49 € en 2.ª clase para los trayectos:</w:t>
      </w:r>
    </w:p>
    <w:p xmlns:w="http://schemas.openxmlformats.org/wordprocessingml/2006/main" w14:paraId="4F777421" w14:textId="72C85D6D"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es-ES" w:val="es-ES"/>
        </w:rPr>
        <w:t xml:space="preserve">París Este - Augsburgo EC / Aix-En-Provence Tgv - Baden-Baden / Aviñón Tgv - Baden-Baden / Lyon Part Dieu - Baden-Baden / Marsella St Charles - Baden-Baden / Estrasburgo - Berlín EC / Aix-En-Provence Tgv - Fráncfort del Meno EC / Aviñón Tgv - Fráncfort del Meno EC / Lyon Part Dieu - Fráncfort del Meno EC / Marsella St Charles - Fráncfort del Meno EC / Aix-En-Provence Tgv - Karlsruhe EC / Aviñón Tgv - Karlsruhe EC / Lyon Part Dieu - Karlsruhe EC / Marsella St Charles - Karlsruhe EC / Aix-En-Provence Tgv - Mannheim EC / Aviñón Tgv - Mannheim EC / Lyon Part Dieu - Mannheim EC / Marsella St Charles - Mannheim EC / París Este - Múnich EC / París Este - Ulm Hbf; Estrasburgo - Erfurt / Estrasburgo - Halle</w:t>
      </w:r>
    </w:p>
    <w:p xmlns:w="http://schemas.openxmlformats.org/wordprocessingml/2006/main" w14:paraId="34AEF4C6" w14:textId="77777777"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es-ES" w:val="es-ES"/>
        </w:rPr>
        <w:t xml:space="preserve">-           69 € en 1.ª clase y 59 € en 2.ª clase para los trayectos:</w:t>
      </w:r>
    </w:p>
    <w:p xmlns:w="http://schemas.openxmlformats.org/wordprocessingml/2006/main" w14:paraId="36F12127" w14:textId="5CAA5B9E" w:rsidR="007D0DDE" w:rsidRPr="000D07F4"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es-ES" w:val="es-ES"/>
        </w:rPr>
        <w:t xml:space="preserve">París Este - Berlín Estación central / Lorena TGV - Karlsruhe Estación central / Meuse TGV - Karlsruhe Estación central; París Este - Érfurt / París Este - Halle</w:t>
      </w:r>
    </w:p>
    <w:p xmlns:w="http://schemas.openxmlformats.org/wordprocessingml/2006/main" w14:paraId="5B91AB1C" w14:textId="77777777"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es-ES" w:val="es-ES"/>
        </w:rPr>
        <w:t xml:space="preserve">-           74 € en 1.ª clase y 59 € en 2.ª clase para los trayectos:</w:t>
      </w:r>
    </w:p>
    <w:p xmlns:w="http://schemas.openxmlformats.org/wordprocessingml/2006/main" w14:paraId="7E5E381F" w14:textId="59351CA9"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es-ES" w:val="es-ES"/>
        </w:rPr>
        <w:t xml:space="preserve">Champagne-Ardenne - Fráncfort del Meno EC / Lorena Tgv - Fráncfort del Meno EC/ Meuse Tgv - Fráncfort del Meno EC / Champagne-Ardenne - Karlsruhe EC / Champagne-Ardenne - Mannheim EC / Lorena Tgv - Mannheim EC / Meuse Tgv - Mannheim EC.</w:t>
      </w:r>
    </w:p>
    <w:p xmlns:w="http://schemas.openxmlformats.org/wordprocessingml/2006/main" w14:paraId="7F9BED20" w14:textId="77777777"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es-ES" w:val="es-ES"/>
        </w:rPr>
        <w:t xml:space="preserve">-           79 € en 1.ª clase y 69 € en 2.ª clase para los trayectos:</w:t>
      </w:r>
    </w:p>
    <w:p xmlns:w="http://schemas.openxmlformats.org/wordprocessingml/2006/main" w14:paraId="5EE7F37B" w14:textId="125190B2" w:rsidR="007D0DDE" w:rsidRPr="000C1B6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es-ES" w:val="es-ES"/>
        </w:rPr>
        <w:t xml:space="preserve">Angulema - Fráncfort del Meno EC / Burdeos St Jean - Fráncfort del Meno EC / Marne La Vallée Chessy - Fráncfort del Meno EC / Massy Tgv - Fráncfort del Meno EC / Poitiers - Fráncfort del Meno EC / St Pierre Des Corps - Fráncfort del Meno EC / Angulema - Karlsruhe EC / Burdeos St Jean - Karlsruhe EC / Marne La Vallée Chessy - Karlsruhe EC / Massy Tgv - Karlsruhe EC / Poitiers - Karlsruhe EC / St Pierre Des Corps - Karlsruhe EC / Angulema - Mannheim EC / Burdeos St Jean - Mannheim EC / Marne La Vallee Chessy - Mannheim EC / Massy Tgv - Mannheim EC / Poitiers - Mannheim EC / St Pierre Des Corps - Mannheim EC.</w:t>
      </w:r>
    </w:p>
    <w:p xmlns:w="http://schemas.openxmlformats.org/wordprocessingml/2006/main" w14:paraId="50EE29B7" w14:textId="77777777" w:rsidR="00EE6CD6" w:rsidRPr="000C1B6E" w:rsidRDefault="00EE6CD6"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5D2040C4" w14:textId="6E195756" w:rsidR="00E2745B" w:rsidRPr="00666BC5" w:rsidRDefault="00EE6CD6" w:rsidP="00963548">
      <w:pPr>
        <w:autoSpaceDE w:val="0"/>
        <w:autoSpaceDN w:val="0"/>
        <w:adjustRightInd w:val="0"/>
        <w:ind w:right="452"/>
        <w:jc w:val="both"/>
        <w:rPr>
          <w:rFonts w:ascii="Arial" w:hAnsi="Arial" w:cs="Arial"/>
          <w:color w:val="262626"/>
          <w:sz w:val="24"/>
          <w:szCs w:val="24"/>
        </w:rPr>
      </w:pPr>
      <w:r w:rsidRPr="000C1B6E">
        <w:rPr>
          <w:color w:val="262626"/>
          <w:sz w:val="24"/>
          <w:lang w:bidi="es-ES" w:val="es-ES"/>
        </w:rPr>
        <w:t xml:space="preserve">La tarjeta Avantage también te permite beneficiarte de un descuento del 60 % en 2.ª</w:t>
      </w:r>
      <w:r w:rsidR="0075519D" w:rsidRPr="00963548">
        <w:rPr>
          <w:color w:val="262626" w:themeColor="text1" w:themeTint="D9"/>
          <w:sz w:val="24"/>
          <w:lang w:bidi="es-ES" w:val="es-ES"/>
        </w:rPr>
        <w:t xml:space="preserve"> y 1.ª clase sobre las tarifas Standard Seconde y Standard Première (tarifas del día) para los niños acompañantes de 4 a 11 años incluidos (máximo 3 niños), siempre que vayan acompañados del titular de la tarjeta Avantage. La reserva para los niños acompañantes deberá realizarse al mismo tiempo que la del billete del titular de la tarjeta Avantage. Cabe destacar que el titular de la tarjeta Avantage y los niños acompañantes deben viajar con la misma tarifa Avantage. Efectivamente, el titular de la tarjeta Avantage no podrá viajar con una tarifa distinta a la tarifa Avantage; de lo contrario, el descuento Avantage no se podrá aplicar a los niños acompañantes. </w:t>
      </w:r>
    </w:p>
    <w:p xmlns:w="http://schemas.openxmlformats.org/wordprocessingml/2006/main" w14:paraId="539E0ECA" w14:textId="77777777" w:rsidR="001C2C8D" w:rsidRDefault="001C2C8D" w:rsidP="001C2C8D">
      <w:pPr>
        <w:pStyle w:val="Paragraphedeliste"/>
        <w:autoSpaceDE w:val="0"/>
        <w:autoSpaceDN w:val="0"/>
        <w:adjustRightInd w:val="0"/>
        <w:ind w:right="452"/>
        <w:jc w:val="both"/>
        <w:rPr>
          <w:rFonts w:ascii="Arial" w:hAnsi="Arial" w:cs="Arial"/>
          <w:color w:val="262626"/>
          <w:sz w:val="24"/>
          <w:szCs w:val="24"/>
        </w:rPr>
      </w:pPr>
    </w:p>
    <w:p xmlns:w="http://schemas.openxmlformats.org/wordprocessingml/2006/main" w14:paraId="25D134F8" w14:textId="6E8E09A6" w:rsidR="00EE6CD6" w:rsidRDefault="00696B16" w:rsidP="000C7AF1">
      <w:pPr>
        <w:autoSpaceDE w:val="0"/>
        <w:autoSpaceDN w:val="0"/>
        <w:adjustRightInd w:val="0"/>
        <w:ind w:right="452"/>
        <w:jc w:val="both"/>
        <w:rPr>
          <w:rFonts w:ascii="Arial" w:hAnsi="Arial" w:cs="Arial"/>
          <w:color w:val="262626"/>
          <w:sz w:val="24"/>
          <w:szCs w:val="24"/>
        </w:rPr>
      </w:pPr>
      <w:r w:rsidRPr="001C2C8D">
        <w:rPr>
          <w:b/>
          <w:color w:val="262626"/>
          <w:sz w:val="24"/>
          <w:lang w:bidi="es-ES" w:val="es-ES"/>
        </w:rPr>
        <w:t xml:space="preserve">Nota:</w:t>
      </w:r>
      <w:r w:rsidRPr="001C2C8D">
        <w:rPr>
          <w:color w:val="262626"/>
          <w:sz w:val="24"/>
          <w:lang w:bidi="es-ES" w:val="es-ES"/>
        </w:rPr>
        <w:t xml:space="preserve"> Este descuento no es aplicable en los trenes TER, 1.ª y 2.ª clase, ni en determinados trayectos operados por TGV INOUI e ICE de la cooperación DB SNCF Voyageurs.</w:t>
      </w:r>
    </w:p>
    <w:p xmlns:w="http://schemas.openxmlformats.org/wordprocessingml/2006/main" w14:paraId="626D1880" w14:textId="77777777" w:rsidR="00EE49BA" w:rsidRDefault="00EE49BA" w:rsidP="000C7AF1">
      <w:pPr>
        <w:autoSpaceDE w:val="0"/>
        <w:autoSpaceDN w:val="0"/>
        <w:adjustRightInd w:val="0"/>
        <w:ind w:right="452"/>
        <w:jc w:val="both"/>
        <w:rPr>
          <w:rFonts w:ascii="Arial" w:hAnsi="Arial" w:cs="Arial"/>
          <w:color w:val="262626"/>
          <w:sz w:val="24"/>
          <w:szCs w:val="24"/>
        </w:rPr>
      </w:pPr>
    </w:p>
    <w:p xmlns:w="http://schemas.openxmlformats.org/wordprocessingml/2006/main" w14:paraId="6E4F4A21" w14:textId="77777777" w:rsidR="00EE49BA" w:rsidRPr="00FA5ED4" w:rsidRDefault="00EE49BA" w:rsidP="00963548">
      <w:pPr>
        <w:autoSpaceDE w:val="0"/>
        <w:autoSpaceDN w:val="0"/>
        <w:adjustRightInd w:val="0"/>
        <w:ind w:right="452"/>
        <w:jc w:val="both"/>
        <w:rPr>
          <w:rFonts w:ascii="Arial" w:hAnsi="Arial" w:cs="Arial"/>
          <w:color w:val="262626"/>
          <w:sz w:val="24"/>
          <w:szCs w:val="24"/>
        </w:rPr>
      </w:pPr>
      <w:r w:rsidRPr="00FA5ED4">
        <w:rPr>
          <w:sz w:val="24"/>
          <w:lang w:bidi="es-ES" w:val="es-ES"/>
        </w:rPr>
        <w:t xml:space="preserve">La tarjeta Avantage no da derecho a descuento en la tarifa Bambin (para niños pequeños).</w:t>
      </w:r>
    </w:p>
    <w:p xmlns:w="http://schemas.openxmlformats.org/wordprocessingml/2006/main" w14:paraId="4BC2EC2F" w14:textId="77777777" w:rsidR="00225151" w:rsidRPr="001C2C8D" w:rsidRDefault="00225151" w:rsidP="00963548">
      <w:pPr>
        <w:autoSpaceDE w:val="0"/>
        <w:autoSpaceDN w:val="0"/>
        <w:adjustRightInd w:val="0"/>
        <w:ind w:right="452"/>
        <w:jc w:val="both"/>
        <w:rPr>
          <w:rFonts w:ascii="Arial" w:hAnsi="Arial" w:cs="Arial"/>
          <w:color w:val="262626"/>
          <w:sz w:val="24"/>
          <w:szCs w:val="24"/>
        </w:rPr>
      </w:pPr>
    </w:p>
    <w:p xmlns:w="http://schemas.openxmlformats.org/wordprocessingml/2006/main" w14:paraId="3206DFCD" w14:textId="77777777" w:rsidR="00AA2F81" w:rsidRDefault="00AA2F81" w:rsidP="00AA2F81">
      <w:pPr>
        <w:autoSpaceDE w:val="0"/>
        <w:autoSpaceDN w:val="0"/>
        <w:adjustRightInd w:val="0"/>
        <w:ind w:right="452"/>
        <w:jc w:val="both"/>
        <w:rPr>
          <w:rFonts w:ascii="Arial" w:hAnsi="Arial" w:cs="Arial"/>
          <w:color w:val="262626"/>
          <w:sz w:val="24"/>
          <w:szCs w:val="24"/>
        </w:rPr>
      </w:pPr>
    </w:p>
    <w:p xmlns:w="http://schemas.openxmlformats.org/wordprocessingml/2006/main" w14:paraId="5D9B6A8F" w14:textId="1BAA6AF0" w:rsidR="00294E0E" w:rsidRPr="0094570A" w:rsidRDefault="00294E0E" w:rsidP="00294E0E">
      <w:pPr>
        <w:rPr>
          <w:rFonts w:ascii="Arial" w:hAnsi="Arial" w:cs="Arial"/>
          <w:sz w:val="24"/>
          <w:szCs w:val="24"/>
        </w:rPr>
      </w:pPr>
      <w:r w:rsidRPr="0094570A">
        <w:rPr>
          <w:sz w:val="24"/>
          <w:lang w:bidi="es-ES" w:val="es-ES"/>
        </w:rPr>
        <w:t xml:space="preserve">En los trenes INTERCITÉS sin reserva obligatoria, la tarifa flexible de 1 día es válida para 1 día en un trayecto INTERCITÉS sin reserva obligatoria, el día de circulación del tren indicado en el billete y para la misma ruta. No hay garantía de asiento si se toma otro tren el día en cuestión. </w:t>
      </w:r>
    </w:p>
    <w:p xmlns:w="http://schemas.openxmlformats.org/wordprocessingml/2006/main" w14:paraId="58319BFB" w14:textId="77777777" w:rsidR="00EE6CD6" w:rsidRPr="000C1B6E" w:rsidRDefault="00EE6CD6" w:rsidP="00803123">
      <w:pPr>
        <w:adjustRightInd w:val="0"/>
        <w:ind w:right="452"/>
        <w:jc w:val="both"/>
        <w:rPr>
          <w:rFonts w:ascii="Arial" w:hAnsi="Arial" w:cs="Arial"/>
          <w:color w:val="262626"/>
          <w:sz w:val="24"/>
          <w:szCs w:val="24"/>
          <w:u w:val="single"/>
        </w:rPr>
      </w:pPr>
    </w:p>
    <w:p xmlns:w="http://schemas.openxmlformats.org/wordprocessingml/2006/main" w14:paraId="7D8B648E" w14:textId="13D1886E" w:rsidR="00EE6CD6" w:rsidRPr="00163AA8" w:rsidRDefault="00EE6CD6" w:rsidP="00EB443B">
      <w:pPr>
        <w:pStyle w:val="Titre5"/>
      </w:pPr>
      <w:r w:rsidRPr="00163AA8">
        <w:rPr>
          <w:lang w:bidi="es-ES" w:val="es-ES"/>
        </w:rPr>
        <w:t xml:space="preserve">Particularidades y condiciones de aplicación de la tarjeta Avantage Adulte de 27 a 59 años</w:t>
      </w:r>
    </w:p>
    <w:p xmlns:w="http://schemas.openxmlformats.org/wordprocessingml/2006/main" w14:paraId="679D987E" w14:textId="5BBF8A1D" w:rsidR="00EE6CD6" w:rsidRPr="00163AA8" w:rsidRDefault="00EE6CD6" w:rsidP="00803123">
      <w:pPr>
        <w:autoSpaceDE w:val="0"/>
        <w:autoSpaceDN w:val="0"/>
        <w:adjustRightInd w:val="0"/>
        <w:ind w:right="452"/>
        <w:jc w:val="both"/>
        <w:rPr>
          <w:rFonts w:ascii="Arial" w:hAnsi="Arial" w:cs="Arial"/>
          <w:color w:val="262626"/>
          <w:sz w:val="24"/>
          <w:szCs w:val="24"/>
        </w:rPr>
      </w:pPr>
      <w:r w:rsidRPr="0CFEECA9">
        <w:rPr>
          <w:color w:val="262626" w:themeColor="text1" w:themeTint="D9"/>
          <w:sz w:val="24"/>
          <w:lang w:bidi="es-ES" w:val="es-ES"/>
        </w:rPr>
        <w:t xml:space="preserve">Los descuentos especificados en el apartado 3.2.1.2 se aplican en las siguientes condiciones:</w:t>
      </w:r>
    </w:p>
    <w:p xmlns:w="http://schemas.openxmlformats.org/wordprocessingml/2006/main" w14:paraId="23F002C0" w14:textId="4F712E9B" w:rsidR="00EE6CD6" w:rsidRPr="00163AA8" w:rsidRDefault="00EE6CD6">
      <w:pPr>
        <w:pStyle w:val="Paragraphedeliste"/>
        <w:numPr>
          <w:ilvl w:val="0"/>
          <w:numId w:val="49"/>
        </w:numPr>
        <w:autoSpaceDE w:val="0"/>
        <w:autoSpaceDN w:val="0"/>
        <w:adjustRightInd w:val="0"/>
        <w:ind w:right="452"/>
        <w:contextualSpacing w:val="0"/>
        <w:jc w:val="both"/>
        <w:rPr>
          <w:rFonts w:ascii="Arial" w:hAnsi="Arial" w:cs="Arial"/>
          <w:color w:val="262626"/>
          <w:sz w:val="24"/>
          <w:szCs w:val="24"/>
        </w:rPr>
      </w:pPr>
      <w:r w:rsidRPr="00163AA8">
        <w:rPr>
          <w:color w:val="262626"/>
          <w:sz w:val="24"/>
          <w:lang w:bidi="es-ES" w:val="es-ES"/>
        </w:rPr>
        <w:t xml:space="preserve">Para cualquier viaje de ida cuando el titular de la tarjeta viaje con un niño menor de 4 años, un niño de 4 a 11 años o durante un día del fin de semana (sábado o domingo).</w:t>
      </w:r>
    </w:p>
    <w:p xmlns:w="http://schemas.openxmlformats.org/wordprocessingml/2006/main" w14:paraId="56FE16EE" w14:textId="68384C0C" w:rsidR="00EE6CD6" w:rsidRDefault="00EE6CD6">
      <w:pPr>
        <w:pStyle w:val="Paragraphedeliste"/>
        <w:numPr>
          <w:ilvl w:val="0"/>
          <w:numId w:val="49"/>
        </w:numPr>
        <w:autoSpaceDE w:val="0"/>
        <w:autoSpaceDN w:val="0"/>
        <w:adjustRightInd w:val="0"/>
        <w:ind w:right="452"/>
        <w:jc w:val="both"/>
        <w:rPr>
          <w:rFonts w:ascii="Arial" w:hAnsi="Arial" w:cs="Arial"/>
          <w:color w:val="262626"/>
          <w:sz w:val="24"/>
          <w:szCs w:val="24"/>
        </w:rPr>
      </w:pPr>
      <w:r w:rsidRPr="0CFEECA9">
        <w:rPr>
          <w:color w:val="262626" w:themeColor="text1" w:themeTint="D9"/>
          <w:sz w:val="24"/>
          <w:lang w:bidi="es-ES" w:val="es-ES"/>
        </w:rPr>
        <w:t xml:space="preserve">Para un trayecto con ida y vuelta obligatoria que incluya la noche del viernes al sábado, o del sábado al domingo, o del domingo al lunes. El tiempo máximo entre el viaje de ida y el de vuelta no deberá exceder los 61 días. </w:t>
      </w:r>
    </w:p>
    <w:p xmlns:w="http://schemas.openxmlformats.org/wordprocessingml/2006/main" w14:paraId="125EA9FB" w14:textId="77777777" w:rsidR="00EE6140" w:rsidRPr="00EE6140" w:rsidRDefault="00EE6140" w:rsidP="00EE6140">
      <w:pPr>
        <w:autoSpaceDE w:val="0"/>
        <w:autoSpaceDN w:val="0"/>
        <w:adjustRightInd w:val="0"/>
        <w:ind w:left="360" w:right="452"/>
        <w:jc w:val="both"/>
        <w:rPr>
          <w:rFonts w:ascii="Arial" w:hAnsi="Arial" w:cs="Arial"/>
          <w:color w:val="262626"/>
          <w:sz w:val="24"/>
          <w:szCs w:val="24"/>
        </w:rPr>
      </w:pPr>
    </w:p>
    <w:p xmlns:w="http://schemas.openxmlformats.org/wordprocessingml/2006/main" w14:paraId="523465C2" w14:textId="6A744734" w:rsidR="002A09C0" w:rsidRDefault="00EE6CD6" w:rsidP="00874194">
      <w:pPr>
        <w:autoSpaceDE w:val="0"/>
        <w:autoSpaceDN w:val="0"/>
        <w:adjustRightInd w:val="0"/>
        <w:ind w:right="452"/>
        <w:jc w:val="both"/>
        <w:rPr>
          <w:rFonts w:ascii="Arial" w:hAnsi="Arial" w:cs="Arial"/>
          <w:color w:val="262626"/>
          <w:sz w:val="24"/>
          <w:szCs w:val="24"/>
        </w:rPr>
      </w:pPr>
      <w:r w:rsidRPr="0CFEECA9">
        <w:rPr>
          <w:color w:val="262626" w:themeColor="text1" w:themeTint="D9"/>
          <w:sz w:val="24"/>
          <w:lang w:bidi="es-ES" w:val="es-ES"/>
        </w:rPr>
        <w:t xml:space="preserve">La tarjeta Avantage Adulte de 27 a 59 años también permite a una persona mayor de 12 años que acompañe al titular de la tarjeta Avantage Adulte disfrutar de los mismos descuentos que los ofrecidos a dicho titular. El titular de la tarjeta Avantage Adulte de 27 a 59 años y el adulto acompañante deberán viajar con la misma tarifa Avantage. Efectivamente, el titular de la tarjeta Avantage Adulte de 27 a 59 años no podrá viajar con una tarifa distinta a la tarifa Avantage; de lo contrario, el descuento Avantage no se podrá aplicar al adulto acompañante. </w:t>
      </w:r>
    </w:p>
    <w:p xmlns:w="http://schemas.openxmlformats.org/wordprocessingml/2006/main" w14:paraId="112945BD" w14:textId="60DBFED4" w:rsidR="00EE6140" w:rsidRDefault="00EE6140" w:rsidP="00874194">
      <w:pPr>
        <w:autoSpaceDE w:val="0"/>
        <w:autoSpaceDN w:val="0"/>
        <w:adjustRightInd w:val="0"/>
        <w:ind w:right="452"/>
        <w:jc w:val="both"/>
        <w:rPr>
          <w:rFonts w:ascii="Arial" w:hAnsi="Arial" w:cs="Arial"/>
          <w:color w:val="262626"/>
          <w:sz w:val="24"/>
          <w:szCs w:val="24"/>
        </w:rPr>
      </w:pPr>
      <w:r w:rsidRPr="0CFEECA9">
        <w:rPr>
          <w:color w:val="262626" w:themeColor="text1" w:themeTint="D9"/>
          <w:sz w:val="24"/>
          <w:lang w:bidi="es-ES" w:val="es-ES"/>
        </w:rPr>
        <w:t xml:space="preserve">Esta oferta es válida para un solo adulto mayor de 12 años que acompañe al titular de la tarjeta Avantage Adulte de 27 a 59 años, siempre que el titular de la tarjeta y el adulto acompañante viajen juntos. Por consiguiente, el billete para el acompañante adulto deberá adquirirse simultáneamente con el billete del titular de la tarjeta Avantage Adulte de 27 a 59 años.</w:t>
      </w:r>
    </w:p>
    <w:p xmlns:w="http://schemas.openxmlformats.org/wordprocessingml/2006/main" w14:paraId="755178B0" w14:textId="2E1B5A1B" w:rsidR="00874194" w:rsidRPr="004B4190" w:rsidRDefault="00EE6140" w:rsidP="00874194">
      <w:pPr>
        <w:autoSpaceDE w:val="0"/>
        <w:autoSpaceDN w:val="0"/>
        <w:adjustRightInd w:val="0"/>
        <w:ind w:right="452"/>
        <w:jc w:val="both"/>
        <w:rPr>
          <w:rFonts w:ascii="Arial" w:hAnsi="Arial" w:cs="Arial"/>
          <w:color w:val="262626"/>
          <w:sz w:val="24"/>
          <w:szCs w:val="24"/>
        </w:rPr>
      </w:pPr>
      <w:r w:rsidRPr="0CFEECA9">
        <w:rPr>
          <w:color w:val="262626" w:themeColor="text1" w:themeTint="D9"/>
          <w:sz w:val="24"/>
          <w:lang w:bidi="es-ES" w:val="es-ES"/>
        </w:rPr>
        <w:t xml:space="preserve">Cabe destacar que el descuento ofrecido al adulto acompañante sólo es válido con una tarjeta Avantage Adulte de 27 a 59 años. Así pues, las tarjetas Avantage Jeune y Avantage Senior no son elegibles para tal descuento.  </w:t>
      </w:r>
    </w:p>
    <w:p xmlns:w="http://schemas.openxmlformats.org/wordprocessingml/2006/main" w14:paraId="6BCE9473" w14:textId="518FFE48" w:rsidR="00EE6CD6" w:rsidRPr="00163AA8" w:rsidRDefault="00EE6CD6" w:rsidP="00803123">
      <w:pPr>
        <w:autoSpaceDE w:val="0"/>
        <w:autoSpaceDN w:val="0"/>
        <w:adjustRightInd w:val="0"/>
        <w:ind w:right="452"/>
        <w:jc w:val="both"/>
        <w:rPr>
          <w:rFonts w:ascii="Arial" w:hAnsi="Arial" w:cs="Arial"/>
          <w:color w:val="262626"/>
          <w:sz w:val="24"/>
          <w:szCs w:val="24"/>
        </w:rPr>
      </w:pPr>
      <w:r w:rsidRPr="00163AA8">
        <w:rPr>
          <w:color w:val="262626"/>
          <w:sz w:val="24"/>
          <w:lang w:bidi="es-ES" w:val="es-ES"/>
        </w:rPr>
        <w:t xml:space="preserve">  </w:t>
      </w:r>
    </w:p>
    <w:p xmlns:w="http://schemas.openxmlformats.org/wordprocessingml/2006/main" w14:paraId="188E5E28" w14:textId="77777777" w:rsidR="0034573D" w:rsidRDefault="0034573D" w:rsidP="00803123">
      <w:pPr>
        <w:adjustRightInd w:val="0"/>
        <w:ind w:right="452"/>
        <w:jc w:val="both"/>
        <w:rPr>
          <w:rFonts w:ascii="Arial" w:hAnsi="Arial" w:cs="Arial"/>
          <w:b/>
          <w:bCs/>
          <w:color w:val="262626"/>
          <w:sz w:val="24"/>
          <w:szCs w:val="24"/>
        </w:rPr>
      </w:pPr>
    </w:p>
    <w:p xmlns:w="http://schemas.openxmlformats.org/wordprocessingml/2006/main" w14:paraId="5F871406" w14:textId="77777777" w:rsidR="00DE6F05" w:rsidRDefault="00DE6F05" w:rsidP="00DE6F05">
      <w:pPr>
        <w:pStyle w:val="xxmsonormal"/>
        <w:shd w:val="clear" w:color="auto" w:fill="FFFFFF"/>
        <w:spacing w:before="0" w:beforeAutospacing="0" w:after="0" w:afterAutospacing="0"/>
        <w:ind w:right="452"/>
        <w:jc w:val="both"/>
        <w:rPr>
          <w:color w:val="000000"/>
        </w:rPr>
      </w:pPr>
      <w:r>
        <w:rPr>
          <w:b/>
          <w:rStyle w:val="xxcontentpasted0"/>
          <w:color w:val="262626"/>
          <w:bdr w:val="none" w:sz="0" w:space="0" w:color="auto" w:frame="1"/>
          <w:lang w:bidi="es-ES" w:val="es-ES"/>
        </w:rPr>
        <w:t xml:space="preserve">Especificidad del cambio y reembolso en caso de viaje de ida y vuelta obligatorio con la tarifa Avantage: </w:t>
      </w:r>
    </w:p>
    <w:p xmlns:w="http://schemas.openxmlformats.org/wordprocessingml/2006/main" w14:paraId="5C180CDC" w14:textId="77777777" w:rsidR="00DE6F05" w:rsidRDefault="00DE6F05" w:rsidP="00DE6F05">
      <w:pPr>
        <w:pStyle w:val="xxmsonormal"/>
        <w:shd w:val="clear" w:color="auto" w:fill="FFFFFF"/>
        <w:spacing w:before="0" w:beforeAutospacing="0" w:after="0" w:afterAutospacing="0"/>
        <w:ind w:right="452"/>
        <w:jc w:val="both"/>
        <w:rPr>
          <w:color w:val="000000"/>
        </w:rPr>
      </w:pPr>
      <w:r>
        <w:rPr>
          <w:b/>
          <w:color w:val="262626"/>
          <w:bdr w:val="none" w:sz="0" w:space="0" w:color="auto" w:frame="1"/>
          <w:lang w:bidi="es-ES" w:val="es-ES"/>
        </w:rPr>
        <w:t xml:space="preserve"> </w:t>
      </w:r>
    </w:p>
    <w:p xmlns:w="http://schemas.openxmlformats.org/wordprocessingml/2006/main" w14:paraId="21B2363B" w14:textId="1E202283" w:rsidR="00DE6F05" w:rsidRDefault="00DE6F05" w:rsidP="00DE6F05">
      <w:pPr>
        <w:pStyle w:val="NormalWeb"/>
        <w:shd w:val="clear" w:color="auto" w:fill="FFFFFF"/>
        <w:spacing w:before="0" w:beforeAutospacing="0" w:after="0" w:afterAutospacing="0"/>
        <w:rPr>
          <w:color w:val="000000"/>
        </w:rPr>
      </w:pPr>
      <w:r>
        <w:rPr>
          <w:rStyle w:val="xxcontentpasted0"/>
          <w:bdr w:val="none" w:sz="0" w:space="0" w:color="auto" w:frame="1"/>
          <w:lang w:bidi="es-ES" w:val="es-ES"/>
        </w:rPr>
        <w:t xml:space="preserve">Reserva inicial compatible con el descuento Avantage Adulte:</w:t>
      </w:r>
      <w:r>
        <w:rPr>
          <w:rStyle w:val="xxcontentpasted0"/>
          <w:bdr w:val="none" w:sz="0" w:space="0" w:color="auto" w:frame="1"/>
          <w:lang w:bidi="es-ES" w:val="es-ES"/>
        </w:rPr>
        <w:br/>
      </w:r>
      <w:r>
        <w:rPr>
          <w:rStyle w:val="xxcontentpasted0"/>
          <w:bdr w:val="none" w:sz="0" w:space="0" w:color="auto" w:frame="1"/>
          <w:lang w:bidi="es-ES" w:val="es-ES"/>
        </w:rPr>
        <w:t xml:space="preserve">Si la cancelación o el cambio de uno de los dos viajes conlleva la pérdida de las condiciones de descuento de la tarjeta Avantage Adulte, al billete cambiado se le aplicará la tarifa del día del cambio.</w:t>
      </w:r>
      <w:r>
        <w:rPr>
          <w:rStyle w:val="xxcontentpasted0"/>
          <w:bdr w:val="none" w:sz="0" w:space="0" w:color="auto" w:frame="1"/>
          <w:lang w:bidi="es-ES" w:val="es-ES"/>
        </w:rPr>
        <w:br/>
      </w:r>
      <w:r>
        <w:rPr>
          <w:rStyle w:val="xxcontentpasted0"/>
          <w:bdr w:val="none" w:sz="0" w:space="0" w:color="auto" w:frame="1"/>
          <w:lang w:bidi="es-ES" w:val="es-ES"/>
        </w:rPr>
        <w:t xml:space="preserve">Al billete no modificado (correspondiente a un viaje futuro o ya realizado) se le aplica la tarifa sin descuento del día de la compra inicial de los billetes.</w:t>
      </w:r>
      <w:r>
        <w:rPr>
          <w:rStyle w:val="xxcontentpasted0"/>
          <w:bdr w:val="none" w:sz="0" w:space="0" w:color="auto" w:frame="1"/>
          <w:lang w:bidi="es-ES" w:val="es-ES"/>
        </w:rPr>
        <w:br/>
      </w:r>
      <w:r>
        <w:rPr>
          <w:rStyle w:val="xxcontentpasted0"/>
          <w:bdr w:val="none" w:sz="0" w:space="0" w:color="auto" w:frame="1"/>
          <w:lang w:bidi="es-ES" w:val="es-ES"/>
        </w:rPr>
        <w:t xml:space="preserve"/>
      </w:r>
      <w:r>
        <w:rPr>
          <w:rStyle w:val="xxcontentpasted0"/>
          <w:bdr w:val="none" w:sz="0" w:space="0" w:color="auto" w:frame="1"/>
          <w:lang w:bidi="es-ES" w:val="es-ES"/>
        </w:rPr>
        <w:br/>
      </w:r>
      <w:r>
        <w:rPr>
          <w:rStyle w:val="xxcontentpasted0"/>
          <w:bdr w:val="none" w:sz="0" w:space="0" w:color="auto" w:frame="1"/>
          <w:lang w:bidi="es-ES" w:val="es-ES"/>
        </w:rPr>
        <w:t xml:space="preserve">Reserva inicial no compatible con el descuento Avantage Adulte:</w:t>
      </w:r>
      <w:r>
        <w:rPr>
          <w:rStyle w:val="xxcontentpasted0"/>
          <w:bdr w:val="none" w:sz="0" w:space="0" w:color="auto" w:frame="1"/>
          <w:lang w:bidi="es-ES" w:val="es-ES"/>
        </w:rPr>
        <w:br/>
      </w:r>
      <w:r>
        <w:rPr>
          <w:rStyle w:val="xxcontentpasted0"/>
          <w:bdr w:val="none" w:sz="0" w:space="0" w:color="auto" w:frame="1"/>
          <w:lang w:bidi="es-ES" w:val="es-ES"/>
        </w:rPr>
        <w:t xml:space="preserve">Si el cambio de un viaje de ida y vuelta permite que se aplique el descuento de la tarjeta Avantage Adulte, el billete cambiado (ida o vuelta) se beneficia del descuento Avantage.</w:t>
      </w:r>
      <w:r>
        <w:rPr>
          <w:rStyle w:val="xxcontentpasted0"/>
          <w:bdr w:val="none" w:sz="0" w:space="0" w:color="auto" w:frame="1"/>
          <w:lang w:bidi="es-ES" w:val="es-ES"/>
        </w:rPr>
        <w:br/>
      </w:r>
      <w:r>
        <w:rPr>
          <w:rStyle w:val="xxcontentpasted0"/>
          <w:bdr w:val="none" w:sz="0" w:space="0" w:color="auto" w:frame="1"/>
          <w:lang w:bidi="es-ES" w:val="es-ES"/>
        </w:rPr>
        <w:t xml:space="preserve">El billete no modificado (correspondiente a un viaje futuro o ya realizado) no se beneficia del descuento Avantage. </w:t>
      </w:r>
    </w:p>
    <w:p xmlns:w="http://schemas.openxmlformats.org/wordprocessingml/2006/main" w14:paraId="42F57172" w14:textId="77777777" w:rsidR="00EE6CD6" w:rsidRPr="00163AA8" w:rsidRDefault="00EE6CD6" w:rsidP="00803123">
      <w:pPr>
        <w:adjustRightInd w:val="0"/>
        <w:ind w:right="452"/>
        <w:rPr>
          <w:rFonts w:ascii="Arial" w:hAnsi="Arial" w:cs="Arial"/>
          <w:color w:val="262626"/>
          <w:sz w:val="24"/>
          <w:szCs w:val="24"/>
        </w:rPr>
      </w:pPr>
    </w:p>
    <w:p xmlns:w="http://schemas.openxmlformats.org/wordprocessingml/2006/main" w14:paraId="5D0DE985" w14:textId="40CA0F4E" w:rsidR="00EE6CD6" w:rsidRPr="00163AA8" w:rsidRDefault="00EE6CD6" w:rsidP="00803123">
      <w:pPr>
        <w:autoSpaceDE w:val="0"/>
        <w:autoSpaceDN w:val="0"/>
        <w:adjustRightInd w:val="0"/>
        <w:ind w:right="452"/>
        <w:rPr>
          <w:rFonts w:ascii="Arial" w:hAnsi="Arial" w:cs="Arial"/>
          <w:color w:val="262626"/>
          <w:sz w:val="24"/>
          <w:szCs w:val="24"/>
        </w:rPr>
      </w:pPr>
      <w:r w:rsidRPr="0CFEECA9">
        <w:rPr>
          <w:color w:val="262626" w:themeColor="text1" w:themeTint="D9"/>
          <w:sz w:val="24"/>
          <w:lang w:bidi="es-ES" w:val="es-ES"/>
        </w:rPr>
        <w:t xml:space="preserve">Para el adulto acompañante y el o los acompañantes niños (3 como máximo), se aplican las mismas condiciones posventa que las del titular de la tarjeta Avantage Adulte. </w:t>
      </w:r>
    </w:p>
    <w:p xmlns:w="http://schemas.openxmlformats.org/wordprocessingml/2006/main" w14:paraId="32C21336" w14:textId="31C3A011" w:rsidR="00EE6CD6" w:rsidRPr="00C22200" w:rsidRDefault="00EE6CD6" w:rsidP="00EB443B">
      <w:pPr>
        <w:pStyle w:val="Titre5"/>
      </w:pPr>
      <w:r w:rsidRPr="00C22200">
        <w:rPr>
          <w:lang w:bidi="es-ES" w:val="es-ES"/>
        </w:rPr>
        <w:t xml:space="preserve">Precio y validez de la tarjeta Avantage  </w:t>
      </w:r>
    </w:p>
    <w:p xmlns:w="http://schemas.openxmlformats.org/wordprocessingml/2006/main" w14:paraId="5A67BD1B" w14:textId="6D13D387" w:rsidR="00EE6CD6" w:rsidRPr="00C22200" w:rsidRDefault="00EE6CD6" w:rsidP="00803123">
      <w:pPr>
        <w:autoSpaceDE w:val="0"/>
        <w:autoSpaceDN w:val="0"/>
        <w:adjustRightInd w:val="0"/>
        <w:ind w:right="452"/>
        <w:jc w:val="both"/>
        <w:rPr>
          <w:rFonts w:ascii="Arial" w:hAnsi="Arial" w:cs="Arial"/>
          <w:color w:val="262626"/>
          <w:sz w:val="24"/>
          <w:szCs w:val="24"/>
        </w:rPr>
      </w:pPr>
      <w:r w:rsidRPr="00C22200">
        <w:rPr>
          <w:color w:val="262626"/>
          <w:sz w:val="24"/>
          <w:lang w:bidi="es-ES" w:val="es-ES"/>
        </w:rPr>
        <w:t xml:space="preserve">La tarjeta Avantage se vende a un precio fijo estándar de 49 €, pero puede ser objeto de promociones únicas específicas.  </w:t>
      </w:r>
    </w:p>
    <w:p xmlns:w="http://schemas.openxmlformats.org/wordprocessingml/2006/main" w14:paraId="58CEA161" w14:textId="5A1517CB" w:rsidR="00EE6CD6" w:rsidRPr="00C22200" w:rsidRDefault="00EE6CD6" w:rsidP="00803123">
      <w:pPr>
        <w:autoSpaceDE w:val="0"/>
        <w:autoSpaceDN w:val="0"/>
        <w:adjustRightInd w:val="0"/>
        <w:ind w:right="452"/>
        <w:jc w:val="both"/>
        <w:rPr>
          <w:rFonts w:ascii="Arial" w:hAnsi="Arial" w:cs="Arial"/>
          <w:color w:val="262626"/>
          <w:sz w:val="24"/>
          <w:szCs w:val="24"/>
        </w:rPr>
      </w:pPr>
      <w:r w:rsidRPr="00C22200">
        <w:rPr>
          <w:color w:val="262626"/>
          <w:sz w:val="24"/>
          <w:lang w:bidi="es-ES" w:val="es-ES"/>
        </w:rPr>
        <w:t xml:space="preserve">Tiene una validez de 365 días a partir del primer día de validez, indicado en la tarjeta y definido en el momento de su compra. Dicho día deberá estar comprendido en un plazo máximo de 6 meses desde la fecha de compra de la tarjeta inclusive (aclaración: la tarjeta comprada el D/M/A es válida hasta el D-1/M/A+1. En caso de año bisiesto, la tarjeta adquirida el D/M/A será válida hasta el D-2/M/A+1). </w:t>
      </w:r>
    </w:p>
    <w:p xmlns:w="http://schemas.openxmlformats.org/wordprocessingml/2006/main" w14:paraId="0A11E7A6" w14:textId="7FE050F8" w:rsidR="00EE6CD6" w:rsidRDefault="00EE6CD6" w:rsidP="00803123">
      <w:pPr>
        <w:autoSpaceDE w:val="0"/>
        <w:autoSpaceDN w:val="0"/>
        <w:adjustRightInd w:val="0"/>
        <w:ind w:right="452"/>
        <w:jc w:val="both"/>
        <w:rPr>
          <w:rFonts w:ascii="Arial" w:hAnsi="Arial" w:cs="Arial"/>
          <w:color w:val="262626"/>
          <w:sz w:val="24"/>
          <w:szCs w:val="24"/>
        </w:rPr>
      </w:pPr>
      <w:r w:rsidRPr="20A79C2B">
        <w:rPr>
          <w:color w:val="262626" w:themeColor="text1" w:themeTint="D9"/>
          <w:sz w:val="24"/>
          <w:lang w:bidi="es-ES" w:val="es-ES"/>
        </w:rPr>
        <w:t xml:space="preserve">La tarjeta es personal e intransferible. Se deberá presentar un justificante de identidad durante el control en el andén o a bordo. </w:t>
      </w:r>
    </w:p>
    <w:p xmlns:w="http://schemas.openxmlformats.org/wordprocessingml/2006/main" w14:paraId="0935F0F0" w14:textId="77777777" w:rsidR="00C67A94" w:rsidRDefault="00C67A94"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72FC3502" w14:textId="77777777" w:rsidR="00C67A94" w:rsidRPr="00C22200" w:rsidRDefault="00C67A94" w:rsidP="00C67A94">
      <w:pPr>
        <w:autoSpaceDE w:val="0"/>
        <w:autoSpaceDN w:val="0"/>
        <w:adjustRightInd w:val="0"/>
        <w:ind w:right="452"/>
        <w:jc w:val="both"/>
        <w:rPr>
          <w:rFonts w:ascii="Arial" w:hAnsi="Arial" w:cs="Arial"/>
          <w:color w:val="262626"/>
          <w:sz w:val="24"/>
          <w:szCs w:val="24"/>
        </w:rPr>
      </w:pPr>
      <w:r>
        <w:rPr>
          <w:color w:val="262626"/>
          <w:sz w:val="24"/>
          <w:lang w:bidi="es-ES" w:val="es-ES"/>
        </w:rPr>
        <w:t xml:space="preserve">Si la tarjeta nunca ha sido utilizada durante su periodo de validez, no podrá ser objeto de ninguna solicitud de prórroga. </w:t>
      </w:r>
    </w:p>
    <w:p xmlns:w="http://schemas.openxmlformats.org/wordprocessingml/2006/main" w14:paraId="53F82DA7" w14:textId="77777777" w:rsidR="00C67A94" w:rsidRPr="00C22200" w:rsidRDefault="00C67A94"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0500078A" w14:textId="17572694" w:rsidR="00EE6CD6" w:rsidRPr="00C22200" w:rsidRDefault="00EE6CD6" w:rsidP="00EB443B">
      <w:pPr>
        <w:pStyle w:val="Titre5"/>
      </w:pPr>
      <w:r w:rsidRPr="00C22200">
        <w:rPr>
          <w:lang w:bidi="es-ES" w:val="es-ES"/>
        </w:rPr>
        <w:t xml:space="preserve">Emisión de la tarjeta Avantage </w:t>
      </w:r>
    </w:p>
    <w:p xmlns:w="http://schemas.openxmlformats.org/wordprocessingml/2006/main" w14:paraId="6D2DE09E" w14:textId="4CEC9F65" w:rsidR="00EE6CD6" w:rsidRPr="00C22200" w:rsidRDefault="00EE6CD6" w:rsidP="00803123">
      <w:pPr>
        <w:ind w:right="452"/>
        <w:jc w:val="both"/>
        <w:rPr>
          <w:rFonts w:ascii="Arial" w:hAnsi="Arial" w:cs="Arial"/>
          <w:color w:val="262626"/>
          <w:sz w:val="24"/>
          <w:szCs w:val="24"/>
        </w:rPr>
      </w:pPr>
      <w:r w:rsidRPr="00C22200">
        <w:rPr>
          <w:color w:val="262626"/>
          <w:sz w:val="24"/>
          <w:lang w:bidi="es-ES" w:val="es-ES"/>
        </w:rPr>
        <w:t xml:space="preserve">La tarjeta Avantage se expide en las zonas de venta TGV INOUI (en las taquillas y tabletas de autoservicio acompañadas), en los quioscos de autoservicio y en las agencias de viajes autorizadas. También se puede comprar a través de Ligne Directe o por Internet. </w:t>
      </w:r>
    </w:p>
    <w:p xmlns:w="http://schemas.openxmlformats.org/wordprocessingml/2006/main" w14:paraId="140F030A" w14:textId="72E8EF61" w:rsidR="00EE6CD6" w:rsidRDefault="004578DA" w:rsidP="00803123">
      <w:pPr>
        <w:autoSpaceDE w:val="0"/>
        <w:autoSpaceDN w:val="0"/>
        <w:adjustRightInd w:val="0"/>
        <w:ind w:right="452"/>
        <w:jc w:val="both"/>
        <w:rPr>
          <w:rFonts w:ascii="Arial" w:hAnsi="Arial" w:cs="Arial"/>
          <w:color w:val="262626"/>
          <w:sz w:val="24"/>
          <w:szCs w:val="24"/>
        </w:rPr>
      </w:pPr>
      <w:r>
        <w:rPr>
          <w:color w:val="262626"/>
          <w:sz w:val="24"/>
          <w:lang w:bidi="es-ES" w:val="es-ES"/>
        </w:rPr>
        <w:t xml:space="preserve">La tarjeta se emite en formato electrónico: un PDF que contiene el código QR de la tarjeta de descuento se envía como archivo adjunto por correo electrónico o se puede descargar a través de un enlace.</w:t>
      </w:r>
    </w:p>
    <w:p xmlns:w="http://schemas.openxmlformats.org/wordprocessingml/2006/main" w14:paraId="0CBA4F20" w14:textId="77777777" w:rsidR="00D67081" w:rsidRDefault="00D67081"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47639795" w14:textId="77777777" w:rsidR="002762D4" w:rsidRPr="000E3487" w:rsidRDefault="002762D4" w:rsidP="002762D4">
      <w:pPr>
        <w:autoSpaceDE w:val="0"/>
        <w:autoSpaceDN w:val="0"/>
        <w:adjustRightInd w:val="0"/>
        <w:ind w:right="452"/>
        <w:rPr>
          <w:rFonts w:ascii="Arial" w:hAnsi="Arial" w:cs="Arial"/>
          <w:sz w:val="24"/>
          <w:szCs w:val="24"/>
        </w:rPr>
      </w:pPr>
      <w:r w:rsidRPr="000E3487">
        <w:rPr>
          <w:color w:val="262626"/>
          <w:sz w:val="24"/>
          <w:lang w:bidi="es-ES" w:val="es-ES"/>
        </w:rPr>
        <w:t xml:space="preserve">En los terminales de autoservicio también se podrá emitir una confirmación de compra en forma de factura que contenga el código QR de la tarjeta.</w:t>
      </w:r>
    </w:p>
    <w:p xmlns:w="http://schemas.openxmlformats.org/wordprocessingml/2006/main" w14:paraId="1EF45101" w14:textId="77777777" w:rsidR="00EE6CD6" w:rsidRPr="00C22200" w:rsidRDefault="00EE6CD6"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1DD459F3" w14:textId="2CABB3D8" w:rsidR="00EE6CD6" w:rsidRPr="00C22200" w:rsidRDefault="00EE6CD6" w:rsidP="00803123">
      <w:pPr>
        <w:autoSpaceDE w:val="0"/>
        <w:autoSpaceDN w:val="0"/>
        <w:adjustRightInd w:val="0"/>
        <w:ind w:right="452"/>
        <w:jc w:val="both"/>
        <w:rPr>
          <w:rFonts w:ascii="Arial" w:hAnsi="Arial" w:cs="Arial"/>
          <w:sz w:val="24"/>
          <w:szCs w:val="24"/>
        </w:rPr>
      </w:pPr>
      <w:r w:rsidRPr="00C22200">
        <w:rPr>
          <w:color w:val="262626"/>
          <w:sz w:val="24"/>
          <w:lang w:bidi="es-ES" w:val="es-ES"/>
        </w:rPr>
        <w:t xml:space="preserve">Para los clientes que no dispongan de una dirección de correo electrónico, la tarjeta se emitirá en formato factura únicamente en la taquilla de las zonas de venta TGV INOUI. </w:t>
      </w:r>
    </w:p>
    <w:p xmlns:w="http://schemas.openxmlformats.org/wordprocessingml/2006/main" w14:paraId="5F5960CD" w14:textId="2EF8869F" w:rsidR="00EE6CD6" w:rsidRPr="00C22200" w:rsidRDefault="00EE6CD6" w:rsidP="00EB443B">
      <w:pPr>
        <w:pStyle w:val="Titre5"/>
      </w:pPr>
      <w:r w:rsidRPr="00C22200">
        <w:rPr>
          <w:lang w:bidi="es-ES" w:val="es-ES"/>
        </w:rPr>
        <w:t xml:space="preserve">Pérdida o robo de la tarjeta Avantage </w:t>
      </w:r>
    </w:p>
    <w:p xmlns:w="http://schemas.openxmlformats.org/wordprocessingml/2006/main" w14:paraId="6BB92C51" w14:textId="659F30BF" w:rsidR="00EE6CD6" w:rsidRPr="00B357AD" w:rsidRDefault="00EE6CD6" w:rsidP="00803123">
      <w:pPr>
        <w:autoSpaceDE w:val="0"/>
        <w:autoSpaceDN w:val="0"/>
        <w:adjustRightInd w:val="0"/>
        <w:ind w:right="452"/>
        <w:jc w:val="both"/>
        <w:rPr>
          <w:rFonts w:ascii="Arial" w:hAnsi="Arial" w:cs="Arial"/>
          <w:color w:val="262626"/>
          <w:sz w:val="24"/>
          <w:szCs w:val="24"/>
        </w:rPr>
      </w:pPr>
      <w:r w:rsidRPr="00B357AD">
        <w:rPr>
          <w:color w:val="262626"/>
          <w:sz w:val="24"/>
          <w:lang w:bidi="es-ES" w:val="es-ES"/>
        </w:rPr>
        <w:t xml:space="preserve">La tarjeta en formato electrónico PDF o factura se podrá volver a emitir de forma gratuita: </w:t>
      </w:r>
    </w:p>
    <w:p xmlns:w="http://schemas.openxmlformats.org/wordprocessingml/2006/main" w14:paraId="39E61331" w14:textId="5572782B" w:rsidR="00EE6CD6" w:rsidRPr="00B357AD" w:rsidRDefault="00EE6CD6">
      <w:pPr>
        <w:pStyle w:val="Paragraphedeliste"/>
        <w:numPr>
          <w:ilvl w:val="0"/>
          <w:numId w:val="50"/>
        </w:numPr>
        <w:autoSpaceDE w:val="0"/>
        <w:autoSpaceDN w:val="0"/>
        <w:adjustRightInd w:val="0"/>
        <w:ind w:right="452"/>
        <w:jc w:val="both"/>
        <w:rPr>
          <w:rFonts w:ascii="Arial" w:hAnsi="Arial" w:cs="Arial"/>
          <w:color w:val="262626"/>
          <w:sz w:val="24"/>
          <w:szCs w:val="24"/>
        </w:rPr>
      </w:pPr>
      <w:r w:rsidRPr="20A79C2B">
        <w:rPr>
          <w:color w:val="262626" w:themeColor="text1" w:themeTint="D9"/>
          <w:sz w:val="24"/>
          <w:lang w:bidi="es-ES" w:val="es-ES"/>
        </w:rPr>
        <w:t xml:space="preserve">En el sitio web </w:t>
      </w:r>
      <w:hyperlink r:id="rId52">
        <w:r w:rsidR="00AF1D4B" w:rsidRPr="20A79C2B">
          <w:rPr>
            <w:color w:val="262626" w:themeColor="text1" w:themeTint="D9"/>
            <w:sz w:val="24"/>
            <w:lang w:bidi="es-ES" w:val="es-ES"/>
          </w:rPr>
          <w:t xml:space="preserve">tgvinoui.sncf</w:t>
        </w:r>
      </w:hyperlink>
      <w:r w:rsidRPr="20A79C2B">
        <w:rPr>
          <w:color w:val="262626" w:themeColor="text1" w:themeTint="D9"/>
          <w:sz w:val="24"/>
          <w:lang w:bidi="es-ES" w:val="es-ES"/>
        </w:rPr>
        <w:t xml:space="preserve">, conectándose a la cuenta de cliente o indicando su nombre, apellidos, fecha de nacimiento y la dirección de correo electrónico comunicada al efectuar la compra. La tarjeta se enviará entonces a la dirección de correo electrónico del titular de la tarjeta.</w:t>
      </w:r>
    </w:p>
    <w:p xmlns:w="http://schemas.openxmlformats.org/wordprocessingml/2006/main" w14:paraId="4A7B21A2" w14:textId="10A4CFB7" w:rsidR="00EE6CD6" w:rsidRPr="00B357AD" w:rsidRDefault="00EE6CD6">
      <w:pPr>
        <w:pStyle w:val="Paragraphedeliste"/>
        <w:numPr>
          <w:ilvl w:val="0"/>
          <w:numId w:val="50"/>
        </w:numPr>
        <w:autoSpaceDE w:val="0"/>
        <w:autoSpaceDN w:val="0"/>
        <w:adjustRightInd w:val="0"/>
        <w:ind w:right="452"/>
        <w:contextualSpacing w:val="0"/>
        <w:jc w:val="both"/>
        <w:rPr>
          <w:rFonts w:ascii="Arial" w:hAnsi="Arial" w:cs="Arial"/>
          <w:color w:val="262626"/>
          <w:sz w:val="24"/>
          <w:szCs w:val="24"/>
        </w:rPr>
      </w:pPr>
      <w:r w:rsidRPr="00B357AD">
        <w:rPr>
          <w:color w:val="262626"/>
          <w:sz w:val="24"/>
          <w:lang w:bidi="es-ES" w:val="es-ES"/>
        </w:rPr>
        <w:t xml:space="preserve">En los terminales de autoservicio presentes en la estación, iniciando sesión con su identificador SNCF: la tarjeta se enviará entonces al correo electrónico del titular y se emitirá, previa solicitud, en formato factura.</w:t>
      </w:r>
    </w:p>
    <w:p xmlns:w="http://schemas.openxmlformats.org/wordprocessingml/2006/main" w14:paraId="050D6F70" w14:textId="77777777" w:rsidR="00A44B19" w:rsidRPr="001E4C6B" w:rsidRDefault="00A44B19" w:rsidP="001E4C6B">
      <w:pPr>
        <w:autoSpaceDE w:val="0"/>
        <w:autoSpaceDN w:val="0"/>
        <w:adjustRightInd w:val="0"/>
        <w:ind w:right="452"/>
        <w:jc w:val="both"/>
        <w:rPr>
          <w:rFonts w:ascii="Arial" w:hAnsi="Arial" w:cs="Arial"/>
          <w:color w:val="262626"/>
          <w:sz w:val="24"/>
          <w:szCs w:val="24"/>
        </w:rPr>
      </w:pPr>
    </w:p>
    <w:p xmlns:w="http://schemas.openxmlformats.org/wordprocessingml/2006/main" w14:paraId="3B3AEF60" w14:textId="1C300AF5" w:rsidR="00EE6CD6" w:rsidRPr="00B357AD" w:rsidRDefault="00EE6CD6" w:rsidP="00EB443B">
      <w:pPr>
        <w:pStyle w:val="Titre5"/>
      </w:pPr>
      <w:r w:rsidRPr="00B357AD">
        <w:rPr>
          <w:lang w:bidi="es-ES" w:val="es-ES"/>
        </w:rPr>
        <w:t xml:space="preserve">Reembolso de la tarjeta Avantage</w:t>
      </w:r>
    </w:p>
    <w:p xmlns:w="http://schemas.openxmlformats.org/wordprocessingml/2006/main" w14:paraId="24C2D6C9" w14:textId="6B441486" w:rsidR="00F558EB" w:rsidRPr="009E0C90" w:rsidRDefault="008C4031" w:rsidP="00F558EB">
      <w:pPr>
        <w:jc w:val="both"/>
        <w:rPr>
          <w:rFonts w:ascii="Arial" w:hAnsi="Arial" w:cs="Arial"/>
          <w:sz w:val="24"/>
          <w:szCs w:val="24"/>
        </w:rPr>
      </w:pPr>
      <w:r>
        <w:rPr>
          <w:sz w:val="24"/>
          <w:lang w:bidi="es-ES" w:val="es-ES"/>
        </w:rPr>
        <w:t xml:space="preserve">El reembolso de la tarjeta Avantage se realiza únicamente en los términos del derecho de desistimiento previstos en el Volumen 1. </w:t>
      </w:r>
    </w:p>
    <w:p xmlns:w="http://schemas.openxmlformats.org/wordprocessingml/2006/main" w14:paraId="7052E62F" w14:textId="77777777" w:rsidR="00F558EB" w:rsidRPr="009E0C90" w:rsidRDefault="00F558EB" w:rsidP="00F558EB">
      <w:pPr>
        <w:jc w:val="both"/>
        <w:rPr>
          <w:rFonts w:ascii="Arial" w:hAnsi="Arial" w:cs="Arial"/>
          <w:sz w:val="24"/>
          <w:szCs w:val="24"/>
        </w:rPr>
      </w:pPr>
    </w:p>
    <w:p xmlns:w="http://schemas.openxmlformats.org/wordprocessingml/2006/main" w14:paraId="68EF4E44" w14:textId="3AD7B729" w:rsidR="00EE6CD6" w:rsidRPr="00B357AD" w:rsidRDefault="00EE6CD6" w:rsidP="00EB443B">
      <w:pPr>
        <w:pStyle w:val="Titre5"/>
      </w:pPr>
      <w:r w:rsidRPr="00B357AD">
        <w:rPr>
          <w:lang w:bidi="es-ES" w:val="es-ES"/>
        </w:rPr>
        <w:t xml:space="preserve">Compra, cambio y reembolso de los billetes emitidos con la tarifa de la tarjeta Avantage</w:t>
      </w:r>
    </w:p>
    <w:p xmlns:w="http://schemas.openxmlformats.org/wordprocessingml/2006/main" w14:paraId="3F9A65A4" w14:textId="009A7ADD" w:rsidR="00EE6CD6" w:rsidRPr="00B357AD" w:rsidRDefault="00EE6CD6" w:rsidP="00803123">
      <w:pPr>
        <w:autoSpaceDE w:val="0"/>
        <w:autoSpaceDN w:val="0"/>
        <w:adjustRightInd w:val="0"/>
        <w:ind w:right="452"/>
        <w:jc w:val="both"/>
        <w:rPr>
          <w:rFonts w:ascii="Arial" w:hAnsi="Arial" w:cs="Arial"/>
          <w:color w:val="262626"/>
          <w:sz w:val="24"/>
          <w:szCs w:val="24"/>
        </w:rPr>
      </w:pPr>
      <w:r w:rsidRPr="00B357AD">
        <w:rPr>
          <w:color w:val="262626"/>
          <w:sz w:val="24"/>
          <w:lang w:bidi="es-ES" w:val="es-ES"/>
        </w:rPr>
        <w:t xml:space="preserve">Para comprar un billete a la tarifa Avantage, el viajero deberá proporcionar el número de una tarjeta válida en la fecha de viaje prevista. El viajero podrá reclamar su tarifa bien indicando el número de tarjeta al realizar cada compra, bien accediendo a su cuenta de cliente, en la que dicho número ha quedado registrado con antelación. De lo contrario, si el cliente no puede demostrar que es titular de una tarjeta Avantage, no se le podrá conceder la tarifa al precio reducido «tarjeta Avantage».</w:t>
      </w:r>
    </w:p>
    <w:p xmlns:w="http://schemas.openxmlformats.org/wordprocessingml/2006/main" w14:paraId="213A1461" w14:textId="77777777" w:rsidR="00EE6CD6" w:rsidRPr="00B357AD" w:rsidRDefault="00EE6CD6"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6BB9BD5D" w14:textId="18AE4D29" w:rsidR="003F66D7" w:rsidRDefault="00EE6CD6" w:rsidP="00803123">
      <w:pPr>
        <w:autoSpaceDE w:val="0"/>
        <w:autoSpaceDN w:val="0"/>
        <w:adjustRightInd w:val="0"/>
        <w:ind w:right="452"/>
        <w:jc w:val="both"/>
        <w:rPr>
          <w:rFonts w:ascii="Arial" w:hAnsi="Arial" w:cs="Arial"/>
          <w:color w:val="262626"/>
          <w:sz w:val="24"/>
          <w:szCs w:val="24"/>
        </w:rPr>
      </w:pPr>
      <w:r w:rsidRPr="00B357AD">
        <w:rPr>
          <w:color w:val="262626"/>
          <w:sz w:val="24"/>
          <w:lang w:bidi="es-ES" w:val="es-ES"/>
        </w:rPr>
        <w:t xml:space="preserve">Las tarifas de la tarjeta Avantage solo se emiten como billete electrónico.</w:t>
      </w:r>
    </w:p>
    <w:p xmlns:w="http://schemas.openxmlformats.org/wordprocessingml/2006/main" w14:paraId="72BC5E17" w14:textId="77777777" w:rsidR="00C04565" w:rsidRDefault="00C04565"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40527085" w14:textId="092038B3" w:rsidR="00EE6CD6" w:rsidRDefault="005B760C" w:rsidP="00803123">
      <w:pPr>
        <w:autoSpaceDE w:val="0"/>
        <w:autoSpaceDN w:val="0"/>
        <w:adjustRightInd w:val="0"/>
        <w:ind w:right="452"/>
        <w:jc w:val="both"/>
        <w:rPr>
          <w:rFonts w:ascii="Arial" w:hAnsi="Arial" w:cs="Arial"/>
          <w:color w:val="262626"/>
          <w:sz w:val="24"/>
          <w:szCs w:val="24"/>
        </w:rPr>
      </w:pPr>
      <w:r>
        <w:rPr>
          <w:color w:val="262626"/>
          <w:sz w:val="24"/>
          <w:lang w:bidi="es-ES" w:val="es-ES"/>
        </w:rPr>
        <w:t xml:space="preserve">Las condiciones de cambios y devoluciones de los billetes a la tarifa de la tarjeta Avantage son las siguientes: </w:t>
      </w:r>
    </w:p>
    <w:p xmlns:w="http://schemas.openxmlformats.org/wordprocessingml/2006/main" w14:paraId="36B30662" w14:textId="77777777" w:rsidR="003F66D7" w:rsidRPr="00B357AD" w:rsidRDefault="003F66D7" w:rsidP="00803123">
      <w:pPr>
        <w:autoSpaceDE w:val="0"/>
        <w:autoSpaceDN w:val="0"/>
        <w:adjustRightInd w:val="0"/>
        <w:ind w:right="452"/>
        <w:jc w:val="both"/>
        <w:rPr>
          <w:rFonts w:ascii="Arial" w:hAnsi="Arial" w:cs="Arial"/>
          <w:color w:val="262626"/>
          <w:sz w:val="24"/>
          <w:szCs w:val="24"/>
        </w:rPr>
      </w:pPr>
    </w:p>
    <w:tbl xmlns:w="http://schemas.openxmlformats.org/wordprocessingml/2006/main">
      <w:tblPr>
        <w:tblStyle w:val="Grilledutableau"/>
        <w:tblW w:w="10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5254"/>
      </w:tblGrid>
      <w:tr w:rsidR="00DC47A0" w:rsidRPr="00B357AD" w14:paraId="11632D7E" w14:textId="77777777" w:rsidTr="00D15A8E">
        <w:trPr>
          <w:jc w:val="center"/>
        </w:trPr>
        <w:tc>
          <w:tcPr>
            <w:tcW w:w="4957" w:type="dxa"/>
          </w:tcPr>
          <w:p w14:paraId="35B3759C" w14:textId="0E11AE24" w:rsidR="00DC47A0" w:rsidRPr="00B357AD" w:rsidRDefault="00DC47A0" w:rsidP="00597907">
            <w:pPr>
              <w:autoSpaceDE w:val="0"/>
              <w:autoSpaceDN w:val="0"/>
              <w:adjustRightInd w:val="0"/>
              <w:ind w:right="174"/>
              <w:jc w:val="center"/>
              <w:rPr>
                <w:rFonts w:ascii="Arial" w:hAnsi="Arial" w:cs="Arial"/>
                <w:color w:val="262626"/>
                <w:sz w:val="24"/>
                <w:szCs w:val="24"/>
              </w:rPr>
            </w:pPr>
            <w:r w:rsidRPr="00B357AD">
              <w:rPr>
                <w:color w:val="262626"/>
                <w:sz w:val="24"/>
                <w:lang w:bidi="es-ES" w:val="es-ES"/>
              </w:rPr>
              <w:t xml:space="preserve">TGV INOUI</w:t>
            </w:r>
          </w:p>
        </w:tc>
        <w:tc>
          <w:tcPr>
            <w:tcW w:w="5254" w:type="dxa"/>
          </w:tcPr>
          <w:p w14:paraId="79CC4454" w14:textId="790EE72C" w:rsidR="00DC47A0" w:rsidRPr="00B357AD" w:rsidRDefault="00D82F08" w:rsidP="00597907">
            <w:pPr>
              <w:autoSpaceDE w:val="0"/>
              <w:autoSpaceDN w:val="0"/>
              <w:adjustRightInd w:val="0"/>
              <w:ind w:right="37"/>
              <w:jc w:val="center"/>
              <w:rPr>
                <w:rFonts w:ascii="Arial" w:hAnsi="Arial" w:cs="Arial"/>
                <w:color w:val="262626"/>
                <w:sz w:val="24"/>
                <w:szCs w:val="24"/>
              </w:rPr>
            </w:pPr>
            <w:r>
              <w:rPr>
                <w:color w:val="262626"/>
                <w:sz w:val="24"/>
                <w:lang w:bidi="es-ES" w:val="es-ES"/>
              </w:rPr>
              <w:t xml:space="preserve">INTERCITÉS con reserva obligatoria e INTERCITÉS sin reserva obligatoria </w:t>
            </w:r>
          </w:p>
        </w:tc>
      </w:tr>
      <w:tr w:rsidR="00DC47A0" w:rsidRPr="00B357AD" w14:paraId="3E1F8B68" w14:textId="77777777" w:rsidTr="00D15A8E">
        <w:trPr>
          <w:jc w:val="center"/>
        </w:trPr>
        <w:tc>
          <w:tcPr>
            <w:tcW w:w="4957" w:type="dxa"/>
          </w:tcPr>
          <w:p w14:paraId="24D4E4CF" w14:textId="6EEC53AE" w:rsidR="00DC47A0" w:rsidRPr="00B357AD" w:rsidRDefault="00DC47A0">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B357AD">
              <w:rPr>
                <w:color w:val="262626"/>
                <w:sz w:val="24"/>
                <w:lang w:bidi="es-ES" w:val="es-ES"/>
              </w:rPr>
              <w:t xml:space="preserve">El billete admite cambios y devoluciones sin cargo hasta 7 días antes de la salida. </w:t>
            </w:r>
          </w:p>
          <w:p w14:paraId="521DF00B" w14:textId="7456EEC4" w:rsidR="00DC47A0" w:rsidRPr="00B357AD" w:rsidRDefault="00DC47A0">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B357AD">
              <w:rPr>
                <w:color w:val="262626"/>
                <w:sz w:val="24"/>
                <w:lang w:bidi="es-ES" w:val="es-ES"/>
              </w:rPr>
              <w:t xml:space="preserve">A partir de 6 días antes de la salida, con una retención de 19 €. </w:t>
            </w:r>
          </w:p>
          <w:p w14:paraId="3000BEE7" w14:textId="3021D6EE" w:rsidR="00DC47A0" w:rsidRPr="00B357AD" w:rsidRDefault="00DC47A0">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B357AD">
              <w:rPr>
                <w:color w:val="262626"/>
                <w:sz w:val="24"/>
                <w:lang w:bidi="es-ES" w:val="es-ES"/>
              </w:rPr>
              <w:t xml:space="preserve">El billete no admite cambios ni devoluciones después de la salida.</w:t>
            </w:r>
          </w:p>
          <w:p w14:paraId="27A8694E" w14:textId="41428BB3" w:rsidR="00DC47A0" w:rsidRPr="00B357AD" w:rsidRDefault="00DC47A0">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B357AD">
              <w:rPr>
                <w:color w:val="262626"/>
                <w:sz w:val="24"/>
                <w:lang w:bidi="es-ES" w:val="es-ES"/>
              </w:rPr>
              <w:t xml:space="preserve">A partir de 30 minutos antes de la salida, el billete admite cambios 1 vez como máximo (cualquier día y trayecto) y no admite devoluciones después de 1 cambio.</w:t>
            </w:r>
          </w:p>
        </w:tc>
        <w:tc>
          <w:tcPr>
            <w:tcW w:w="5254" w:type="dxa"/>
          </w:tcPr>
          <w:p w14:paraId="1F667ED8" w14:textId="77777777" w:rsidR="00DC47A0" w:rsidRPr="00B357AD" w:rsidRDefault="00DC47A0">
            <w:pPr>
              <w:pStyle w:val="Paragraphedeliste"/>
              <w:numPr>
                <w:ilvl w:val="0"/>
                <w:numId w:val="39"/>
              </w:numPr>
              <w:autoSpaceDE w:val="0"/>
              <w:autoSpaceDN w:val="0"/>
              <w:adjustRightInd w:val="0"/>
              <w:ind w:left="317" w:right="32"/>
              <w:contextualSpacing w:val="0"/>
              <w:rPr>
                <w:rFonts w:ascii="Arial" w:hAnsi="Arial" w:cs="Arial"/>
                <w:color w:val="262626"/>
                <w:sz w:val="24"/>
                <w:szCs w:val="24"/>
              </w:rPr>
            </w:pPr>
            <w:r w:rsidRPr="00B357AD">
              <w:rPr>
                <w:color w:val="262626"/>
                <w:sz w:val="24"/>
                <w:lang w:bidi="es-ES" w:val="es-ES"/>
              </w:rPr>
              <w:t xml:space="preserve">El billete admite cambios y devoluciones sin cargo hasta 7 días antes de la salida.</w:t>
            </w:r>
          </w:p>
          <w:p w14:paraId="3A1CF8EA" w14:textId="77777777" w:rsidR="00DC47A0" w:rsidRPr="00B357AD" w:rsidRDefault="00DC47A0">
            <w:pPr>
              <w:pStyle w:val="Paragraphedeliste"/>
              <w:numPr>
                <w:ilvl w:val="0"/>
                <w:numId w:val="39"/>
              </w:numPr>
              <w:autoSpaceDE w:val="0"/>
              <w:autoSpaceDN w:val="0"/>
              <w:adjustRightInd w:val="0"/>
              <w:ind w:left="317" w:right="32"/>
              <w:contextualSpacing w:val="0"/>
              <w:rPr>
                <w:rFonts w:ascii="Arial" w:hAnsi="Arial" w:cs="Arial"/>
                <w:color w:val="262626"/>
                <w:sz w:val="24"/>
                <w:szCs w:val="24"/>
              </w:rPr>
            </w:pPr>
            <w:r w:rsidRPr="00B357AD">
              <w:rPr>
                <w:color w:val="262626"/>
                <w:sz w:val="24"/>
                <w:lang w:bidi="es-ES" w:val="es-ES"/>
              </w:rPr>
              <w:t xml:space="preserve">A partir de 6 días antes de la salida: retención del 40% del precio del billete, hasta un máximo de 15 €.  </w:t>
            </w:r>
          </w:p>
          <w:p w14:paraId="0485F7B0" w14:textId="77777777" w:rsidR="00DC47A0" w:rsidRPr="00137570" w:rsidRDefault="00DC47A0">
            <w:pPr>
              <w:pStyle w:val="Paragraphedeliste"/>
              <w:numPr>
                <w:ilvl w:val="0"/>
                <w:numId w:val="39"/>
              </w:numPr>
              <w:autoSpaceDE w:val="0"/>
              <w:autoSpaceDN w:val="0"/>
              <w:adjustRightInd w:val="0"/>
              <w:ind w:left="317" w:right="32"/>
              <w:contextualSpacing w:val="0"/>
              <w:rPr>
                <w:rFonts w:ascii="Arial" w:hAnsi="Arial" w:cs="Arial"/>
                <w:color w:val="262626"/>
                <w:sz w:val="24"/>
                <w:szCs w:val="24"/>
              </w:rPr>
            </w:pPr>
            <w:r w:rsidRPr="00B357AD">
              <w:rPr>
                <w:color w:val="262626"/>
                <w:sz w:val="24"/>
                <w:lang w:bidi="es-ES" w:val="es-ES"/>
              </w:rPr>
              <w:t xml:space="preserve">El billete no admite cambios ni devoluciones después de la salida.</w:t>
            </w:r>
          </w:p>
          <w:p w14:paraId="227BC3C7" w14:textId="6FC9CC23" w:rsidR="00DC47A0" w:rsidRDefault="00DC47A0">
            <w:pPr>
              <w:pStyle w:val="Paragraphedeliste"/>
              <w:numPr>
                <w:ilvl w:val="0"/>
                <w:numId w:val="39"/>
              </w:numPr>
              <w:autoSpaceDE w:val="0"/>
              <w:autoSpaceDN w:val="0"/>
              <w:adjustRightInd w:val="0"/>
              <w:ind w:left="317" w:right="32"/>
              <w:contextualSpacing w:val="0"/>
              <w:rPr>
                <w:rFonts w:ascii="Arial" w:hAnsi="Arial" w:cs="Arial"/>
                <w:color w:val="262626"/>
                <w:sz w:val="24"/>
                <w:szCs w:val="24"/>
              </w:rPr>
            </w:pPr>
            <w:r w:rsidRPr="00137570">
              <w:rPr>
                <w:color w:val="262626"/>
                <w:sz w:val="24"/>
                <w:lang w:bidi="es-ES" w:val="es-ES"/>
              </w:rPr>
              <w:t xml:space="preserve">A partir de 30 minutos antes de la salida, el billete admite cambios 1 vez como máximo (cualquier día y trayecto) y no admite devoluciones después de 1 cambio.</w:t>
            </w:r>
          </w:p>
          <w:p w14:paraId="01125C8C" w14:textId="36502C24" w:rsidR="00DC47A0" w:rsidRPr="00210D25" w:rsidRDefault="00DC47A0">
            <w:pPr>
              <w:pStyle w:val="Paragraphedeliste"/>
              <w:numPr>
                <w:ilvl w:val="0"/>
                <w:numId w:val="39"/>
              </w:numPr>
              <w:ind w:left="310" w:hanging="310"/>
              <w:rPr>
                <w:rFonts w:ascii="Arial" w:hAnsi="Arial" w:cs="Arial"/>
                <w:color w:val="262626"/>
                <w:sz w:val="24"/>
                <w:szCs w:val="24"/>
              </w:rPr>
            </w:pPr>
            <w:r w:rsidRPr="00210D25">
              <w:rPr>
                <w:color w:val="262626"/>
                <w:sz w:val="24"/>
                <w:lang w:bidi="es-ES" w:val="es-ES"/>
              </w:rPr>
              <w:t xml:space="preserve">Particularidades de INTERCITÉS sin reserva obligatoria: los billetes flexibles, en formato de billetes electrónicos, válidos por 1 día, admiten cambios y devoluciones sin cargo hasta el día anterior a la salida. A partir del día D, no admiten cambios ni devoluciones.</w:t>
            </w:r>
          </w:p>
          <w:p w14:paraId="2EDC3288" w14:textId="77777777" w:rsidR="00DC47A0" w:rsidRPr="00B357AD" w:rsidRDefault="00DC47A0" w:rsidP="000D60B3">
            <w:pPr>
              <w:pStyle w:val="Paragraphedeliste"/>
              <w:autoSpaceDE w:val="0"/>
              <w:autoSpaceDN w:val="0"/>
              <w:adjustRightInd w:val="0"/>
              <w:ind w:right="37"/>
              <w:contextualSpacing w:val="0"/>
              <w:rPr>
                <w:rFonts w:ascii="Arial" w:hAnsi="Arial" w:cs="Arial"/>
                <w:color w:val="262626"/>
                <w:sz w:val="24"/>
                <w:szCs w:val="24"/>
              </w:rPr>
            </w:pPr>
          </w:p>
        </w:tc>
      </w:tr>
    </w:tbl>
    <w:p xmlns:w="http://schemas.openxmlformats.org/wordprocessingml/2006/main" w14:paraId="25B4F3E9" w14:textId="77777777" w:rsidR="002E75AB" w:rsidRDefault="002E75AB" w:rsidP="00803123">
      <w:pPr>
        <w:ind w:right="452"/>
        <w:rPr>
          <w:lang w:eastAsia="fr-FR"/>
        </w:rPr>
      </w:pPr>
    </w:p>
    <w:p xmlns:w="http://schemas.openxmlformats.org/wordprocessingml/2006/main" w14:paraId="78F4C464" w14:textId="271A9ECA" w:rsidR="006D63FB" w:rsidRPr="006D63FB" w:rsidRDefault="006D63FB" w:rsidP="00803123">
      <w:pPr>
        <w:ind w:right="452"/>
        <w:jc w:val="both"/>
        <w:rPr>
          <w:rFonts w:ascii="Arial" w:hAnsi="Arial" w:cs="Arial"/>
          <w:sz w:val="24"/>
          <w:szCs w:val="24"/>
          <w:lang w:eastAsia="fr-FR"/>
        </w:rPr>
      </w:pPr>
      <w:r w:rsidRPr="006D63FB">
        <w:rPr>
          <w:sz w:val="24"/>
          <w:lang w:bidi="es-ES" w:val="es-ES"/>
        </w:rPr>
        <w:t xml:space="preserve">El cambio o reembolso de billetes TER es posible dependiendo de los canales de distribución y de la tarifa aplicable. </w:t>
      </w:r>
    </w:p>
    <w:p xmlns:w="http://schemas.openxmlformats.org/wordprocessingml/2006/main" w14:paraId="611F2058" w14:textId="77777777" w:rsidR="006D63FB" w:rsidRPr="006D63FB" w:rsidRDefault="006D63FB" w:rsidP="00803123">
      <w:pPr>
        <w:ind w:right="452"/>
        <w:jc w:val="both"/>
        <w:rPr>
          <w:rFonts w:ascii="Arial" w:hAnsi="Arial" w:cs="Arial"/>
          <w:sz w:val="24"/>
          <w:szCs w:val="24"/>
          <w:lang w:eastAsia="fr-FR"/>
        </w:rPr>
      </w:pPr>
      <w:r w:rsidRPr="006D63FB">
        <w:rPr>
          <w:sz w:val="24"/>
          <w:lang w:bidi="es-ES" w:val="es-ES"/>
        </w:rPr>
        <w:t xml:space="preserve">Las condiciones están indicadas en el título de transporte. </w:t>
      </w:r>
    </w:p>
    <w:p xmlns:w="http://schemas.openxmlformats.org/wordprocessingml/2006/main" w14:paraId="0228BF17" w14:textId="5D286486" w:rsidR="006D63FB" w:rsidRPr="006D63FB" w:rsidRDefault="006D63FB" w:rsidP="00803123">
      <w:pPr>
        <w:ind w:right="452"/>
        <w:jc w:val="both"/>
        <w:rPr>
          <w:rFonts w:ascii="Arial" w:hAnsi="Arial" w:cs="Arial"/>
          <w:sz w:val="24"/>
          <w:szCs w:val="24"/>
        </w:rPr>
      </w:pPr>
      <w:r w:rsidRPr="006D63FB">
        <w:rPr>
          <w:sz w:val="24"/>
          <w:lang w:bidi="es-ES" w:val="es-ES"/>
        </w:rPr>
        <w:t xml:space="preserve">El billete M o el billete TER impreso no son canjeables. Son reembolsables hasta el día anterior (D-1, a menos que exista una restricción específica para la tarifa en cuestión). </w:t>
      </w:r>
    </w:p>
    <w:p xmlns:w="http://schemas.openxmlformats.org/wordprocessingml/2006/main" w14:paraId="75138EFF" w14:textId="38EA7ABD" w:rsidR="00BB58AD" w:rsidRDefault="006D63FB" w:rsidP="00803123">
      <w:pPr>
        <w:ind w:right="452"/>
        <w:jc w:val="both"/>
        <w:rPr>
          <w:rFonts w:ascii="Arial" w:hAnsi="Arial" w:cs="Arial"/>
          <w:sz w:val="24"/>
          <w:szCs w:val="24"/>
          <w:lang w:eastAsia="fr-FR"/>
        </w:rPr>
      </w:pPr>
      <w:r w:rsidRPr="006D63FB">
        <w:rPr>
          <w:sz w:val="24"/>
          <w:lang w:bidi="es-ES" w:val="es-ES"/>
        </w:rPr>
        <w:t xml:space="preserve">Algunas Regiones pueden imponer una retención del 10 % o de un importe mínimo para el reembolso de los títulos de transporte. </w:t>
      </w:r>
    </w:p>
    <w:p xmlns:w="http://schemas.openxmlformats.org/wordprocessingml/2006/main" w14:paraId="0A61D562" w14:textId="5056B18B" w:rsidR="00BB58AD" w:rsidRPr="0040200B" w:rsidRDefault="00BB58AD" w:rsidP="00EB443B">
      <w:pPr>
        <w:pStyle w:val="Titre4"/>
        <w:rPr>
          <w:i/>
        </w:rPr>
      </w:pPr>
      <w:r w:rsidRPr="0040200B">
        <w:rPr>
          <w:lang w:bidi="es-ES" w:val="es-ES"/>
        </w:rPr>
        <w:t xml:space="preserve">Oferta Loisirs (billete sin tarjeta de descuento)</w:t>
      </w:r>
    </w:p>
    <w:p xmlns:w="http://schemas.openxmlformats.org/wordprocessingml/2006/main" w14:paraId="5C41E142" w14:textId="1D98272B" w:rsidR="00DC7364" w:rsidRPr="00DC7364" w:rsidRDefault="00825DC2" w:rsidP="00EB443B">
      <w:pPr>
        <w:pStyle w:val="Titre5"/>
      </w:pPr>
      <w:r>
        <w:rPr>
          <w:lang w:bidi="es-ES" w:val="es-ES"/>
        </w:rPr>
        <w:t xml:space="preserve">La oferta FLEXIBLE en los trenes TGV INOUI e INTERCITÉS </w:t>
      </w:r>
    </w:p>
    <w:p xmlns:w="http://schemas.openxmlformats.org/wordprocessingml/2006/main" w14:paraId="490ABF48" w14:textId="43B0870D" w:rsidR="00DC7364" w:rsidRPr="00DC7364" w:rsidRDefault="00DC7364" w:rsidP="00803123">
      <w:pPr>
        <w:autoSpaceDE w:val="0"/>
        <w:autoSpaceDN w:val="0"/>
        <w:adjustRightInd w:val="0"/>
        <w:ind w:right="452"/>
        <w:jc w:val="both"/>
        <w:rPr>
          <w:rFonts w:ascii="Arial" w:hAnsi="Arial" w:cs="Arial"/>
          <w:color w:val="262626"/>
          <w:sz w:val="24"/>
          <w:szCs w:val="24"/>
        </w:rPr>
      </w:pPr>
      <w:r w:rsidRPr="00DC7364">
        <w:rPr>
          <w:color w:val="262626"/>
          <w:sz w:val="24"/>
          <w:lang w:bidi="es-ES" w:val="es-ES"/>
        </w:rPr>
        <w:t xml:space="preserve">La oferta se compone de varios niveles de precios en 1.</w:t>
      </w:r>
      <w:r w:rsidRPr="00DC7364">
        <w:rPr>
          <w:vertAlign w:val="superscript"/>
          <w:color w:val="262626"/>
          <w:sz w:val="24"/>
          <w:lang w:bidi="es-ES" w:val="es-ES"/>
        </w:rPr>
        <w:t xml:space="preserve">ª</w:t>
      </w:r>
      <w:r w:rsidRPr="00DC7364">
        <w:rPr>
          <w:color w:val="262626"/>
          <w:sz w:val="24"/>
          <w:lang w:bidi="es-ES" w:val="es-ES"/>
        </w:rPr>
        <w:t xml:space="preserve"> y 2.</w:t>
      </w:r>
      <w:r w:rsidRPr="00DC7364">
        <w:rPr>
          <w:vertAlign w:val="superscript"/>
          <w:color w:val="262626"/>
          <w:sz w:val="24"/>
          <w:lang w:bidi="es-ES" w:val="es-ES"/>
        </w:rPr>
        <w:t xml:space="preserve">ª</w:t>
      </w:r>
      <w:r w:rsidRPr="00DC7364">
        <w:rPr>
          <w:color w:val="262626"/>
          <w:sz w:val="24"/>
          <w:lang w:bidi="es-ES" w:val="es-ES"/>
        </w:rPr>
        <w:t xml:space="preserve"> clase:</w:t>
      </w:r>
    </w:p>
    <w:p xmlns:w="http://schemas.openxmlformats.org/wordprocessingml/2006/main" w14:paraId="3C59020D" w14:textId="6639D576" w:rsidR="00DC7364" w:rsidRPr="007316F9" w:rsidRDefault="00DC7364" w:rsidP="007316F9">
      <w:pPr>
        <w:spacing w:before="120" w:after="120" w:line="288" w:lineRule="auto"/>
        <w:ind w:right="454"/>
        <w:rPr>
          <w:rFonts w:ascii="Arial" w:hAnsi="Arial" w:cs="Arial"/>
          <w:b/>
          <w:bCs/>
          <w:sz w:val="24"/>
          <w:szCs w:val="24"/>
          <w:u w:val="single"/>
        </w:rPr>
      </w:pPr>
      <w:r w:rsidRPr="007316F9">
        <w:rPr>
          <w:b/>
          <w:u w:val="single"/>
          <w:sz w:val="24"/>
          <w:lang w:bidi="es-ES" w:val="es-ES"/>
        </w:rPr>
        <w:t xml:space="preserve">En 2.</w:t>
      </w:r>
      <w:r w:rsidRPr="007316F9">
        <w:rPr>
          <w:b/>
          <w:u w:val="single"/>
          <w:vertAlign w:val="superscript"/>
          <w:sz w:val="24"/>
          <w:lang w:bidi="es-ES" w:val="es-ES"/>
        </w:rPr>
        <w:t xml:space="preserve">a</w:t>
      </w:r>
      <w:r w:rsidRPr="007316F9">
        <w:rPr>
          <w:b/>
          <w:u w:val="single"/>
          <w:sz w:val="24"/>
          <w:lang w:bidi="es-ES" w:val="es-ES"/>
        </w:rPr>
        <w:t xml:space="preserve"> clase: </w:t>
      </w:r>
    </w:p>
    <w:p xmlns:w="http://schemas.openxmlformats.org/wordprocessingml/2006/main" w14:paraId="3DB07ED8" w14:textId="52947BA2" w:rsidR="00DC7364" w:rsidRPr="00DC7364" w:rsidRDefault="00DC7364">
      <w:pPr>
        <w:pStyle w:val="Paragraphedeliste"/>
        <w:numPr>
          <w:ilvl w:val="1"/>
          <w:numId w:val="38"/>
        </w:numPr>
        <w:autoSpaceDE w:val="0"/>
        <w:autoSpaceDN w:val="0"/>
        <w:adjustRightInd w:val="0"/>
        <w:ind w:right="452"/>
        <w:contextualSpacing w:val="0"/>
        <w:jc w:val="both"/>
        <w:rPr>
          <w:rFonts w:ascii="Arial" w:hAnsi="Arial" w:cs="Arial"/>
          <w:color w:val="262626"/>
          <w:sz w:val="24"/>
          <w:szCs w:val="24"/>
        </w:rPr>
      </w:pPr>
      <w:r w:rsidRPr="00DC7364">
        <w:rPr>
          <w:color w:val="262626"/>
          <w:sz w:val="24"/>
          <w:lang w:bidi="es-ES" w:val="es-ES"/>
        </w:rPr>
        <w:t xml:space="preserve">una Tarif Standard 2.ª que constituye la tarifa de referencia </w:t>
      </w:r>
    </w:p>
    <w:p xmlns:w="http://schemas.openxmlformats.org/wordprocessingml/2006/main" w14:paraId="36FF014E" w14:textId="7EF5192B" w:rsidR="00DC7364" w:rsidRPr="00DC7364" w:rsidRDefault="00DC7364">
      <w:pPr>
        <w:pStyle w:val="Paragraphedeliste"/>
        <w:numPr>
          <w:ilvl w:val="1"/>
          <w:numId w:val="38"/>
        </w:numPr>
        <w:autoSpaceDE w:val="0"/>
        <w:autoSpaceDN w:val="0"/>
        <w:adjustRightInd w:val="0"/>
        <w:ind w:right="452"/>
        <w:contextualSpacing w:val="0"/>
        <w:jc w:val="both"/>
        <w:rPr>
          <w:rFonts w:ascii="Arial" w:hAnsi="Arial" w:cs="Arial"/>
          <w:color w:val="262626"/>
          <w:sz w:val="24"/>
          <w:szCs w:val="24"/>
        </w:rPr>
      </w:pPr>
      <w:r w:rsidRPr="00DC7364">
        <w:rPr>
          <w:color w:val="262626"/>
          <w:sz w:val="24"/>
          <w:lang w:bidi="es-ES" w:val="es-ES"/>
        </w:rPr>
        <w:t xml:space="preserve">diferentes niveles de precios reducidos Seconde  </w:t>
      </w:r>
    </w:p>
    <w:p xmlns:w="http://schemas.openxmlformats.org/wordprocessingml/2006/main" w14:paraId="48BC1787" w14:textId="507510D0" w:rsidR="00DC7364" w:rsidRPr="007316F9" w:rsidRDefault="00DC7364" w:rsidP="007316F9">
      <w:pPr>
        <w:spacing w:before="120" w:after="120" w:line="288" w:lineRule="auto"/>
        <w:ind w:right="454"/>
        <w:rPr>
          <w:rFonts w:ascii="Arial" w:hAnsi="Arial" w:cs="Arial"/>
          <w:b/>
          <w:bCs/>
          <w:sz w:val="24"/>
          <w:szCs w:val="24"/>
          <w:u w:val="single"/>
        </w:rPr>
      </w:pPr>
      <w:r w:rsidRPr="007316F9">
        <w:rPr>
          <w:b/>
          <w:u w:val="single"/>
          <w:sz w:val="24"/>
          <w:lang w:bidi="es-ES" w:val="es-ES"/>
        </w:rPr>
        <w:t xml:space="preserve">En 1.ª clase: </w:t>
      </w:r>
    </w:p>
    <w:p xmlns:w="http://schemas.openxmlformats.org/wordprocessingml/2006/main" w14:paraId="72DF7353" w14:textId="34EB6EC1" w:rsidR="00DC7364" w:rsidRPr="00DC7364" w:rsidRDefault="00DC7364">
      <w:pPr>
        <w:pStyle w:val="Paragraphedeliste"/>
        <w:numPr>
          <w:ilvl w:val="1"/>
          <w:numId w:val="38"/>
        </w:numPr>
        <w:autoSpaceDE w:val="0"/>
        <w:autoSpaceDN w:val="0"/>
        <w:adjustRightInd w:val="0"/>
        <w:ind w:right="452"/>
        <w:contextualSpacing w:val="0"/>
        <w:jc w:val="both"/>
        <w:rPr>
          <w:rFonts w:ascii="Arial" w:hAnsi="Arial" w:cs="Arial"/>
          <w:color w:val="262626"/>
          <w:sz w:val="24"/>
          <w:szCs w:val="24"/>
        </w:rPr>
      </w:pPr>
      <w:r w:rsidRPr="00DC7364">
        <w:rPr>
          <w:color w:val="262626"/>
          <w:sz w:val="24"/>
          <w:lang w:bidi="es-ES" w:val="es-ES"/>
        </w:rPr>
        <w:t xml:space="preserve">una Tarif Standard 1.ª que constituye la tarifa de referencia </w:t>
      </w:r>
    </w:p>
    <w:p xmlns:w="http://schemas.openxmlformats.org/wordprocessingml/2006/main" w14:paraId="01583CD4" w14:textId="77777777" w:rsidR="00DC7364" w:rsidRPr="00DC7364" w:rsidRDefault="00DC7364">
      <w:pPr>
        <w:pStyle w:val="Paragraphedeliste"/>
        <w:numPr>
          <w:ilvl w:val="1"/>
          <w:numId w:val="38"/>
        </w:numPr>
        <w:autoSpaceDE w:val="0"/>
        <w:autoSpaceDN w:val="0"/>
        <w:adjustRightInd w:val="0"/>
        <w:ind w:right="452"/>
        <w:contextualSpacing w:val="0"/>
        <w:jc w:val="both"/>
        <w:rPr>
          <w:rFonts w:ascii="Arial" w:hAnsi="Arial" w:cs="Arial"/>
          <w:color w:val="262626"/>
          <w:sz w:val="24"/>
          <w:szCs w:val="24"/>
        </w:rPr>
      </w:pPr>
      <w:r w:rsidRPr="00DC7364">
        <w:rPr>
          <w:color w:val="262626"/>
          <w:sz w:val="24"/>
          <w:lang w:bidi="es-ES" w:val="es-ES"/>
        </w:rPr>
        <w:t xml:space="preserve">diferentes niveles de precios reducidos Première  </w:t>
      </w:r>
    </w:p>
    <w:p xmlns:w="http://schemas.openxmlformats.org/wordprocessingml/2006/main" w14:paraId="3122464A" w14:textId="77777777" w:rsidR="00DC7364" w:rsidRPr="00DC7364" w:rsidRDefault="00DC7364"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0AEF6459" w14:textId="1BD3851A" w:rsidR="00DC7364" w:rsidRPr="00D66CAF" w:rsidRDefault="00DC7364" w:rsidP="00803123">
      <w:pPr>
        <w:autoSpaceDE w:val="0"/>
        <w:autoSpaceDN w:val="0"/>
        <w:adjustRightInd w:val="0"/>
        <w:ind w:right="452"/>
        <w:jc w:val="both"/>
        <w:rPr>
          <w:rFonts w:ascii="Arial" w:hAnsi="Arial" w:cs="Arial"/>
          <w:b/>
          <w:bCs/>
          <w:color w:val="262626"/>
          <w:sz w:val="24"/>
          <w:szCs w:val="24"/>
        </w:rPr>
      </w:pPr>
      <w:r w:rsidRPr="00D66CAF">
        <w:rPr>
          <w:color w:val="262626"/>
          <w:sz w:val="24"/>
          <w:lang w:bidi="es-ES" w:val="es-ES"/>
        </w:rPr>
        <w:t xml:space="preserve">Las tarifas Seconde y Première solo se emiten como billete electrónico</w:t>
      </w:r>
    </w:p>
    <w:p xmlns:w="http://schemas.openxmlformats.org/wordprocessingml/2006/main" w14:paraId="3E15C314" w14:textId="6EAACC9A" w:rsidR="00DC7364" w:rsidRPr="00D66CAF" w:rsidRDefault="00DC7364" w:rsidP="007316F9">
      <w:pPr>
        <w:spacing w:before="120" w:after="120" w:line="288" w:lineRule="auto"/>
        <w:ind w:right="454"/>
        <w:rPr>
          <w:rFonts w:ascii="Arial" w:hAnsi="Arial" w:cs="Arial"/>
          <w:b/>
          <w:bCs/>
          <w:sz w:val="24"/>
          <w:szCs w:val="24"/>
          <w:u w:val="single"/>
        </w:rPr>
      </w:pPr>
      <w:r w:rsidRPr="00D66CAF">
        <w:rPr>
          <w:b/>
          <w:u w:val="single"/>
          <w:sz w:val="24"/>
          <w:lang w:bidi="es-ES" w:val="es-ES"/>
        </w:rPr>
        <w:t xml:space="preserve">Condiciones de acceso y aplicación de las tarifas Seconde y Première</w:t>
      </w:r>
    </w:p>
    <w:p xmlns:w="http://schemas.openxmlformats.org/wordprocessingml/2006/main" w14:paraId="63E99AA3" w14:textId="4704B416" w:rsidR="00DC7364" w:rsidRPr="00D66CAF" w:rsidRDefault="00DC7364" w:rsidP="00803123">
      <w:pPr>
        <w:autoSpaceDE w:val="0"/>
        <w:autoSpaceDN w:val="0"/>
        <w:adjustRightInd w:val="0"/>
        <w:ind w:right="452"/>
        <w:jc w:val="both"/>
        <w:rPr>
          <w:rFonts w:ascii="Arial" w:hAnsi="Arial" w:cs="Arial"/>
          <w:color w:val="262626"/>
          <w:sz w:val="24"/>
          <w:szCs w:val="24"/>
        </w:rPr>
      </w:pPr>
      <w:r w:rsidRPr="00D66CAF">
        <w:rPr>
          <w:color w:val="262626"/>
          <w:sz w:val="24"/>
          <w:lang w:bidi="es-ES" w:val="es-ES"/>
        </w:rPr>
        <w:t xml:space="preserve">Cualquier persona puede beneficiarse de las Tarifs Seconde y Première. Los niños de 4 a 11 años inclusive disfrutan de un 50 % de descuento con respecto al precio de los adultos. </w:t>
      </w:r>
    </w:p>
    <w:p xmlns:w="http://schemas.openxmlformats.org/wordprocessingml/2006/main" w14:paraId="13DE4293" w14:textId="77777777" w:rsidR="00DC7364" w:rsidRPr="00D66CAF" w:rsidRDefault="00DC7364" w:rsidP="00803123">
      <w:pPr>
        <w:autoSpaceDE w:val="0"/>
        <w:autoSpaceDN w:val="0"/>
        <w:adjustRightInd w:val="0"/>
        <w:ind w:right="452"/>
        <w:jc w:val="both"/>
        <w:rPr>
          <w:rFonts w:ascii="Arial" w:hAnsi="Arial" w:cs="Arial"/>
          <w:color w:val="262626"/>
          <w:sz w:val="24"/>
          <w:szCs w:val="24"/>
        </w:rPr>
      </w:pPr>
      <w:r w:rsidRPr="00D66CAF">
        <w:rPr>
          <w:color w:val="262626"/>
          <w:sz w:val="24"/>
          <w:lang w:bidi="es-ES" w:val="es-ES"/>
        </w:rPr>
        <w:t xml:space="preserve"> </w:t>
      </w:r>
    </w:p>
    <w:p xmlns:w="http://schemas.openxmlformats.org/wordprocessingml/2006/main" w14:paraId="50ACAF55" w14:textId="4D6B7D63" w:rsidR="00DC7364" w:rsidRPr="00D66CAF" w:rsidRDefault="00DC7364" w:rsidP="00803123">
      <w:pPr>
        <w:autoSpaceDE w:val="0"/>
        <w:autoSpaceDN w:val="0"/>
        <w:adjustRightInd w:val="0"/>
        <w:ind w:right="452"/>
        <w:jc w:val="both"/>
        <w:rPr>
          <w:rFonts w:ascii="Arial" w:hAnsi="Arial" w:cs="Arial"/>
          <w:color w:val="262626"/>
          <w:sz w:val="24"/>
          <w:szCs w:val="24"/>
        </w:rPr>
      </w:pPr>
      <w:r w:rsidRPr="00D66CAF">
        <w:rPr>
          <w:color w:val="262626"/>
          <w:sz w:val="24"/>
          <w:lang w:bidi="es-ES" w:val="es-ES"/>
        </w:rPr>
        <w:t xml:space="preserve">Las tarifas Seconde y Première son aplicables en todos los trenes con reserva obligatoria dentro del límite de plazas asignadas a las mismas.</w:t>
      </w:r>
    </w:p>
    <w:p xmlns:w="http://schemas.openxmlformats.org/wordprocessingml/2006/main" w14:paraId="0BCF36FC" w14:textId="0E46929A" w:rsidR="00DC7364" w:rsidRPr="00D66CAF" w:rsidRDefault="00DC7364" w:rsidP="00803123">
      <w:pPr>
        <w:autoSpaceDE w:val="0"/>
        <w:autoSpaceDN w:val="0"/>
        <w:adjustRightInd w:val="0"/>
        <w:ind w:right="452"/>
        <w:jc w:val="both"/>
        <w:rPr>
          <w:rFonts w:ascii="Arial" w:hAnsi="Arial" w:cs="Arial"/>
          <w:color w:val="262626"/>
          <w:sz w:val="24"/>
          <w:szCs w:val="24"/>
        </w:rPr>
      </w:pPr>
      <w:r w:rsidRPr="00D66CAF">
        <w:rPr>
          <w:color w:val="262626"/>
          <w:sz w:val="24"/>
          <w:lang w:bidi="es-ES" w:val="es-ES"/>
        </w:rPr>
        <w:t xml:space="preserve">El acceso a las Tarifs Standard más bajas se basa esencialmente en la anticipación de la compra. Las tarifas están disponibles desde la apertura a la venta hasta la salida del tren, dentro del límite de plazas disponibles, independientemente del tipo de viaje. Si no está disponible ninguna tarifa promocional de Seconde o Première, ni ninguna tarifa NO FLEX, se ofrecen las Tarifs Standard Seconde y Standard Première.</w:t>
      </w:r>
    </w:p>
    <w:p xmlns:w="http://schemas.openxmlformats.org/wordprocessingml/2006/main" w14:paraId="04405CFE" w14:textId="77777777" w:rsidR="00DC7364" w:rsidRPr="007316F9" w:rsidRDefault="00DC7364" w:rsidP="007316F9">
      <w:pPr>
        <w:spacing w:before="120" w:after="120" w:line="288" w:lineRule="auto"/>
        <w:ind w:right="454"/>
        <w:rPr>
          <w:rFonts w:ascii="Arial" w:hAnsi="Arial" w:cs="Arial"/>
          <w:b/>
          <w:bCs/>
          <w:sz w:val="24"/>
          <w:szCs w:val="24"/>
          <w:u w:val="single"/>
        </w:rPr>
      </w:pPr>
      <w:r w:rsidRPr="007316F9">
        <w:rPr>
          <w:b/>
          <w:u w:val="single"/>
          <w:sz w:val="24"/>
          <w:lang w:bidi="es-ES" w:val="es-ES"/>
        </w:rPr>
        <w:t xml:space="preserve">Aclaración</w:t>
      </w:r>
    </w:p>
    <w:p xmlns:w="http://schemas.openxmlformats.org/wordprocessingml/2006/main" w14:paraId="343C4016" w14:textId="5BFDCB67" w:rsidR="00DC7364" w:rsidRDefault="00DC7364" w:rsidP="00803123">
      <w:pPr>
        <w:autoSpaceDE w:val="0"/>
        <w:autoSpaceDN w:val="0"/>
        <w:adjustRightInd w:val="0"/>
        <w:ind w:right="452"/>
        <w:jc w:val="both"/>
        <w:rPr>
          <w:rFonts w:ascii="Arial" w:hAnsi="Arial" w:cs="Arial"/>
          <w:color w:val="262626"/>
          <w:sz w:val="24"/>
          <w:szCs w:val="24"/>
        </w:rPr>
      </w:pPr>
      <w:r w:rsidRPr="00DC7364">
        <w:rPr>
          <w:color w:val="262626"/>
          <w:sz w:val="24"/>
          <w:lang w:bidi="es-ES" w:val="es-ES"/>
        </w:rPr>
        <w:t xml:space="preserve">En un viaje de ida con conexión, si se combina un billete canjeable y reembolsable con un billete no canjeable y no reembolsable, todo el viaje pasa a ser no canjeable ni reembolsable.</w:t>
      </w:r>
    </w:p>
    <w:p xmlns:w="http://schemas.openxmlformats.org/wordprocessingml/2006/main" w14:paraId="32712122" w14:textId="77777777" w:rsidR="003A39F0" w:rsidRPr="00DC7364" w:rsidRDefault="003A39F0"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3AE11ACD" w14:textId="248FD687" w:rsidR="00A70FFB" w:rsidRPr="00A70FFB" w:rsidRDefault="00CB6499" w:rsidP="00EB443B">
      <w:pPr>
        <w:pStyle w:val="Titre5"/>
      </w:pPr>
      <w:r>
        <w:rPr>
          <w:lang w:bidi="es-ES" w:val="es-ES"/>
        </w:rPr>
        <w:t xml:space="preserve">La oferta NO FLEX en los trenes TGV INOUI e INTERCITÉS </w:t>
      </w:r>
    </w:p>
    <w:p xmlns:w="http://schemas.openxmlformats.org/wordprocessingml/2006/main" w14:paraId="78DEF341" w14:textId="5D44D65E" w:rsidR="006A5D82" w:rsidRDefault="00DC7364" w:rsidP="00803123">
      <w:pPr>
        <w:autoSpaceDE w:val="0"/>
        <w:autoSpaceDN w:val="0"/>
        <w:adjustRightInd w:val="0"/>
        <w:ind w:right="452"/>
        <w:jc w:val="both"/>
        <w:rPr>
          <w:rFonts w:ascii="Arial" w:hAnsi="Arial" w:cs="Arial"/>
          <w:color w:val="262626"/>
          <w:sz w:val="24"/>
          <w:szCs w:val="24"/>
        </w:rPr>
      </w:pPr>
      <w:r w:rsidRPr="00C13B76">
        <w:rPr>
          <w:color w:val="262626"/>
          <w:sz w:val="24"/>
          <w:lang w:bidi="es-ES" w:val="es-ES"/>
        </w:rPr>
        <w:t xml:space="preserve">La tarifa NO FLEX es una oferta de billetes disponible en una selección de destinos en Francia, en determinados días y  trenes, dentro del límite de plazas disponibles con dicha tarifa. La oferta sólo está disponible en 2.</w:t>
      </w:r>
      <w:r w:rsidRPr="00C13B76">
        <w:rPr>
          <w:vertAlign w:val="superscript"/>
          <w:color w:val="262626"/>
          <w:sz w:val="24"/>
          <w:lang w:bidi="es-ES" w:val="es-ES"/>
        </w:rPr>
        <w:t xml:space="preserve">ª</w:t>
      </w:r>
      <w:r w:rsidRPr="00C13B76">
        <w:rPr>
          <w:color w:val="262626"/>
          <w:sz w:val="24"/>
          <w:lang w:bidi="es-ES" w:val="es-ES"/>
        </w:rPr>
        <w:t xml:space="preserve"> clase.</w:t>
      </w:r>
    </w:p>
    <w:p xmlns:w="http://schemas.openxmlformats.org/wordprocessingml/2006/main" w14:paraId="09B71851" w14:textId="6A50F2A3" w:rsidR="00DC7364" w:rsidRPr="00C13B76" w:rsidRDefault="006A5D82" w:rsidP="00803123">
      <w:pPr>
        <w:autoSpaceDE w:val="0"/>
        <w:autoSpaceDN w:val="0"/>
        <w:adjustRightInd w:val="0"/>
        <w:ind w:right="452"/>
        <w:jc w:val="both"/>
        <w:rPr>
          <w:rFonts w:ascii="Arial" w:hAnsi="Arial" w:cs="Arial"/>
          <w:color w:val="262626"/>
          <w:sz w:val="24"/>
          <w:szCs w:val="24"/>
        </w:rPr>
      </w:pPr>
      <w:r>
        <w:rPr>
          <w:color w:val="262626"/>
          <w:sz w:val="24"/>
          <w:lang w:bidi="es-ES" w:val="es-ES"/>
        </w:rPr>
        <w:t xml:space="preserve">La tarifa NO FLEX también está disponible en una selección de destinos en Europa. </w:t>
      </w:r>
    </w:p>
    <w:p xmlns:w="http://schemas.openxmlformats.org/wordprocessingml/2006/main" w14:paraId="502C7FD7" w14:textId="77777777" w:rsidR="00DC7364" w:rsidRPr="00C13B76" w:rsidRDefault="00DC7364" w:rsidP="00803123">
      <w:pPr>
        <w:autoSpaceDE w:val="0"/>
        <w:autoSpaceDN w:val="0"/>
        <w:adjustRightInd w:val="0"/>
        <w:ind w:right="452"/>
        <w:jc w:val="both"/>
        <w:rPr>
          <w:rFonts w:ascii="Arial" w:hAnsi="Arial" w:cs="Arial"/>
          <w:color w:val="262626"/>
          <w:sz w:val="24"/>
          <w:szCs w:val="24"/>
        </w:rPr>
      </w:pPr>
      <w:r w:rsidRPr="00C13B76">
        <w:rPr>
          <w:color w:val="262626"/>
          <w:sz w:val="24"/>
          <w:lang w:bidi="es-ES" w:val="es-ES"/>
        </w:rPr>
        <w:t xml:space="preserve">Cualquier persona puede disfrutar de la tarifa NO FLEX. </w:t>
      </w:r>
    </w:p>
    <w:p xmlns:w="http://schemas.openxmlformats.org/wordprocessingml/2006/main" w14:paraId="56313F95" w14:textId="77777777" w:rsidR="00DC7364" w:rsidRPr="00C13B76" w:rsidRDefault="00DC7364"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3A612739" w14:textId="775F9A52" w:rsidR="00DC7364" w:rsidRPr="007316F9" w:rsidRDefault="00DC7364" w:rsidP="007316F9">
      <w:pPr>
        <w:spacing w:before="120" w:after="120" w:line="288" w:lineRule="auto"/>
        <w:ind w:right="454"/>
        <w:rPr>
          <w:rFonts w:ascii="Arial" w:hAnsi="Arial" w:cs="Arial"/>
          <w:b/>
          <w:bCs/>
          <w:sz w:val="24"/>
          <w:szCs w:val="24"/>
          <w:u w:val="single"/>
        </w:rPr>
      </w:pPr>
      <w:r w:rsidRPr="007316F9">
        <w:rPr>
          <w:b/>
          <w:u w:val="single"/>
          <w:sz w:val="24"/>
          <w:lang w:bidi="es-ES" w:val="es-ES"/>
        </w:rPr>
        <w:t xml:space="preserve">Particularidad para los titulares de las tarjetas Avantage y Liberté</w:t>
      </w:r>
    </w:p>
    <w:p xmlns:w="http://schemas.openxmlformats.org/wordprocessingml/2006/main" w14:paraId="466EEAA3" w14:textId="17E485EE" w:rsidR="004A50A8" w:rsidRPr="004A50A8" w:rsidRDefault="004A50A8" w:rsidP="004A50A8">
      <w:pPr>
        <w:autoSpaceDE w:val="0"/>
        <w:autoSpaceDN w:val="0"/>
        <w:adjustRightInd w:val="0"/>
        <w:ind w:right="452"/>
        <w:jc w:val="both"/>
        <w:rPr>
          <w:rFonts w:ascii="Arial" w:hAnsi="Arial" w:cs="Arial"/>
          <w:sz w:val="24"/>
          <w:szCs w:val="24"/>
        </w:rPr>
      </w:pPr>
      <w:r w:rsidRPr="004A50A8">
        <w:rPr>
          <w:sz w:val="24"/>
          <w:lang w:bidi="es-ES" w:val="es-ES"/>
        </w:rPr>
        <w:t xml:space="preserve">En los trenes TGV INOUI, y en los trenes INTERCITÉS con y sin reserva obligatoria, las tarjetas Avantage y Liberté dan un acceso de último minuto a la tarifa NO FLEX. Así, los titulares de tarjetas Avantage y Liberté disfrutan de una reducción del 30% sobre la tarifa NO FLEX.</w:t>
      </w:r>
    </w:p>
    <w:p xmlns:w="http://schemas.openxmlformats.org/wordprocessingml/2006/main" w14:paraId="282C4157" w14:textId="203D9D21" w:rsidR="004A50A8" w:rsidRPr="004A50A8" w:rsidRDefault="004A50A8" w:rsidP="004A50A8">
      <w:pPr>
        <w:autoSpaceDE w:val="0"/>
        <w:autoSpaceDN w:val="0"/>
        <w:adjustRightInd w:val="0"/>
        <w:ind w:right="452"/>
        <w:jc w:val="both"/>
        <w:rPr>
          <w:rFonts w:ascii="Arial" w:hAnsi="Arial" w:cs="Arial"/>
          <w:sz w:val="24"/>
          <w:szCs w:val="24"/>
        </w:rPr>
      </w:pPr>
      <w:r w:rsidRPr="004A50A8">
        <w:rPr>
          <w:sz w:val="24"/>
          <w:lang w:bidi="es-ES" w:val="es-ES"/>
        </w:rPr>
        <w:t xml:space="preserve">Los titulares de las tarjetas Avantage y Liberté pueden hacer beneficiar de la tarifa NO FLEX a un máximo de 3 niños acompañantes de entre 4 y 11 años, siempre que viajen en el mismo tren y en la misma clase. Además, el titular de las Tarjetas Avantage Adulte o de la tarjeta Liberté pueden hacer beneficiar de la oferta NO FLEX a un acompañante mayor de 12 años, siempre que viaje en el mismo tren y clase y con la misma tarifa NO FLEX. </w:t>
      </w:r>
    </w:p>
    <w:p xmlns:w="http://schemas.openxmlformats.org/wordprocessingml/2006/main" w14:paraId="44D35D14" w14:textId="77777777" w:rsidR="004A50A8" w:rsidRPr="004A50A8" w:rsidRDefault="004A50A8" w:rsidP="004A50A8">
      <w:pPr>
        <w:autoSpaceDE w:val="0"/>
        <w:autoSpaceDN w:val="0"/>
        <w:adjustRightInd w:val="0"/>
        <w:ind w:right="452"/>
        <w:jc w:val="both"/>
        <w:rPr>
          <w:rFonts w:ascii="Arial" w:hAnsi="Arial" w:cs="Arial"/>
          <w:sz w:val="24"/>
          <w:szCs w:val="24"/>
        </w:rPr>
      </w:pPr>
      <w:r w:rsidRPr="004A50A8">
        <w:rPr>
          <w:sz w:val="24"/>
          <w:lang w:bidi="es-ES" w:val="es-ES"/>
        </w:rPr>
        <w:t xml:space="preserve">La compra de los billetes NO FLEX del titular y los acompañantes, niños y/o adulto, deberá ser simultánea. </w:t>
      </w:r>
    </w:p>
    <w:p xmlns:w="http://schemas.openxmlformats.org/wordprocessingml/2006/main" w14:paraId="7BA6A420" w14:textId="3509BBA1" w:rsidR="004A50A8" w:rsidRDefault="004A50A8" w:rsidP="004A50A8">
      <w:pPr>
        <w:adjustRightInd w:val="0"/>
        <w:ind w:right="452"/>
        <w:jc w:val="both"/>
        <w:rPr>
          <w:rFonts w:ascii="Arial" w:hAnsi="Arial" w:cs="Arial"/>
          <w:sz w:val="24"/>
          <w:szCs w:val="24"/>
        </w:rPr>
      </w:pPr>
      <w:r w:rsidRPr="004A50A8">
        <w:rPr>
          <w:sz w:val="24"/>
          <w:lang w:bidi="es-ES" w:val="es-ES"/>
        </w:rPr>
        <w:t xml:space="preserve">La oferta NO FLEX no es canjeable,  reembolsable ni  acumulable con ninguna otra promoción vigente o tarifa reducida de SNCF o sus socios europeos.</w:t>
      </w:r>
    </w:p>
    <w:p xmlns:w="http://schemas.openxmlformats.org/wordprocessingml/2006/main" w14:paraId="68B5C408" w14:textId="77777777" w:rsidR="004A50A8" w:rsidRPr="004A50A8" w:rsidRDefault="004A50A8" w:rsidP="004A50A8">
      <w:pPr>
        <w:adjustRightInd w:val="0"/>
        <w:ind w:right="452"/>
        <w:jc w:val="both"/>
        <w:rPr>
          <w:rFonts w:ascii="Arial" w:hAnsi="Arial" w:cs="Arial"/>
          <w:sz w:val="24"/>
          <w:szCs w:val="24"/>
        </w:rPr>
      </w:pPr>
    </w:p>
    <w:p xmlns:w="http://schemas.openxmlformats.org/wordprocessingml/2006/main" w14:paraId="254C1107" w14:textId="7C2F62E9" w:rsidR="009B60DD" w:rsidRPr="007316F9" w:rsidRDefault="009B60DD" w:rsidP="009B60DD">
      <w:pPr>
        <w:spacing w:before="120" w:after="120" w:line="288" w:lineRule="auto"/>
        <w:ind w:right="454"/>
        <w:rPr>
          <w:rFonts w:ascii="Arial" w:hAnsi="Arial" w:cs="Arial"/>
          <w:b/>
          <w:bCs/>
          <w:sz w:val="24"/>
          <w:szCs w:val="24"/>
          <w:u w:val="single"/>
        </w:rPr>
      </w:pPr>
      <w:r w:rsidRPr="007316F9">
        <w:rPr>
          <w:b/>
          <w:u w:val="single"/>
          <w:sz w:val="24"/>
          <w:lang w:bidi="es-ES" w:val="es-ES"/>
        </w:rPr>
        <w:t xml:space="preserve">Aclaración</w:t>
      </w:r>
    </w:p>
    <w:p xmlns:w="http://schemas.openxmlformats.org/wordprocessingml/2006/main" w14:paraId="72360358" w14:textId="3C4568A5" w:rsidR="009B60DD" w:rsidRDefault="009B60DD" w:rsidP="009B60DD">
      <w:pPr>
        <w:autoSpaceDE w:val="0"/>
        <w:autoSpaceDN w:val="0"/>
        <w:adjustRightInd w:val="0"/>
        <w:ind w:right="452"/>
        <w:jc w:val="both"/>
        <w:rPr>
          <w:rFonts w:ascii="Arial" w:hAnsi="Arial" w:cs="Arial"/>
          <w:color w:val="262626"/>
          <w:sz w:val="24"/>
          <w:szCs w:val="24"/>
        </w:rPr>
      </w:pPr>
      <w:r w:rsidRPr="00DC7364">
        <w:rPr>
          <w:color w:val="262626"/>
          <w:sz w:val="24"/>
          <w:lang w:bidi="es-ES" w:val="es-ES"/>
        </w:rPr>
        <w:t xml:space="preserve">En un viaje con condición de ida y vuelta obligatoria, si se combina un trayecto con la tarifa Avantage (admite cambios y devoluciones) con un trayecto con la tarifa NO FLEX (no admite cambios ni devoluciones), todo el viaje de ida y vuelta pasa a no admitir cambios ni devoluciones.</w:t>
      </w:r>
    </w:p>
    <w:p xmlns:w="http://schemas.openxmlformats.org/wordprocessingml/2006/main" w14:paraId="06206EEC" w14:textId="77777777" w:rsidR="009B60DD" w:rsidRPr="004A50A8" w:rsidRDefault="009B60DD" w:rsidP="004A50A8">
      <w:pPr>
        <w:adjustRightInd w:val="0"/>
        <w:ind w:right="452"/>
        <w:jc w:val="both"/>
        <w:rPr>
          <w:rFonts w:ascii="Arial" w:hAnsi="Arial" w:cs="Arial"/>
          <w:sz w:val="24"/>
          <w:szCs w:val="24"/>
        </w:rPr>
      </w:pPr>
    </w:p>
    <w:p xmlns:w="http://schemas.openxmlformats.org/wordprocessingml/2006/main" w14:paraId="5DF86956" w14:textId="0A4450F2" w:rsidR="00DC7364" w:rsidRPr="002F4948" w:rsidRDefault="00DC7364" w:rsidP="00EB443B">
      <w:pPr>
        <w:pStyle w:val="Titre5"/>
      </w:pPr>
      <w:r w:rsidRPr="002F4948">
        <w:rPr>
          <w:lang w:bidi="es-ES" w:val="es-ES"/>
        </w:rPr>
        <w:t xml:space="preserve">Cambio y reembolso de billetes Loisir (sin tarjeta de descuento)</w:t>
      </w:r>
    </w:p>
    <w:p xmlns:w="http://schemas.openxmlformats.org/wordprocessingml/2006/main" w14:paraId="79E20DD5" w14:textId="77777777" w:rsidR="000436B2" w:rsidRPr="000436B2" w:rsidRDefault="000436B2" w:rsidP="00803123">
      <w:pPr>
        <w:ind w:right="452"/>
      </w:pPr>
    </w:p>
    <w:tbl xmlns:w="http://schemas.openxmlformats.org/wordprocessingml/2006/main">
      <w:tblPr>
        <w:tblStyle w:val="Grilledutableau"/>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7"/>
        <w:gridCol w:w="4177"/>
        <w:gridCol w:w="4677"/>
      </w:tblGrid>
      <w:tr w:rsidR="00EE0742" w14:paraId="15145DCF" w14:textId="77777777" w:rsidTr="00D15A8E">
        <w:tc>
          <w:tcPr>
            <w:tcW w:w="1347" w:type="dxa"/>
          </w:tcPr>
          <w:p w14:paraId="1DEDF21E" w14:textId="77777777" w:rsidR="00EE0742" w:rsidRPr="00930A75" w:rsidRDefault="00EE0742" w:rsidP="009A20D2">
            <w:pPr>
              <w:autoSpaceDE w:val="0"/>
              <w:autoSpaceDN w:val="0"/>
              <w:adjustRightInd w:val="0"/>
              <w:ind w:right="157"/>
              <w:jc w:val="center"/>
              <w:rPr>
                <w:rFonts w:ascii="Arial" w:hAnsi="Arial" w:cs="Arial"/>
                <w:color w:val="262626"/>
                <w:sz w:val="24"/>
                <w:szCs w:val="24"/>
              </w:rPr>
            </w:pPr>
            <w:r w:rsidRPr="00930A75">
              <w:rPr>
                <w:color w:val="262626"/>
                <w:sz w:val="24"/>
                <w:lang w:bidi="es-ES" w:val="es-ES"/>
              </w:rPr>
              <w:t xml:space="preserve">Tarifas</w:t>
            </w:r>
          </w:p>
        </w:tc>
        <w:tc>
          <w:tcPr>
            <w:tcW w:w="4177" w:type="dxa"/>
          </w:tcPr>
          <w:p w14:paraId="4C6E35A0" w14:textId="77777777" w:rsidR="00EE0742" w:rsidRPr="00930A75" w:rsidRDefault="00EE0742" w:rsidP="009A20D2">
            <w:pPr>
              <w:autoSpaceDE w:val="0"/>
              <w:autoSpaceDN w:val="0"/>
              <w:adjustRightInd w:val="0"/>
              <w:ind w:right="24"/>
              <w:jc w:val="center"/>
              <w:rPr>
                <w:rFonts w:ascii="Arial" w:hAnsi="Arial" w:cs="Arial"/>
                <w:color w:val="262626"/>
                <w:sz w:val="24"/>
                <w:szCs w:val="24"/>
              </w:rPr>
            </w:pPr>
            <w:r w:rsidRPr="00930A75">
              <w:rPr>
                <w:color w:val="262626"/>
                <w:sz w:val="24"/>
                <w:lang w:bidi="es-ES" w:val="es-ES"/>
              </w:rPr>
              <w:t xml:space="preserve">TGV</w:t>
            </w:r>
          </w:p>
        </w:tc>
        <w:tc>
          <w:tcPr>
            <w:tcW w:w="4677" w:type="dxa"/>
          </w:tcPr>
          <w:p w14:paraId="3B0C14F7" w14:textId="694A75B2" w:rsidR="00EE0742" w:rsidRPr="00930A75" w:rsidRDefault="00D82F08" w:rsidP="009A20D2">
            <w:pPr>
              <w:autoSpaceDE w:val="0"/>
              <w:autoSpaceDN w:val="0"/>
              <w:adjustRightInd w:val="0"/>
              <w:ind w:right="24"/>
              <w:jc w:val="center"/>
              <w:rPr>
                <w:rFonts w:ascii="Arial" w:hAnsi="Arial" w:cs="Arial"/>
                <w:color w:val="262626"/>
                <w:sz w:val="24"/>
                <w:szCs w:val="24"/>
              </w:rPr>
            </w:pPr>
            <w:r>
              <w:rPr>
                <w:color w:val="262626"/>
                <w:sz w:val="24"/>
                <w:lang w:bidi="es-ES" w:val="es-ES"/>
              </w:rPr>
              <w:t xml:space="preserve">INTERCITÉS con reserva obligatoria e INTERCITÉS sin reserva obligatoria </w:t>
            </w:r>
          </w:p>
        </w:tc>
      </w:tr>
      <w:tr w:rsidR="00EE0742" w14:paraId="2117A0D2" w14:textId="77777777" w:rsidTr="00D15A8E">
        <w:tc>
          <w:tcPr>
            <w:tcW w:w="1347" w:type="dxa"/>
          </w:tcPr>
          <w:p w14:paraId="7400CD59" w14:textId="77777777" w:rsidR="00EE0742" w:rsidRPr="00930A75" w:rsidRDefault="00EE0742" w:rsidP="009A20D2">
            <w:pPr>
              <w:adjustRightInd w:val="0"/>
              <w:ind w:right="157"/>
              <w:jc w:val="center"/>
              <w:rPr>
                <w:rFonts w:ascii="Arial" w:hAnsi="Arial" w:cs="Arial"/>
                <w:color w:val="262626"/>
                <w:sz w:val="24"/>
                <w:szCs w:val="24"/>
              </w:rPr>
            </w:pPr>
            <w:r w:rsidRPr="00930A75">
              <w:rPr>
                <w:color w:val="262626"/>
                <w:sz w:val="24"/>
                <w:lang w:bidi="es-ES" w:val="es-ES"/>
              </w:rPr>
              <w:t xml:space="preserve">Seconde</w:t>
            </w:r>
          </w:p>
          <w:p w14:paraId="5DD2C1AC" w14:textId="77777777" w:rsidR="00EE0742" w:rsidRPr="00930A75" w:rsidRDefault="00EE0742" w:rsidP="009A20D2">
            <w:pPr>
              <w:adjustRightInd w:val="0"/>
              <w:ind w:right="157"/>
              <w:jc w:val="center"/>
              <w:rPr>
                <w:rFonts w:ascii="Arial" w:hAnsi="Arial" w:cs="Arial"/>
                <w:color w:val="262626"/>
                <w:sz w:val="24"/>
                <w:szCs w:val="24"/>
              </w:rPr>
            </w:pPr>
            <w:r w:rsidRPr="00930A75">
              <w:rPr>
                <w:color w:val="262626"/>
                <w:sz w:val="24"/>
                <w:lang w:bidi="es-ES" w:val="es-ES"/>
              </w:rPr>
              <w:t xml:space="preserve">Première</w:t>
            </w:r>
          </w:p>
          <w:p w14:paraId="795CC483" w14:textId="77777777" w:rsidR="00EE0742" w:rsidRPr="00930A75" w:rsidRDefault="00EE0742" w:rsidP="009A20D2">
            <w:pPr>
              <w:adjustRightInd w:val="0"/>
              <w:ind w:right="157"/>
              <w:rPr>
                <w:rFonts w:ascii="Arial" w:hAnsi="Arial" w:cs="Arial"/>
                <w:color w:val="262626"/>
                <w:sz w:val="24"/>
                <w:szCs w:val="24"/>
              </w:rPr>
            </w:pPr>
          </w:p>
        </w:tc>
        <w:tc>
          <w:tcPr>
            <w:tcW w:w="4177" w:type="dxa"/>
          </w:tcPr>
          <w:p w14:paraId="4D78613F" w14:textId="7D323778" w:rsidR="00EE0742" w:rsidRPr="003C29A8" w:rsidRDefault="00EE0742">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3C29A8">
              <w:rPr>
                <w:color w:val="262626"/>
                <w:sz w:val="24"/>
                <w:lang w:bidi="es-ES" w:val="es-ES"/>
              </w:rPr>
              <w:t xml:space="preserve">El billete admite cambios y devoluciones sin cargo hasta 7 días antes de la salida. </w:t>
            </w:r>
          </w:p>
          <w:p w14:paraId="1E37816F" w14:textId="6FBB3AF6" w:rsidR="00EE0742" w:rsidRPr="003C29A8" w:rsidRDefault="00EE0742">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3C29A8">
              <w:rPr>
                <w:color w:val="262626"/>
                <w:sz w:val="24"/>
                <w:lang w:bidi="es-ES" w:val="es-ES"/>
              </w:rPr>
              <w:t xml:space="preserve">A partir de 6 días antes de la salida, con una retención de 19 €. </w:t>
            </w:r>
          </w:p>
          <w:p w14:paraId="526D471B" w14:textId="77777777" w:rsidR="00EE0742" w:rsidRPr="003C29A8" w:rsidRDefault="00EE0742">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3C29A8">
              <w:rPr>
                <w:color w:val="262626"/>
                <w:sz w:val="24"/>
                <w:lang w:bidi="es-ES" w:val="es-ES"/>
              </w:rPr>
              <w:t xml:space="preserve">El billete no admite cambios ni devoluciones después de la salida.</w:t>
            </w:r>
          </w:p>
          <w:p w14:paraId="77FA0400" w14:textId="485E6D32" w:rsidR="00EE0742" w:rsidRPr="003C29A8" w:rsidRDefault="00EE0742">
            <w:pPr>
              <w:pStyle w:val="Paragraphedeliste"/>
              <w:numPr>
                <w:ilvl w:val="0"/>
                <w:numId w:val="40"/>
              </w:numPr>
              <w:autoSpaceDE w:val="0"/>
              <w:autoSpaceDN w:val="0"/>
              <w:adjustRightInd w:val="0"/>
              <w:ind w:left="315" w:right="24"/>
              <w:contextualSpacing w:val="0"/>
              <w:rPr>
                <w:rFonts w:ascii="Arial" w:hAnsi="Arial" w:cs="Arial"/>
                <w:color w:val="262626"/>
                <w:sz w:val="24"/>
                <w:szCs w:val="24"/>
              </w:rPr>
            </w:pPr>
            <w:r w:rsidRPr="003C29A8">
              <w:rPr>
                <w:color w:val="262626"/>
                <w:sz w:val="24"/>
                <w:lang w:bidi="es-ES" w:val="es-ES"/>
              </w:rPr>
              <w:t xml:space="preserve">A partir de 30 minutos antes de la salida, el billete admite cambios 1 vez como máximo (cualquier día y trayecto) y no admite devoluciones después de 1 cambio.</w:t>
            </w:r>
          </w:p>
          <w:p w14:paraId="79F7BB88" w14:textId="0A7A1B15" w:rsidR="00EE0742" w:rsidRPr="003C29A8" w:rsidRDefault="00EE0742" w:rsidP="009A20D2">
            <w:pPr>
              <w:pStyle w:val="Paragraphedeliste"/>
              <w:autoSpaceDE w:val="0"/>
              <w:autoSpaceDN w:val="0"/>
              <w:adjustRightInd w:val="0"/>
              <w:ind w:left="315" w:right="24"/>
              <w:contextualSpacing w:val="0"/>
              <w:rPr>
                <w:rFonts w:ascii="Arial" w:hAnsi="Arial" w:cs="Arial"/>
                <w:color w:val="262626"/>
                <w:sz w:val="24"/>
                <w:szCs w:val="24"/>
              </w:rPr>
            </w:pPr>
          </w:p>
        </w:tc>
        <w:tc>
          <w:tcPr>
            <w:tcW w:w="4677" w:type="dxa"/>
          </w:tcPr>
          <w:p w14:paraId="40B45A3C" w14:textId="198E1CBF" w:rsidR="00EE0742" w:rsidRPr="003C29A8" w:rsidRDefault="00EE0742">
            <w:pPr>
              <w:pStyle w:val="Paragraphedeliste"/>
              <w:numPr>
                <w:ilvl w:val="0"/>
                <w:numId w:val="40"/>
              </w:numPr>
              <w:autoSpaceDE w:val="0"/>
              <w:autoSpaceDN w:val="0"/>
              <w:adjustRightInd w:val="0"/>
              <w:ind w:left="317" w:right="32"/>
              <w:contextualSpacing w:val="0"/>
              <w:rPr>
                <w:rFonts w:ascii="Arial" w:hAnsi="Arial" w:cs="Arial"/>
                <w:color w:val="262626"/>
                <w:sz w:val="24"/>
                <w:szCs w:val="24"/>
              </w:rPr>
            </w:pPr>
            <w:r w:rsidRPr="003C29A8">
              <w:rPr>
                <w:color w:val="262626"/>
                <w:sz w:val="24"/>
                <w:lang w:bidi="es-ES" w:val="es-ES"/>
              </w:rPr>
              <w:t xml:space="preserve">El billete admite cambios y devoluciones sin cargo hasta 7 días antes de la salida. </w:t>
            </w:r>
          </w:p>
          <w:p w14:paraId="61F68FB4" w14:textId="274CCB75" w:rsidR="00EE0742" w:rsidRPr="003C29A8" w:rsidRDefault="00EE0742">
            <w:pPr>
              <w:pStyle w:val="Paragraphedeliste"/>
              <w:numPr>
                <w:ilvl w:val="0"/>
                <w:numId w:val="39"/>
              </w:numPr>
              <w:autoSpaceDE w:val="0"/>
              <w:autoSpaceDN w:val="0"/>
              <w:adjustRightInd w:val="0"/>
              <w:ind w:left="317" w:right="32"/>
              <w:contextualSpacing w:val="0"/>
              <w:rPr>
                <w:rFonts w:ascii="Arial" w:hAnsi="Arial" w:cs="Arial"/>
                <w:color w:val="262626"/>
                <w:sz w:val="24"/>
                <w:szCs w:val="24"/>
              </w:rPr>
            </w:pPr>
            <w:r w:rsidRPr="003C29A8">
              <w:rPr>
                <w:color w:val="262626"/>
                <w:sz w:val="24"/>
                <w:lang w:bidi="es-ES" w:val="es-ES"/>
              </w:rPr>
              <w:t xml:space="preserve">A partir de 6 días antes de la salida: retención del 40 % del precio del billete, hasta un máximo de 15 €.</w:t>
            </w:r>
          </w:p>
          <w:p w14:paraId="4AF3D969" w14:textId="0570B87C" w:rsidR="00EE0742" w:rsidRPr="003C29A8" w:rsidRDefault="00EE0742">
            <w:pPr>
              <w:pStyle w:val="Paragraphedeliste"/>
              <w:numPr>
                <w:ilvl w:val="0"/>
                <w:numId w:val="39"/>
              </w:numPr>
              <w:autoSpaceDE w:val="0"/>
              <w:autoSpaceDN w:val="0"/>
              <w:adjustRightInd w:val="0"/>
              <w:ind w:left="317" w:right="32"/>
              <w:contextualSpacing w:val="0"/>
              <w:rPr>
                <w:rFonts w:ascii="Arial" w:hAnsi="Arial" w:cs="Arial"/>
                <w:color w:val="262626"/>
                <w:sz w:val="24"/>
                <w:szCs w:val="24"/>
              </w:rPr>
            </w:pPr>
            <w:r w:rsidRPr="003C29A8">
              <w:rPr>
                <w:color w:val="262626"/>
                <w:sz w:val="24"/>
                <w:lang w:bidi="es-ES" w:val="es-ES"/>
              </w:rPr>
              <w:t xml:space="preserve">El billete no admite cambios ni devoluciones después de la salida.</w:t>
            </w:r>
          </w:p>
          <w:p w14:paraId="3037497C" w14:textId="50FB3219" w:rsidR="00EE0742" w:rsidRPr="003C29A8" w:rsidRDefault="00EE0742">
            <w:pPr>
              <w:pStyle w:val="Paragraphedeliste"/>
              <w:numPr>
                <w:ilvl w:val="0"/>
                <w:numId w:val="39"/>
              </w:numPr>
              <w:autoSpaceDE w:val="0"/>
              <w:autoSpaceDN w:val="0"/>
              <w:adjustRightInd w:val="0"/>
              <w:ind w:left="336" w:right="24"/>
              <w:contextualSpacing w:val="0"/>
              <w:rPr>
                <w:rFonts w:ascii="Arial" w:hAnsi="Arial" w:cs="Arial"/>
                <w:color w:val="262626"/>
                <w:sz w:val="24"/>
                <w:szCs w:val="24"/>
              </w:rPr>
            </w:pPr>
            <w:r w:rsidRPr="003C29A8">
              <w:rPr>
                <w:color w:val="262626"/>
                <w:sz w:val="24"/>
                <w:lang w:bidi="es-ES" w:val="es-ES"/>
              </w:rPr>
              <w:t xml:space="preserve">A partir de 30 minutos antes de la salida, el billete admite cambios 1 vez como máximo (cualquier día y trayecto) y no admite devoluciones después de 1 cambio.</w:t>
            </w:r>
          </w:p>
          <w:p w14:paraId="28D8DAF9" w14:textId="53FA7F3F" w:rsidR="00EE0742" w:rsidRPr="003C29A8" w:rsidRDefault="00EE0742">
            <w:pPr>
              <w:pStyle w:val="Paragraphedeliste"/>
              <w:numPr>
                <w:ilvl w:val="0"/>
                <w:numId w:val="39"/>
              </w:numPr>
              <w:ind w:left="343" w:hanging="343"/>
              <w:rPr>
                <w:rFonts w:ascii="Arial" w:hAnsi="Arial" w:cs="Arial"/>
                <w:color w:val="262626"/>
                <w:sz w:val="24"/>
                <w:szCs w:val="24"/>
              </w:rPr>
            </w:pPr>
            <w:r w:rsidRPr="003C29A8">
              <w:rPr>
                <w:color w:val="262626"/>
                <w:sz w:val="24"/>
                <w:lang w:bidi="es-ES" w:val="es-ES"/>
              </w:rPr>
              <w:t xml:space="preserve">Particularidades de INTERCITÉS sin reserva obligatoria: los billetes Superflex, válidos por 1 día, admiten cambios y devoluciones sin cargo hasta el día anterior a la salida. A partir del día D, no admiten cambios ni devoluciones.</w:t>
            </w:r>
          </w:p>
          <w:p w14:paraId="764C4F42" w14:textId="22553C61" w:rsidR="00EE0742" w:rsidRPr="003C29A8" w:rsidRDefault="00EE0742" w:rsidP="000D60B3">
            <w:pPr>
              <w:pStyle w:val="Paragraphedeliste"/>
              <w:autoSpaceDE w:val="0"/>
              <w:autoSpaceDN w:val="0"/>
              <w:adjustRightInd w:val="0"/>
              <w:ind w:left="336" w:right="24"/>
              <w:contextualSpacing w:val="0"/>
              <w:rPr>
                <w:rFonts w:ascii="Arial" w:hAnsi="Arial" w:cs="Arial"/>
                <w:color w:val="262626"/>
                <w:sz w:val="24"/>
                <w:szCs w:val="24"/>
              </w:rPr>
            </w:pPr>
          </w:p>
          <w:p w14:paraId="2FA33753" w14:textId="55D28235" w:rsidR="00EE0742" w:rsidRPr="003C29A8" w:rsidRDefault="00EE0742" w:rsidP="009A20D2">
            <w:pPr>
              <w:pStyle w:val="Paragraphedeliste"/>
              <w:autoSpaceDE w:val="0"/>
              <w:autoSpaceDN w:val="0"/>
              <w:adjustRightInd w:val="0"/>
              <w:ind w:left="336" w:right="24"/>
              <w:contextualSpacing w:val="0"/>
              <w:rPr>
                <w:rFonts w:ascii="Arial" w:hAnsi="Arial" w:cs="Arial"/>
                <w:color w:val="262626"/>
                <w:sz w:val="24"/>
                <w:szCs w:val="24"/>
              </w:rPr>
            </w:pPr>
          </w:p>
        </w:tc>
      </w:tr>
      <w:tr w:rsidR="00EE0742" w14:paraId="2C4EA64F" w14:textId="77777777" w:rsidTr="00D15A8E">
        <w:tc>
          <w:tcPr>
            <w:tcW w:w="1347" w:type="dxa"/>
          </w:tcPr>
          <w:p w14:paraId="228160AC" w14:textId="77777777" w:rsidR="00EE0742" w:rsidRPr="00930A75" w:rsidRDefault="00EE0742" w:rsidP="009A20D2">
            <w:pPr>
              <w:adjustRightInd w:val="0"/>
              <w:ind w:right="15"/>
              <w:rPr>
                <w:rFonts w:ascii="Arial" w:hAnsi="Arial" w:cs="Arial"/>
                <w:color w:val="262626"/>
                <w:sz w:val="24"/>
                <w:szCs w:val="24"/>
              </w:rPr>
            </w:pPr>
            <w:r w:rsidRPr="00930A75">
              <w:rPr>
                <w:color w:val="262626"/>
                <w:sz w:val="24"/>
                <w:lang w:bidi="es-ES" w:val="es-ES"/>
              </w:rPr>
              <w:t xml:space="preserve">NO FLEX</w:t>
            </w:r>
          </w:p>
          <w:p w14:paraId="409C3F00" w14:textId="3EC8A31B" w:rsidR="00EE0742" w:rsidRPr="00930A75" w:rsidRDefault="00EE0742" w:rsidP="009A20D2">
            <w:pPr>
              <w:adjustRightInd w:val="0"/>
              <w:ind w:right="15"/>
              <w:rPr>
                <w:rFonts w:ascii="Arial" w:hAnsi="Arial" w:cs="Arial"/>
                <w:color w:val="262626"/>
                <w:sz w:val="24"/>
                <w:szCs w:val="24"/>
              </w:rPr>
            </w:pPr>
            <w:r w:rsidRPr="00930A75">
              <w:rPr>
                <w:color w:val="262626"/>
                <w:sz w:val="24"/>
                <w:lang w:bidi="es-ES" w:val="es-ES"/>
              </w:rPr>
              <w:t xml:space="preserve"> </w:t>
            </w:r>
          </w:p>
        </w:tc>
        <w:tc>
          <w:tcPr>
            <w:tcW w:w="4177" w:type="dxa"/>
          </w:tcPr>
          <w:p w14:paraId="4529BDBD" w14:textId="77777777" w:rsidR="00EE0742" w:rsidRPr="00930A75" w:rsidRDefault="00EE0742" w:rsidP="009A20D2">
            <w:pPr>
              <w:adjustRightInd w:val="0"/>
              <w:ind w:right="60"/>
              <w:rPr>
                <w:rFonts w:ascii="Arial" w:hAnsi="Arial" w:cs="Arial"/>
                <w:color w:val="262626"/>
                <w:sz w:val="24"/>
                <w:szCs w:val="24"/>
              </w:rPr>
            </w:pPr>
            <w:r w:rsidRPr="00930A75">
              <w:rPr>
                <w:color w:val="262626"/>
                <w:sz w:val="24"/>
                <w:lang w:bidi="es-ES" w:val="es-ES"/>
              </w:rPr>
              <w:t xml:space="preserve">No es canjeable ni reembolsable.</w:t>
            </w:r>
          </w:p>
        </w:tc>
        <w:tc>
          <w:tcPr>
            <w:tcW w:w="4677" w:type="dxa"/>
          </w:tcPr>
          <w:p w14:paraId="6D60D439" w14:textId="08F37FD2" w:rsidR="00EE0742" w:rsidRPr="00930A75" w:rsidRDefault="00EE0742" w:rsidP="009A20D2">
            <w:pPr>
              <w:adjustRightInd w:val="0"/>
              <w:ind w:right="39"/>
              <w:rPr>
                <w:rFonts w:ascii="Arial" w:hAnsi="Arial" w:cs="Arial"/>
                <w:color w:val="262626"/>
                <w:sz w:val="24"/>
                <w:szCs w:val="24"/>
              </w:rPr>
            </w:pPr>
            <w:r w:rsidRPr="00930A75">
              <w:rPr>
                <w:color w:val="262626"/>
                <w:sz w:val="24"/>
                <w:lang w:bidi="es-ES" w:val="es-ES"/>
              </w:rPr>
              <w:t xml:space="preserve">No es canjeable ni reembolsable.</w:t>
            </w:r>
          </w:p>
        </w:tc>
      </w:tr>
    </w:tbl>
    <w:p xmlns:w="http://schemas.openxmlformats.org/wordprocessingml/2006/main" w14:paraId="604EF386" w14:textId="1BE02D75" w:rsidR="00DC7364" w:rsidRDefault="00DC7364" w:rsidP="00803123">
      <w:pPr>
        <w:ind w:right="452"/>
        <w:jc w:val="both"/>
      </w:pPr>
    </w:p>
    <w:p xmlns:w="http://schemas.openxmlformats.org/wordprocessingml/2006/main" w14:paraId="122D331B" w14:textId="441B0B26" w:rsidR="002212D3" w:rsidRPr="00577904" w:rsidRDefault="002212D3" w:rsidP="00EB443B">
      <w:pPr>
        <w:pStyle w:val="Titre5"/>
      </w:pPr>
      <w:r w:rsidRPr="00577904">
        <w:rPr>
          <w:lang w:bidi="es-ES" w:val="es-ES"/>
        </w:rPr>
        <w:t xml:space="preserve">Precios aplicables a los niños</w:t>
      </w:r>
    </w:p>
    <w:p xmlns:w="http://schemas.openxmlformats.org/wordprocessingml/2006/main" w14:paraId="6B0E5EB5" w14:textId="77777777" w:rsidR="002212D3" w:rsidRPr="00F845FA" w:rsidRDefault="002212D3" w:rsidP="00803123">
      <w:pPr>
        <w:ind w:right="452"/>
        <w:jc w:val="both"/>
        <w:rPr>
          <w:rFonts w:ascii="Arial" w:hAnsi="Arial" w:cs="Arial"/>
          <w:sz w:val="24"/>
          <w:szCs w:val="24"/>
        </w:rPr>
      </w:pPr>
      <w:r w:rsidRPr="00F845FA">
        <w:rPr>
          <w:sz w:val="24"/>
          <w:lang w:bidi="es-ES" w:val="es-ES"/>
        </w:rPr>
        <w:t xml:space="preserve">Los menores de edad son responsabilidad de sus padres. Por lo tanto, les corresponde asegurarse de la capacidad de los menores para realizar el viaje con total seguridad.</w:t>
      </w:r>
    </w:p>
    <w:p xmlns:w="http://schemas.openxmlformats.org/wordprocessingml/2006/main" w14:paraId="21544609" w14:textId="77777777" w:rsidR="002212D3" w:rsidRPr="00F845FA" w:rsidRDefault="002212D3" w:rsidP="00803123">
      <w:pPr>
        <w:ind w:right="452"/>
        <w:jc w:val="both"/>
        <w:rPr>
          <w:rFonts w:ascii="Arial" w:hAnsi="Arial" w:cs="Arial"/>
          <w:sz w:val="24"/>
          <w:szCs w:val="24"/>
        </w:rPr>
      </w:pPr>
      <w:r w:rsidRPr="00F845FA">
        <w:rPr>
          <w:sz w:val="24"/>
          <w:lang w:bidi="es-ES" w:val="es-ES"/>
        </w:rPr>
        <w:t xml:space="preserve">SNCF ofrece un servicio de acompañamiento «Junior &amp; Cie» para los menores de 4 a 14 años inclusive, en determinados trayectos de larga distancia, durante los periodos de vacaciones escolares y los fines de semana.</w:t>
      </w:r>
    </w:p>
    <w:p xmlns:w="http://schemas.openxmlformats.org/wordprocessingml/2006/main" w14:paraId="729A0281" w14:textId="5A32B72E" w:rsidR="00536ECC" w:rsidRPr="00642464" w:rsidRDefault="00536ECC">
      <w:pPr>
        <w:pStyle w:val="Titre6"/>
        <w:keepNext w:val="0"/>
        <w:keepLines w:val="0"/>
        <w:numPr>
          <w:ilvl w:val="4"/>
          <w:numId w:val="6"/>
        </w:numPr>
        <w:autoSpaceDE w:val="0"/>
        <w:autoSpaceDN w:val="0"/>
        <w:adjustRightInd w:val="0"/>
        <w:spacing w:before="120" w:after="120"/>
        <w:ind w:left="624" w:right="452" w:firstLine="0"/>
        <w:textAlignment w:val="center"/>
        <w:rPr>
          <w:color w:val="6E1E78"/>
          <w:sz w:val="28"/>
          <w:szCs w:val="24"/>
        </w:rPr>
      </w:pPr>
      <w:r w:rsidRPr="00642464">
        <w:rPr>
          <w:color w:val="6E1E78"/>
          <w:sz w:val="28"/>
          <w:lang w:bidi="es-ES" w:val="es-ES"/>
        </w:rPr>
        <w:t xml:space="preserve">Niños menores de 4 años </w:t>
      </w:r>
    </w:p>
    <w:p xmlns:w="http://schemas.openxmlformats.org/wordprocessingml/2006/main" w14:paraId="195F0CBF" w14:textId="3A7613FE" w:rsidR="00536ECC" w:rsidRDefault="00536ECC" w:rsidP="00803123">
      <w:pPr>
        <w:ind w:right="452"/>
        <w:jc w:val="both"/>
        <w:rPr>
          <w:rFonts w:ascii="Arial" w:hAnsi="Arial" w:cs="Arial"/>
          <w:sz w:val="24"/>
          <w:szCs w:val="24"/>
        </w:rPr>
      </w:pPr>
      <w:r w:rsidRPr="00642464">
        <w:rPr>
          <w:sz w:val="24"/>
          <w:lang w:bidi="es-ES" w:val="es-ES"/>
        </w:rPr>
        <w:t xml:space="preserve">Los niños menores de 4 años en la fecha del viaje pueden viajar gratis pero, en ese caso, no se les podrá asignar un asiento. Para que un niño menor de 4 años pueda tener asiento o litera, será necesario adquirir el Forfait Bambin.</w:t>
      </w:r>
    </w:p>
    <w:p xmlns:w="http://schemas.openxmlformats.org/wordprocessingml/2006/main" w14:paraId="6E78B4DB" w14:textId="755F6F17" w:rsidR="00536ECC" w:rsidRPr="00642464" w:rsidRDefault="00536ECC">
      <w:pPr>
        <w:pStyle w:val="Titre6"/>
        <w:keepNext w:val="0"/>
        <w:keepLines w:val="0"/>
        <w:numPr>
          <w:ilvl w:val="4"/>
          <w:numId w:val="6"/>
        </w:numPr>
        <w:autoSpaceDE w:val="0"/>
        <w:autoSpaceDN w:val="0"/>
        <w:adjustRightInd w:val="0"/>
        <w:spacing w:before="120" w:after="120"/>
        <w:ind w:left="624" w:right="452" w:firstLine="0"/>
        <w:textAlignment w:val="center"/>
        <w:rPr>
          <w:color w:val="6E1E78"/>
          <w:sz w:val="28"/>
          <w:szCs w:val="24"/>
        </w:rPr>
      </w:pPr>
      <w:r w:rsidRPr="00642464">
        <w:rPr>
          <w:color w:val="6E1E78"/>
          <w:sz w:val="28"/>
          <w:lang w:bidi="es-ES" w:val="es-ES"/>
        </w:rPr>
        <w:t xml:space="preserve">Forfait Bambin y forfait Bambin Nuit para los niños menores de 4 años</w:t>
      </w:r>
    </w:p>
    <w:p xmlns:w="http://schemas.openxmlformats.org/wordprocessingml/2006/main" w14:paraId="27BF1B9D" w14:textId="6A72E241" w:rsidR="00536ECC" w:rsidRDefault="00B50354" w:rsidP="00803123">
      <w:pPr>
        <w:ind w:right="452"/>
        <w:jc w:val="both"/>
        <w:rPr>
          <w:rFonts w:ascii="Arial" w:hAnsi="Arial" w:cs="Arial"/>
          <w:sz w:val="24"/>
          <w:szCs w:val="24"/>
        </w:rPr>
      </w:pPr>
      <w:r>
        <w:rPr>
          <w:sz w:val="24"/>
          <w:lang w:bidi="es-ES" w:val="es-ES"/>
        </w:rPr>
        <w:t xml:space="preserve">La tarifa Forfait Bambin es válida para un trayecto único (sin conexiones), sea cual sea el tipo de tren utilizado y la clase en que se viaja. Esta tarifa permite a su titular disfrutar de la reserva de un asiento, por una tarifa fija de 9 euros por trayecto, independientemente de la clase de servicio. </w:t>
      </w:r>
    </w:p>
    <w:p xmlns:w="http://schemas.openxmlformats.org/wordprocessingml/2006/main" w14:paraId="2DFA8F9E" w14:textId="77777777" w:rsidR="00642464" w:rsidRPr="00642464" w:rsidRDefault="00642464" w:rsidP="00803123">
      <w:pPr>
        <w:ind w:right="452"/>
        <w:jc w:val="both"/>
        <w:rPr>
          <w:rFonts w:ascii="Arial" w:hAnsi="Arial" w:cs="Arial"/>
          <w:sz w:val="24"/>
          <w:szCs w:val="24"/>
        </w:rPr>
      </w:pPr>
    </w:p>
    <w:p xmlns:w="http://schemas.openxmlformats.org/wordprocessingml/2006/main" w14:paraId="4B2B1DE1" w14:textId="304C239B" w:rsidR="00536ECC" w:rsidRDefault="00C24D75" w:rsidP="00803123">
      <w:pPr>
        <w:ind w:right="452"/>
        <w:jc w:val="both"/>
        <w:rPr>
          <w:rFonts w:ascii="Arial" w:hAnsi="Arial" w:cs="Arial"/>
          <w:sz w:val="24"/>
          <w:szCs w:val="24"/>
        </w:rPr>
      </w:pPr>
      <w:r>
        <w:rPr>
          <w:sz w:val="24"/>
          <w:lang w:bidi="es-ES" w:val="es-ES"/>
        </w:rPr>
        <w:t xml:space="preserve">La tarifa Forfait Bambin Nuit es válida para un trayecto en un tren nocturno con literas, sea cual sea la clase, y permite a su titular disfrutar de una plaza acostada por una tarifa fija de 30 euros por viaje, independientemente de la clase de servicio. </w:t>
      </w:r>
    </w:p>
    <w:p xmlns:w="http://schemas.openxmlformats.org/wordprocessingml/2006/main" w14:paraId="0AA955AD" w14:textId="1D48849F" w:rsidR="00C24D75" w:rsidRDefault="00C24D75" w:rsidP="00803123">
      <w:pPr>
        <w:ind w:right="452"/>
        <w:jc w:val="both"/>
        <w:rPr>
          <w:rFonts w:ascii="Arial" w:hAnsi="Arial" w:cs="Arial"/>
          <w:sz w:val="24"/>
          <w:szCs w:val="24"/>
        </w:rPr>
      </w:pPr>
    </w:p>
    <w:p xmlns:w="http://schemas.openxmlformats.org/wordprocessingml/2006/main" w14:paraId="02149923" w14:textId="0F9301F6" w:rsidR="00C24D75" w:rsidRDefault="00E24C7A" w:rsidP="00803123">
      <w:pPr>
        <w:ind w:right="452"/>
        <w:jc w:val="both"/>
        <w:rPr>
          <w:rFonts w:ascii="Arial" w:hAnsi="Arial" w:cs="Arial"/>
          <w:sz w:val="24"/>
          <w:szCs w:val="24"/>
        </w:rPr>
      </w:pPr>
      <w:r>
        <w:rPr>
          <w:sz w:val="24"/>
          <w:lang w:bidi="es-ES" w:val="es-ES"/>
        </w:rPr>
        <w:t xml:space="preserve">Para los viajes de conexión, el precio del viaje completo corresponderá a la suma del precio de cada trayecto que lo componga: </w:t>
      </w:r>
    </w:p>
    <w:p xmlns:w="http://schemas.openxmlformats.org/wordprocessingml/2006/main" w14:paraId="61592B3C" w14:textId="738681B9" w:rsidR="00F170B7" w:rsidRPr="00F170B7" w:rsidRDefault="00F170B7">
      <w:pPr>
        <w:pStyle w:val="Paragraphedeliste"/>
        <w:numPr>
          <w:ilvl w:val="0"/>
          <w:numId w:val="27"/>
        </w:numPr>
        <w:ind w:right="452"/>
        <w:jc w:val="both"/>
        <w:rPr>
          <w:rFonts w:ascii="Arial" w:hAnsi="Arial" w:cs="Arial"/>
          <w:sz w:val="24"/>
          <w:szCs w:val="24"/>
        </w:rPr>
      </w:pPr>
      <w:r w:rsidRPr="00F170B7">
        <w:rPr>
          <w:sz w:val="24"/>
          <w:lang w:bidi="es-ES" w:val="es-ES"/>
        </w:rPr>
        <w:t xml:space="preserve">Precio aplicable en 2.ª y 1.ª clase para un asiento + un asiento: el precio equivaldrá a la suma del precio de cada viaje, es decir, 9 € x 2 = 18 €.     </w:t>
      </w:r>
    </w:p>
    <w:p xmlns:w="http://schemas.openxmlformats.org/wordprocessingml/2006/main" w14:paraId="134A1D4B" w14:textId="10DAE8C7" w:rsidR="000E0684" w:rsidRPr="001C6E04" w:rsidRDefault="001C6E04">
      <w:pPr>
        <w:pStyle w:val="Paragraphedeliste"/>
        <w:numPr>
          <w:ilvl w:val="0"/>
          <w:numId w:val="27"/>
        </w:numPr>
        <w:ind w:right="452"/>
        <w:jc w:val="both"/>
        <w:rPr>
          <w:rFonts w:ascii="Arial" w:hAnsi="Arial" w:cs="Arial"/>
          <w:sz w:val="24"/>
          <w:szCs w:val="24"/>
        </w:rPr>
      </w:pPr>
      <w:r w:rsidRPr="00363EDD">
        <w:rPr>
          <w:sz w:val="24"/>
          <w:lang w:bidi="es-ES" w:val="es-ES"/>
        </w:rPr>
        <w:t xml:space="preserve">Precio aplicable en 2.ª y 1.ª clase para un asiento + un asiento en trenes INTERCITÉS nocturnos: el precio equivale a la suma del precio de cada trayecto, es decir, 9 € x 2 = 18 €.</w:t>
      </w:r>
    </w:p>
    <w:p xmlns:w="http://schemas.openxmlformats.org/wordprocessingml/2006/main" w14:paraId="075BDD17" w14:textId="2B9E42B4" w:rsidR="000931EA" w:rsidRPr="00BC4C8B" w:rsidRDefault="00F77E58">
      <w:pPr>
        <w:pStyle w:val="Paragraphedeliste"/>
        <w:numPr>
          <w:ilvl w:val="0"/>
          <w:numId w:val="27"/>
        </w:numPr>
        <w:ind w:right="452"/>
        <w:jc w:val="both"/>
        <w:rPr>
          <w:rFonts w:ascii="Arial" w:hAnsi="Arial" w:cs="Arial"/>
          <w:sz w:val="24"/>
          <w:szCs w:val="24"/>
        </w:rPr>
      </w:pPr>
      <w:r w:rsidRPr="00BC4C8B">
        <w:rPr>
          <w:sz w:val="24"/>
          <w:lang w:bidi="es-ES" w:val="es-ES"/>
        </w:rPr>
        <w:t xml:space="preserve">Precio aplicable en 2.ª y 1.ª clase para un asiento + una litera: el precio equivale a la suma del precio de cada trayecto, es decir 9 € + 30 € = 39 €</w:t>
      </w:r>
    </w:p>
    <w:p xmlns:w="http://schemas.openxmlformats.org/wordprocessingml/2006/main" w14:paraId="7B70E24C" w14:textId="25087F92" w:rsidR="00642464" w:rsidRDefault="00642464" w:rsidP="00803123">
      <w:pPr>
        <w:ind w:right="452"/>
        <w:jc w:val="both"/>
        <w:rPr>
          <w:rFonts w:ascii="Helvetica" w:hAnsi="Helvetica" w:cs="Helvetica"/>
          <w:sz w:val="24"/>
          <w:szCs w:val="24"/>
        </w:rPr>
      </w:pPr>
    </w:p>
    <w:p xmlns:w="http://schemas.openxmlformats.org/wordprocessingml/2006/main" w14:paraId="5212D795" w14:textId="04EDCFF0" w:rsidR="00F9055B" w:rsidRDefault="00362FA3" w:rsidP="00803123">
      <w:pPr>
        <w:ind w:right="452"/>
        <w:jc w:val="both"/>
        <w:rPr>
          <w:rFonts w:ascii="Helvetica" w:hAnsi="Helvetica" w:cs="Helvetica"/>
          <w:sz w:val="24"/>
          <w:szCs w:val="24"/>
        </w:rPr>
      </w:pPr>
      <w:r>
        <w:rPr>
          <w:sz w:val="24"/>
          <w:lang w:bidi="es-ES" w:val="es-ES"/>
        </w:rPr>
        <w:t xml:space="preserve">Los niños que viajan con una tarifa Forfait Bambin o Forfait Bambin Nuit no se considerarán niños acompañantes para las tarjetas Avantage Adulte y Liberté, por lo que no podrán solicitar la reducción de niño acompañante de las tarjetas Avantage (Jeune, Adulte o Senior) o Liberté (con una tarifa Avantage).</w:t>
      </w:r>
    </w:p>
    <w:p xmlns:w="http://schemas.openxmlformats.org/wordprocessingml/2006/main" w14:paraId="659213DE" w14:textId="77777777" w:rsidR="007316F9" w:rsidRDefault="007316F9" w:rsidP="00803123">
      <w:pPr>
        <w:ind w:right="452"/>
        <w:jc w:val="both"/>
        <w:rPr>
          <w:rFonts w:ascii="Helvetica" w:hAnsi="Helvetica" w:cs="Helvetica"/>
          <w:sz w:val="24"/>
          <w:szCs w:val="24"/>
        </w:rPr>
      </w:pPr>
    </w:p>
    <w:p xmlns:w="http://schemas.openxmlformats.org/wordprocessingml/2006/main" w14:paraId="5BBC6982" w14:textId="6F2D23CB" w:rsidR="00632636" w:rsidRDefault="00632636" w:rsidP="00803123">
      <w:pPr>
        <w:ind w:right="452"/>
        <w:jc w:val="both"/>
        <w:rPr>
          <w:rFonts w:ascii="Helvetica" w:hAnsi="Helvetica" w:cs="Helvetica"/>
          <w:sz w:val="24"/>
          <w:szCs w:val="24"/>
        </w:rPr>
      </w:pPr>
      <w:r>
        <w:rPr>
          <w:sz w:val="24"/>
          <w:lang w:bidi="es-ES" w:val="es-ES"/>
        </w:rPr>
        <w:t xml:space="preserve">Cabe destacar que a partir del 10/01/2024 la tarifa Forfait Bambin ya no se venderá por separado, sino que deberá reservarse al mismo tiempo que el billete de adulto.  </w:t>
      </w:r>
    </w:p>
    <w:p xmlns:w="http://schemas.openxmlformats.org/wordprocessingml/2006/main" w14:paraId="46EE6FE8" w14:textId="77777777" w:rsidR="0013117D" w:rsidRDefault="0013117D" w:rsidP="00803123">
      <w:pPr>
        <w:ind w:right="452"/>
        <w:jc w:val="both"/>
        <w:rPr>
          <w:rFonts w:ascii="Helvetica" w:hAnsi="Helvetica" w:cs="Helvetica"/>
          <w:sz w:val="24"/>
          <w:szCs w:val="24"/>
        </w:rPr>
      </w:pPr>
    </w:p>
    <w:p xmlns:w="http://schemas.openxmlformats.org/wordprocessingml/2006/main" w14:paraId="50261D6D" w14:textId="3920E1DA" w:rsidR="00536ECC" w:rsidRPr="00642464" w:rsidRDefault="00536ECC">
      <w:pPr>
        <w:pStyle w:val="Titre6"/>
        <w:keepNext w:val="0"/>
        <w:keepLines w:val="0"/>
        <w:numPr>
          <w:ilvl w:val="4"/>
          <w:numId w:val="6"/>
        </w:numPr>
        <w:autoSpaceDE w:val="0"/>
        <w:autoSpaceDN w:val="0"/>
        <w:adjustRightInd w:val="0"/>
        <w:spacing w:before="120" w:after="120"/>
        <w:ind w:left="624" w:right="452" w:firstLine="0"/>
        <w:textAlignment w:val="center"/>
        <w:rPr>
          <w:color w:val="6E1E78"/>
          <w:sz w:val="28"/>
          <w:szCs w:val="24"/>
        </w:rPr>
      </w:pPr>
      <w:r w:rsidRPr="00642464">
        <w:rPr>
          <w:color w:val="6E1E78"/>
          <w:sz w:val="28"/>
          <w:lang w:bidi="es-ES" w:val="es-ES"/>
        </w:rPr>
        <w:t xml:space="preserve">Niños de 4 a 11 años inclusive, en TGV INOUI e INTERCITÉS </w:t>
      </w:r>
    </w:p>
    <w:p xmlns:w="http://schemas.openxmlformats.org/wordprocessingml/2006/main" w14:paraId="6143AC85" w14:textId="68333A6E" w:rsidR="00536ECC" w:rsidRPr="00642464" w:rsidRDefault="00536ECC" w:rsidP="00803123">
      <w:pPr>
        <w:ind w:right="452"/>
        <w:jc w:val="both"/>
        <w:rPr>
          <w:rFonts w:ascii="Arial" w:hAnsi="Arial" w:cs="Arial"/>
          <w:sz w:val="24"/>
          <w:szCs w:val="24"/>
        </w:rPr>
      </w:pPr>
      <w:r w:rsidRPr="00642464">
        <w:rPr>
          <w:sz w:val="24"/>
          <w:lang w:bidi="es-ES" w:val="es-ES"/>
        </w:rPr>
        <w:t xml:space="preserve">De 4 a menos de 12 años en la fecha del viaje, el precio abonado por los niños corresponderá al 50 % del precio o Flex Première, OPTIMUM, OPTIMUM PLUS, SECONDE o PREMIÈRE.</w:t>
      </w:r>
    </w:p>
    <w:p xmlns:w="http://schemas.openxmlformats.org/wordprocessingml/2006/main" w14:paraId="6FF2EE34" w14:textId="585F7C36" w:rsidR="00536ECC" w:rsidRPr="00642464" w:rsidRDefault="00536ECC" w:rsidP="00803123">
      <w:pPr>
        <w:ind w:right="452"/>
        <w:jc w:val="both"/>
        <w:rPr>
          <w:rFonts w:ascii="Arial" w:hAnsi="Arial" w:cs="Arial"/>
          <w:sz w:val="24"/>
          <w:szCs w:val="24"/>
        </w:rPr>
      </w:pPr>
      <w:r w:rsidRPr="00642464">
        <w:rPr>
          <w:sz w:val="24"/>
          <w:lang w:bidi="es-ES" w:val="es-ES"/>
        </w:rPr>
        <w:t xml:space="preserve">Los niños también tendrán derecho a descuentos adicionales cuando acompañen a los titulares de tarjetas Avantage y Liberté, sólo con la tarifa Avantage.</w:t>
      </w:r>
    </w:p>
    <w:p xmlns:w="http://schemas.openxmlformats.org/wordprocessingml/2006/main" w14:paraId="55A945D0" w14:textId="4DEAEEC3" w:rsidR="00536ECC" w:rsidRDefault="00536ECC" w:rsidP="00803123">
      <w:pPr>
        <w:ind w:right="452"/>
        <w:jc w:val="both"/>
        <w:rPr>
          <w:rFonts w:ascii="Arial" w:hAnsi="Arial" w:cs="Arial"/>
          <w:sz w:val="24"/>
          <w:szCs w:val="24"/>
        </w:rPr>
      </w:pPr>
      <w:r w:rsidRPr="00642464">
        <w:rPr>
          <w:sz w:val="24"/>
          <w:lang w:bidi="es-ES" w:val="es-ES"/>
        </w:rPr>
        <w:t xml:space="preserve">El importe obtenido se redondea a la décima de euro más cercana. </w:t>
      </w:r>
    </w:p>
    <w:p xmlns:w="http://schemas.openxmlformats.org/wordprocessingml/2006/main" w14:paraId="59E81F64" w14:textId="0D6AAD7D" w:rsidR="00536ECC" w:rsidRPr="00642464" w:rsidRDefault="00536ECC">
      <w:pPr>
        <w:pStyle w:val="Titre6"/>
        <w:keepNext w:val="0"/>
        <w:keepLines w:val="0"/>
        <w:numPr>
          <w:ilvl w:val="4"/>
          <w:numId w:val="6"/>
        </w:numPr>
        <w:autoSpaceDE w:val="0"/>
        <w:autoSpaceDN w:val="0"/>
        <w:adjustRightInd w:val="0"/>
        <w:spacing w:before="120" w:after="120"/>
        <w:ind w:left="624" w:right="452" w:firstLine="0"/>
        <w:textAlignment w:val="center"/>
        <w:rPr>
          <w:color w:val="6E1E78"/>
          <w:sz w:val="28"/>
          <w:szCs w:val="24"/>
        </w:rPr>
      </w:pPr>
      <w:r w:rsidRPr="00642464">
        <w:rPr>
          <w:color w:val="6E1E78"/>
          <w:sz w:val="28"/>
          <w:lang w:bidi="es-ES" w:val="es-ES"/>
        </w:rPr>
        <w:t xml:space="preserve">Niños a partir de 12 años </w:t>
      </w:r>
    </w:p>
    <w:p xmlns:w="http://schemas.openxmlformats.org/wordprocessingml/2006/main" w14:paraId="39092F92" w14:textId="5A4AF0BD" w:rsidR="00536ECC" w:rsidRPr="00642464" w:rsidRDefault="00C87BBD" w:rsidP="00803123">
      <w:pPr>
        <w:ind w:right="452"/>
        <w:jc w:val="both"/>
        <w:rPr>
          <w:rFonts w:ascii="Arial" w:hAnsi="Arial" w:cs="Arial"/>
          <w:sz w:val="24"/>
          <w:szCs w:val="24"/>
        </w:rPr>
      </w:pPr>
      <w:r w:rsidRPr="00642464">
        <w:rPr>
          <w:sz w:val="24"/>
          <w:lang w:bidi="es-ES" w:val="es-ES"/>
        </w:rPr>
        <w:t xml:space="preserve">El precio aplicable a los niños a partir de 12 años en la fecha del viaje es el mismo que el de los adultos, excepto para los niños que viajen en el marco del servicio «Junior &amp; Cie», que disfrutarán de la tarifa infantil hasta los 14 años.</w:t>
      </w:r>
    </w:p>
    <w:p xmlns:w="http://schemas.openxmlformats.org/wordprocessingml/2006/main" w14:paraId="53A02416" w14:textId="48D68635" w:rsidR="00BB58AD" w:rsidRPr="0040200B" w:rsidRDefault="00BB58AD" w:rsidP="00EB443B">
      <w:pPr>
        <w:pStyle w:val="Titre4"/>
        <w:rPr>
          <w:i/>
        </w:rPr>
      </w:pPr>
      <w:r w:rsidRPr="0040200B">
        <w:rPr>
          <w:lang w:bidi="es-ES" w:val="es-ES"/>
        </w:rPr>
        <w:t xml:space="preserve">El Interrail Pass ofrece</w:t>
      </w:r>
    </w:p>
    <w:p xmlns:w="http://schemas.openxmlformats.org/wordprocessingml/2006/main" w14:paraId="2CE51FF6" w14:textId="6619DDED" w:rsidR="007F5EFC" w:rsidRDefault="007F5EFC" w:rsidP="00803123">
      <w:pPr>
        <w:pStyle w:val="Paragraphedeliste"/>
        <w:ind w:left="0" w:right="452"/>
        <w:jc w:val="both"/>
        <w:rPr>
          <w:rFonts w:ascii="Arial" w:hAnsi="Arial" w:cs="Arial"/>
          <w:sz w:val="24"/>
          <w:szCs w:val="24"/>
        </w:rPr>
      </w:pPr>
      <w:r w:rsidRPr="007F5EFC">
        <w:rPr>
          <w:sz w:val="24"/>
          <w:lang w:bidi="es-ES" w:val="es-ES"/>
        </w:rPr>
        <w:t xml:space="preserve">El Interrail Pass es una oferta todo en uno que permite viajar en la mayoría de los trenes europeos. Así, dan acceso a los servicios de casi 35 empresas ferroviarias y de ferry en 33 países.</w:t>
      </w:r>
    </w:p>
    <w:p xmlns:w="http://schemas.openxmlformats.org/wordprocessingml/2006/main" w14:paraId="634DB4FF" w14:textId="218FBDA5" w:rsidR="007F5EFC" w:rsidRDefault="0038008C" w:rsidP="00803123">
      <w:pPr>
        <w:ind w:right="452"/>
        <w:jc w:val="both"/>
        <w:rPr>
          <w:rFonts w:ascii="Arial" w:hAnsi="Arial" w:cs="Arial"/>
          <w:spacing w:val="2"/>
          <w:sz w:val="24"/>
          <w:szCs w:val="24"/>
        </w:rPr>
      </w:pPr>
      <w:r>
        <w:rPr>
          <w:spacing w:val="2"/>
          <w:sz w:val="24"/>
          <w:lang w:bidi="es-ES" w:val="es-ES"/>
        </w:rPr>
        <w:t xml:space="preserve">El pase Interrail está disponible en formato digital para dispositivos móviles o en formato impreso. En la mayoría de los casos, el embarque a los trenes se realiza con la mera presentación del Pase. No obstante, para tomar determinados trenes es necesario comprar una reserva adicional.</w:t>
      </w:r>
    </w:p>
    <w:p xmlns:w="http://schemas.openxmlformats.org/wordprocessingml/2006/main" w14:paraId="36959417" w14:textId="66A34F48" w:rsidR="007F5EFC" w:rsidRPr="005920E9" w:rsidRDefault="007F5EFC" w:rsidP="00E34DBD">
      <w:pPr>
        <w:ind w:right="452"/>
        <w:jc w:val="both"/>
        <w:rPr>
          <w:rFonts w:ascii="Arial" w:hAnsi="Arial" w:cs="Arial"/>
          <w:sz w:val="24"/>
          <w:szCs w:val="24"/>
        </w:rPr>
      </w:pPr>
      <w:r w:rsidRPr="007F5EFC">
        <w:rPr>
          <w:sz w:val="24"/>
          <w:lang w:bidi="es-ES" w:val="es-ES"/>
        </w:rPr>
        <w:t xml:space="preserve">Puede consultar las condiciones de uso haciendo clic en el siguiente enlace: </w:t>
      </w:r>
      <w:hyperlink r:id="rId53" w:history="1">
        <w:r w:rsidR="005826E8">
          <w:rPr>
            <w:rStyle w:val="Lienhypertexte"/>
            <w:sz w:val="24"/>
            <w:lang w:bidi="es-ES" w:val="es-ES"/>
          </w:rPr>
          <w:t xml:space="preserve">Términos y condiciones de uso del Pase Interrail </w:t>
        </w:r>
      </w:hyperlink>
    </w:p>
    <w:p xmlns:w="http://schemas.openxmlformats.org/wordprocessingml/2006/main" w14:paraId="18E3437F" w14:textId="2A6A4322" w:rsidR="00BB58AD" w:rsidRDefault="00BB58AD" w:rsidP="00EB443B">
      <w:pPr>
        <w:pStyle w:val="Titre4"/>
        <w:rPr>
          <w:i/>
        </w:rPr>
      </w:pPr>
      <w:r w:rsidRPr="2FA3B594">
        <w:rPr>
          <w:lang w:bidi="es-ES" w:val="es-ES"/>
        </w:rPr>
        <w:t xml:space="preserve">MAX JEUNE</w:t>
      </w:r>
    </w:p>
    <w:p xmlns:w="http://schemas.openxmlformats.org/wordprocessingml/2006/main" w14:paraId="66871144" w14:textId="66516797" w:rsidR="00B73866" w:rsidRPr="00B73866" w:rsidRDefault="00B73866" w:rsidP="00B73866">
      <w:pPr>
        <w:pStyle w:val="Paragraphedeliste"/>
        <w:ind w:left="0" w:right="452"/>
      </w:pPr>
      <w:r w:rsidRPr="00B73866">
        <w:rPr>
          <w:sz w:val="24"/>
          <w:lang w:bidi="es-ES" w:val="es-ES"/>
        </w:rPr>
        <w:t xml:space="preserve">Las condiciones generales de venta de la suscripción MAX JEUNE están disponibles en el sitio web: </w:t>
      </w:r>
      <w:hyperlink r:id="rId54" w:history="1">
        <w:r w:rsidR="00464EB5" w:rsidRPr="005259C1">
          <w:rPr>
            <w:rStyle w:val="Lienhypertexte"/>
            <w:sz w:val="24"/>
            <w:lang w:bidi="es-ES" w:val="es-ES"/>
          </w:rPr>
          <w:t xml:space="preserve">www.maxjeune-tgvinoui.sncf</w:t>
        </w:r>
      </w:hyperlink>
    </w:p>
    <w:p xmlns:w="http://schemas.openxmlformats.org/wordprocessingml/2006/main" w14:paraId="6BC48F7E" w14:textId="685E45C9" w:rsidR="00B73866" w:rsidRDefault="00377D67" w:rsidP="00EB443B">
      <w:pPr>
        <w:pStyle w:val="Titre4"/>
        <w:rPr>
          <w:i/>
        </w:rPr>
      </w:pPr>
      <w:r w:rsidRPr="2FA3B594">
        <w:rPr>
          <w:lang w:bidi="es-ES" w:val="es-ES"/>
        </w:rPr>
        <w:t xml:space="preserve">MAX SENIOR</w:t>
      </w:r>
    </w:p>
    <w:p xmlns:w="http://schemas.openxmlformats.org/wordprocessingml/2006/main" w14:paraId="146DC5E3" w14:textId="06630994" w:rsidR="00464EB5" w:rsidRDefault="004F3CD9" w:rsidP="004F3CD9">
      <w:pPr>
        <w:pStyle w:val="Paragraphedeliste"/>
        <w:ind w:left="0" w:right="452"/>
        <w:rPr>
          <w:rFonts w:ascii="Arial" w:hAnsi="Arial" w:cs="Arial"/>
          <w:sz w:val="24"/>
          <w:szCs w:val="24"/>
        </w:rPr>
      </w:pPr>
      <w:r w:rsidRPr="004F3CD9">
        <w:rPr>
          <w:sz w:val="24"/>
          <w:lang w:bidi="es-ES" w:val="es-ES"/>
        </w:rPr>
        <w:t xml:space="preserve">Las condiciones generales de venta de la suscripción MAX SENIOR están disponibles en el sitio web: </w:t>
      </w:r>
      <w:hyperlink r:id="rId55" w:history="1">
        <w:r w:rsidR="008879CF" w:rsidRPr="00C67B77">
          <w:rPr>
            <w:rStyle w:val="Lienhypertexte"/>
            <w:sz w:val="24"/>
            <w:lang w:bidi="es-ES" w:val="es-ES"/>
          </w:rPr>
          <w:t xml:space="preserve">www.maxsenior-tgvinoui.sncf</w:t>
        </w:r>
      </w:hyperlink>
      <w:r w:rsidRPr="004F3CD9">
        <w:rPr>
          <w:sz w:val="24"/>
          <w:lang w:bidi="es-ES" w:val="es-ES"/>
        </w:rPr>
        <w:t xml:space="preserve"> </w:t>
      </w:r>
    </w:p>
    <w:p xmlns:w="http://schemas.openxmlformats.org/wordprocessingml/2006/main" w14:paraId="5E8F0197" w14:textId="0DB4EB05" w:rsidR="00BB58AD" w:rsidRPr="001F26C3" w:rsidRDefault="00BB58AD" w:rsidP="00334CB6">
      <w:pPr>
        <w:pStyle w:val="Titre3"/>
        <w:ind w:left="-142" w:firstLine="142"/>
      </w:pPr>
      <w:r w:rsidRPr="001F26C3">
        <w:rPr>
          <w:lang w:bidi="es-ES" w:val="es-ES"/>
        </w:rPr>
        <w:t xml:space="preserve">Oferta para profesionales</w:t>
      </w:r>
    </w:p>
    <w:p xmlns:w="http://schemas.openxmlformats.org/wordprocessingml/2006/main" w14:paraId="5F84BFD1" w14:textId="7A03C3AE" w:rsidR="00E21C9B" w:rsidRDefault="00E21C9B" w:rsidP="00EB443B">
      <w:pPr>
        <w:pStyle w:val="Titre4"/>
        <w:rPr>
          <w:i/>
        </w:rPr>
      </w:pPr>
      <w:r>
        <w:rPr>
          <w:lang w:bidi="es-ES" w:val="es-ES"/>
        </w:rPr>
        <w:t xml:space="preserve">Tarjeta Liberté</w:t>
      </w:r>
    </w:p>
    <w:p xmlns:w="http://schemas.openxmlformats.org/wordprocessingml/2006/main" w14:paraId="54E68372" w14:textId="77777777" w:rsidR="00E21C9B" w:rsidRPr="00E21C9B" w:rsidRDefault="00E21C9B" w:rsidP="00803123">
      <w:pPr>
        <w:autoSpaceDE w:val="0"/>
        <w:autoSpaceDN w:val="0"/>
        <w:adjustRightInd w:val="0"/>
        <w:ind w:right="452"/>
        <w:jc w:val="both"/>
        <w:rPr>
          <w:rFonts w:ascii="Arial" w:hAnsi="Arial" w:cs="Arial"/>
          <w:color w:val="262626"/>
          <w:sz w:val="24"/>
          <w:szCs w:val="24"/>
        </w:rPr>
      </w:pPr>
      <w:r w:rsidRPr="00E21C9B">
        <w:rPr>
          <w:color w:val="262626"/>
          <w:sz w:val="24"/>
          <w:lang w:bidi="es-ES" w:val="es-ES"/>
        </w:rPr>
        <w:t xml:space="preserve">La tarjeta Liberté permite a sus titulares disfrutar durante un año de descuentos para efectuar viajes a precio reducido en todos los trenes de servicio regular que circulan por las líneas con la tarificación SNCF en 2.ª y 1.ª clase, excepto en los trenes OUIGO.  </w:t>
      </w:r>
    </w:p>
    <w:p xmlns:w="http://schemas.openxmlformats.org/wordprocessingml/2006/main" w14:paraId="4ABF8B8F" w14:textId="77777777" w:rsidR="001563D0" w:rsidRDefault="002E7E63" w:rsidP="00803123">
      <w:pPr>
        <w:ind w:right="452"/>
        <w:jc w:val="both"/>
        <w:rPr>
          <w:rFonts w:ascii="Arial" w:hAnsi="Arial" w:cs="Arial"/>
          <w:b/>
          <w:bCs/>
          <w:sz w:val="24"/>
          <w:szCs w:val="24"/>
        </w:rPr>
      </w:pPr>
      <w:r w:rsidR="00E21C9B" w:rsidRPr="00F07501">
        <w:rPr>
          <w:b/>
          <w:u w:val="single"/>
          <w:sz w:val="24"/>
          <w:lang w:bidi="es-ES" w:val="es-ES"/>
        </w:rPr>
        <w:br/>
      </w:r>
      <w:r w:rsidR="00E21C9B" w:rsidRPr="00F07501">
        <w:rPr>
          <w:b/>
          <w:u w:val="single"/>
          <w:sz w:val="24"/>
          <w:lang w:bidi="es-ES" w:val="es-ES"/>
        </w:rPr>
        <w:t xml:space="preserve">Beneficiarios:</w:t>
      </w:r>
      <w:r w:rsidR="00E21C9B" w:rsidRPr="00F07501">
        <w:rPr>
          <w:b/>
          <w:sz w:val="24"/>
          <w:lang w:bidi="es-ES" w:val="es-ES"/>
        </w:rPr>
        <w:t xml:space="preserve"> </w:t>
      </w:r>
    </w:p>
    <w:p xmlns:w="http://schemas.openxmlformats.org/wordprocessingml/2006/main" w14:paraId="4BBEE17E" w14:textId="5848EB7F" w:rsidR="001563D0" w:rsidRDefault="00E21C9B" w:rsidP="00803123">
      <w:pPr>
        <w:ind w:right="452"/>
        <w:jc w:val="both"/>
        <w:rPr>
          <w:rFonts w:ascii="Arial" w:hAnsi="Arial" w:cs="Arial"/>
          <w:color w:val="262626"/>
          <w:sz w:val="24"/>
          <w:szCs w:val="24"/>
        </w:rPr>
      </w:pPr>
      <w:r w:rsidRPr="00E21C9B">
        <w:rPr>
          <w:color w:val="262626"/>
          <w:sz w:val="24"/>
          <w:lang w:bidi="es-ES" w:val="es-ES"/>
        </w:rPr>
        <w:t xml:space="preserve">La tarjeta Liberté:</w:t>
      </w:r>
    </w:p>
    <w:p xmlns:w="http://schemas.openxmlformats.org/wordprocessingml/2006/main" w14:paraId="767B2386" w14:textId="007F5C1B" w:rsidR="002E7E63" w:rsidRDefault="001563D0">
      <w:pPr>
        <w:pStyle w:val="Paragraphedeliste"/>
        <w:numPr>
          <w:ilvl w:val="0"/>
          <w:numId w:val="68"/>
        </w:numPr>
        <w:ind w:right="452"/>
        <w:jc w:val="both"/>
        <w:rPr>
          <w:rFonts w:ascii="Arial" w:hAnsi="Arial" w:cs="Arial"/>
          <w:color w:val="262626"/>
          <w:sz w:val="24"/>
          <w:szCs w:val="24"/>
        </w:rPr>
      </w:pPr>
      <w:r>
        <w:rPr>
          <w:color w:val="262626"/>
          <w:sz w:val="24"/>
          <w:lang w:bidi="es-ES" w:val="es-ES"/>
        </w:rPr>
        <w:t xml:space="preserve">Está disponible para cualquier persona mayor de 12 años.</w:t>
      </w:r>
    </w:p>
    <w:p xmlns:w="http://schemas.openxmlformats.org/wordprocessingml/2006/main" w14:paraId="4008500C" w14:textId="28C6B890" w:rsidR="001563D0" w:rsidRDefault="001563D0">
      <w:pPr>
        <w:pStyle w:val="Paragraphedeliste"/>
        <w:numPr>
          <w:ilvl w:val="0"/>
          <w:numId w:val="68"/>
        </w:numPr>
        <w:ind w:right="452"/>
        <w:jc w:val="both"/>
        <w:rPr>
          <w:rFonts w:ascii="Arial" w:hAnsi="Arial" w:cs="Arial"/>
          <w:color w:val="262626"/>
          <w:sz w:val="24"/>
          <w:szCs w:val="24"/>
        </w:rPr>
      </w:pPr>
      <w:r>
        <w:rPr>
          <w:color w:val="262626"/>
          <w:sz w:val="24"/>
          <w:lang w:bidi="es-ES" w:val="es-ES"/>
        </w:rPr>
        <w:t xml:space="preserve">Es estrictamente personal e intransferible. </w:t>
      </w:r>
    </w:p>
    <w:p xmlns:w="http://schemas.openxmlformats.org/wordprocessingml/2006/main" w14:paraId="1F6F366D" w14:textId="6AA33EBB" w:rsidR="002E7E63" w:rsidRPr="001563D0" w:rsidRDefault="001563D0">
      <w:pPr>
        <w:pStyle w:val="Paragraphedeliste"/>
        <w:numPr>
          <w:ilvl w:val="0"/>
          <w:numId w:val="68"/>
        </w:numPr>
        <w:ind w:right="452"/>
        <w:jc w:val="both"/>
        <w:rPr>
          <w:rFonts w:ascii="Arial" w:hAnsi="Arial" w:cs="Arial"/>
          <w:color w:val="262626"/>
          <w:sz w:val="24"/>
          <w:szCs w:val="24"/>
        </w:rPr>
      </w:pPr>
      <w:r>
        <w:rPr>
          <w:color w:val="262626"/>
          <w:sz w:val="24"/>
          <w:lang w:bidi="es-ES" w:val="es-ES"/>
        </w:rPr>
        <w:t xml:space="preserve">Se deberá presentar junto con un documento de identidad durante los controles en el andén o a bordo del tren.</w:t>
      </w:r>
    </w:p>
    <w:p xmlns:w="http://schemas.openxmlformats.org/wordprocessingml/2006/main" w14:paraId="10BD76FE" w14:textId="44918D39" w:rsidR="00E21C9B" w:rsidRDefault="00E21C9B" w:rsidP="00EB443B">
      <w:pPr>
        <w:pStyle w:val="Titre5"/>
      </w:pPr>
      <w:r w:rsidRPr="00A006E2">
        <w:rPr>
          <w:lang w:bidi="es-ES" w:val="es-ES"/>
        </w:rPr>
        <w:t xml:space="preserve">Aplicación de los descuentos con la tarjeta Liberté </w:t>
      </w:r>
    </w:p>
    <w:p xmlns:w="http://schemas.openxmlformats.org/wordprocessingml/2006/main" w14:paraId="26F464FD" w14:textId="63943AD7" w:rsidR="008D2B90" w:rsidRDefault="007944C7">
      <w:pPr>
        <w:pStyle w:val="Titre6"/>
        <w:keepNext w:val="0"/>
        <w:keepLines w:val="0"/>
        <w:numPr>
          <w:ilvl w:val="4"/>
          <w:numId w:val="6"/>
        </w:numPr>
        <w:autoSpaceDE w:val="0"/>
        <w:autoSpaceDN w:val="0"/>
        <w:adjustRightInd w:val="0"/>
        <w:spacing w:before="120" w:after="120"/>
        <w:ind w:left="624" w:right="452" w:firstLine="0"/>
        <w:textAlignment w:val="center"/>
        <w:rPr>
          <w:color w:val="6E1E78"/>
          <w:sz w:val="28"/>
          <w:szCs w:val="24"/>
        </w:rPr>
      </w:pPr>
      <w:r w:rsidRPr="007944C7">
        <w:rPr>
          <w:color w:val="6E1E78"/>
          <w:sz w:val="28"/>
          <w:lang w:bidi="es-ES" w:val="es-ES"/>
        </w:rPr>
        <w:t xml:space="preserve">Aplicación de la tarifa Liberté para los titulares de la tarjeta Liberté</w:t>
      </w:r>
    </w:p>
    <w:p xmlns:w="http://schemas.openxmlformats.org/wordprocessingml/2006/main" w14:paraId="445CFB95" w14:textId="77777777" w:rsidR="007E46FA" w:rsidRPr="007E46FA" w:rsidRDefault="007E46FA" w:rsidP="007E46FA"/>
    <w:p xmlns:w="http://schemas.openxmlformats.org/wordprocessingml/2006/main" w14:paraId="14E4CEFE" w14:textId="068A256E" w:rsidR="00E21C9B" w:rsidRPr="0099498F" w:rsidRDefault="00E21C9B" w:rsidP="00803123">
      <w:pPr>
        <w:autoSpaceDE w:val="0"/>
        <w:autoSpaceDN w:val="0"/>
        <w:adjustRightInd w:val="0"/>
        <w:ind w:right="452"/>
        <w:jc w:val="both"/>
        <w:rPr>
          <w:rFonts w:ascii="Arial" w:hAnsi="Arial" w:cs="Arial"/>
          <w:sz w:val="24"/>
          <w:szCs w:val="24"/>
        </w:rPr>
      </w:pPr>
      <w:r w:rsidRPr="00B37314">
        <w:rPr>
          <w:b/>
          <w:u w:val="single"/>
          <w:color w:val="262626"/>
          <w:sz w:val="24"/>
          <w:lang w:bidi="es-ES" w:val="es-ES"/>
        </w:rPr>
        <w:t xml:space="preserve">En los trenes TGV INOUI e INTERCITÉS con reserva obligatoria:</w:t>
      </w:r>
      <w:r w:rsidRPr="00B37314">
        <w:rPr>
          <w:b/>
          <w:color w:val="262626"/>
          <w:sz w:val="24"/>
          <w:lang w:bidi="es-ES" w:val="es-ES"/>
        </w:rPr>
        <w:t xml:space="preserve"> </w:t>
      </w:r>
      <w:r w:rsidRPr="00B37314">
        <w:rPr>
          <w:color w:val="262626"/>
          <w:sz w:val="24"/>
          <w:lang w:bidi="es-ES" w:val="es-ES"/>
        </w:rPr>
        <w:t xml:space="preserve">Descuento del 45 % en 1.ª clase Flex Première o en las clases OPTIMUM y OPTIMUM PLUS, calculado sobre la tarifa de 1.ª clase Flex Première, excluido el coste adicional de las tarifas OPTIMUM y OPTIMUM PLUS, y descuento del 60 % en 2.ª clase sobre la base de la tarifa Flex Première (o cualquier otra tarifa sustituible por la tarifa Flex Première en caso de cambio de gama de tarifas). La tarifa Flex Première no se ofrece si la tarifa OPTIMUM está disponible. Descuentos reservados a los titulares de la tarjeta Liberté, excluidos los servicios de pago adicionales. La tarifa Liberté es válida todos los días sin condiciones. </w:t>
      </w:r>
    </w:p>
    <w:p xmlns:w="http://schemas.openxmlformats.org/wordprocessingml/2006/main" w14:paraId="28E5AC09" w14:textId="77777777" w:rsidR="00E21C9B" w:rsidRPr="00E21C9B" w:rsidRDefault="00E21C9B" w:rsidP="00803123">
      <w:pPr>
        <w:adjustRightInd w:val="0"/>
        <w:ind w:left="720" w:right="452"/>
        <w:jc w:val="both"/>
        <w:rPr>
          <w:rFonts w:ascii="Arial" w:hAnsi="Arial" w:cs="Arial"/>
          <w:color w:val="262626"/>
          <w:sz w:val="24"/>
          <w:szCs w:val="24"/>
        </w:rPr>
      </w:pPr>
    </w:p>
    <w:p xmlns:w="http://schemas.openxmlformats.org/wordprocessingml/2006/main" w14:paraId="61D1BB75" w14:textId="2399239B" w:rsidR="003B4419" w:rsidRDefault="00E21C9B" w:rsidP="003B4419">
      <w:pPr>
        <w:autoSpaceDE w:val="0"/>
        <w:autoSpaceDN w:val="0"/>
        <w:adjustRightInd w:val="0"/>
        <w:ind w:right="452"/>
        <w:jc w:val="both"/>
        <w:rPr>
          <w:rFonts w:ascii="Arial" w:hAnsi="Arial" w:cs="Arial"/>
          <w:color w:val="262626"/>
          <w:sz w:val="24"/>
          <w:szCs w:val="24"/>
        </w:rPr>
      </w:pPr>
      <w:r w:rsidRPr="0099498F">
        <w:rPr>
          <w:b/>
          <w:u w:val="single"/>
          <w:color w:val="262626"/>
          <w:sz w:val="24"/>
          <w:lang w:bidi="es-ES" w:val="es-ES"/>
        </w:rPr>
        <w:t xml:space="preserve">En los trenes INTERCITÉS sin reserva obligatoria</w:t>
      </w:r>
      <w:r w:rsidRPr="0099498F">
        <w:rPr>
          <w:b/>
          <w:color w:val="262626"/>
          <w:sz w:val="24"/>
          <w:lang w:bidi="es-ES" w:val="es-ES"/>
        </w:rPr>
        <w:t xml:space="preserve">: </w:t>
      </w:r>
      <w:r w:rsidRPr="0099498F">
        <w:rPr>
          <w:color w:val="262626"/>
          <w:sz w:val="24"/>
          <w:lang w:bidi="es-ES" w:val="es-ES"/>
        </w:rPr>
        <w:t xml:space="preserve">Descuento del 50 % calculado sobre la Tarif Standard de la clase contratada para el titular. </w:t>
      </w:r>
    </w:p>
    <w:p xmlns:w="http://schemas.openxmlformats.org/wordprocessingml/2006/main" w14:paraId="05F9F1F3" w14:textId="7E3D9AFC" w:rsidR="00E21C9B" w:rsidRPr="00E21C9B" w:rsidRDefault="004D7BDC" w:rsidP="00803123">
      <w:pPr>
        <w:autoSpaceDE w:val="0"/>
        <w:autoSpaceDN w:val="0"/>
        <w:adjustRightInd w:val="0"/>
        <w:ind w:right="452"/>
        <w:jc w:val="both"/>
        <w:rPr>
          <w:rFonts w:ascii="Arial" w:hAnsi="Arial" w:cs="Arial"/>
          <w:color w:val="262626"/>
          <w:sz w:val="24"/>
          <w:szCs w:val="24"/>
        </w:rPr>
      </w:pPr>
      <w:r>
        <w:rPr>
          <w:color w:val="262626"/>
          <w:sz w:val="24"/>
          <w:lang w:bidi="es-ES" w:val="es-ES"/>
        </w:rPr>
        <w:t xml:space="preserve">La tarifa Liberté es flexible y válida durante 1 día para un trayecto en tren INTERCITÉS sin reserva obligatoria, el día de la salida del tren designado en el billete y en la misma ruta. No hay garantía de asiento si se toma otro tren el día en cuestión.</w:t>
      </w:r>
    </w:p>
    <w:p xmlns:w="http://schemas.openxmlformats.org/wordprocessingml/2006/main" w14:paraId="60C3ADD3" w14:textId="77777777" w:rsidR="00E21C9B" w:rsidRPr="00E21C9B" w:rsidRDefault="00E21C9B" w:rsidP="00803123">
      <w:pPr>
        <w:adjustRightInd w:val="0"/>
        <w:ind w:left="720" w:right="452"/>
        <w:jc w:val="both"/>
        <w:rPr>
          <w:rFonts w:ascii="Arial" w:hAnsi="Arial" w:cs="Arial"/>
          <w:color w:val="262626"/>
          <w:sz w:val="24"/>
          <w:szCs w:val="24"/>
        </w:rPr>
      </w:pPr>
    </w:p>
    <w:p xmlns:w="http://schemas.openxmlformats.org/wordprocessingml/2006/main" w14:paraId="4DF05A7B" w14:textId="77777777" w:rsidR="00E21C9B" w:rsidRPr="00771CF2" w:rsidRDefault="00E21C9B" w:rsidP="00803123">
      <w:pPr>
        <w:autoSpaceDE w:val="0"/>
        <w:autoSpaceDN w:val="0"/>
        <w:adjustRightInd w:val="0"/>
        <w:ind w:right="452"/>
        <w:jc w:val="both"/>
        <w:rPr>
          <w:rFonts w:ascii="Arial" w:hAnsi="Arial" w:cs="Arial"/>
          <w:color w:val="262626"/>
          <w:sz w:val="24"/>
          <w:szCs w:val="24"/>
        </w:rPr>
      </w:pPr>
      <w:r w:rsidRPr="00B37314">
        <w:rPr>
          <w:b/>
          <w:u w:val="single"/>
          <w:color w:val="262626"/>
          <w:sz w:val="24"/>
          <w:lang w:bidi="es-ES" w:val="es-ES"/>
        </w:rPr>
        <w:t xml:space="preserve">En los trenes TER</w:t>
      </w:r>
      <w:r w:rsidRPr="00B37314">
        <w:rPr>
          <w:color w:val="262626"/>
          <w:sz w:val="24"/>
          <w:lang w:bidi="es-ES" w:val="es-ES"/>
        </w:rPr>
        <w:t xml:space="preserve">, las condiciones de aplicación son responsabilidad de las autoridades organizadoras y se comunican en las páginas de los sitios web regionales del TER.</w:t>
      </w:r>
    </w:p>
    <w:p xmlns:w="http://schemas.openxmlformats.org/wordprocessingml/2006/main" w14:paraId="18CC10EE" w14:textId="77777777" w:rsidR="00E21C9B" w:rsidRPr="00E21C9B" w:rsidRDefault="00E21C9B" w:rsidP="00803123">
      <w:pPr>
        <w:adjustRightInd w:val="0"/>
        <w:ind w:left="720" w:right="452"/>
        <w:rPr>
          <w:rFonts w:ascii="Arial" w:hAnsi="Arial" w:cs="Arial"/>
          <w:color w:val="262626"/>
          <w:sz w:val="24"/>
          <w:szCs w:val="24"/>
        </w:rPr>
      </w:pPr>
    </w:p>
    <w:p xmlns:w="http://schemas.openxmlformats.org/wordprocessingml/2006/main" w14:paraId="67B231AE" w14:textId="7CCA9066" w:rsidR="00E21C9B" w:rsidRPr="00771CF2" w:rsidRDefault="00E21C9B" w:rsidP="00803123">
      <w:pPr>
        <w:autoSpaceDE w:val="0"/>
        <w:autoSpaceDN w:val="0"/>
        <w:adjustRightInd w:val="0"/>
        <w:ind w:right="452"/>
        <w:rPr>
          <w:rFonts w:ascii="Arial" w:hAnsi="Arial" w:cs="Arial"/>
          <w:color w:val="262626"/>
          <w:sz w:val="24"/>
          <w:szCs w:val="24"/>
        </w:rPr>
      </w:pPr>
      <w:r w:rsidRPr="00B37314">
        <w:rPr>
          <w:b/>
          <w:u w:val="single"/>
          <w:color w:val="262626"/>
          <w:sz w:val="24"/>
          <w:lang w:bidi="es-ES" w:val="es-ES"/>
        </w:rPr>
        <w:t xml:space="preserve">En trenes con origen o destino internacional</w:t>
      </w:r>
      <w:r w:rsidRPr="00B37314">
        <w:rPr>
          <w:color w:val="262626"/>
          <w:sz w:val="24"/>
          <w:lang w:bidi="es-ES" w:val="es-ES"/>
        </w:rPr>
        <w:t xml:space="preserve">: descuentos en 2.ª y en 1.ª clase sobre las tarifas y con las tasas descritas a continuación según la compañía de transporte:</w:t>
      </w:r>
    </w:p>
    <w:p xmlns:w="http://schemas.openxmlformats.org/wordprocessingml/2006/main" w14:paraId="2B8293A5" w14:textId="525311B3" w:rsidR="003C189A" w:rsidRPr="005872A0" w:rsidRDefault="00D01EF8" w:rsidP="005872A0">
      <w:pPr>
        <w:autoSpaceDE w:val="0"/>
        <w:autoSpaceDN w:val="0"/>
        <w:adjustRightInd w:val="0"/>
        <w:ind w:right="452"/>
        <w:rPr>
          <w:rFonts w:ascii="Arial" w:hAnsi="Arial" w:cs="Arial"/>
          <w:color w:val="262626"/>
          <w:sz w:val="24"/>
          <w:szCs w:val="24"/>
        </w:rPr>
      </w:pPr>
      <w:r w:rsidRPr="00D01EF8">
        <w:rPr>
          <w:color w:val="262626"/>
          <w:sz w:val="24"/>
          <w:lang w:bidi="es-ES" w:val="es-ES"/>
        </w:rPr>
        <w:t xml:space="preserve">• 45 % de descuento en primera clase y 60 % de descuento en segunda clase calculados sobre la tarifa Flex Première en trenes TGV INOUI con destino a Luxemburgo, Friburgo de Brisgovia, Bruselas, Italia y España, y en trenes DB SNCF Voyageurs en Coopération TGV INOUI e ICE con destino a Alemania.</w:t>
      </w:r>
    </w:p>
    <w:p xmlns:w="http://schemas.openxmlformats.org/wordprocessingml/2006/main" w14:paraId="4A7D8B8E" w14:textId="73400E8F" w:rsidR="00D01EF8" w:rsidRPr="00D01EF8" w:rsidRDefault="00D01EF8" w:rsidP="00D01EF8">
      <w:pPr>
        <w:autoSpaceDE w:val="0"/>
        <w:autoSpaceDN w:val="0"/>
        <w:adjustRightInd w:val="0"/>
        <w:ind w:right="452"/>
        <w:rPr>
          <w:rFonts w:ascii="Arial" w:hAnsi="Arial" w:cs="Arial"/>
          <w:color w:val="262626"/>
          <w:sz w:val="24"/>
          <w:szCs w:val="24"/>
        </w:rPr>
      </w:pPr>
      <w:r w:rsidRPr="00D01EF8">
        <w:rPr>
          <w:color w:val="262626"/>
          <w:sz w:val="24"/>
          <w:lang w:bidi="es-ES" w:val="es-ES"/>
        </w:rPr>
        <w:t xml:space="preserve">• 40 % de descuento en la clase Première Signature calculado sobre la tarifa Première Signature, 40 % de descuento en la clase Première calculado sobre la tarifa Première Flex que se ofrece solo cuando la clase Première Signature ya no está disponible, para el titular y 50 % de descuento en la clase Standard calculado sobre la tarifa Première Flex en los trenes TGV Lyria, excluyendo los servicios adicionales de pago. </w:t>
      </w:r>
    </w:p>
    <w:p xmlns:w="http://schemas.openxmlformats.org/wordprocessingml/2006/main" w14:paraId="35812010" w14:textId="77777777" w:rsidR="00D01EF8" w:rsidRPr="00771CF2" w:rsidRDefault="00D01EF8" w:rsidP="00803123">
      <w:pPr>
        <w:autoSpaceDE w:val="0"/>
        <w:autoSpaceDN w:val="0"/>
        <w:adjustRightInd w:val="0"/>
        <w:ind w:right="452"/>
        <w:rPr>
          <w:rFonts w:ascii="Arial" w:hAnsi="Arial" w:cs="Arial"/>
          <w:color w:val="262626"/>
          <w:sz w:val="24"/>
          <w:szCs w:val="24"/>
        </w:rPr>
      </w:pPr>
    </w:p>
    <w:p xmlns:w="http://schemas.openxmlformats.org/wordprocessingml/2006/main" w14:paraId="46710A41" w14:textId="5E3162E6" w:rsidR="00E21C9B" w:rsidRDefault="00E21C9B" w:rsidP="005C04EA">
      <w:pPr>
        <w:autoSpaceDE w:val="0"/>
        <w:autoSpaceDN w:val="0"/>
        <w:adjustRightInd w:val="0"/>
        <w:ind w:left="720" w:right="452"/>
        <w:jc w:val="both"/>
        <w:rPr>
          <w:rFonts w:ascii="Arial" w:hAnsi="Arial" w:cs="Arial"/>
          <w:b/>
          <w:bCs/>
          <w:color w:val="262626"/>
          <w:sz w:val="24"/>
          <w:szCs w:val="24"/>
        </w:rPr>
      </w:pPr>
    </w:p>
    <w:p xmlns:w="http://schemas.openxmlformats.org/wordprocessingml/2006/main" w14:paraId="0EDF338A" w14:textId="54B665F3" w:rsidR="00DA2C21" w:rsidRDefault="00DA2C21">
      <w:pPr>
        <w:pStyle w:val="Titre6"/>
        <w:keepNext w:val="0"/>
        <w:keepLines w:val="0"/>
        <w:numPr>
          <w:ilvl w:val="4"/>
          <w:numId w:val="6"/>
        </w:numPr>
        <w:autoSpaceDE w:val="0"/>
        <w:autoSpaceDN w:val="0"/>
        <w:adjustRightInd w:val="0"/>
        <w:spacing w:before="120" w:after="120"/>
        <w:ind w:left="624" w:right="452" w:firstLine="0"/>
        <w:textAlignment w:val="center"/>
        <w:rPr>
          <w:color w:val="6E1E78"/>
          <w:sz w:val="28"/>
          <w:szCs w:val="24"/>
        </w:rPr>
      </w:pPr>
      <w:r w:rsidRPr="007944C7">
        <w:rPr>
          <w:color w:val="6E1E78"/>
          <w:sz w:val="28"/>
          <w:lang w:bidi="es-ES" w:val="es-ES"/>
        </w:rPr>
        <w:t xml:space="preserve">Aplicación de la tarifa Avantage para el titular de la tarjeta Liberté que puede ir acompañado de un adulto y hasta 3 niños </w:t>
      </w:r>
    </w:p>
    <w:p xmlns:w="http://schemas.openxmlformats.org/wordprocessingml/2006/main" w14:paraId="6001123D" w14:textId="77777777" w:rsidR="00DA2C21" w:rsidRDefault="00DA2C21" w:rsidP="005C04EA">
      <w:pPr>
        <w:autoSpaceDE w:val="0"/>
        <w:autoSpaceDN w:val="0"/>
        <w:adjustRightInd w:val="0"/>
        <w:ind w:left="720" w:right="452"/>
        <w:jc w:val="both"/>
        <w:rPr>
          <w:rFonts w:ascii="Arial" w:hAnsi="Arial" w:cs="Arial"/>
          <w:b/>
          <w:bCs/>
          <w:color w:val="262626"/>
          <w:sz w:val="24"/>
          <w:szCs w:val="24"/>
        </w:rPr>
      </w:pPr>
    </w:p>
    <w:p xmlns:w="http://schemas.openxmlformats.org/wordprocessingml/2006/main" w14:paraId="52C1327F" w14:textId="64A6995F" w:rsidR="00670159" w:rsidRPr="00670159" w:rsidRDefault="00670159" w:rsidP="00670159">
      <w:pPr>
        <w:autoSpaceDE w:val="0"/>
        <w:autoSpaceDN w:val="0"/>
        <w:adjustRightInd w:val="0"/>
        <w:ind w:right="452"/>
        <w:jc w:val="both"/>
        <w:rPr>
          <w:rFonts w:ascii="Arial" w:hAnsi="Arial" w:cs="Arial"/>
          <w:sz w:val="24"/>
          <w:szCs w:val="24"/>
        </w:rPr>
      </w:pPr>
      <w:r w:rsidRPr="00670159">
        <w:rPr>
          <w:sz w:val="24"/>
          <w:lang w:bidi="es-ES" w:val="es-ES"/>
        </w:rPr>
        <w:t xml:space="preserve">El titular de la tarjeta Liberté también puede disfrutar, bajo determinadas condiciones, de una tarifa Avantage, tanto para sí mismo como para un adulto acompañante (limitado a un adulto acompañante por viaje) y hasta 3 niños acompañantes de 4 a 11 años, inclusive.</w:t>
      </w:r>
    </w:p>
    <w:p xmlns:w="http://schemas.openxmlformats.org/wordprocessingml/2006/main" w14:paraId="7FE128A6" w14:textId="77777777" w:rsidR="00C759D8" w:rsidRDefault="00C759D8" w:rsidP="00670159">
      <w:pPr>
        <w:autoSpaceDE w:val="0"/>
        <w:autoSpaceDN w:val="0"/>
        <w:adjustRightInd w:val="0"/>
        <w:ind w:right="452"/>
        <w:jc w:val="both"/>
        <w:rPr>
          <w:rFonts w:ascii="Arial" w:hAnsi="Arial" w:cs="Arial"/>
          <w:sz w:val="24"/>
          <w:szCs w:val="24"/>
        </w:rPr>
      </w:pPr>
    </w:p>
    <w:p xmlns:w="http://schemas.openxmlformats.org/wordprocessingml/2006/main" w14:paraId="58BB0DBC" w14:textId="77777777" w:rsidR="00670159" w:rsidRDefault="00670159" w:rsidP="00670159">
      <w:pPr>
        <w:autoSpaceDE w:val="0"/>
        <w:autoSpaceDN w:val="0"/>
        <w:adjustRightInd w:val="0"/>
        <w:ind w:right="452"/>
        <w:jc w:val="both"/>
        <w:rPr>
          <w:rFonts w:ascii="Arial" w:hAnsi="Arial" w:cs="Arial"/>
          <w:sz w:val="24"/>
          <w:szCs w:val="24"/>
        </w:rPr>
      </w:pPr>
      <w:r w:rsidRPr="00C026D8">
        <w:rPr>
          <w:u w:val="single"/>
          <w:sz w:val="24"/>
          <w:lang w:bidi="es-ES" w:val="es-ES"/>
        </w:rPr>
        <w:t xml:space="preserve">Los descuentos Avantage son los siguientes</w:t>
      </w:r>
      <w:r w:rsidRPr="00C026D8">
        <w:rPr>
          <w:sz w:val="24"/>
          <w:lang w:bidi="es-ES" w:val="es-ES"/>
        </w:rPr>
        <w:t xml:space="preserve">:  </w:t>
      </w:r>
    </w:p>
    <w:p xmlns:w="http://schemas.openxmlformats.org/wordprocessingml/2006/main" w14:paraId="29D28C0F" w14:textId="77777777" w:rsidR="005C32CE" w:rsidRPr="00670159" w:rsidRDefault="005C32CE" w:rsidP="00670159">
      <w:pPr>
        <w:autoSpaceDE w:val="0"/>
        <w:autoSpaceDN w:val="0"/>
        <w:adjustRightInd w:val="0"/>
        <w:ind w:right="452"/>
        <w:jc w:val="both"/>
        <w:rPr>
          <w:rFonts w:ascii="Arial" w:hAnsi="Arial" w:cs="Arial"/>
          <w:sz w:val="24"/>
          <w:szCs w:val="24"/>
        </w:rPr>
      </w:pPr>
    </w:p>
    <w:p xmlns:w="http://schemas.openxmlformats.org/wordprocessingml/2006/main" w14:paraId="556E9CFF" w14:textId="26E01828" w:rsidR="00735B00" w:rsidRPr="00963548" w:rsidRDefault="00590D37" w:rsidP="00963548">
      <w:pPr>
        <w:autoSpaceDE w:val="0"/>
        <w:autoSpaceDN w:val="0"/>
        <w:adjustRightInd w:val="0"/>
        <w:ind w:right="452"/>
        <w:jc w:val="both"/>
        <w:rPr>
          <w:rFonts w:ascii="Arial" w:hAnsi="Arial" w:cs="Arial"/>
          <w:color w:val="262626"/>
          <w:sz w:val="24"/>
          <w:szCs w:val="24"/>
        </w:rPr>
      </w:pPr>
      <w:r w:rsidRPr="00963548">
        <w:rPr>
          <w:b/>
          <w:u w:val="single"/>
          <w:color w:val="262626" w:themeColor="text1" w:themeTint="D9"/>
          <w:sz w:val="24"/>
          <w:lang w:bidi="es-ES" w:val="es-ES"/>
        </w:rPr>
        <w:t xml:space="preserve">En trenes con reserva obligatoria (TGV e INTERCITÉS con reserva obligatoria):</w:t>
      </w:r>
      <w:r w:rsidRPr="00963548">
        <w:rPr>
          <w:color w:val="262626" w:themeColor="text1" w:themeTint="D9"/>
          <w:sz w:val="24"/>
          <w:lang w:bidi="es-ES" w:val="es-ES"/>
        </w:rPr>
        <w:t xml:space="preserve"> 30 % de descuento en 2.ª y 1.ª clase sobre las tarifas Standard Seconde y Standard Première (tarifas del día) y sobre las tarifas NO FLEX Seconde y NO FLEX Première (tarifas disponibles en algunos trenes dentro de la limitación de plazas disponibles, excepto en las clases OPTIMUM et OPTIMUM PLUS). </w:t>
      </w:r>
    </w:p>
    <w:p xmlns:w="http://schemas.openxmlformats.org/wordprocessingml/2006/main" w14:paraId="3C065E49" w14:textId="1C914C9A" w:rsidR="00735B00" w:rsidRDefault="00735B00" w:rsidP="00963548">
      <w:pPr>
        <w:pStyle w:val="Paragraphedeliste"/>
        <w:autoSpaceDE w:val="0"/>
        <w:autoSpaceDN w:val="0"/>
        <w:adjustRightInd w:val="0"/>
        <w:ind w:left="1080" w:right="452"/>
        <w:contextualSpacing w:val="0"/>
        <w:jc w:val="both"/>
        <w:rPr>
          <w:rFonts w:ascii="Arial" w:hAnsi="Arial" w:cs="Arial"/>
          <w:color w:val="262626"/>
          <w:sz w:val="24"/>
          <w:szCs w:val="24"/>
        </w:rPr>
      </w:pPr>
    </w:p>
    <w:p xmlns:w="http://schemas.openxmlformats.org/wordprocessingml/2006/main" w14:paraId="7C85CE7E" w14:textId="58C29621" w:rsidR="00590D37" w:rsidRPr="00963548" w:rsidRDefault="00590D37" w:rsidP="00963548">
      <w:pPr>
        <w:autoSpaceDE w:val="0"/>
        <w:autoSpaceDN w:val="0"/>
        <w:adjustRightInd w:val="0"/>
        <w:ind w:right="452"/>
        <w:jc w:val="both"/>
        <w:rPr>
          <w:rFonts w:ascii="Arial" w:hAnsi="Arial" w:cs="Arial"/>
          <w:color w:val="262626"/>
          <w:sz w:val="24"/>
          <w:szCs w:val="24"/>
        </w:rPr>
      </w:pPr>
      <w:r w:rsidRPr="00963548">
        <w:rPr>
          <w:color w:val="262626"/>
          <w:u w:val="single"/>
          <w:b/>
          <w:sz w:val="24"/>
          <w:lang w:bidi="es-ES" w:val="es-ES"/>
        </w:rPr>
        <w:t xml:space="preserve">En los trenes sin reserva obligatoria</w:t>
      </w:r>
      <w:r w:rsidRPr="00963548">
        <w:rPr>
          <w:color w:val="262626"/>
          <w:sz w:val="24"/>
          <w:lang w:bidi="es-ES" w:val="es-ES"/>
        </w:rPr>
        <w:t xml:space="preserve">: 30 % de descuento en 2.ª</w:t>
      </w:r>
      <w:r w:rsidRPr="00963548">
        <w:rPr>
          <w:color w:val="262626" w:themeColor="text1" w:themeTint="D9"/>
          <w:sz w:val="24"/>
          <w:lang w:bidi="es-ES" w:val="es-ES"/>
        </w:rPr>
        <w:t xml:space="preserve"> y 1.ª clase sobre las tarifas Normal Seconde y Normal Première.</w:t>
      </w:r>
    </w:p>
    <w:p xmlns:w="http://schemas.openxmlformats.org/wordprocessingml/2006/main" w14:paraId="683754CD" w14:textId="77777777" w:rsidR="00D142E0" w:rsidRDefault="00D142E0" w:rsidP="00D142E0">
      <w:pPr>
        <w:rPr>
          <w:rFonts w:ascii="Arial" w:hAnsi="Arial" w:cs="Arial"/>
          <w:color w:val="262626"/>
          <w:sz w:val="24"/>
          <w:szCs w:val="24"/>
        </w:rPr>
      </w:pPr>
    </w:p>
    <w:p xmlns:w="http://schemas.openxmlformats.org/wordprocessingml/2006/main" w14:paraId="087E25D9" w14:textId="6AACF320" w:rsidR="00335E36" w:rsidRDefault="00590D37" w:rsidP="00963548">
      <w:pPr>
        <w:rPr>
          <w:rFonts w:ascii="Arial" w:hAnsi="Arial" w:cs="Arial"/>
          <w:color w:val="262626"/>
          <w:sz w:val="24"/>
          <w:szCs w:val="24"/>
        </w:rPr>
      </w:pPr>
      <w:r w:rsidRPr="00963548">
        <w:rPr>
          <w:b/>
          <w:u w:val="single"/>
          <w:color w:val="262626"/>
          <w:sz w:val="24"/>
          <w:lang w:bidi="es-ES" w:val="es-ES"/>
        </w:rPr>
        <w:t xml:space="preserve">En los trenes desde y hacia destinos internacionales</w:t>
      </w:r>
      <w:r w:rsidRPr="00963548">
        <w:rPr>
          <w:color w:val="262626"/>
          <w:sz w:val="24"/>
          <w:lang w:bidi="es-ES" w:val="es-ES"/>
        </w:rPr>
        <w:t xml:space="preserve">: 30 % de descuento en 2ª y 1ª clase en las siguientes tarifas, según el transportista:</w:t>
      </w:r>
      <w:r w:rsidRPr="00963548">
        <w:rPr>
          <w:color w:val="262626"/>
          <w:sz w:val="24"/>
          <w:lang w:bidi="es-ES" w:val="es-ES"/>
        </w:rPr>
        <w:br/>
      </w:r>
      <w:r w:rsidRPr="00963548">
        <w:rPr>
          <w:color w:val="262626"/>
          <w:sz w:val="24"/>
          <w:lang w:bidi="es-ES" w:val="es-ES"/>
        </w:rPr>
        <w:t xml:space="preserve">• La tarifa Standard Seconde o Standard Première del día en los trenes TGV INOUI con destino a Luxemburgo, Friburgo de Brisgovia, Bruselas y en los trenes TGV INOUI e ICE de DB-SNCF VOYAGEURS en Coopération con destino a Alemania**</w:t>
      </w:r>
    </w:p>
    <w:p xmlns:w="http://schemas.openxmlformats.org/wordprocessingml/2006/main" w14:paraId="6F4D4659" w14:textId="04DC6406" w:rsidR="00EC16D8" w:rsidRDefault="00335E36" w:rsidP="00EC16D8">
      <w:pPr>
        <w:rPr>
          <w:rFonts w:ascii="Arial" w:hAnsi="Arial" w:cs="Arial"/>
          <w:color w:val="262626"/>
          <w:sz w:val="24"/>
          <w:szCs w:val="24"/>
        </w:rPr>
      </w:pPr>
      <w:r w:rsidRPr="00963548">
        <w:rPr>
          <w:color w:val="262626"/>
          <w:sz w:val="24"/>
          <w:lang w:bidi="es-ES" w:val="es-ES"/>
        </w:rPr>
        <w:t xml:space="preserve">• Tarifas Semi Flex Second y Semi Flex First en trenes TGV INOUI con destino a Italia y España.</w:t>
      </w:r>
    </w:p>
    <w:p xmlns:w="http://schemas.openxmlformats.org/wordprocessingml/2006/main" w14:paraId="19DADE1C" w14:textId="29D1C3B2" w:rsidR="002F0607" w:rsidRPr="00EC16D8" w:rsidRDefault="00590D37">
      <w:pPr>
        <w:pStyle w:val="Paragraphedeliste"/>
        <w:numPr>
          <w:ilvl w:val="0"/>
          <w:numId w:val="138"/>
        </w:numPr>
        <w:ind w:left="142" w:hanging="142"/>
        <w:rPr>
          <w:rFonts w:ascii="Arial" w:hAnsi="Arial" w:cs="Arial"/>
          <w:color w:val="262626"/>
          <w:sz w:val="24"/>
          <w:szCs w:val="24"/>
        </w:rPr>
      </w:pPr>
      <w:r w:rsidRPr="00EC16D8">
        <w:rPr>
          <w:color w:val="262626"/>
          <w:sz w:val="24"/>
          <w:lang w:bidi="es-ES" w:val="es-ES"/>
        </w:rPr>
        <w:t xml:space="preserve">La tarifa Semi Flex Standard o Semi Flex Première en los trenes TGV Lyria</w:t>
      </w:r>
    </w:p>
    <w:p xmlns:w="http://schemas.openxmlformats.org/wordprocessingml/2006/main" w14:paraId="07AD368D" w14:textId="0B77943B" w:rsidR="002F0607" w:rsidRPr="002D17F3" w:rsidRDefault="002F0607" w:rsidP="00C026D8">
      <w:pPr>
        <w:autoSpaceDE w:val="0"/>
        <w:autoSpaceDN w:val="0"/>
        <w:adjustRightInd w:val="0"/>
        <w:ind w:right="452"/>
        <w:jc w:val="both"/>
        <w:rPr>
          <w:rFonts w:ascii="Arial" w:hAnsi="Arial" w:cs="Arial"/>
          <w:color w:val="262626"/>
          <w:sz w:val="24"/>
          <w:szCs w:val="24"/>
        </w:rPr>
      </w:pPr>
      <w:r w:rsidRPr="00C026D8">
        <w:rPr>
          <w:sz w:val="24"/>
          <w:lang w:bidi="es-ES" w:val="es-ES"/>
        </w:rPr>
        <w:t xml:space="preserve">El titular de la tarjeta Liberté también puede beneficiarse, bajo determinadas condiciones, de una oferta de última hora NO FLEX en determinados trenes, dentro del límite de plazas disponibles, tal como se especifica en el Volumen 3.</w:t>
      </w:r>
    </w:p>
    <w:p xmlns:w="http://schemas.openxmlformats.org/wordprocessingml/2006/main" w14:paraId="330EED28" w14:textId="77777777" w:rsidR="00670159" w:rsidRPr="00670159" w:rsidRDefault="00670159" w:rsidP="00670159">
      <w:pPr>
        <w:autoSpaceDE w:val="0"/>
        <w:autoSpaceDN w:val="0"/>
        <w:adjustRightInd w:val="0"/>
        <w:ind w:right="452"/>
        <w:jc w:val="both"/>
        <w:rPr>
          <w:rFonts w:ascii="Arial" w:hAnsi="Arial" w:cs="Arial"/>
          <w:sz w:val="24"/>
          <w:szCs w:val="24"/>
        </w:rPr>
      </w:pPr>
    </w:p>
    <w:p xmlns:w="http://schemas.openxmlformats.org/wordprocessingml/2006/main" w14:paraId="5EACDC77" w14:textId="77777777" w:rsidR="00670159" w:rsidRPr="00C026D8" w:rsidRDefault="00670159" w:rsidP="00670159">
      <w:pPr>
        <w:autoSpaceDE w:val="0"/>
        <w:autoSpaceDN w:val="0"/>
        <w:adjustRightInd w:val="0"/>
        <w:ind w:right="452"/>
        <w:jc w:val="both"/>
        <w:rPr>
          <w:rFonts w:ascii="Arial" w:hAnsi="Arial" w:cs="Arial"/>
          <w:sz w:val="24"/>
          <w:szCs w:val="24"/>
          <w:u w:val="single"/>
        </w:rPr>
      </w:pPr>
      <w:r w:rsidRPr="00C026D8">
        <w:rPr>
          <w:u w:val="single"/>
          <w:sz w:val="24"/>
          <w:lang w:bidi="es-ES" w:val="es-ES"/>
        </w:rPr>
        <w:t xml:space="preserve">Las condiciones para acceder a los descuentos Avantage son las siguientes:</w:t>
      </w:r>
    </w:p>
    <w:p xmlns:w="http://schemas.openxmlformats.org/wordprocessingml/2006/main" w14:paraId="6351A6E2" w14:textId="77777777" w:rsidR="00B14167" w:rsidRPr="00670159" w:rsidRDefault="00B14167" w:rsidP="00670159">
      <w:pPr>
        <w:autoSpaceDE w:val="0"/>
        <w:autoSpaceDN w:val="0"/>
        <w:adjustRightInd w:val="0"/>
        <w:ind w:right="452"/>
        <w:jc w:val="both"/>
        <w:rPr>
          <w:rFonts w:ascii="Arial" w:hAnsi="Arial" w:cs="Arial"/>
          <w:sz w:val="24"/>
          <w:szCs w:val="24"/>
        </w:rPr>
      </w:pPr>
    </w:p>
    <w:p xmlns:w="http://schemas.openxmlformats.org/wordprocessingml/2006/main" w14:paraId="28929F44" w14:textId="777E806C" w:rsidR="00670159" w:rsidRPr="00670159" w:rsidRDefault="00670159">
      <w:pPr>
        <w:pStyle w:val="Paragraphedeliste"/>
        <w:numPr>
          <w:ilvl w:val="1"/>
          <w:numId w:val="96"/>
        </w:numPr>
        <w:autoSpaceDE w:val="0"/>
        <w:autoSpaceDN w:val="0"/>
        <w:adjustRightInd w:val="0"/>
        <w:ind w:right="452"/>
        <w:jc w:val="both"/>
        <w:rPr>
          <w:rFonts w:ascii="Arial" w:hAnsi="Arial" w:cs="Arial"/>
          <w:sz w:val="24"/>
          <w:szCs w:val="24"/>
        </w:rPr>
      </w:pPr>
      <w:r w:rsidRPr="00670159">
        <w:rPr>
          <w:sz w:val="24"/>
          <w:lang w:bidi="es-ES" w:val="es-ES"/>
        </w:rPr>
        <w:t xml:space="preserve">Para cualquier viaje de ida cuando el titular de la tarjeta Liberté viaje con un niño menor de 4 años, un niño de 4 a 11 años o durante un día del fin de semana (sábado o domingo).</w:t>
      </w:r>
    </w:p>
    <w:p xmlns:w="http://schemas.openxmlformats.org/wordprocessingml/2006/main" w14:paraId="1BF4CBF9" w14:textId="77777777" w:rsidR="00670159" w:rsidRPr="00670159" w:rsidRDefault="00670159">
      <w:pPr>
        <w:pStyle w:val="Paragraphedeliste"/>
        <w:numPr>
          <w:ilvl w:val="1"/>
          <w:numId w:val="96"/>
        </w:numPr>
        <w:autoSpaceDE w:val="0"/>
        <w:autoSpaceDN w:val="0"/>
        <w:adjustRightInd w:val="0"/>
        <w:ind w:right="452"/>
        <w:jc w:val="both"/>
        <w:rPr>
          <w:rFonts w:ascii="Arial" w:hAnsi="Arial" w:cs="Arial"/>
          <w:sz w:val="24"/>
          <w:szCs w:val="24"/>
        </w:rPr>
      </w:pPr>
      <w:r w:rsidRPr="00670159">
        <w:rPr>
          <w:sz w:val="24"/>
          <w:lang w:bidi="es-ES" w:val="es-ES"/>
        </w:rPr>
        <w:t xml:space="preserve">Para un trayecto con ida y vuelta obligatoria que incluya la noche del viernes al sábado, o del sábado al domingo, o del domingo al lunes. El tiempo máximo entre la ida y la vuelta deberá ser de 61 días. </w:t>
      </w:r>
    </w:p>
    <w:p xmlns:w="http://schemas.openxmlformats.org/wordprocessingml/2006/main" w14:paraId="1941C1E3" w14:textId="77777777" w:rsidR="00670159" w:rsidRPr="00670159" w:rsidRDefault="00670159" w:rsidP="00670159">
      <w:pPr>
        <w:autoSpaceDE w:val="0"/>
        <w:autoSpaceDN w:val="0"/>
        <w:adjustRightInd w:val="0"/>
        <w:ind w:right="452"/>
        <w:jc w:val="both"/>
        <w:rPr>
          <w:rFonts w:ascii="Arial" w:hAnsi="Arial" w:cs="Arial"/>
          <w:sz w:val="24"/>
          <w:szCs w:val="24"/>
        </w:rPr>
      </w:pPr>
    </w:p>
    <w:p xmlns:w="http://schemas.openxmlformats.org/wordprocessingml/2006/main" w14:paraId="4AD8430E" w14:textId="1F80DD02" w:rsidR="00670159" w:rsidRPr="00670159" w:rsidRDefault="00670159" w:rsidP="00670159">
      <w:pPr>
        <w:autoSpaceDE w:val="0"/>
        <w:autoSpaceDN w:val="0"/>
        <w:adjustRightInd w:val="0"/>
        <w:ind w:right="452"/>
        <w:jc w:val="both"/>
        <w:rPr>
          <w:rFonts w:ascii="Arial" w:hAnsi="Arial" w:cs="Arial"/>
          <w:sz w:val="24"/>
          <w:szCs w:val="24"/>
        </w:rPr>
      </w:pPr>
      <w:r w:rsidRPr="00670159">
        <w:rPr>
          <w:sz w:val="24"/>
          <w:lang w:bidi="es-ES" w:val="es-ES"/>
        </w:rPr>
        <w:t xml:space="preserve">Cuando el titular de la tarjeta Liberté viaja con la tarifa Avantage junto con un niño (hasta 3 niños de 4 a 11 años), se concede un descuento Avantage a los niños acompañantes de la siguiente manera:  </w:t>
      </w:r>
    </w:p>
    <w:p xmlns:w="http://schemas.openxmlformats.org/wordprocessingml/2006/main" w14:paraId="65915F6D" w14:textId="77777777" w:rsidR="00670159" w:rsidRPr="00670159" w:rsidRDefault="00670159" w:rsidP="00670159">
      <w:pPr>
        <w:autoSpaceDE w:val="0"/>
        <w:autoSpaceDN w:val="0"/>
        <w:adjustRightInd w:val="0"/>
        <w:ind w:right="452"/>
        <w:jc w:val="both"/>
        <w:rPr>
          <w:rFonts w:ascii="Arial" w:hAnsi="Arial" w:cs="Arial"/>
          <w:sz w:val="24"/>
          <w:szCs w:val="24"/>
        </w:rPr>
      </w:pPr>
    </w:p>
    <w:p xmlns:w="http://schemas.openxmlformats.org/wordprocessingml/2006/main" w14:paraId="33662468" w14:textId="55D623F4" w:rsidR="005A0716" w:rsidRDefault="0075682B">
      <w:pPr>
        <w:numPr>
          <w:ilvl w:val="0"/>
          <w:numId w:val="48"/>
        </w:numPr>
        <w:autoSpaceDE w:val="0"/>
        <w:autoSpaceDN w:val="0"/>
        <w:adjustRightInd w:val="0"/>
        <w:ind w:right="452"/>
        <w:jc w:val="both"/>
        <w:rPr>
          <w:rFonts w:ascii="Arial" w:hAnsi="Arial" w:cs="Arial"/>
          <w:sz w:val="24"/>
          <w:szCs w:val="24"/>
        </w:rPr>
      </w:pPr>
      <w:r w:rsidRPr="0CFEECA9">
        <w:rPr>
          <w:color w:val="262626" w:themeColor="text1" w:themeTint="D9"/>
          <w:sz w:val="24"/>
          <w:lang w:bidi="es-ES" w:val="es-ES"/>
        </w:rPr>
        <w:t xml:space="preserve">Descuento del 60 % en 2.ª y 1.ª clase sobre las tarifas Standard Seconde y Standard Première (tarifas del día) cuando los niños acompañantes de 2 a 1 años inclusive (máximo 4 niños) vayan acompañados del titular de la tarjeta Liberté. La reserva para los niños acompañantes deberá realizarse al mismo tiempo que la del billete Avantage del titular de la tarjeta Liberté. El titular de la tarjeta Liberté también deberá viajar con la tarifa Avantage; de lo contrario, el descuento Avantage no se podrá aplicar a los acompañantes niños. </w:t>
      </w:r>
    </w:p>
    <w:p xmlns:w="http://schemas.openxmlformats.org/wordprocessingml/2006/main" w14:paraId="1506D5A8" w14:textId="07F812D5" w:rsidR="00670159" w:rsidRPr="00A741C9" w:rsidRDefault="00670159">
      <w:pPr>
        <w:numPr>
          <w:ilvl w:val="0"/>
          <w:numId w:val="48"/>
        </w:numPr>
        <w:autoSpaceDE w:val="0"/>
        <w:autoSpaceDN w:val="0"/>
        <w:adjustRightInd w:val="0"/>
        <w:ind w:right="452"/>
        <w:jc w:val="both"/>
        <w:rPr>
          <w:rFonts w:ascii="Arial" w:hAnsi="Arial" w:cs="Arial"/>
          <w:sz w:val="24"/>
          <w:szCs w:val="24"/>
        </w:rPr>
      </w:pPr>
      <w:r w:rsidRPr="00A741C9">
        <w:rPr>
          <w:sz w:val="24"/>
          <w:lang w:bidi="es-ES" w:val="es-ES"/>
        </w:rPr>
        <w:t xml:space="preserve">Este descuento no se aplica a los trenes TER ni a determinadas tarifas SECONDE o PREMIÈRE, ni a ciertos trayectos servidos por TGV INOUI e ICE en el marco de la cooperación DB SNCF Voyageurs.</w:t>
      </w:r>
    </w:p>
    <w:p xmlns:w="http://schemas.openxmlformats.org/wordprocessingml/2006/main" w14:paraId="423F4794" w14:textId="77777777" w:rsidR="00670159" w:rsidRDefault="00670159">
      <w:pPr>
        <w:numPr>
          <w:ilvl w:val="0"/>
          <w:numId w:val="48"/>
        </w:numPr>
        <w:autoSpaceDE w:val="0"/>
        <w:autoSpaceDN w:val="0"/>
        <w:adjustRightInd w:val="0"/>
        <w:ind w:right="452"/>
        <w:jc w:val="both"/>
        <w:rPr>
          <w:rFonts w:ascii="Arial" w:hAnsi="Arial" w:cs="Arial"/>
          <w:sz w:val="24"/>
          <w:szCs w:val="24"/>
        </w:rPr>
      </w:pPr>
      <w:r w:rsidRPr="00A741C9">
        <w:rPr>
          <w:sz w:val="24"/>
          <w:lang w:bidi="es-ES" w:val="es-ES"/>
        </w:rPr>
        <w:t xml:space="preserve">50 % de descuento sobre la tarifa NO FLEX para los acompañantes niños de 4 a 11 años inclusive (hasta un máximo de 3 niños), siempre que vayan con el titular de la tarjeta Liberté. La reserva para los niños acompañantes deberá realizarse al mismo tiempo que la del billete NO FLEX del titular de la tarjeta Liberté.</w:t>
      </w:r>
    </w:p>
    <w:p xmlns:w="http://schemas.openxmlformats.org/wordprocessingml/2006/main" w14:paraId="4364BA07" w14:textId="44560F24" w:rsidR="003311BB" w:rsidRPr="00A741C9" w:rsidRDefault="00642D30">
      <w:pPr>
        <w:numPr>
          <w:ilvl w:val="0"/>
          <w:numId w:val="48"/>
        </w:numPr>
        <w:autoSpaceDE w:val="0"/>
        <w:autoSpaceDN w:val="0"/>
        <w:adjustRightInd w:val="0"/>
        <w:ind w:right="452"/>
        <w:jc w:val="both"/>
        <w:rPr>
          <w:rFonts w:ascii="Arial" w:hAnsi="Arial" w:cs="Arial"/>
          <w:sz w:val="24"/>
          <w:szCs w:val="24"/>
        </w:rPr>
      </w:pPr>
      <w:r>
        <w:rPr>
          <w:sz w:val="24"/>
          <w:lang w:bidi="es-ES" w:val="es-ES"/>
        </w:rPr>
        <w:t xml:space="preserve">La tarifa Avantage no da derecho a descuento en la tarifa Bambin (para niños pequeños).</w:t>
      </w:r>
    </w:p>
    <w:p xmlns:w="http://schemas.openxmlformats.org/wordprocessingml/2006/main" w14:paraId="10A9BF6D" w14:textId="77777777" w:rsidR="00670159" w:rsidRPr="00670159" w:rsidRDefault="00670159" w:rsidP="00670159">
      <w:pPr>
        <w:autoSpaceDE w:val="0"/>
        <w:autoSpaceDN w:val="0"/>
        <w:adjustRightInd w:val="0"/>
        <w:ind w:right="452"/>
        <w:jc w:val="both"/>
        <w:rPr>
          <w:rFonts w:ascii="Arial" w:hAnsi="Arial" w:cs="Arial"/>
          <w:sz w:val="24"/>
          <w:szCs w:val="24"/>
        </w:rPr>
      </w:pPr>
    </w:p>
    <w:p xmlns:w="http://schemas.openxmlformats.org/wordprocessingml/2006/main" w14:paraId="5B217716" w14:textId="77777777" w:rsidR="00670159" w:rsidRPr="00670159" w:rsidRDefault="00670159" w:rsidP="00670159">
      <w:pPr>
        <w:autoSpaceDE w:val="0"/>
        <w:autoSpaceDN w:val="0"/>
        <w:adjustRightInd w:val="0"/>
        <w:ind w:right="452"/>
        <w:jc w:val="both"/>
        <w:rPr>
          <w:rFonts w:ascii="Arial" w:hAnsi="Arial" w:cs="Arial"/>
          <w:sz w:val="24"/>
          <w:szCs w:val="24"/>
        </w:rPr>
      </w:pPr>
    </w:p>
    <w:p xmlns:w="http://schemas.openxmlformats.org/wordprocessingml/2006/main" w14:paraId="2DE27391" w14:textId="4F0DEA28" w:rsidR="00670159" w:rsidRPr="00670159" w:rsidRDefault="00670159" w:rsidP="00670159">
      <w:pPr>
        <w:autoSpaceDE w:val="0"/>
        <w:autoSpaceDN w:val="0"/>
        <w:adjustRightInd w:val="0"/>
        <w:ind w:right="452"/>
        <w:jc w:val="both"/>
        <w:rPr>
          <w:rFonts w:ascii="Arial" w:hAnsi="Arial" w:cs="Arial"/>
          <w:sz w:val="24"/>
          <w:szCs w:val="24"/>
        </w:rPr>
      </w:pPr>
      <w:r w:rsidRPr="00670159" w:rsidDel="00907E40">
        <w:rPr>
          <w:sz w:val="24"/>
          <w:lang w:bidi="es-ES" w:val="es-ES"/>
        </w:rPr>
        <w:t xml:space="preserve">Cuando el titular de la tarjeta Liberté tenga derecho a la tarifa Avantage, podrá ir acompañado de un adulto mayor de 12 años que se beneficiará de la tarifa Avantage para el acompañante de la tarjeta Liberté (hasta un límite de un adulto acompañante). </w:t>
      </w:r>
    </w:p>
    <w:p xmlns:w="http://schemas.openxmlformats.org/wordprocessingml/2006/main" w14:paraId="63783CB8" w14:textId="01802896" w:rsidR="00670159" w:rsidRPr="00670159" w:rsidRDefault="00670159">
      <w:pPr>
        <w:numPr>
          <w:ilvl w:val="0"/>
          <w:numId w:val="48"/>
        </w:numPr>
        <w:autoSpaceDE w:val="0"/>
        <w:autoSpaceDN w:val="0"/>
        <w:adjustRightInd w:val="0"/>
        <w:ind w:right="452"/>
        <w:jc w:val="both"/>
        <w:rPr>
          <w:rFonts w:ascii="Arial" w:hAnsi="Arial" w:cs="Arial"/>
          <w:sz w:val="24"/>
          <w:szCs w:val="24"/>
        </w:rPr>
      </w:pPr>
      <w:r w:rsidRPr="004B4190">
        <w:rPr>
          <w:sz w:val="24"/>
          <w:lang w:bidi="es-ES" w:val="es-ES"/>
        </w:rPr>
        <w:t xml:space="preserve">El billete del acompañante adulto deberá adquirirse al mismo tiempo que el billete del titular de la tarjeta Liberté. </w:t>
      </w:r>
    </w:p>
    <w:p xmlns:w="http://schemas.openxmlformats.org/wordprocessingml/2006/main" w14:paraId="16BE3DC8" w14:textId="1E2C25BD" w:rsidR="00670159" w:rsidRDefault="00670159">
      <w:pPr>
        <w:numPr>
          <w:ilvl w:val="0"/>
          <w:numId w:val="48"/>
        </w:numPr>
        <w:autoSpaceDE w:val="0"/>
        <w:autoSpaceDN w:val="0"/>
        <w:adjustRightInd w:val="0"/>
        <w:ind w:right="452"/>
        <w:jc w:val="both"/>
        <w:rPr>
          <w:rFonts w:ascii="Arial" w:hAnsi="Arial" w:cs="Arial"/>
          <w:sz w:val="24"/>
          <w:szCs w:val="24"/>
        </w:rPr>
      </w:pPr>
      <w:r w:rsidRPr="00670159">
        <w:rPr>
          <w:sz w:val="24"/>
          <w:lang w:bidi="es-ES" w:val="es-ES"/>
        </w:rPr>
        <w:t xml:space="preserve">Cabe destacar que el titular de la tarjeta Liberté y el adulto acompañante deben viajar juntos. El titular de la tarjeta Liberté viajará con la tarifa Avantage o con la tarifa Liberté solo si es más barata que la tarifa Avantage del día. El acompañante se beneficiará siempre de la tarifa Avantage. </w:t>
      </w:r>
    </w:p>
    <w:p xmlns:w="http://schemas.openxmlformats.org/wordprocessingml/2006/main" w14:paraId="09390326" w14:textId="77777777" w:rsidR="00487435" w:rsidRDefault="00487435" w:rsidP="00487435">
      <w:pPr>
        <w:autoSpaceDE w:val="0"/>
        <w:autoSpaceDN w:val="0"/>
        <w:adjustRightInd w:val="0"/>
        <w:ind w:right="452"/>
        <w:jc w:val="both"/>
        <w:rPr>
          <w:rFonts w:ascii="Arial" w:hAnsi="Arial" w:cs="Arial"/>
          <w:sz w:val="24"/>
          <w:szCs w:val="24"/>
        </w:rPr>
      </w:pPr>
    </w:p>
    <w:p xmlns:w="http://schemas.openxmlformats.org/wordprocessingml/2006/main" w14:paraId="79C8569B" w14:textId="77777777" w:rsidR="005C5005" w:rsidRDefault="005C5005" w:rsidP="005C5005">
      <w:pPr>
        <w:pStyle w:val="xxmsonormal"/>
        <w:shd w:val="clear" w:color="auto" w:fill="FFFFFF"/>
        <w:spacing w:before="0" w:beforeAutospacing="0" w:after="0" w:afterAutospacing="0"/>
        <w:ind w:right="452"/>
        <w:jc w:val="both"/>
        <w:rPr>
          <w:color w:val="000000"/>
        </w:rPr>
      </w:pPr>
      <w:r>
        <w:rPr>
          <w:b/>
          <w:rStyle w:val="xxcontentpasted0"/>
          <w:color w:val="262626"/>
          <w:bdr w:val="none" w:sz="0" w:space="0" w:color="auto" w:frame="1"/>
          <w:lang w:bidi="es-ES" w:val="es-ES"/>
        </w:rPr>
        <w:t xml:space="preserve">Especificidad del cambio y reembolso en caso de viaje de ida y vuelta obligatorio con la tarifa Avantage: </w:t>
      </w:r>
    </w:p>
    <w:p xmlns:w="http://schemas.openxmlformats.org/wordprocessingml/2006/main" w14:paraId="15AF748B" w14:textId="77777777" w:rsidR="005C5005" w:rsidRDefault="005C5005" w:rsidP="005C5005">
      <w:pPr>
        <w:pStyle w:val="xxmsonormal"/>
        <w:shd w:val="clear" w:color="auto" w:fill="FFFFFF"/>
        <w:spacing w:before="0" w:beforeAutospacing="0" w:after="0" w:afterAutospacing="0"/>
        <w:ind w:right="452"/>
        <w:jc w:val="both"/>
        <w:rPr>
          <w:color w:val="000000"/>
        </w:rPr>
      </w:pPr>
      <w:r>
        <w:rPr>
          <w:b/>
          <w:color w:val="262626"/>
          <w:bdr w:val="none" w:sz="0" w:space="0" w:color="auto" w:frame="1"/>
          <w:lang w:bidi="es-ES" w:val="es-ES"/>
        </w:rPr>
        <w:t xml:space="preserve"> </w:t>
      </w:r>
    </w:p>
    <w:p xmlns:w="http://schemas.openxmlformats.org/wordprocessingml/2006/main" w14:paraId="0716B245" w14:textId="708ADBEF" w:rsidR="005C5005" w:rsidRDefault="005C5005" w:rsidP="005C5005">
      <w:pPr>
        <w:pStyle w:val="NormalWeb"/>
        <w:shd w:val="clear" w:color="auto" w:fill="FFFFFF"/>
        <w:spacing w:before="0" w:beforeAutospacing="0" w:after="0" w:afterAutospacing="0"/>
        <w:rPr>
          <w:color w:val="000000"/>
        </w:rPr>
      </w:pPr>
      <w:r>
        <w:rPr>
          <w:rStyle w:val="xxcontentpasted0"/>
          <w:bdr w:val="none" w:sz="0" w:space="0" w:color="auto" w:frame="1"/>
          <w:lang w:bidi="es-ES" w:val="es-ES"/>
        </w:rPr>
        <w:t xml:space="preserve">Reserva inicial compatible con el descuento Avantage Adulte:</w:t>
      </w:r>
      <w:r>
        <w:rPr>
          <w:rStyle w:val="xxcontentpasted0"/>
          <w:bdr w:val="none" w:sz="0" w:space="0" w:color="auto" w:frame="1"/>
          <w:lang w:bidi="es-ES" w:val="es-ES"/>
        </w:rPr>
        <w:br/>
      </w:r>
      <w:r>
        <w:rPr>
          <w:rStyle w:val="xxcontentpasted0"/>
          <w:bdr w:val="none" w:sz="0" w:space="0" w:color="auto" w:frame="1"/>
          <w:lang w:bidi="es-ES" w:val="es-ES"/>
        </w:rPr>
        <w:t xml:space="preserve">Si la cancelación o el cambio de uno de los dos viajes conlleva la pérdida de las condiciones de descuento de la tarjeta Avantage Adulte, al billete cambiado se le aplicará la tarifa del día del cambio.</w:t>
      </w:r>
      <w:r>
        <w:rPr>
          <w:rStyle w:val="xxcontentpasted0"/>
          <w:bdr w:val="none" w:sz="0" w:space="0" w:color="auto" w:frame="1"/>
          <w:lang w:bidi="es-ES" w:val="es-ES"/>
        </w:rPr>
        <w:br/>
      </w:r>
      <w:r>
        <w:rPr>
          <w:rStyle w:val="xxcontentpasted0"/>
          <w:bdr w:val="none" w:sz="0" w:space="0" w:color="auto" w:frame="1"/>
          <w:lang w:bidi="es-ES" w:val="es-ES"/>
        </w:rPr>
        <w:t xml:space="preserve">Al billete no modificado (correspondiente a un viaje futuro o ya realizado) se le aplica la tarifa sin descuento del día de la compra inicial de los billetes.</w:t>
      </w:r>
      <w:r>
        <w:rPr>
          <w:rStyle w:val="xxcontentpasted0"/>
          <w:bdr w:val="none" w:sz="0" w:space="0" w:color="auto" w:frame="1"/>
          <w:lang w:bidi="es-ES" w:val="es-ES"/>
        </w:rPr>
        <w:br/>
      </w:r>
      <w:r>
        <w:rPr>
          <w:rStyle w:val="xxcontentpasted0"/>
          <w:bdr w:val="none" w:sz="0" w:space="0" w:color="auto" w:frame="1"/>
          <w:lang w:bidi="es-ES" w:val="es-ES"/>
        </w:rPr>
        <w:t xml:space="preserve"/>
      </w:r>
      <w:r>
        <w:rPr>
          <w:rStyle w:val="xxcontentpasted0"/>
          <w:bdr w:val="none" w:sz="0" w:space="0" w:color="auto" w:frame="1"/>
          <w:lang w:bidi="es-ES" w:val="es-ES"/>
        </w:rPr>
        <w:br/>
      </w:r>
      <w:r>
        <w:rPr>
          <w:rStyle w:val="xxcontentpasted0"/>
          <w:bdr w:val="none" w:sz="0" w:space="0" w:color="auto" w:frame="1"/>
          <w:lang w:bidi="es-ES" w:val="es-ES"/>
        </w:rPr>
        <w:t xml:space="preserve">Reserva inicial no compatible con el descuento Avantage Adulte:</w:t>
      </w:r>
      <w:r>
        <w:rPr>
          <w:rStyle w:val="xxcontentpasted0"/>
          <w:bdr w:val="none" w:sz="0" w:space="0" w:color="auto" w:frame="1"/>
          <w:lang w:bidi="es-ES" w:val="es-ES"/>
        </w:rPr>
        <w:br/>
      </w:r>
      <w:r>
        <w:rPr>
          <w:rStyle w:val="xxcontentpasted0"/>
          <w:bdr w:val="none" w:sz="0" w:space="0" w:color="auto" w:frame="1"/>
          <w:lang w:bidi="es-ES" w:val="es-ES"/>
        </w:rPr>
        <w:t xml:space="preserve">Si el cambio de un viaje de ida y vuelta permite que se aplique el descuento de la tarjeta Avantage Adulte, el billete cambiado (ida o vuelta) se beneficia del descuento Avantage.</w:t>
      </w:r>
      <w:r>
        <w:rPr>
          <w:rStyle w:val="xxcontentpasted0"/>
          <w:bdr w:val="none" w:sz="0" w:space="0" w:color="auto" w:frame="1"/>
          <w:lang w:bidi="es-ES" w:val="es-ES"/>
        </w:rPr>
        <w:br/>
      </w:r>
      <w:r>
        <w:rPr>
          <w:rStyle w:val="xxcontentpasted0"/>
          <w:bdr w:val="none" w:sz="0" w:space="0" w:color="auto" w:frame="1"/>
          <w:lang w:bidi="es-ES" w:val="es-ES"/>
        </w:rPr>
        <w:t xml:space="preserve">El billete no modificado (correspondiente a un viaje futuro o ya realizado) no se beneficia del descuento Avantage.</w:t>
      </w:r>
    </w:p>
    <w:p xmlns:w="http://schemas.openxmlformats.org/wordprocessingml/2006/main" w14:paraId="0AE2CBD8" w14:textId="77777777" w:rsidR="00670159" w:rsidRPr="004B4190" w:rsidRDefault="00670159" w:rsidP="00670159">
      <w:pPr>
        <w:adjustRightInd w:val="0"/>
        <w:ind w:right="452"/>
        <w:rPr>
          <w:rFonts w:ascii="Arial" w:hAnsi="Arial" w:cs="Arial"/>
          <w:sz w:val="24"/>
          <w:szCs w:val="24"/>
        </w:rPr>
      </w:pPr>
    </w:p>
    <w:p xmlns:w="http://schemas.openxmlformats.org/wordprocessingml/2006/main" w14:paraId="39B2C388" w14:textId="24AD02F1" w:rsidR="00670159" w:rsidRPr="00670159" w:rsidRDefault="00670159" w:rsidP="00670159">
      <w:pPr>
        <w:autoSpaceDE w:val="0"/>
        <w:autoSpaceDN w:val="0"/>
        <w:adjustRightInd w:val="0"/>
        <w:ind w:right="452"/>
        <w:jc w:val="both"/>
        <w:rPr>
          <w:rFonts w:ascii="Arial" w:hAnsi="Arial" w:cs="Arial"/>
          <w:sz w:val="24"/>
          <w:szCs w:val="24"/>
        </w:rPr>
      </w:pPr>
      <w:r w:rsidRPr="004B4190">
        <w:rPr>
          <w:sz w:val="24"/>
          <w:lang w:bidi="es-ES" w:val="es-ES"/>
        </w:rPr>
        <w:t xml:space="preserve">Para los acompañantes adultos y niños, se aplican las mismas condiciones de cambios y devoluciones que para los titulares de la tarjeta Liberté.</w:t>
      </w:r>
    </w:p>
    <w:p xmlns:w="http://schemas.openxmlformats.org/wordprocessingml/2006/main" w14:paraId="1A041CBD" w14:textId="77777777" w:rsidR="00670159" w:rsidRPr="00670159" w:rsidRDefault="00670159" w:rsidP="00670159">
      <w:pPr>
        <w:jc w:val="both"/>
        <w:rPr>
          <w:rFonts w:ascii="Arial" w:hAnsi="Arial" w:cs="Arial"/>
          <w:b/>
          <w:bCs/>
          <w:sz w:val="24"/>
          <w:szCs w:val="24"/>
        </w:rPr>
      </w:pPr>
    </w:p>
    <w:p xmlns:w="http://schemas.openxmlformats.org/wordprocessingml/2006/main" w14:paraId="04DA5496" w14:textId="053E8238" w:rsidR="00E21C9B" w:rsidRPr="000E3487" w:rsidRDefault="00E21C9B" w:rsidP="00EB443B">
      <w:pPr>
        <w:pStyle w:val="Titre5"/>
      </w:pPr>
      <w:r w:rsidRPr="000E3487">
        <w:rPr>
          <w:lang w:bidi="es-ES" w:val="es-ES"/>
        </w:rPr>
        <w:t xml:space="preserve">Precio y validez de la tarjeta Liberté  </w:t>
      </w:r>
    </w:p>
    <w:p xmlns:w="http://schemas.openxmlformats.org/wordprocessingml/2006/main" w14:paraId="5005C012" w14:textId="2E82C393" w:rsidR="00342EB7" w:rsidRDefault="00E21C9B" w:rsidP="00803123">
      <w:pPr>
        <w:autoSpaceDE w:val="0"/>
        <w:autoSpaceDN w:val="0"/>
        <w:adjustRightInd w:val="0"/>
        <w:ind w:right="452"/>
        <w:jc w:val="both"/>
        <w:rPr>
          <w:rFonts w:ascii="Arial" w:hAnsi="Arial" w:cs="Arial"/>
          <w:color w:val="262626"/>
          <w:sz w:val="24"/>
          <w:szCs w:val="24"/>
        </w:rPr>
      </w:pPr>
      <w:r w:rsidRPr="000E3487">
        <w:rPr>
          <w:color w:val="262626"/>
          <w:sz w:val="24"/>
          <w:lang w:bidi="es-ES" w:val="es-ES"/>
        </w:rPr>
        <w:t xml:space="preserve">La tarjeta Liberté se venderá a partir del 29-2-2024 al precio fijo estándar de 349 € en lugar de 399 €.</w:t>
      </w:r>
    </w:p>
    <w:p xmlns:w="http://schemas.openxmlformats.org/wordprocessingml/2006/main" w14:paraId="46EBA8FA" w14:textId="393FCE1D" w:rsidR="00E21C9B" w:rsidRPr="000E3487" w:rsidRDefault="00D03E8C" w:rsidP="00A4593E">
      <w:pPr>
        <w:autoSpaceDE w:val="0"/>
        <w:autoSpaceDN w:val="0"/>
        <w:adjustRightInd w:val="0"/>
        <w:ind w:right="452"/>
        <w:rPr>
          <w:rFonts w:ascii="Arial" w:hAnsi="Arial" w:cs="Arial"/>
          <w:color w:val="262626"/>
          <w:sz w:val="24"/>
          <w:szCs w:val="24"/>
        </w:rPr>
      </w:pPr>
      <w:r>
        <w:rPr>
          <w:color w:val="262626"/>
          <w:sz w:val="24"/>
          <w:lang w:bidi="es-ES" w:val="es-ES"/>
        </w:rPr>
        <w:t xml:space="preserve">Para los clientes titulares de un contrato Pro con un código de empresa (o código FCE), el precio fijo a partir del 29/2/2024 es de 299 € en lugar de 379 €.</w:t>
      </w:r>
      <w:r>
        <w:rPr>
          <w:color w:val="262626"/>
          <w:sz w:val="24"/>
          <w:lang w:bidi="es-ES" w:val="es-ES"/>
        </w:rPr>
        <w:br/>
      </w:r>
      <w:r>
        <w:rPr>
          <w:color w:val="262626"/>
          <w:sz w:val="24"/>
          <w:lang w:bidi="es-ES" w:val="es-ES"/>
        </w:rPr>
        <w:t xml:space="preserve">Estos precios reducidos también podrán ser objeto de promociones puntuales específicas.  </w:t>
      </w:r>
    </w:p>
    <w:p xmlns:w="http://schemas.openxmlformats.org/wordprocessingml/2006/main" w14:paraId="59BE5849" w14:textId="52F720B0" w:rsidR="00E21C9B" w:rsidRPr="000E3487" w:rsidRDefault="00FD45BD" w:rsidP="00803123">
      <w:pPr>
        <w:autoSpaceDE w:val="0"/>
        <w:autoSpaceDN w:val="0"/>
        <w:adjustRightInd w:val="0"/>
        <w:ind w:right="452"/>
        <w:jc w:val="both"/>
        <w:rPr>
          <w:rFonts w:ascii="Arial" w:hAnsi="Arial" w:cs="Arial"/>
          <w:color w:val="262626"/>
          <w:sz w:val="24"/>
          <w:szCs w:val="24"/>
        </w:rPr>
      </w:pPr>
      <w:r>
        <w:rPr>
          <w:color w:val="262626"/>
          <w:sz w:val="24"/>
          <w:lang w:bidi="es-ES" w:val="es-ES"/>
        </w:rPr>
        <w:br/>
      </w:r>
      <w:r>
        <w:rPr>
          <w:color w:val="262626"/>
          <w:sz w:val="24"/>
          <w:lang w:bidi="es-ES" w:val="es-ES"/>
        </w:rPr>
        <w:t xml:space="preserve">La tarjeta tiene una validez de 365 días a partir del primer día de validez, indicado en la tarjeta y definido en el momento de su compra. Dicho día deberá estar comprendido en un plazo máximo de 6 meses desde la fecha de compra de la tarjeta inclusive (aclaración: la tarjeta comprada el D/M/A es válida hasta el D-1/M/A+1. En caso de año bisiesto, la tarjeta adquirida el D/M/A será válida hasta el D-2/M/A+1). </w:t>
      </w:r>
    </w:p>
    <w:p xmlns:w="http://schemas.openxmlformats.org/wordprocessingml/2006/main" w14:paraId="764DBDB6" w14:textId="7693546F" w:rsidR="00E21C9B" w:rsidRDefault="00E21C9B" w:rsidP="00803123">
      <w:pPr>
        <w:autoSpaceDE w:val="0"/>
        <w:autoSpaceDN w:val="0"/>
        <w:adjustRightInd w:val="0"/>
        <w:ind w:right="452"/>
        <w:jc w:val="both"/>
        <w:rPr>
          <w:rFonts w:ascii="Arial" w:hAnsi="Arial" w:cs="Arial"/>
          <w:sz w:val="24"/>
          <w:szCs w:val="24"/>
        </w:rPr>
      </w:pPr>
      <w:r w:rsidRPr="000E3487">
        <w:rPr>
          <w:color w:val="262626"/>
          <w:sz w:val="24"/>
          <w:lang w:bidi="es-ES" w:val="es-ES"/>
        </w:rPr>
        <w:t xml:space="preserve">La tarjeta es personal e intransferible. Se deberá presentar un justificante de identidad en el momento del control. </w:t>
      </w:r>
    </w:p>
    <w:p xmlns:w="http://schemas.openxmlformats.org/wordprocessingml/2006/main" w14:paraId="41FB8213" w14:textId="77777777" w:rsidR="00E04951" w:rsidRDefault="00E04951" w:rsidP="00803123">
      <w:pPr>
        <w:autoSpaceDE w:val="0"/>
        <w:autoSpaceDN w:val="0"/>
        <w:adjustRightInd w:val="0"/>
        <w:ind w:right="452"/>
        <w:jc w:val="both"/>
        <w:rPr>
          <w:rFonts w:ascii="Arial" w:hAnsi="Arial" w:cs="Arial"/>
          <w:sz w:val="24"/>
          <w:szCs w:val="24"/>
        </w:rPr>
      </w:pPr>
    </w:p>
    <w:p xmlns:w="http://schemas.openxmlformats.org/wordprocessingml/2006/main" w14:paraId="2953B2E2" w14:textId="77777777" w:rsidR="00E04951" w:rsidRPr="00C22200" w:rsidRDefault="00E04951" w:rsidP="00E04951">
      <w:pPr>
        <w:autoSpaceDE w:val="0"/>
        <w:autoSpaceDN w:val="0"/>
        <w:adjustRightInd w:val="0"/>
        <w:ind w:right="452"/>
        <w:jc w:val="both"/>
        <w:rPr>
          <w:rFonts w:ascii="Arial" w:hAnsi="Arial" w:cs="Arial"/>
          <w:color w:val="262626"/>
          <w:sz w:val="24"/>
          <w:szCs w:val="24"/>
        </w:rPr>
      </w:pPr>
      <w:r>
        <w:rPr>
          <w:color w:val="262626"/>
          <w:sz w:val="24"/>
          <w:lang w:bidi="es-ES" w:val="es-ES"/>
        </w:rPr>
        <w:t xml:space="preserve">Si la tarjeta nunca ha sido utilizada durante su periodo de validez, no podrá ser objeto de ninguna solicitud de prórroga. </w:t>
      </w:r>
    </w:p>
    <w:p xmlns:w="http://schemas.openxmlformats.org/wordprocessingml/2006/main" w14:paraId="400F62F2" w14:textId="77777777" w:rsidR="00E04951" w:rsidRPr="000E3487" w:rsidRDefault="00E04951" w:rsidP="00803123">
      <w:pPr>
        <w:autoSpaceDE w:val="0"/>
        <w:autoSpaceDN w:val="0"/>
        <w:adjustRightInd w:val="0"/>
        <w:ind w:right="452"/>
        <w:jc w:val="both"/>
        <w:rPr>
          <w:rFonts w:ascii="Arial" w:hAnsi="Arial" w:cs="Arial"/>
          <w:sz w:val="24"/>
          <w:szCs w:val="24"/>
        </w:rPr>
      </w:pPr>
    </w:p>
    <w:p xmlns:w="http://schemas.openxmlformats.org/wordprocessingml/2006/main" w14:paraId="3AF66DE3" w14:textId="3B579A2A" w:rsidR="00E21C9B" w:rsidRPr="000E3487" w:rsidRDefault="00E21C9B" w:rsidP="00EB443B">
      <w:pPr>
        <w:pStyle w:val="Titre5"/>
      </w:pPr>
      <w:r w:rsidRPr="000E3487">
        <w:rPr>
          <w:lang w:bidi="es-ES" w:val="es-ES"/>
        </w:rPr>
        <w:t xml:space="preserve">Emisión de la tarjeta Liberté </w:t>
      </w:r>
    </w:p>
    <w:p xmlns:w="http://schemas.openxmlformats.org/wordprocessingml/2006/main" w14:paraId="1AE27AD4" w14:textId="77777777" w:rsidR="00E21C9B" w:rsidRPr="000E3487" w:rsidRDefault="00E21C9B" w:rsidP="00803123">
      <w:pPr>
        <w:ind w:right="452"/>
        <w:jc w:val="both"/>
        <w:rPr>
          <w:rFonts w:ascii="Arial" w:hAnsi="Arial" w:cs="Arial"/>
          <w:color w:val="262626"/>
          <w:sz w:val="24"/>
          <w:szCs w:val="24"/>
        </w:rPr>
      </w:pPr>
      <w:r w:rsidRPr="000E3487">
        <w:rPr>
          <w:color w:val="262626"/>
          <w:sz w:val="24"/>
          <w:lang w:bidi="es-ES" w:val="es-ES"/>
        </w:rPr>
        <w:t xml:space="preserve">La tarjeta Liberté se emite en la mayoría de las estaciones y tiendas SNCF, así como en los terminales de autoservicio y agencias de viajes autorizadas. También se puede comprar a través de Ligne Directe o por Internet. </w:t>
      </w:r>
    </w:p>
    <w:p xmlns:w="http://schemas.openxmlformats.org/wordprocessingml/2006/main" w14:paraId="7D8ED6ED" w14:textId="53A50418" w:rsidR="00E21C9B" w:rsidRPr="000E3487" w:rsidRDefault="002762D4" w:rsidP="00803123">
      <w:pPr>
        <w:autoSpaceDE w:val="0"/>
        <w:autoSpaceDN w:val="0"/>
        <w:adjustRightInd w:val="0"/>
        <w:ind w:right="452"/>
        <w:jc w:val="both"/>
        <w:rPr>
          <w:rFonts w:ascii="Arial" w:hAnsi="Arial" w:cs="Arial"/>
          <w:color w:val="262626"/>
          <w:sz w:val="24"/>
          <w:szCs w:val="24"/>
        </w:rPr>
      </w:pPr>
      <w:r>
        <w:rPr>
          <w:color w:val="262626"/>
          <w:sz w:val="24"/>
          <w:lang w:bidi="es-ES" w:val="es-ES"/>
        </w:rPr>
        <w:t xml:space="preserve">La tarjeta se emite en formato electrónico: un PDF que contiene el código QR de la tarjeta de descuento se envía como archivo adjunto por correo electrónico o se puede descargar a través de un enlace.</w:t>
      </w:r>
    </w:p>
    <w:p xmlns:w="http://schemas.openxmlformats.org/wordprocessingml/2006/main" w14:paraId="6BD83FFA" w14:textId="3908F501" w:rsidR="00E21C9B" w:rsidRPr="000E3487" w:rsidRDefault="00E21C9B" w:rsidP="00803123">
      <w:pPr>
        <w:autoSpaceDE w:val="0"/>
        <w:autoSpaceDN w:val="0"/>
        <w:adjustRightInd w:val="0"/>
        <w:ind w:right="452"/>
        <w:rPr>
          <w:rFonts w:ascii="Arial" w:hAnsi="Arial" w:cs="Arial"/>
          <w:sz w:val="24"/>
          <w:szCs w:val="24"/>
        </w:rPr>
      </w:pPr>
      <w:r w:rsidRPr="000E3487">
        <w:rPr>
          <w:color w:val="262626"/>
          <w:sz w:val="24"/>
          <w:lang w:bidi="es-ES" w:val="es-ES"/>
        </w:rPr>
        <w:t xml:space="preserve">En los terminales de autoservicio también se podrá emitir una confirmación de compra en forma de factura que contenga el código QR de la tarjeta.</w:t>
      </w:r>
    </w:p>
    <w:p xmlns:w="http://schemas.openxmlformats.org/wordprocessingml/2006/main" w14:paraId="621B39A7" w14:textId="77777777" w:rsidR="00E21C9B" w:rsidRPr="000E3487" w:rsidRDefault="00E21C9B"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171E2359" w14:textId="132E22E8" w:rsidR="00B33F56" w:rsidRPr="00C22200" w:rsidRDefault="00E21C9B" w:rsidP="00B33F56">
      <w:pPr>
        <w:autoSpaceDE w:val="0"/>
        <w:autoSpaceDN w:val="0"/>
        <w:adjustRightInd w:val="0"/>
        <w:ind w:right="452"/>
        <w:jc w:val="both"/>
        <w:rPr>
          <w:rFonts w:ascii="Arial" w:hAnsi="Arial" w:cs="Arial"/>
          <w:sz w:val="24"/>
          <w:szCs w:val="24"/>
        </w:rPr>
      </w:pPr>
      <w:r w:rsidRPr="000E3487">
        <w:rPr>
          <w:color w:val="262626"/>
          <w:sz w:val="24"/>
          <w:lang w:bidi="es-ES" w:val="es-ES"/>
        </w:rPr>
        <w:t xml:space="preserve">Para los clientes que no dispongan de una dirección de correo electrónico, la tarjeta se emitirá en formato factura únicamente en la taquilla de las zonas de venta TGV INOUI. </w:t>
      </w:r>
    </w:p>
    <w:p xmlns:w="http://schemas.openxmlformats.org/wordprocessingml/2006/main" w14:paraId="497FA1CC" w14:textId="79B948DA" w:rsidR="00E21C9B" w:rsidRPr="000E3487" w:rsidRDefault="00E21C9B" w:rsidP="00803123">
      <w:pPr>
        <w:autoSpaceDE w:val="0"/>
        <w:autoSpaceDN w:val="0"/>
        <w:adjustRightInd w:val="0"/>
        <w:ind w:right="452"/>
        <w:jc w:val="both"/>
        <w:rPr>
          <w:rFonts w:ascii="Arial" w:hAnsi="Arial" w:cs="Arial"/>
          <w:sz w:val="24"/>
          <w:szCs w:val="24"/>
        </w:rPr>
      </w:pPr>
    </w:p>
    <w:p xmlns:w="http://schemas.openxmlformats.org/wordprocessingml/2006/main" w14:paraId="1C23B304" w14:textId="4BB63184" w:rsidR="00E21C9B" w:rsidRPr="000E3487" w:rsidRDefault="00E21C9B" w:rsidP="00EB443B">
      <w:pPr>
        <w:pStyle w:val="Titre5"/>
      </w:pPr>
      <w:r w:rsidRPr="000E3487">
        <w:rPr>
          <w:lang w:bidi="es-ES" w:val="es-ES"/>
        </w:rPr>
        <w:t xml:space="preserve">Pérdida o robo de la tarjeta Liberté </w:t>
      </w:r>
    </w:p>
    <w:p xmlns:w="http://schemas.openxmlformats.org/wordprocessingml/2006/main" w14:paraId="77E704E0" w14:textId="77777777" w:rsidR="0092024C" w:rsidRDefault="0092024C" w:rsidP="00803123">
      <w:pPr>
        <w:autoSpaceDE w:val="0"/>
        <w:autoSpaceDN w:val="0"/>
        <w:adjustRightInd w:val="0"/>
        <w:spacing w:before="120" w:after="120"/>
        <w:ind w:right="454"/>
        <w:rPr>
          <w:rFonts w:ascii="Arial" w:hAnsi="Arial" w:cs="Arial"/>
          <w:b/>
          <w:bCs/>
          <w:color w:val="262626"/>
          <w:sz w:val="24"/>
          <w:szCs w:val="24"/>
          <w:u w:val="single"/>
        </w:rPr>
      </w:pPr>
    </w:p>
    <w:p xmlns:w="http://schemas.openxmlformats.org/wordprocessingml/2006/main" w14:paraId="20975B46" w14:textId="49164F24" w:rsidR="00E21C9B" w:rsidRPr="00B37314" w:rsidRDefault="00E21C9B" w:rsidP="00803123">
      <w:pPr>
        <w:autoSpaceDE w:val="0"/>
        <w:autoSpaceDN w:val="0"/>
        <w:adjustRightInd w:val="0"/>
        <w:spacing w:before="120" w:after="120"/>
        <w:ind w:right="454"/>
        <w:rPr>
          <w:rFonts w:ascii="Arial" w:hAnsi="Arial" w:cs="Arial"/>
          <w:b/>
          <w:bCs/>
          <w:color w:val="262626"/>
          <w:sz w:val="24"/>
          <w:szCs w:val="24"/>
          <w:u w:val="single"/>
        </w:rPr>
      </w:pPr>
      <w:r w:rsidRPr="00B37314">
        <w:rPr>
          <w:b/>
          <w:u w:val="single"/>
          <w:color w:val="262626"/>
          <w:sz w:val="24"/>
          <w:lang w:bidi="es-ES" w:val="es-ES"/>
        </w:rPr>
        <w:t xml:space="preserve">Tarjeta emitida en formato electrónico, PDF o factura</w:t>
      </w:r>
    </w:p>
    <w:p xmlns:w="http://schemas.openxmlformats.org/wordprocessingml/2006/main" w14:paraId="69955675" w14:textId="0CC6F6F8" w:rsidR="00E21C9B" w:rsidRPr="000E3487" w:rsidRDefault="00E21C9B" w:rsidP="00803123">
      <w:pPr>
        <w:autoSpaceDE w:val="0"/>
        <w:autoSpaceDN w:val="0"/>
        <w:adjustRightInd w:val="0"/>
        <w:ind w:right="452"/>
        <w:rPr>
          <w:rFonts w:ascii="Arial" w:hAnsi="Arial" w:cs="Arial"/>
          <w:color w:val="262626"/>
          <w:sz w:val="24"/>
          <w:szCs w:val="24"/>
        </w:rPr>
      </w:pPr>
      <w:r w:rsidRPr="000E3487">
        <w:rPr>
          <w:color w:val="262626"/>
          <w:sz w:val="24"/>
          <w:lang w:bidi="es-ES" w:val="es-ES"/>
        </w:rPr>
        <w:t xml:space="preserve">La tarjeta en formato electrónico o factura se podrá volver a emitir de forma gratuita: </w:t>
      </w:r>
    </w:p>
    <w:p xmlns:w="http://schemas.openxmlformats.org/wordprocessingml/2006/main" w14:paraId="2122B207" w14:textId="3B53DC5B" w:rsidR="00E21C9B" w:rsidRPr="000E3487" w:rsidRDefault="00E21C9B">
      <w:pPr>
        <w:pStyle w:val="Paragraphedeliste"/>
        <w:numPr>
          <w:ilvl w:val="0"/>
          <w:numId w:val="37"/>
        </w:numPr>
        <w:autoSpaceDE w:val="0"/>
        <w:autoSpaceDN w:val="0"/>
        <w:adjustRightInd w:val="0"/>
        <w:ind w:right="452"/>
        <w:contextualSpacing w:val="0"/>
        <w:jc w:val="both"/>
        <w:rPr>
          <w:rFonts w:ascii="Arial" w:hAnsi="Arial" w:cs="Arial"/>
          <w:color w:val="262626"/>
          <w:sz w:val="24"/>
          <w:szCs w:val="24"/>
        </w:rPr>
      </w:pPr>
      <w:r w:rsidRPr="000E3487">
        <w:rPr>
          <w:color w:val="262626"/>
          <w:sz w:val="24"/>
          <w:lang w:bidi="es-ES" w:val="es-ES"/>
        </w:rPr>
        <w:t xml:space="preserve">En el sitio web tgvinoui.sncf, conectándose a la cuenta de cliente o indicando su nombre, apellidos, fecha de nacimiento y la dirección de correo electrónico comunicada al efectuar la compra. La tarjeta se enviará entonces a la dirección de correo electrónico del titular de la tarjeta.</w:t>
      </w:r>
    </w:p>
    <w:p xmlns:w="http://schemas.openxmlformats.org/wordprocessingml/2006/main" w14:paraId="6CF70829" w14:textId="04C38160" w:rsidR="00E21C9B" w:rsidRPr="00803123" w:rsidRDefault="00E21C9B">
      <w:pPr>
        <w:pStyle w:val="Paragraphedeliste"/>
        <w:numPr>
          <w:ilvl w:val="0"/>
          <w:numId w:val="37"/>
        </w:numPr>
        <w:autoSpaceDE w:val="0"/>
        <w:autoSpaceDN w:val="0"/>
        <w:adjustRightInd w:val="0"/>
        <w:ind w:right="452"/>
        <w:contextualSpacing w:val="0"/>
        <w:jc w:val="both"/>
        <w:rPr>
          <w:rFonts w:ascii="Arial" w:hAnsi="Arial" w:cs="Arial"/>
          <w:color w:val="262626"/>
          <w:sz w:val="24"/>
          <w:szCs w:val="24"/>
        </w:rPr>
      </w:pPr>
      <w:r w:rsidRPr="00803123">
        <w:rPr>
          <w:color w:val="262626"/>
          <w:sz w:val="24"/>
          <w:lang w:bidi="es-ES" w:val="es-ES"/>
        </w:rPr>
        <w:t xml:space="preserve">En los terminales de autoservicio presentes en la estación, iniciando sesión con su identificador SNCF: la tarjeta se enviará entonces al correo electrónico del titular y se emitirá, previa solicitud, en formato factura. </w:t>
      </w:r>
    </w:p>
    <w:p xmlns:w="http://schemas.openxmlformats.org/wordprocessingml/2006/main" w14:paraId="3678072C" w14:textId="77777777" w:rsidR="00BC10F6" w:rsidRPr="000E3487" w:rsidRDefault="00BC10F6" w:rsidP="00BC10F6">
      <w:pPr>
        <w:pStyle w:val="Paragraphedeliste"/>
        <w:autoSpaceDE w:val="0"/>
        <w:autoSpaceDN w:val="0"/>
        <w:adjustRightInd w:val="0"/>
        <w:ind w:right="452"/>
        <w:contextualSpacing w:val="0"/>
        <w:rPr>
          <w:rFonts w:ascii="Arial" w:hAnsi="Arial" w:cs="Arial"/>
          <w:color w:val="262626"/>
          <w:sz w:val="24"/>
          <w:szCs w:val="24"/>
        </w:rPr>
      </w:pPr>
    </w:p>
    <w:p xmlns:w="http://schemas.openxmlformats.org/wordprocessingml/2006/main" w14:paraId="0D2D67C6" w14:textId="4C575EC0" w:rsidR="00E21C9B" w:rsidRPr="000E3487" w:rsidRDefault="00E21C9B" w:rsidP="00EB443B">
      <w:pPr>
        <w:pStyle w:val="Titre5"/>
      </w:pPr>
      <w:r w:rsidRPr="000E3487">
        <w:rPr>
          <w:lang w:bidi="es-ES" w:val="es-ES"/>
        </w:rPr>
        <w:t xml:space="preserve">Reembolso de la tarjeta Liberté</w:t>
      </w:r>
    </w:p>
    <w:p xmlns:w="http://schemas.openxmlformats.org/wordprocessingml/2006/main" w14:paraId="784F248F" w14:textId="77777777" w:rsidR="002A0B59" w:rsidRDefault="002A0B59"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34A204CF" w14:textId="74E28CB8" w:rsidR="00B62D52" w:rsidRPr="00B62D52" w:rsidRDefault="00700C23" w:rsidP="00B62D52">
      <w:pPr>
        <w:spacing w:after="160" w:line="259" w:lineRule="auto"/>
        <w:jc w:val="both"/>
        <w:rPr>
          <w:rFonts w:ascii="Arial" w:hAnsi="Arial" w:cs="Arial"/>
          <w:sz w:val="24"/>
          <w:szCs w:val="24"/>
        </w:rPr>
      </w:pPr>
      <w:r>
        <w:rPr>
          <w:sz w:val="24"/>
          <w:lang w:bidi="es-ES" w:val="es-ES"/>
        </w:rPr>
        <w:t xml:space="preserve">El reembolso de la tarjeta Liberté se realiza únicamente en los términos del derecho de desistimiento previstos en el Volumen 1. </w:t>
      </w:r>
    </w:p>
    <w:p xmlns:w="http://schemas.openxmlformats.org/wordprocessingml/2006/main" w14:paraId="1AD5EE30" w14:textId="77777777" w:rsidR="00D43C9F" w:rsidRPr="000E3487" w:rsidRDefault="00D43C9F" w:rsidP="00803123">
      <w:pPr>
        <w:autoSpaceDE w:val="0"/>
        <w:autoSpaceDN w:val="0"/>
        <w:adjustRightInd w:val="0"/>
        <w:ind w:right="452"/>
        <w:jc w:val="both"/>
        <w:rPr>
          <w:rFonts w:ascii="Arial" w:hAnsi="Arial" w:cs="Arial"/>
          <w:b/>
          <w:bCs/>
          <w:color w:val="262626"/>
          <w:sz w:val="24"/>
          <w:szCs w:val="24"/>
        </w:rPr>
      </w:pPr>
    </w:p>
    <w:p xmlns:w="http://schemas.openxmlformats.org/wordprocessingml/2006/main" w14:paraId="12448994" w14:textId="567DC522" w:rsidR="00E21C9B" w:rsidRPr="000E3487" w:rsidRDefault="00E21C9B" w:rsidP="00EB443B">
      <w:pPr>
        <w:pStyle w:val="Titre5"/>
      </w:pPr>
      <w:r w:rsidRPr="000E3487">
        <w:rPr>
          <w:lang w:bidi="es-ES" w:val="es-ES"/>
        </w:rPr>
        <w:t xml:space="preserve">Compra, cambio y reembolso de los billetes emitidos con una tarjeta Liberté</w:t>
      </w:r>
    </w:p>
    <w:p xmlns:w="http://schemas.openxmlformats.org/wordprocessingml/2006/main" w14:paraId="6A5EAFD4" w14:textId="28739E5E" w:rsidR="00E21C9B" w:rsidRPr="000E3487" w:rsidRDefault="00E21C9B" w:rsidP="00803123">
      <w:pPr>
        <w:autoSpaceDE w:val="0"/>
        <w:autoSpaceDN w:val="0"/>
        <w:adjustRightInd w:val="0"/>
        <w:ind w:right="452"/>
        <w:jc w:val="both"/>
        <w:rPr>
          <w:rFonts w:ascii="Arial" w:hAnsi="Arial" w:cs="Arial"/>
          <w:color w:val="262626"/>
          <w:sz w:val="24"/>
          <w:szCs w:val="24"/>
        </w:rPr>
      </w:pPr>
      <w:r w:rsidRPr="000E3487">
        <w:rPr>
          <w:color w:val="262626"/>
          <w:sz w:val="24"/>
          <w:lang w:bidi="es-ES" w:val="es-ES"/>
        </w:rPr>
        <w:t xml:space="preserve">Para comprar un billete de tarifa Liberté o Avantage con la tarjeta Liberté, el viajero deberá facilitar el número de tarjeta válido para el viaje previsto. El viajero podrá reclamar su tarifa bien indicando el número de tarjeta al realizar cada compra, bien accediendo a su cuenta de cliente, en la que dicho número ha quedado registrado con antelación. De lo contrario, si el cliente no puede demostrar que es titular de una tarjeta, no se le podrá conceder la tarifa reducida.</w:t>
      </w:r>
    </w:p>
    <w:p xmlns:w="http://schemas.openxmlformats.org/wordprocessingml/2006/main" w14:paraId="4D8C59A4" w14:textId="77777777" w:rsidR="00E21C9B" w:rsidRPr="000E3487" w:rsidRDefault="00E21C9B"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1C57CB90" w14:textId="6E730316" w:rsidR="00E21C9B" w:rsidRPr="000E3487" w:rsidRDefault="00E21C9B" w:rsidP="00803123">
      <w:pPr>
        <w:autoSpaceDE w:val="0"/>
        <w:autoSpaceDN w:val="0"/>
        <w:adjustRightInd w:val="0"/>
        <w:ind w:right="452"/>
        <w:jc w:val="both"/>
        <w:rPr>
          <w:rFonts w:ascii="Arial" w:hAnsi="Arial" w:cs="Arial"/>
          <w:color w:val="262626"/>
          <w:sz w:val="24"/>
          <w:szCs w:val="24"/>
        </w:rPr>
      </w:pPr>
      <w:r w:rsidRPr="000E3487">
        <w:rPr>
          <w:color w:val="262626"/>
          <w:sz w:val="24"/>
          <w:lang w:bidi="es-ES" w:val="es-ES"/>
        </w:rPr>
        <w:t xml:space="preserve">Las tarifas de las tarjetas Liberté sólo se conceden para los billetes electrónicos.</w:t>
      </w:r>
    </w:p>
    <w:tbl xmlns:w="http://schemas.openxmlformats.org/wordprocessingml/2006/main">
      <w:tblPr>
        <w:tblStyle w:val="Grilledutableau"/>
        <w:tblpPr w:leftFromText="141" w:rightFromText="141" w:vertAnchor="text" w:horzAnchor="margin" w:tblpXSpec="center" w:tblpY="-336"/>
        <w:tblW w:w="11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3391"/>
        <w:gridCol w:w="2976"/>
        <w:gridCol w:w="3270"/>
      </w:tblGrid>
      <w:tr w:rsidR="00C479E7" w:rsidRPr="000E3487" w14:paraId="4C1DD28A" w14:textId="2E71E0E7" w:rsidTr="00A4593E">
        <w:tc>
          <w:tcPr>
            <w:tcW w:w="1566" w:type="dxa"/>
            <w:vMerge w:val="restart"/>
          </w:tcPr>
          <w:p w14:paraId="381B97EB" w14:textId="4219FF7F" w:rsidR="00C479E7" w:rsidRPr="000E3487" w:rsidRDefault="00C479E7" w:rsidP="00946F9E">
            <w:pPr>
              <w:autoSpaceDE w:val="0"/>
              <w:autoSpaceDN w:val="0"/>
              <w:adjustRightInd w:val="0"/>
              <w:ind w:right="29"/>
              <w:rPr>
                <w:rFonts w:ascii="Arial" w:hAnsi="Arial" w:cs="Arial"/>
                <w:color w:val="262626"/>
                <w:sz w:val="24"/>
                <w:szCs w:val="24"/>
              </w:rPr>
            </w:pPr>
          </w:p>
          <w:p w14:paraId="6F2904C3" w14:textId="159FD762" w:rsidR="00C479E7" w:rsidRPr="000E3487" w:rsidRDefault="00C479E7" w:rsidP="00A722D0">
            <w:pPr>
              <w:adjustRightInd w:val="0"/>
              <w:ind w:right="29"/>
              <w:rPr>
                <w:rFonts w:ascii="Arial" w:hAnsi="Arial" w:cs="Arial"/>
                <w:color w:val="262626"/>
                <w:sz w:val="24"/>
                <w:szCs w:val="24"/>
              </w:rPr>
            </w:pPr>
            <w:r w:rsidRPr="003A0B58">
              <w:rPr>
                <w:sz w:val="24"/>
                <w:lang w:bidi="es-ES" w:val="es-ES"/>
              </w:rPr>
              <w:t xml:space="preserve">Billetes emitidos con la tarifa Liberté </w:t>
            </w:r>
          </w:p>
        </w:tc>
        <w:tc>
          <w:tcPr>
            <w:tcW w:w="3391" w:type="dxa"/>
          </w:tcPr>
          <w:p w14:paraId="13A8A88D" w14:textId="77777777" w:rsidR="00C479E7" w:rsidRPr="000E3487" w:rsidRDefault="00C479E7" w:rsidP="007D09BE">
            <w:pPr>
              <w:autoSpaceDE w:val="0"/>
              <w:autoSpaceDN w:val="0"/>
              <w:adjustRightInd w:val="0"/>
              <w:ind w:right="40"/>
              <w:jc w:val="center"/>
              <w:rPr>
                <w:rFonts w:ascii="Arial" w:hAnsi="Arial" w:cs="Arial"/>
                <w:color w:val="262626"/>
                <w:sz w:val="24"/>
                <w:szCs w:val="24"/>
              </w:rPr>
            </w:pPr>
            <w:r w:rsidRPr="000E3487">
              <w:rPr>
                <w:color w:val="262626"/>
                <w:sz w:val="24"/>
                <w:lang w:bidi="es-ES" w:val="es-ES"/>
              </w:rPr>
              <w:t xml:space="preserve">TGV</w:t>
            </w:r>
          </w:p>
        </w:tc>
        <w:tc>
          <w:tcPr>
            <w:tcW w:w="2976" w:type="dxa"/>
          </w:tcPr>
          <w:p w14:paraId="4856D881" w14:textId="36584AEA" w:rsidR="00C479E7" w:rsidRPr="000E3487" w:rsidRDefault="00A14012" w:rsidP="007D09BE">
            <w:pPr>
              <w:autoSpaceDE w:val="0"/>
              <w:autoSpaceDN w:val="0"/>
              <w:adjustRightInd w:val="0"/>
              <w:ind w:right="50"/>
              <w:jc w:val="center"/>
              <w:rPr>
                <w:rFonts w:ascii="Arial" w:hAnsi="Arial" w:cs="Arial"/>
                <w:color w:val="262626"/>
                <w:sz w:val="24"/>
                <w:szCs w:val="24"/>
              </w:rPr>
            </w:pPr>
            <w:r>
              <w:rPr>
                <w:color w:val="262626"/>
                <w:sz w:val="24"/>
                <w:lang w:bidi="es-ES" w:val="es-ES"/>
              </w:rPr>
              <w:t xml:space="preserve">INTERCITÉS con reserva obligatoria</w:t>
            </w:r>
          </w:p>
        </w:tc>
        <w:tc>
          <w:tcPr>
            <w:tcW w:w="3270" w:type="dxa"/>
          </w:tcPr>
          <w:p w14:paraId="46BC97F1" w14:textId="2D6E7205" w:rsidR="00C479E7" w:rsidRPr="000E3487" w:rsidRDefault="00A14012" w:rsidP="007D09BE">
            <w:pPr>
              <w:autoSpaceDE w:val="0"/>
              <w:autoSpaceDN w:val="0"/>
              <w:adjustRightInd w:val="0"/>
              <w:ind w:right="44"/>
              <w:jc w:val="center"/>
              <w:rPr>
                <w:rFonts w:ascii="Arial" w:hAnsi="Arial" w:cs="Arial"/>
                <w:color w:val="262626"/>
                <w:sz w:val="24"/>
                <w:szCs w:val="24"/>
              </w:rPr>
            </w:pPr>
            <w:r>
              <w:rPr>
                <w:color w:val="262626"/>
                <w:sz w:val="24"/>
                <w:lang w:bidi="es-ES" w:val="es-ES"/>
              </w:rPr>
              <w:t xml:space="preserve">INTERCITÉS sin reserva obligatoria</w:t>
            </w:r>
          </w:p>
        </w:tc>
      </w:tr>
      <w:tr w:rsidR="00C479E7" w:rsidRPr="000E3487" w14:paraId="34848A84" w14:textId="5B6319C7" w:rsidTr="00A4593E">
        <w:tc>
          <w:tcPr>
            <w:tcW w:w="1566" w:type="dxa"/>
            <w:vMerge/>
          </w:tcPr>
          <w:p w14:paraId="2F22D7BE" w14:textId="31676145" w:rsidR="00C479E7" w:rsidRPr="000E3487" w:rsidRDefault="00C479E7" w:rsidP="007D09BE">
            <w:pPr>
              <w:adjustRightInd w:val="0"/>
              <w:ind w:right="29"/>
              <w:rPr>
                <w:rFonts w:ascii="Arial" w:hAnsi="Arial" w:cs="Arial"/>
                <w:color w:val="262626"/>
                <w:sz w:val="24"/>
                <w:szCs w:val="24"/>
              </w:rPr>
            </w:pPr>
          </w:p>
        </w:tc>
        <w:tc>
          <w:tcPr>
            <w:tcW w:w="3391" w:type="dxa"/>
          </w:tcPr>
          <w:p w14:paraId="66BB652B" w14:textId="77777777" w:rsidR="00C479E7" w:rsidRPr="00A14012" w:rsidRDefault="00C479E7">
            <w:pPr>
              <w:pStyle w:val="Paragraphedeliste"/>
              <w:numPr>
                <w:ilvl w:val="0"/>
                <w:numId w:val="98"/>
              </w:numPr>
              <w:adjustRightInd w:val="0"/>
              <w:ind w:right="29"/>
              <w:rPr>
                <w:rFonts w:ascii="Arial" w:hAnsi="Arial" w:cs="Arial"/>
                <w:sz w:val="24"/>
                <w:szCs w:val="24"/>
              </w:rPr>
            </w:pPr>
            <w:r w:rsidRPr="00A14012">
              <w:rPr>
                <w:sz w:val="24"/>
                <w:lang w:bidi="es-ES" w:val="es-ES"/>
              </w:rPr>
              <w:t xml:space="preserve">El billete admite cambios y devoluciones sin cargo hasta 30 minutos después de la salida. </w:t>
            </w:r>
          </w:p>
          <w:p w14:paraId="3E2517F6" w14:textId="0118EA1C" w:rsidR="00C479E7" w:rsidRPr="00A14012" w:rsidRDefault="002B5FF9">
            <w:pPr>
              <w:pStyle w:val="Paragraphedeliste"/>
              <w:numPr>
                <w:ilvl w:val="0"/>
                <w:numId w:val="98"/>
              </w:numPr>
              <w:adjustRightInd w:val="0"/>
              <w:ind w:right="29"/>
              <w:rPr>
                <w:rFonts w:ascii="Arial" w:hAnsi="Arial" w:cs="Arial"/>
                <w:sz w:val="24"/>
                <w:szCs w:val="24"/>
              </w:rPr>
            </w:pPr>
            <w:r w:rsidRPr="00A14012">
              <w:rPr>
                <w:sz w:val="24"/>
                <w:lang w:bidi="es-ES" w:val="es-ES"/>
              </w:rPr>
              <w:t xml:space="preserve">A partir de 30 minutos antes de la salida, el billete admite cambios 1 vez como máximo (cualquier día y trayecto) y no admite devoluciones después de 1 cambio.</w:t>
            </w:r>
          </w:p>
          <w:p w14:paraId="7BB75D10" w14:textId="77777777" w:rsidR="00C479E7" w:rsidRPr="00A14012" w:rsidRDefault="00C479E7">
            <w:pPr>
              <w:pStyle w:val="Paragraphedeliste"/>
              <w:numPr>
                <w:ilvl w:val="0"/>
                <w:numId w:val="98"/>
              </w:numPr>
              <w:adjustRightInd w:val="0"/>
              <w:ind w:right="29"/>
              <w:rPr>
                <w:rFonts w:ascii="Arial" w:hAnsi="Arial" w:cs="Arial"/>
                <w:sz w:val="24"/>
                <w:szCs w:val="24"/>
              </w:rPr>
            </w:pPr>
            <w:r w:rsidRPr="00A14012">
              <w:rPr>
                <w:sz w:val="24"/>
                <w:lang w:bidi="es-ES" w:val="es-ES"/>
              </w:rPr>
              <w:t xml:space="preserve">Más de 30 minutos después de la salida: el billete no admite cambios ni devoluciones.</w:t>
            </w:r>
          </w:p>
          <w:p w14:paraId="3C313D26" w14:textId="77777777" w:rsidR="00C479E7" w:rsidRPr="00A14012" w:rsidRDefault="00C479E7" w:rsidP="00C964BC">
            <w:pPr>
              <w:adjustRightInd w:val="0"/>
              <w:ind w:right="29"/>
              <w:rPr>
                <w:rFonts w:ascii="Arial" w:hAnsi="Arial" w:cs="Arial"/>
                <w:sz w:val="24"/>
                <w:szCs w:val="24"/>
              </w:rPr>
            </w:pPr>
          </w:p>
          <w:p w14:paraId="65E8A8FF" w14:textId="78E4EC3C" w:rsidR="00C479E7" w:rsidRPr="00A14012" w:rsidRDefault="00C479E7" w:rsidP="00C964BC">
            <w:pPr>
              <w:adjustRightInd w:val="0"/>
              <w:ind w:right="29"/>
              <w:rPr>
                <w:rFonts w:ascii="Arial" w:hAnsi="Arial" w:cs="Arial"/>
                <w:sz w:val="24"/>
                <w:szCs w:val="24"/>
              </w:rPr>
            </w:pPr>
            <w:r w:rsidRPr="00A14012">
              <w:rPr>
                <w:sz w:val="24"/>
                <w:lang w:bidi="es-ES" w:val="es-ES"/>
              </w:rPr>
              <w:t xml:space="preserve">El cambio por otro tren del mismo día, incluso un tren completo y para un viaje que incluya el trayecto inicial, también se puede efectuar sin cargo hasta 30 minutos después de la salida en la aplicación TGV INOUI PRO o en el sitio web para móviles tgv-pro.mobi, en la aplicación móvil de nuestros distribuidores y agencias de viajes autorizadas, en los terminales de autoservicio, o en la línea 3635 (servicio gratuito + precio de establecimiento de llamada).</w:t>
            </w:r>
            <w:r w:rsidRPr="00A14012">
              <w:rPr>
                <w:color w:val="00223A"/>
                <w:kern w:val="24"/>
                <w:lang w:bidi="es-ES" w:val="es-ES"/>
              </w:rPr>
              <w:t xml:space="preserve"> </w:t>
            </w:r>
            <w:r w:rsidRPr="00A14012">
              <w:rPr>
                <w:sz w:val="24"/>
                <w:lang w:bidi="es-ES" w:val="es-ES"/>
              </w:rPr>
              <w:t xml:space="preserve">Para los titulares de una tarifa OPTIMUM PLUS, el servicio de restauración ya no está garantizado tras el cambio en tren completo. </w:t>
            </w:r>
          </w:p>
          <w:p w14:paraId="03BAC0A8" w14:textId="77777777" w:rsidR="00C479E7" w:rsidRPr="00A14012" w:rsidRDefault="00C479E7" w:rsidP="00C964BC">
            <w:pPr>
              <w:adjustRightInd w:val="0"/>
              <w:ind w:right="29"/>
              <w:rPr>
                <w:rFonts w:ascii="Arial" w:hAnsi="Arial" w:cs="Arial"/>
                <w:sz w:val="24"/>
                <w:szCs w:val="24"/>
              </w:rPr>
            </w:pPr>
          </w:p>
          <w:p w14:paraId="3014FD14" w14:textId="039D14AD" w:rsidR="00C479E7" w:rsidRPr="00A14012" w:rsidRDefault="00C479E7" w:rsidP="00D41F94">
            <w:pPr>
              <w:adjustRightInd w:val="0"/>
              <w:ind w:right="29"/>
              <w:rPr>
                <w:rFonts w:ascii="Arial" w:hAnsi="Arial" w:cs="Arial"/>
                <w:sz w:val="24"/>
                <w:szCs w:val="24"/>
              </w:rPr>
            </w:pPr>
          </w:p>
        </w:tc>
        <w:tc>
          <w:tcPr>
            <w:tcW w:w="2976" w:type="dxa"/>
          </w:tcPr>
          <w:p w14:paraId="303DB166" w14:textId="77777777" w:rsidR="00C479E7" w:rsidRPr="00A14012" w:rsidRDefault="00C479E7">
            <w:pPr>
              <w:pStyle w:val="Paragraphedeliste"/>
              <w:numPr>
                <w:ilvl w:val="0"/>
                <w:numId w:val="39"/>
              </w:numPr>
              <w:autoSpaceDE w:val="0"/>
              <w:autoSpaceDN w:val="0"/>
              <w:adjustRightInd w:val="0"/>
              <w:ind w:left="308" w:right="50"/>
              <w:contextualSpacing w:val="0"/>
              <w:rPr>
                <w:rFonts w:ascii="Arial" w:hAnsi="Arial" w:cs="Arial"/>
                <w:color w:val="262626"/>
                <w:sz w:val="24"/>
                <w:szCs w:val="24"/>
              </w:rPr>
            </w:pPr>
            <w:r w:rsidRPr="00A14012">
              <w:rPr>
                <w:color w:val="262626"/>
                <w:sz w:val="24"/>
                <w:lang w:bidi="es-ES" w:val="es-ES"/>
              </w:rPr>
              <w:t xml:space="preserve">El billete admite cambios y devoluciones sin cargo hasta 30 minutos antes de la salida. </w:t>
            </w:r>
          </w:p>
          <w:p w14:paraId="49CB5452" w14:textId="33D9E1CE" w:rsidR="00C479E7" w:rsidRPr="00A14012" w:rsidRDefault="002B5FF9">
            <w:pPr>
              <w:pStyle w:val="Paragraphedeliste"/>
              <w:numPr>
                <w:ilvl w:val="0"/>
                <w:numId w:val="39"/>
              </w:numPr>
              <w:autoSpaceDE w:val="0"/>
              <w:autoSpaceDN w:val="0"/>
              <w:adjustRightInd w:val="0"/>
              <w:ind w:left="308" w:right="50"/>
              <w:contextualSpacing w:val="0"/>
              <w:rPr>
                <w:rFonts w:ascii="Arial" w:hAnsi="Arial" w:cs="Arial"/>
                <w:color w:val="262626"/>
                <w:sz w:val="24"/>
                <w:szCs w:val="24"/>
              </w:rPr>
            </w:pPr>
            <w:r w:rsidRPr="00A14012">
              <w:rPr>
                <w:color w:val="262626"/>
                <w:sz w:val="24"/>
                <w:lang w:bidi="es-ES" w:val="es-ES"/>
              </w:rPr>
              <w:t xml:space="preserve">A partir de 30 minutos antes de la salida, el billete admite cambios 1 vez como máximo (cualquier día y trayecto) y no admite devoluciones después de 1 cambio.</w:t>
            </w:r>
          </w:p>
          <w:p w14:paraId="2AAB86EC" w14:textId="77777777" w:rsidR="00C479E7" w:rsidRPr="00A14012" w:rsidRDefault="00C479E7">
            <w:pPr>
              <w:pStyle w:val="Paragraphedeliste"/>
              <w:numPr>
                <w:ilvl w:val="0"/>
                <w:numId w:val="39"/>
              </w:numPr>
              <w:autoSpaceDE w:val="0"/>
              <w:autoSpaceDN w:val="0"/>
              <w:adjustRightInd w:val="0"/>
              <w:ind w:left="308" w:right="50"/>
              <w:contextualSpacing w:val="0"/>
              <w:rPr>
                <w:rFonts w:ascii="Arial" w:hAnsi="Arial" w:cs="Arial"/>
                <w:color w:val="262626"/>
                <w:sz w:val="24"/>
                <w:szCs w:val="24"/>
              </w:rPr>
            </w:pPr>
            <w:r w:rsidRPr="00A14012">
              <w:rPr>
                <w:color w:val="262626"/>
                <w:sz w:val="24"/>
                <w:lang w:bidi="es-ES" w:val="es-ES"/>
              </w:rPr>
              <w:t xml:space="preserve">Más de 30 minutos después de la salida: el billete no admite cambios ni devoluciones.</w:t>
            </w:r>
          </w:p>
          <w:p w14:paraId="1B57FA85" w14:textId="77777777" w:rsidR="00C479E7" w:rsidRPr="00A14012" w:rsidRDefault="00C479E7" w:rsidP="001E0DB3">
            <w:pPr>
              <w:autoSpaceDE w:val="0"/>
              <w:autoSpaceDN w:val="0"/>
              <w:adjustRightInd w:val="0"/>
              <w:ind w:right="50"/>
              <w:rPr>
                <w:rFonts w:ascii="Arial" w:hAnsi="Arial" w:cs="Arial"/>
                <w:sz w:val="24"/>
                <w:szCs w:val="24"/>
              </w:rPr>
            </w:pPr>
          </w:p>
          <w:p w14:paraId="186EA575" w14:textId="6C429953" w:rsidR="00C479E7" w:rsidRPr="00A14012" w:rsidRDefault="00C479E7" w:rsidP="00FD3AAC">
            <w:pPr>
              <w:autoSpaceDE w:val="0"/>
              <w:autoSpaceDN w:val="0"/>
              <w:adjustRightInd w:val="0"/>
              <w:ind w:right="50"/>
              <w:rPr>
                <w:rFonts w:ascii="Arial" w:hAnsi="Arial" w:cs="Arial"/>
                <w:color w:val="262626"/>
                <w:sz w:val="24"/>
                <w:szCs w:val="24"/>
              </w:rPr>
            </w:pPr>
            <w:r w:rsidRPr="00A14012">
              <w:rPr>
                <w:sz w:val="24"/>
                <w:lang w:bidi="es-ES" w:val="es-ES"/>
              </w:rPr>
              <w:t xml:space="preserve">El cambio por otro tren del mismo día, incluso un tren completo y para un viaje que incluya el trayecto inicial, también se puede efectuar de forma gratuita hasta 30 minutos después de la salida en las agencias de viajes autorizadas, en los terminales de autoservicio de las estaciones, o en la línea 3635 (servicio gratuito + precio llamada).</w:t>
            </w:r>
          </w:p>
        </w:tc>
        <w:tc>
          <w:tcPr>
            <w:tcW w:w="3270" w:type="dxa"/>
          </w:tcPr>
          <w:p w14:paraId="67CE40E9" w14:textId="5200EAFB" w:rsidR="00C479E7" w:rsidRPr="000E3487" w:rsidRDefault="00C479E7">
            <w:pPr>
              <w:pStyle w:val="Paragraphedeliste"/>
              <w:numPr>
                <w:ilvl w:val="0"/>
                <w:numId w:val="39"/>
              </w:numPr>
              <w:autoSpaceDE w:val="0"/>
              <w:autoSpaceDN w:val="0"/>
              <w:adjustRightInd w:val="0"/>
              <w:ind w:left="302" w:right="44"/>
              <w:contextualSpacing w:val="0"/>
              <w:rPr>
                <w:rFonts w:ascii="Arial" w:hAnsi="Arial" w:cs="Arial"/>
                <w:color w:val="262626"/>
                <w:sz w:val="24"/>
                <w:szCs w:val="24"/>
              </w:rPr>
            </w:pPr>
            <w:r w:rsidRPr="000E3487">
              <w:rPr>
                <w:color w:val="262626"/>
                <w:sz w:val="24"/>
                <w:lang w:bidi="es-ES" w:val="es-ES"/>
              </w:rPr>
              <w:t xml:space="preserve">Billete canjeable y reembolsable sin cargo hasta la víspera de la salida. </w:t>
            </w:r>
          </w:p>
          <w:p w14:paraId="195A33DE" w14:textId="518F9851" w:rsidR="00C479E7" w:rsidRPr="000E3487" w:rsidRDefault="00C479E7">
            <w:pPr>
              <w:pStyle w:val="Paragraphedeliste"/>
              <w:numPr>
                <w:ilvl w:val="0"/>
                <w:numId w:val="38"/>
              </w:numPr>
              <w:autoSpaceDE w:val="0"/>
              <w:autoSpaceDN w:val="0"/>
              <w:adjustRightInd w:val="0"/>
              <w:ind w:left="302" w:right="44"/>
              <w:contextualSpacing w:val="0"/>
              <w:rPr>
                <w:rFonts w:ascii="Arial" w:hAnsi="Arial" w:cs="Arial"/>
                <w:color w:val="262626"/>
                <w:sz w:val="24"/>
                <w:szCs w:val="24"/>
              </w:rPr>
            </w:pPr>
            <w:r>
              <w:rPr>
                <w:color w:val="262626"/>
                <w:sz w:val="24"/>
                <w:lang w:bidi="es-ES" w:val="es-ES"/>
              </w:rPr>
              <w:t xml:space="preserve">Billete no canjeable ni reembolsable a partir del día de salida.</w:t>
            </w:r>
          </w:p>
        </w:tc>
      </w:tr>
      <w:tr w:rsidR="00643C02" w:rsidRPr="000E3487" w14:paraId="1F60E50B" w14:textId="36A58EED" w:rsidTr="00A4593E">
        <w:tc>
          <w:tcPr>
            <w:tcW w:w="1566" w:type="dxa"/>
            <w:vMerge w:val="restart"/>
          </w:tcPr>
          <w:p w14:paraId="1526DF5D" w14:textId="44CFDDB0" w:rsidR="00643C02" w:rsidRPr="003A0B58" w:rsidRDefault="00643C02" w:rsidP="00643C02">
            <w:pPr>
              <w:adjustRightInd w:val="0"/>
              <w:ind w:right="29"/>
              <w:rPr>
                <w:rFonts w:ascii="Arial" w:hAnsi="Arial" w:cs="Arial"/>
                <w:sz w:val="24"/>
                <w:szCs w:val="24"/>
              </w:rPr>
            </w:pPr>
          </w:p>
          <w:p w14:paraId="342F30CC" w14:textId="0F53AAC3" w:rsidR="00643C02" w:rsidRPr="003A0B58" w:rsidRDefault="00643C02" w:rsidP="00643C02">
            <w:pPr>
              <w:adjustRightInd w:val="0"/>
              <w:ind w:right="29"/>
              <w:rPr>
                <w:rFonts w:ascii="Arial" w:hAnsi="Arial" w:cs="Arial"/>
                <w:sz w:val="24"/>
                <w:szCs w:val="24"/>
              </w:rPr>
            </w:pPr>
            <w:r w:rsidRPr="003A0B58">
              <w:rPr>
                <w:sz w:val="24"/>
                <w:lang w:bidi="es-ES" w:val="es-ES"/>
              </w:rPr>
              <w:t xml:space="preserve">Billetes emitidos con la tarifa Avantage </w:t>
            </w:r>
          </w:p>
        </w:tc>
        <w:tc>
          <w:tcPr>
            <w:tcW w:w="3391" w:type="dxa"/>
          </w:tcPr>
          <w:p w14:paraId="116FE3F8" w14:textId="08437355" w:rsidR="00643C02" w:rsidRPr="00946F9E" w:rsidRDefault="00643C02" w:rsidP="0052348B">
            <w:pPr>
              <w:autoSpaceDE w:val="0"/>
              <w:autoSpaceDN w:val="0"/>
              <w:adjustRightInd w:val="0"/>
              <w:ind w:right="40"/>
              <w:jc w:val="center"/>
              <w:rPr>
                <w:rFonts w:ascii="Arial" w:hAnsi="Arial" w:cs="Arial"/>
                <w:color w:val="262626"/>
                <w:sz w:val="24"/>
                <w:szCs w:val="24"/>
              </w:rPr>
            </w:pPr>
            <w:r w:rsidRPr="000E3487">
              <w:rPr>
                <w:color w:val="262626"/>
                <w:sz w:val="24"/>
                <w:lang w:bidi="es-ES" w:val="es-ES"/>
              </w:rPr>
              <w:t xml:space="preserve">TGV</w:t>
            </w:r>
          </w:p>
        </w:tc>
        <w:tc>
          <w:tcPr>
            <w:tcW w:w="2976" w:type="dxa"/>
          </w:tcPr>
          <w:p w14:paraId="0C895D1D" w14:textId="4CB33E36" w:rsidR="00643C02" w:rsidRPr="00946F9E" w:rsidRDefault="00A14012" w:rsidP="0052348B">
            <w:pPr>
              <w:autoSpaceDE w:val="0"/>
              <w:autoSpaceDN w:val="0"/>
              <w:adjustRightInd w:val="0"/>
              <w:ind w:right="40"/>
              <w:jc w:val="center"/>
              <w:rPr>
                <w:rFonts w:ascii="Arial" w:hAnsi="Arial" w:cs="Arial"/>
                <w:color w:val="262626"/>
                <w:sz w:val="24"/>
                <w:szCs w:val="24"/>
              </w:rPr>
            </w:pPr>
            <w:r>
              <w:rPr>
                <w:color w:val="262626"/>
                <w:sz w:val="24"/>
                <w:lang w:bidi="es-ES" w:val="es-ES"/>
              </w:rPr>
              <w:t xml:space="preserve">INTERCITÉS con reserva obligatoria</w:t>
            </w:r>
          </w:p>
        </w:tc>
        <w:tc>
          <w:tcPr>
            <w:tcW w:w="3270" w:type="dxa"/>
          </w:tcPr>
          <w:p w14:paraId="0CC5E7F9" w14:textId="245446A7" w:rsidR="00643C02" w:rsidRPr="0052348B" w:rsidRDefault="00A14012" w:rsidP="0052348B">
            <w:pPr>
              <w:autoSpaceDE w:val="0"/>
              <w:autoSpaceDN w:val="0"/>
              <w:adjustRightInd w:val="0"/>
              <w:ind w:right="40"/>
              <w:jc w:val="center"/>
              <w:rPr>
                <w:rFonts w:ascii="Arial" w:hAnsi="Arial" w:cs="Arial"/>
                <w:color w:val="262626"/>
                <w:sz w:val="24"/>
                <w:szCs w:val="24"/>
              </w:rPr>
            </w:pPr>
            <w:r>
              <w:rPr>
                <w:color w:val="262626"/>
                <w:sz w:val="24"/>
                <w:lang w:bidi="es-ES" w:val="es-ES"/>
              </w:rPr>
              <w:t xml:space="preserve">INTERCITÉS sin reserva obligatoria</w:t>
            </w:r>
          </w:p>
        </w:tc>
      </w:tr>
      <w:tr w:rsidR="00643C02" w:rsidRPr="000E3487" w14:paraId="0F0D7829" w14:textId="566D38BE" w:rsidTr="00A4593E">
        <w:tc>
          <w:tcPr>
            <w:tcW w:w="1566" w:type="dxa"/>
            <w:vMerge/>
          </w:tcPr>
          <w:p w14:paraId="01FD5A72" w14:textId="5A3A85AD" w:rsidR="00643C02" w:rsidRPr="00D70E03" w:rsidRDefault="00643C02" w:rsidP="00643C02">
            <w:pPr>
              <w:adjustRightInd w:val="0"/>
              <w:ind w:right="29"/>
              <w:rPr>
                <w:rFonts w:ascii="Arial" w:hAnsi="Arial" w:cs="Arial"/>
                <w:sz w:val="24"/>
                <w:szCs w:val="24"/>
              </w:rPr>
            </w:pPr>
          </w:p>
        </w:tc>
        <w:tc>
          <w:tcPr>
            <w:tcW w:w="3391" w:type="dxa"/>
          </w:tcPr>
          <w:p w14:paraId="26BD6748" w14:textId="0C38D46C" w:rsidR="00643C02" w:rsidRPr="00A14012" w:rsidRDefault="00643C02">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A14012">
              <w:rPr>
                <w:color w:val="262626"/>
                <w:sz w:val="24"/>
                <w:lang w:bidi="es-ES" w:val="es-ES"/>
              </w:rPr>
              <w:t xml:space="preserve">El billete admite cambios y devoluciones sin cargo hasta 7 días antes de la salida. </w:t>
            </w:r>
          </w:p>
          <w:p w14:paraId="4B2FFAD7" w14:textId="5317E69E" w:rsidR="00643C02" w:rsidRPr="00A14012" w:rsidRDefault="00643C02">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A14012">
              <w:rPr>
                <w:color w:val="262626"/>
                <w:sz w:val="24"/>
                <w:lang w:bidi="es-ES" w:val="es-ES"/>
              </w:rPr>
              <w:t xml:space="preserve">A partir de 6 días antes de la salida, con una retención de 19 €. </w:t>
            </w:r>
          </w:p>
          <w:p w14:paraId="0AB6E11A" w14:textId="77777777" w:rsidR="00643C02" w:rsidRPr="00A14012" w:rsidRDefault="00643C02">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A14012">
              <w:rPr>
                <w:color w:val="262626"/>
                <w:sz w:val="24"/>
                <w:lang w:bidi="es-ES" w:val="es-ES"/>
              </w:rPr>
              <w:t xml:space="preserve">El billete no admite cambios ni devoluciones después de la salida.</w:t>
            </w:r>
          </w:p>
          <w:p w14:paraId="6F836E4D" w14:textId="502741D8" w:rsidR="00643C02" w:rsidRPr="00A14012" w:rsidRDefault="00643C02">
            <w:pPr>
              <w:pStyle w:val="Paragraphedeliste"/>
              <w:numPr>
                <w:ilvl w:val="0"/>
                <w:numId w:val="40"/>
              </w:numPr>
              <w:autoSpaceDE w:val="0"/>
              <w:autoSpaceDN w:val="0"/>
              <w:adjustRightInd w:val="0"/>
              <w:ind w:left="315" w:right="24"/>
              <w:contextualSpacing w:val="0"/>
              <w:rPr>
                <w:rFonts w:ascii="Arial" w:hAnsi="Arial" w:cs="Arial"/>
                <w:sz w:val="24"/>
                <w:szCs w:val="24"/>
              </w:rPr>
            </w:pPr>
            <w:r w:rsidRPr="00A14012">
              <w:rPr>
                <w:color w:val="262626"/>
                <w:sz w:val="24"/>
                <w:lang w:bidi="es-ES" w:val="es-ES"/>
              </w:rPr>
              <w:t xml:space="preserve">A partir de 30 minutos antes de la salida, el billete admite cambios 1 vez como máximo (cualquier día y trayecto) y no admite devoluciones después de 1 cambio. </w:t>
            </w:r>
          </w:p>
        </w:tc>
        <w:tc>
          <w:tcPr>
            <w:tcW w:w="6246" w:type="dxa"/>
            <w:gridSpan w:val="2"/>
          </w:tcPr>
          <w:p w14:paraId="40C13775" w14:textId="77777777" w:rsidR="00643C02" w:rsidRPr="00A14012" w:rsidRDefault="00643C02">
            <w:pPr>
              <w:pStyle w:val="Paragraphedeliste"/>
              <w:numPr>
                <w:ilvl w:val="0"/>
                <w:numId w:val="40"/>
              </w:numPr>
              <w:autoSpaceDE w:val="0"/>
              <w:autoSpaceDN w:val="0"/>
              <w:adjustRightInd w:val="0"/>
              <w:ind w:left="317" w:right="32"/>
              <w:contextualSpacing w:val="0"/>
              <w:rPr>
                <w:rFonts w:ascii="Arial" w:hAnsi="Arial" w:cs="Arial"/>
                <w:color w:val="262626"/>
                <w:sz w:val="24"/>
                <w:szCs w:val="24"/>
              </w:rPr>
            </w:pPr>
            <w:r w:rsidRPr="00A14012">
              <w:rPr>
                <w:color w:val="262626"/>
                <w:sz w:val="24"/>
                <w:lang w:bidi="es-ES" w:val="es-ES"/>
              </w:rPr>
              <w:t xml:space="preserve">El billete admite cambios y devoluciones sin cargo hasta 7 días antes de la salida. </w:t>
            </w:r>
          </w:p>
          <w:p w14:paraId="4B4B8E60" w14:textId="77777777" w:rsidR="00643C02" w:rsidRPr="00A14012" w:rsidRDefault="00643C02" w:rsidP="00643C02">
            <w:pPr>
              <w:autoSpaceDE w:val="0"/>
              <w:autoSpaceDN w:val="0"/>
              <w:adjustRightInd w:val="0"/>
              <w:ind w:right="32"/>
              <w:rPr>
                <w:rFonts w:ascii="Arial" w:hAnsi="Arial" w:cs="Arial"/>
                <w:color w:val="262626"/>
                <w:sz w:val="24"/>
                <w:szCs w:val="24"/>
              </w:rPr>
            </w:pPr>
          </w:p>
          <w:p w14:paraId="08647DDA" w14:textId="77777777" w:rsidR="00643C02" w:rsidRPr="00A14012" w:rsidRDefault="00643C02" w:rsidP="0052348B">
            <w:pPr>
              <w:autoSpaceDE w:val="0"/>
              <w:autoSpaceDN w:val="0"/>
              <w:adjustRightInd w:val="0"/>
              <w:ind w:right="32"/>
              <w:rPr>
                <w:rFonts w:ascii="Arial" w:hAnsi="Arial" w:cs="Arial"/>
                <w:color w:val="262626"/>
                <w:sz w:val="24"/>
                <w:szCs w:val="24"/>
              </w:rPr>
            </w:pPr>
          </w:p>
          <w:p w14:paraId="4F795C38" w14:textId="77777777" w:rsidR="00643C02" w:rsidRPr="00A14012" w:rsidRDefault="00643C02">
            <w:pPr>
              <w:pStyle w:val="Paragraphedeliste"/>
              <w:numPr>
                <w:ilvl w:val="0"/>
                <w:numId w:val="39"/>
              </w:numPr>
              <w:autoSpaceDE w:val="0"/>
              <w:autoSpaceDN w:val="0"/>
              <w:adjustRightInd w:val="0"/>
              <w:ind w:left="317" w:right="32"/>
              <w:contextualSpacing w:val="0"/>
              <w:rPr>
                <w:rFonts w:ascii="Arial" w:hAnsi="Arial" w:cs="Arial"/>
                <w:color w:val="262626"/>
                <w:sz w:val="24"/>
                <w:szCs w:val="24"/>
              </w:rPr>
            </w:pPr>
            <w:r w:rsidRPr="00A14012">
              <w:rPr>
                <w:color w:val="262626"/>
                <w:sz w:val="24"/>
                <w:lang w:bidi="es-ES" w:val="es-ES"/>
              </w:rPr>
              <w:t xml:space="preserve">A partir de 6 días antes de la salida: retención del 40 % del precio del billete, hasta un máximo de 15 €.</w:t>
            </w:r>
          </w:p>
          <w:p w14:paraId="7DD3AC94" w14:textId="77777777" w:rsidR="00643C02" w:rsidRPr="00A14012" w:rsidRDefault="00643C02">
            <w:pPr>
              <w:pStyle w:val="Paragraphedeliste"/>
              <w:numPr>
                <w:ilvl w:val="0"/>
                <w:numId w:val="39"/>
              </w:numPr>
              <w:autoSpaceDE w:val="0"/>
              <w:autoSpaceDN w:val="0"/>
              <w:adjustRightInd w:val="0"/>
              <w:ind w:left="317" w:right="32"/>
              <w:contextualSpacing w:val="0"/>
              <w:rPr>
                <w:rFonts w:ascii="Arial" w:hAnsi="Arial" w:cs="Arial"/>
                <w:color w:val="262626"/>
                <w:sz w:val="24"/>
                <w:szCs w:val="24"/>
              </w:rPr>
            </w:pPr>
            <w:r w:rsidRPr="00A14012">
              <w:rPr>
                <w:color w:val="262626"/>
                <w:sz w:val="24"/>
                <w:lang w:bidi="es-ES" w:val="es-ES"/>
              </w:rPr>
              <w:t xml:space="preserve">El billete no admite cambios ni devoluciones después de la salida.</w:t>
            </w:r>
          </w:p>
          <w:p w14:paraId="5CB3D439" w14:textId="77777777" w:rsidR="00643C02" w:rsidRPr="00A14012" w:rsidRDefault="00643C02" w:rsidP="0052348B">
            <w:pPr>
              <w:pStyle w:val="Paragraphedeliste"/>
              <w:autoSpaceDE w:val="0"/>
              <w:autoSpaceDN w:val="0"/>
              <w:adjustRightInd w:val="0"/>
              <w:ind w:left="317" w:right="32"/>
              <w:contextualSpacing w:val="0"/>
              <w:rPr>
                <w:rFonts w:ascii="Arial" w:hAnsi="Arial" w:cs="Arial"/>
                <w:color w:val="262626"/>
                <w:sz w:val="24"/>
                <w:szCs w:val="24"/>
              </w:rPr>
            </w:pPr>
          </w:p>
          <w:p w14:paraId="3C909A9C" w14:textId="0D15D8C2" w:rsidR="00643C02" w:rsidRPr="00A14012" w:rsidRDefault="00643C02">
            <w:pPr>
              <w:pStyle w:val="Paragraphedeliste"/>
              <w:numPr>
                <w:ilvl w:val="0"/>
                <w:numId w:val="39"/>
              </w:numPr>
              <w:autoSpaceDE w:val="0"/>
              <w:autoSpaceDN w:val="0"/>
              <w:adjustRightInd w:val="0"/>
              <w:ind w:left="336" w:right="24"/>
              <w:contextualSpacing w:val="0"/>
              <w:rPr>
                <w:rFonts w:ascii="Arial" w:hAnsi="Arial" w:cs="Arial"/>
                <w:sz w:val="24"/>
                <w:szCs w:val="24"/>
              </w:rPr>
            </w:pPr>
            <w:r w:rsidRPr="00A14012">
              <w:rPr>
                <w:color w:val="262626"/>
                <w:sz w:val="24"/>
                <w:lang w:bidi="es-ES" w:val="es-ES"/>
              </w:rPr>
              <w:t xml:space="preserve">A partir de 30 minutos antes de la salida, el billete admite cambios 1 vez como máximo (cualquier día y trayecto) y no admite devoluciones después de 1 cambio.</w:t>
            </w:r>
          </w:p>
          <w:p w14:paraId="04E08DB2" w14:textId="437862C2" w:rsidR="00643C02" w:rsidRPr="00A14012" w:rsidRDefault="00643C02" w:rsidP="00643C02">
            <w:pPr>
              <w:pStyle w:val="Paragraphedeliste"/>
              <w:autoSpaceDE w:val="0"/>
              <w:autoSpaceDN w:val="0"/>
              <w:adjustRightInd w:val="0"/>
              <w:ind w:left="743" w:right="44"/>
              <w:contextualSpacing w:val="0"/>
              <w:rPr>
                <w:rFonts w:ascii="Arial" w:hAnsi="Arial" w:cs="Arial"/>
                <w:sz w:val="24"/>
                <w:szCs w:val="24"/>
              </w:rPr>
            </w:pPr>
          </w:p>
          <w:p w14:paraId="3BB0F756" w14:textId="039374F0" w:rsidR="00643C02" w:rsidRPr="00A14012" w:rsidRDefault="00643C02" w:rsidP="00643C02">
            <w:pPr>
              <w:pStyle w:val="Paragraphedeliste"/>
              <w:autoSpaceDE w:val="0"/>
              <w:autoSpaceDN w:val="0"/>
              <w:adjustRightInd w:val="0"/>
              <w:ind w:right="44"/>
              <w:contextualSpacing w:val="0"/>
              <w:rPr>
                <w:rFonts w:ascii="Arial" w:hAnsi="Arial" w:cs="Arial"/>
                <w:sz w:val="24"/>
                <w:szCs w:val="24"/>
              </w:rPr>
            </w:pPr>
          </w:p>
        </w:tc>
      </w:tr>
      <w:tr w:rsidR="00643C02" w:rsidRPr="007E3650" w14:paraId="2D9D85B2" w14:textId="765A8BC7" w:rsidTr="00A4593E">
        <w:tc>
          <w:tcPr>
            <w:tcW w:w="1566" w:type="dxa"/>
          </w:tcPr>
          <w:p w14:paraId="7120C931" w14:textId="017F1064" w:rsidR="00643C02" w:rsidRPr="007E3650" w:rsidRDefault="00643C02" w:rsidP="00643C02">
            <w:pPr>
              <w:adjustRightInd w:val="0"/>
              <w:ind w:right="29"/>
              <w:rPr>
                <w:rFonts w:ascii="Arial" w:hAnsi="Arial" w:cs="Arial"/>
                <w:sz w:val="24"/>
                <w:szCs w:val="24"/>
              </w:rPr>
            </w:pPr>
            <w:r w:rsidRPr="003A0B58">
              <w:rPr>
                <w:sz w:val="24"/>
                <w:lang w:bidi="es-ES" w:val="es-ES"/>
              </w:rPr>
              <w:t xml:space="preserve">Billetes emitidos con la tarifa NO FLEX </w:t>
            </w:r>
          </w:p>
        </w:tc>
        <w:tc>
          <w:tcPr>
            <w:tcW w:w="9637" w:type="dxa"/>
            <w:gridSpan w:val="3"/>
          </w:tcPr>
          <w:p w14:paraId="0FBE4CC0" w14:textId="77777777" w:rsidR="00643C02" w:rsidRPr="007E3650" w:rsidRDefault="00643C02">
            <w:pPr>
              <w:pStyle w:val="Paragraphedeliste"/>
              <w:numPr>
                <w:ilvl w:val="0"/>
                <w:numId w:val="40"/>
              </w:numPr>
              <w:autoSpaceDE w:val="0"/>
              <w:autoSpaceDN w:val="0"/>
              <w:adjustRightInd w:val="0"/>
              <w:ind w:left="315" w:right="24"/>
              <w:contextualSpacing w:val="0"/>
              <w:jc w:val="center"/>
              <w:rPr>
                <w:rFonts w:ascii="Arial" w:hAnsi="Arial" w:cs="Arial"/>
                <w:sz w:val="24"/>
                <w:szCs w:val="24"/>
              </w:rPr>
            </w:pPr>
            <w:r w:rsidRPr="00434624">
              <w:rPr>
                <w:sz w:val="24"/>
                <w:lang w:bidi="es-ES" w:val="es-ES"/>
              </w:rPr>
              <w:t xml:space="preserve">No es canjeable ni reembolsable.</w:t>
            </w:r>
          </w:p>
          <w:p w14:paraId="747319AC" w14:textId="59A069BC" w:rsidR="00643C02" w:rsidRPr="00345EEE" w:rsidRDefault="00643C02" w:rsidP="00643C02">
            <w:pPr>
              <w:autoSpaceDE w:val="0"/>
              <w:autoSpaceDN w:val="0"/>
              <w:adjustRightInd w:val="0"/>
              <w:ind w:left="-24" w:right="24"/>
              <w:jc w:val="center"/>
              <w:rPr>
                <w:rFonts w:ascii="Arial" w:hAnsi="Arial" w:cs="Arial"/>
                <w:sz w:val="24"/>
                <w:szCs w:val="24"/>
              </w:rPr>
            </w:pPr>
          </w:p>
          <w:p w14:paraId="39A29792" w14:textId="7A052B5C" w:rsidR="00643C02" w:rsidRPr="00BF600F" w:rsidRDefault="00643C02" w:rsidP="00643C02">
            <w:pPr>
              <w:autoSpaceDE w:val="0"/>
              <w:autoSpaceDN w:val="0"/>
              <w:adjustRightInd w:val="0"/>
              <w:ind w:left="360" w:right="38"/>
              <w:jc w:val="center"/>
              <w:rPr>
                <w:rFonts w:ascii="Arial" w:hAnsi="Arial" w:cs="Arial"/>
                <w:sz w:val="24"/>
                <w:szCs w:val="24"/>
              </w:rPr>
            </w:pPr>
          </w:p>
        </w:tc>
      </w:tr>
    </w:tbl>
    <w:p xmlns:w="http://schemas.openxmlformats.org/wordprocessingml/2006/main" w14:paraId="09CE62E7" w14:textId="73E8300A" w:rsidR="2FA3B594" w:rsidRDefault="2FA3B594"/>
    <w:p xmlns:w="http://schemas.openxmlformats.org/wordprocessingml/2006/main" w14:paraId="60E1A65C" w14:textId="77777777" w:rsidR="00345EEE" w:rsidRDefault="00345EEE"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4AB1C0B4" w14:textId="0B5CB204" w:rsidR="007867BE" w:rsidRDefault="00E21C9B" w:rsidP="00803123">
      <w:pPr>
        <w:autoSpaceDE w:val="0"/>
        <w:autoSpaceDN w:val="0"/>
        <w:adjustRightInd w:val="0"/>
        <w:ind w:right="452"/>
        <w:jc w:val="both"/>
        <w:rPr>
          <w:rFonts w:ascii="Arial" w:hAnsi="Arial" w:cs="Arial"/>
          <w:color w:val="262626"/>
          <w:sz w:val="24"/>
          <w:szCs w:val="24"/>
        </w:rPr>
      </w:pPr>
      <w:r w:rsidRPr="000E3487">
        <w:rPr>
          <w:color w:val="262626"/>
          <w:sz w:val="24"/>
          <w:lang w:bidi="es-ES" w:val="es-ES"/>
        </w:rPr>
        <w:t xml:space="preserve">Los titulares de la tarjeta Liberté tienen además la posibilidad de efectuar un cambio el día de la salida para tomar un tren de reserva obligatoria con un billete de tarifa Liberté: El billete se puede cambiar por otro tren, incluso completo, siempre que el cambio se realice el día de salida, en el mismo trayecto. </w:t>
      </w:r>
    </w:p>
    <w:p xmlns:w="http://schemas.openxmlformats.org/wordprocessingml/2006/main" w14:paraId="78A3F207" w14:textId="77777777" w:rsidR="00472348" w:rsidRDefault="00472348" w:rsidP="003E069B">
      <w:pPr>
        <w:rPr>
          <w:rFonts w:ascii="Arial" w:hAnsi="Arial" w:cs="Arial"/>
          <w:i/>
          <w:iCs/>
          <w:color w:val="000000"/>
          <w:sz w:val="24"/>
          <w:szCs w:val="24"/>
        </w:rPr>
      </w:pPr>
    </w:p>
    <w:p xmlns:w="http://schemas.openxmlformats.org/wordprocessingml/2006/main" w14:paraId="078A7A32" w14:textId="10F0291D" w:rsidR="003E069B" w:rsidRPr="00A4593E" w:rsidRDefault="00A00775" w:rsidP="003E069B">
      <w:pPr>
        <w:rPr>
          <w:rFonts w:ascii="Arial" w:hAnsi="Arial" w:cs="Arial"/>
          <w:color w:val="000000"/>
          <w:sz w:val="24"/>
          <w:szCs w:val="24"/>
        </w:rPr>
      </w:pPr>
      <w:r w:rsidRPr="00A4593E">
        <w:rPr>
          <w:sz w:val="24"/>
          <w:lang w:bidi="es-ES" w:val="es-ES"/>
        </w:rPr>
        <w:t xml:space="preserve">Cabe destacar que el cambio para un tren completo es posible sin garantía de asiento, dentro del límite del número máximo de plazas de pie que permitan garantizar la seguridad de todos los pasajeros.  </w:t>
      </w:r>
    </w:p>
    <w:p xmlns:w="http://schemas.openxmlformats.org/wordprocessingml/2006/main" w14:paraId="09E9DC23" w14:textId="5BD4C8D4" w:rsidR="00B1547A" w:rsidRPr="00A14012" w:rsidRDefault="00254E3B" w:rsidP="00803123">
      <w:pPr>
        <w:autoSpaceDE w:val="0"/>
        <w:autoSpaceDN w:val="0"/>
        <w:adjustRightInd w:val="0"/>
        <w:ind w:right="452"/>
        <w:jc w:val="both"/>
        <w:rPr>
          <w:rFonts w:ascii="Arial" w:hAnsi="Arial" w:cs="Arial"/>
          <w:color w:val="262626"/>
          <w:sz w:val="24"/>
          <w:szCs w:val="24"/>
        </w:rPr>
      </w:pPr>
      <w:r w:rsidRPr="00A14012">
        <w:rPr>
          <w:color w:val="262626"/>
          <w:sz w:val="24"/>
          <w:lang w:bidi="es-ES" w:val="es-ES"/>
        </w:rPr>
        <w:t xml:space="preserve">SNCF se reserva el derecho de suspender el cambio en un tren completo, siempre que impida ofrecer unas condiciones de viaje satisfactorias en un marco de total seguridad.   </w:t>
      </w:r>
    </w:p>
    <w:p xmlns:w="http://schemas.openxmlformats.org/wordprocessingml/2006/main" w14:paraId="27BA3DD3" w14:textId="08D1C303" w:rsidR="005456EC" w:rsidRDefault="00021A26" w:rsidP="00803123">
      <w:pPr>
        <w:autoSpaceDE w:val="0"/>
        <w:autoSpaceDN w:val="0"/>
        <w:adjustRightInd w:val="0"/>
        <w:ind w:right="452"/>
        <w:jc w:val="both"/>
        <w:rPr>
          <w:b/>
          <w:bCs/>
          <w:u w:val="single"/>
        </w:rPr>
      </w:pPr>
      <w:r>
        <w:rPr>
          <w:color w:val="262626"/>
          <w:sz w:val="24"/>
          <w:lang w:bidi="es-ES" w:val="es-ES"/>
        </w:rPr>
        <w:t xml:space="preserve"> </w:t>
      </w:r>
    </w:p>
    <w:p xmlns:w="http://schemas.openxmlformats.org/wordprocessingml/2006/main" w14:paraId="5FDE7145" w14:textId="18E1E964" w:rsidR="005456EC" w:rsidRPr="006D63FB" w:rsidRDefault="005456EC" w:rsidP="00803123">
      <w:pPr>
        <w:ind w:right="452"/>
        <w:jc w:val="both"/>
        <w:rPr>
          <w:rFonts w:ascii="Arial" w:hAnsi="Arial" w:cs="Arial"/>
          <w:sz w:val="24"/>
          <w:szCs w:val="24"/>
          <w:lang w:eastAsia="fr-FR"/>
        </w:rPr>
      </w:pPr>
      <w:r w:rsidRPr="005456EC">
        <w:rPr>
          <w:b/>
          <w:u w:val="single"/>
          <w:sz w:val="24"/>
          <w:lang w:bidi="es-ES" w:val="es-ES"/>
        </w:rPr>
        <w:t xml:space="preserve">Para los trenes TER</w:t>
      </w:r>
      <w:r w:rsidRPr="005456EC">
        <w:rPr>
          <w:sz w:val="24"/>
          <w:lang w:bidi="es-ES" w:val="es-ES"/>
        </w:rPr>
        <w:t xml:space="preserve"> : El cambio o reembolso de billetes TER es posible dependiendo de los canales de distribución y de la tarifa aplicable. </w:t>
      </w:r>
    </w:p>
    <w:p xmlns:w="http://schemas.openxmlformats.org/wordprocessingml/2006/main" w14:paraId="73AC5009" w14:textId="77777777" w:rsidR="005456EC" w:rsidRPr="006D63FB" w:rsidRDefault="005456EC" w:rsidP="00803123">
      <w:pPr>
        <w:ind w:right="452"/>
        <w:jc w:val="both"/>
        <w:rPr>
          <w:rFonts w:ascii="Arial" w:hAnsi="Arial" w:cs="Arial"/>
          <w:sz w:val="24"/>
          <w:szCs w:val="24"/>
          <w:lang w:eastAsia="fr-FR"/>
        </w:rPr>
      </w:pPr>
      <w:r w:rsidRPr="006D63FB">
        <w:rPr>
          <w:sz w:val="24"/>
          <w:lang w:bidi="es-ES" w:val="es-ES"/>
        </w:rPr>
        <w:t xml:space="preserve">Las condiciones están indicadas en el título de transporte. </w:t>
      </w:r>
    </w:p>
    <w:p xmlns:w="http://schemas.openxmlformats.org/wordprocessingml/2006/main" w14:paraId="34875FA8" w14:textId="77777777" w:rsidR="005456EC" w:rsidRPr="006D63FB" w:rsidRDefault="005456EC" w:rsidP="00803123">
      <w:pPr>
        <w:ind w:right="452"/>
        <w:jc w:val="both"/>
        <w:rPr>
          <w:rFonts w:ascii="Arial" w:hAnsi="Arial" w:cs="Arial"/>
          <w:sz w:val="24"/>
          <w:szCs w:val="24"/>
        </w:rPr>
      </w:pPr>
      <w:r w:rsidRPr="006D63FB">
        <w:rPr>
          <w:sz w:val="24"/>
          <w:lang w:bidi="es-ES" w:val="es-ES"/>
        </w:rPr>
        <w:t xml:space="preserve">El billete M o el billete TER impreso no son canjeables. Son reembolsables hasta el día anterior (D-1, a menos que exista una restricción específica para la tarifa en cuestión). </w:t>
      </w:r>
    </w:p>
    <w:p xmlns:w="http://schemas.openxmlformats.org/wordprocessingml/2006/main" w14:paraId="486D8992" w14:textId="63854A3E" w:rsidR="005456EC" w:rsidRDefault="005456EC" w:rsidP="00803123">
      <w:pPr>
        <w:ind w:right="452"/>
        <w:jc w:val="both"/>
        <w:rPr>
          <w:rFonts w:ascii="Arial" w:hAnsi="Arial" w:cs="Arial"/>
          <w:sz w:val="24"/>
          <w:szCs w:val="24"/>
          <w:lang w:eastAsia="fr-FR"/>
        </w:rPr>
      </w:pPr>
      <w:r w:rsidRPr="006D63FB">
        <w:rPr>
          <w:sz w:val="24"/>
          <w:lang w:bidi="es-ES" w:val="es-ES"/>
        </w:rPr>
        <w:t xml:space="preserve">Algunas Regiones pueden imponer una retención del 10 % o de un importe mínimo para el reembolso de los títulos de transporte. </w:t>
      </w:r>
    </w:p>
    <w:p xmlns:w="http://schemas.openxmlformats.org/wordprocessingml/2006/main" w14:paraId="0B7E26A9" w14:textId="77777777" w:rsidR="005B52BB" w:rsidRDefault="005B52BB" w:rsidP="00803123">
      <w:pPr>
        <w:ind w:right="452"/>
        <w:jc w:val="both"/>
        <w:rPr>
          <w:rFonts w:ascii="Arial" w:hAnsi="Arial" w:cs="Arial"/>
          <w:sz w:val="24"/>
          <w:szCs w:val="24"/>
          <w:lang w:eastAsia="fr-FR"/>
        </w:rPr>
      </w:pPr>
    </w:p>
    <w:p xmlns:w="http://schemas.openxmlformats.org/wordprocessingml/2006/main" w14:paraId="4BD83D16" w14:textId="291552D1" w:rsidR="00BB58AD" w:rsidRDefault="00BB58AD" w:rsidP="00EB443B">
      <w:pPr>
        <w:pStyle w:val="Titre4"/>
        <w:rPr>
          <w:i/>
        </w:rPr>
      </w:pPr>
      <w:r w:rsidRPr="0040200B">
        <w:rPr>
          <w:lang w:bidi="es-ES" w:val="es-ES"/>
        </w:rPr>
        <w:t xml:space="preserve">Abonos MAX ACTIF y MAX ACTIF+</w:t>
      </w:r>
    </w:p>
    <w:p xmlns:w="http://schemas.openxmlformats.org/wordprocessingml/2006/main" w14:paraId="281E6A76" w14:textId="77777777" w:rsidR="00B32666" w:rsidRPr="009B65A7" w:rsidRDefault="00B32666" w:rsidP="00B77E81">
      <w:pPr>
        <w:rPr>
          <w:i/>
        </w:rPr>
      </w:pPr>
    </w:p>
    <w:p xmlns:w="http://schemas.openxmlformats.org/wordprocessingml/2006/main" w14:paraId="6E0881AA" w14:textId="7491212B" w:rsidR="00B54D6C" w:rsidRPr="00B54D6C" w:rsidRDefault="002A0CE4" w:rsidP="00EB443B">
      <w:pPr>
        <w:pStyle w:val="Titre5"/>
      </w:pPr>
      <w:r w:rsidRPr="00B54D6C">
        <w:rPr>
          <w:lang w:bidi="es-ES" w:val="es-ES"/>
        </w:rPr>
        <w:t xml:space="preserve">Abono MAX ACTIF</w:t>
      </w:r>
    </w:p>
    <w:p xmlns:w="http://schemas.openxmlformats.org/wordprocessingml/2006/main" w14:paraId="676551B9" w14:textId="667C8C6B" w:rsidR="007D09BE" w:rsidRDefault="00581DC7" w:rsidP="00A4593E">
      <w:pPr>
        <w:rPr>
          <w:rFonts w:ascii="Arial" w:hAnsi="Arial" w:cs="Arial"/>
          <w:sz w:val="24"/>
          <w:szCs w:val="24"/>
        </w:rPr>
      </w:pPr>
      <w:r w:rsidRPr="00581DC7">
        <w:rPr>
          <w:color w:val="262626"/>
          <w:sz w:val="24"/>
          <w:lang w:bidi="es-ES" w:val="es-ES"/>
        </w:rPr>
        <w:t xml:space="preserve">Las Condiciones generales de venta de MAX ACTIF están disponibles en la siguiente página: </w:t>
      </w:r>
      <w:hyperlink r:id="rId56" w:history="1">
        <w:r w:rsidR="009B65A7" w:rsidRPr="00C67B77">
          <w:rPr>
            <w:rStyle w:val="Lienhypertexte"/>
            <w:sz w:val="24"/>
            <w:lang w:bidi="es-ES" w:val="es-ES"/>
          </w:rPr>
          <w:t xml:space="preserve">www.maxactif-tgvinoui.sncf</w:t>
        </w:r>
      </w:hyperlink>
      <w:r w:rsidRPr="00581DC7">
        <w:rPr>
          <w:color w:val="262626"/>
          <w:sz w:val="24"/>
          <w:lang w:bidi="es-ES" w:val="es-ES"/>
        </w:rPr>
        <w:t xml:space="preserve"> </w:t>
      </w:r>
    </w:p>
    <w:p xmlns:w="http://schemas.openxmlformats.org/wordprocessingml/2006/main" w14:paraId="3035D243" w14:textId="77777777" w:rsidR="00A4593E" w:rsidRPr="00A4593E" w:rsidRDefault="00A4593E" w:rsidP="00A4593E">
      <w:pPr>
        <w:rPr>
          <w:rFonts w:ascii="Arial" w:hAnsi="Arial" w:cs="Arial"/>
          <w:sz w:val="24"/>
          <w:szCs w:val="24"/>
        </w:rPr>
      </w:pPr>
    </w:p>
    <w:p xmlns:w="http://schemas.openxmlformats.org/wordprocessingml/2006/main" w14:paraId="06D1B613" w14:textId="7D3663BC" w:rsidR="00D26B32" w:rsidRPr="00B54D6C" w:rsidRDefault="00D26B32" w:rsidP="00EB443B">
      <w:pPr>
        <w:pStyle w:val="Titre5"/>
      </w:pPr>
      <w:r w:rsidRPr="00B54D6C">
        <w:rPr>
          <w:lang w:bidi="es-ES" w:val="es-ES"/>
        </w:rPr>
        <w:t xml:space="preserve">Abono MAX ACTIF+</w:t>
      </w:r>
    </w:p>
    <w:p xmlns:w="http://schemas.openxmlformats.org/wordprocessingml/2006/main" w14:paraId="3FFD556C" w14:textId="594DBF04" w:rsidR="00AE2893" w:rsidRDefault="00F9108E" w:rsidP="00AE2893">
      <w:r w:rsidRPr="00F9108E">
        <w:rPr>
          <w:color w:val="262626"/>
          <w:sz w:val="24"/>
          <w:lang w:bidi="es-ES" w:val="es-ES"/>
        </w:rPr>
        <w:t xml:space="preserve">Las Condiciones generales de venta de MAX ACTIF+ están disponibles en la siguiente página: </w:t>
      </w:r>
      <w:hyperlink r:id="rId57" w:history="1">
        <w:r w:rsidR="009B65A7" w:rsidRPr="00C67B77">
          <w:rPr>
            <w:rStyle w:val="Lienhypertexte"/>
            <w:sz w:val="24"/>
            <w:lang w:bidi="es-ES" w:val="es-ES"/>
          </w:rPr>
          <w:t xml:space="preserve">www.maxactif-tgvinoui.sncf</w:t>
        </w:r>
      </w:hyperlink>
      <w:r w:rsidRPr="00F9108E">
        <w:rPr>
          <w:color w:val="262626"/>
          <w:sz w:val="24"/>
          <w:lang w:bidi="es-ES" w:val="es-ES"/>
        </w:rPr>
        <w:t xml:space="preserve"> </w:t>
      </w:r>
    </w:p>
    <w:p xmlns:w="http://schemas.openxmlformats.org/wordprocessingml/2006/main" w14:paraId="069D910D" w14:textId="77777777" w:rsidR="00B32666" w:rsidRDefault="00B32666" w:rsidP="00AE2893"/>
    <w:p xmlns:w="http://schemas.openxmlformats.org/wordprocessingml/2006/main" w14:paraId="440B8223" w14:textId="334E53A1" w:rsidR="007B18D5" w:rsidRDefault="00B32666" w:rsidP="00EB443B">
      <w:pPr>
        <w:pStyle w:val="Titre4"/>
        <w:rPr>
          <w:i/>
        </w:rPr>
      </w:pPr>
      <w:r>
        <w:rPr>
          <w:lang w:bidi="es-ES" w:val="es-ES"/>
        </w:rPr>
        <w:t xml:space="preserve">PASS TGV INOUI mensual o semanal </w:t>
      </w:r>
    </w:p>
    <w:p xmlns:w="http://schemas.openxmlformats.org/wordprocessingml/2006/main" w14:paraId="3C7F85AF" w14:textId="77777777" w:rsidR="00F214A6" w:rsidRDefault="00F214A6" w:rsidP="00F214A6"/>
    <w:p xmlns:w="http://schemas.openxmlformats.org/wordprocessingml/2006/main" w14:paraId="7BF7F6C0" w14:textId="5AC31C05" w:rsidR="00F214A6" w:rsidRPr="001E4C6B" w:rsidRDefault="00F214A6" w:rsidP="00B77E81">
      <w:pPr>
        <w:rPr>
          <w:rFonts w:ascii="Arial" w:hAnsi="Arial" w:cs="Arial"/>
          <w:sz w:val="24"/>
          <w:szCs w:val="24"/>
        </w:rPr>
      </w:pPr>
      <w:r w:rsidRPr="1BF3821A">
        <w:rPr>
          <w:color w:val="262626" w:themeColor="text1" w:themeTint="D9"/>
          <w:sz w:val="24"/>
          <w:lang w:bidi="es-ES" w:val="es-ES"/>
        </w:rPr>
        <w:t xml:space="preserve">Las Condiciones generales de venta de PASS están disponibles en la siguiente página:</w:t>
      </w:r>
      <w:r w:rsidRPr="009B65A7">
        <w:rPr>
          <w:color w:val="FF0000"/>
          <w:sz w:val="36"/>
          <w:lang w:bidi="es-ES" w:val="es-ES"/>
        </w:rPr>
        <w:t xml:space="preserve"> </w:t>
      </w:r>
      <w:hyperlink r:id="rId58" w:history="1">
        <w:r w:rsidRPr="00F032EF">
          <w:rPr>
            <w:rStyle w:val="Lienhypertexte"/>
            <w:sz w:val="24"/>
            <w:lang w:bidi="es-ES" w:val="es-ES"/>
          </w:rPr>
          <w:t xml:space="preserve">https://www.sncf-voyageurs.com/fr/voyagez-avec-nous/en-france/tarifs-grandes-lignes/pass-mensuel-ou-hebdomadaire-tgv-inoui</w:t>
        </w:r>
      </w:hyperlink>
    </w:p>
    <w:p xmlns:w="http://schemas.openxmlformats.org/wordprocessingml/2006/main" w14:paraId="44A91D1B" w14:textId="08898B57" w:rsidR="00B32666" w:rsidRDefault="007B18D5" w:rsidP="00334CB6">
      <w:pPr>
        <w:pStyle w:val="Titre4"/>
        <w:ind w:left="851" w:hanging="851"/>
        <w:rPr>
          <w:i/>
        </w:rPr>
      </w:pPr>
      <w:r>
        <w:rPr>
          <w:lang w:bidi="es-ES" w:val="es-ES"/>
        </w:rPr>
        <w:t xml:space="preserve">FORFAIT INTERCITÉS y TER mensual o semanal </w:t>
      </w:r>
    </w:p>
    <w:p xmlns:w="http://schemas.openxmlformats.org/wordprocessingml/2006/main" w14:paraId="7792A7EA" w14:textId="77777777" w:rsidR="00B32666" w:rsidRPr="00F461E6" w:rsidRDefault="00B32666" w:rsidP="00AE2893">
      <w:pPr>
        <w:rPr>
          <w:rFonts w:ascii="Arial" w:hAnsi="Arial" w:cs="Arial"/>
          <w:sz w:val="24"/>
          <w:szCs w:val="24"/>
        </w:rPr>
      </w:pPr>
    </w:p>
    <w:p xmlns:w="http://schemas.openxmlformats.org/wordprocessingml/2006/main" w14:paraId="5C53C7CE" w14:textId="0A26D9D8" w:rsidR="00A63CB6" w:rsidRDefault="00641A82" w:rsidP="0061529D">
      <w:pPr>
        <w:ind w:right="452"/>
        <w:jc w:val="both"/>
        <w:rPr>
          <w:rFonts w:ascii="Arial" w:hAnsi="Arial" w:cs="Arial"/>
          <w:sz w:val="24"/>
          <w:szCs w:val="24"/>
        </w:rPr>
      </w:pPr>
      <w:bookmarkStart w:id="251" w:name="_Hlk188970604"/>
      <w:r w:rsidRPr="00906623">
        <w:rPr>
          <w:sz w:val="24"/>
          <w:lang w:bidi="es-ES" w:val="es-ES"/>
        </w:rPr>
        <w:t xml:space="preserve">El Forfait INTERCITÉS y TER semanal o mensual </w:t>
      </w:r>
      <w:bookmarkEnd w:id="251"/>
      <w:r w:rsidRPr="00906623">
        <w:rPr>
          <w:sz w:val="24"/>
          <w:lang w:bidi="es-ES" w:val="es-ES"/>
        </w:rPr>
        <w:t xml:space="preserve">INTERCITÉS (en adelante, «el o los abonos semanales o mensuales») permite viajar a precio reducido en una ruta determinada en los trenes INTERCITÉS y en determinados trenes TER, siendo las condiciones de aplicación en TER responsabilidad de las autoridades organizadoras regionales. </w:t>
      </w:r>
    </w:p>
    <w:p xmlns:w="http://schemas.openxmlformats.org/wordprocessingml/2006/main" w14:paraId="3793B89D" w14:textId="51CF785A" w:rsidR="00641A82" w:rsidRPr="00906623" w:rsidRDefault="00A63CB6">
      <w:pPr>
        <w:ind w:right="452"/>
        <w:jc w:val="both"/>
        <w:rPr>
          <w:rFonts w:ascii="Arial" w:hAnsi="Arial" w:cs="Arial"/>
          <w:sz w:val="24"/>
          <w:szCs w:val="24"/>
        </w:rPr>
      </w:pPr>
      <w:r>
        <w:rPr>
          <w:sz w:val="24"/>
          <w:lang w:bidi="es-ES" w:val="es-ES"/>
        </w:rPr>
        <w:t xml:space="preserve">Los términos y condiciones de aplicación en TER se describen en las Condiciones generales de venta y transporte disponibles en cada página web de TER. </w:t>
      </w:r>
    </w:p>
    <w:p xmlns:w="http://schemas.openxmlformats.org/wordprocessingml/2006/main" w14:paraId="16D49E3F" w14:textId="77777777" w:rsidR="000571F9" w:rsidRDefault="000571F9">
      <w:pPr>
        <w:ind w:right="452"/>
        <w:jc w:val="both"/>
        <w:rPr>
          <w:rFonts w:ascii="Arial" w:hAnsi="Arial" w:cs="Arial"/>
          <w:sz w:val="24"/>
          <w:szCs w:val="24"/>
        </w:rPr>
      </w:pPr>
    </w:p>
    <w:p xmlns:w="http://schemas.openxmlformats.org/wordprocessingml/2006/main" w14:paraId="60972B04" w14:textId="3BD3FA02" w:rsidR="000571F9" w:rsidRPr="00906623" w:rsidRDefault="00DA0D54" w:rsidP="00C03447">
      <w:pPr>
        <w:ind w:right="452"/>
        <w:jc w:val="both"/>
        <w:rPr>
          <w:rFonts w:ascii="Arial" w:hAnsi="Arial" w:cs="Arial"/>
          <w:sz w:val="24"/>
          <w:szCs w:val="24"/>
        </w:rPr>
      </w:pPr>
      <w:r w:rsidRPr="00DA0D54">
        <w:rPr>
          <w:sz w:val="24"/>
          <w:lang w:bidi="es-ES" w:val="es-ES"/>
        </w:rPr>
        <w:t xml:space="preserve">La posesión de un Forfait semanal o mensual no autoriza el uso de un TGV INOUI ni de un OUIGO.</w:t>
      </w:r>
    </w:p>
    <w:p xmlns:w="http://schemas.openxmlformats.org/wordprocessingml/2006/main" w14:paraId="1DC05496" w14:textId="77777777" w:rsidR="00FB6888" w:rsidRPr="00707C9F" w:rsidRDefault="00FB6888" w:rsidP="00FB6888">
      <w:pPr>
        <w:suppressAutoHyphens/>
        <w:autoSpaceDE w:val="0"/>
        <w:autoSpaceDN w:val="0"/>
        <w:adjustRightInd w:val="0"/>
        <w:spacing w:before="57" w:line="230" w:lineRule="atLeast"/>
        <w:ind w:right="452"/>
        <w:jc w:val="both"/>
        <w:textAlignment w:val="center"/>
        <w:rPr>
          <w:rFonts w:ascii="Arial" w:hAnsi="Arial" w:cs="Arial"/>
          <w:sz w:val="24"/>
          <w:szCs w:val="24"/>
        </w:rPr>
      </w:pPr>
    </w:p>
    <w:p xmlns:w="http://schemas.openxmlformats.org/wordprocessingml/2006/main" w14:paraId="0299BD2E" w14:textId="114A2AF3" w:rsidR="00906623" w:rsidRPr="00AA2E31" w:rsidRDefault="00906623" w:rsidP="00803123">
      <w:pPr>
        <w:spacing w:before="120" w:after="120"/>
        <w:ind w:right="452"/>
        <w:rPr>
          <w:rFonts w:ascii="Arial" w:hAnsi="Arial" w:cs="Arial"/>
          <w:b/>
          <w:bCs/>
          <w:sz w:val="24"/>
          <w:szCs w:val="24"/>
          <w:u w:val="single"/>
        </w:rPr>
      </w:pPr>
      <w:r w:rsidRPr="00AA2E31">
        <w:rPr>
          <w:b/>
          <w:u w:val="single"/>
          <w:sz w:val="24"/>
          <w:lang w:bidi="es-ES" w:val="es-ES"/>
        </w:rPr>
        <w:t xml:space="preserve">Beneficiarios </w:t>
      </w:r>
    </w:p>
    <w:p xmlns:w="http://schemas.openxmlformats.org/wordprocessingml/2006/main" w14:paraId="5A60BC47" w14:textId="77777777" w:rsidR="00B52C09" w:rsidRDefault="00906623" w:rsidP="00803123">
      <w:pPr>
        <w:ind w:right="452"/>
        <w:jc w:val="both"/>
        <w:rPr>
          <w:rFonts w:ascii="Arial" w:hAnsi="Arial" w:cs="Arial"/>
          <w:sz w:val="24"/>
          <w:szCs w:val="24"/>
        </w:rPr>
      </w:pPr>
      <w:r w:rsidRPr="00906623">
        <w:rPr>
          <w:sz w:val="24"/>
          <w:lang w:bidi="es-ES" w:val="es-ES"/>
        </w:rPr>
        <w:t xml:space="preserve">Toda persona de 4 años o más.</w:t>
      </w:r>
    </w:p>
    <w:p xmlns:w="http://schemas.openxmlformats.org/wordprocessingml/2006/main" w14:paraId="2B2B1CD3" w14:textId="77777777" w:rsidR="00F10747" w:rsidRDefault="00F10747" w:rsidP="00803123">
      <w:pPr>
        <w:spacing w:before="120" w:after="120"/>
        <w:ind w:right="452"/>
        <w:rPr>
          <w:rFonts w:ascii="Arial" w:hAnsi="Arial" w:cs="Arial"/>
          <w:b/>
          <w:bCs/>
          <w:sz w:val="24"/>
          <w:szCs w:val="24"/>
          <w:u w:val="single"/>
        </w:rPr>
      </w:pPr>
    </w:p>
    <w:p xmlns:w="http://schemas.openxmlformats.org/wordprocessingml/2006/main" w14:paraId="66403449" w14:textId="5D0F31CD" w:rsidR="00906623" w:rsidRDefault="00906623" w:rsidP="00803123">
      <w:pPr>
        <w:spacing w:before="120" w:after="120"/>
        <w:ind w:right="452"/>
        <w:rPr>
          <w:rFonts w:ascii="Arial" w:hAnsi="Arial" w:cs="Arial"/>
          <w:b/>
          <w:bCs/>
          <w:sz w:val="24"/>
          <w:szCs w:val="24"/>
          <w:u w:val="single"/>
        </w:rPr>
      </w:pPr>
      <w:r w:rsidRPr="00AA2E31">
        <w:rPr>
          <w:b/>
          <w:u w:val="single"/>
          <w:sz w:val="24"/>
          <w:lang w:bidi="es-ES" w:val="es-ES"/>
        </w:rPr>
        <w:t xml:space="preserve">Modalidades de compra</w:t>
      </w:r>
    </w:p>
    <w:p xmlns:w="http://schemas.openxmlformats.org/wordprocessingml/2006/main" w14:paraId="02B3AD79" w14:textId="2AF66F59" w:rsidR="00275F38" w:rsidRDefault="00A6536A" w:rsidP="00275F38">
      <w:pPr>
        <w:ind w:right="452"/>
        <w:jc w:val="both"/>
        <w:rPr>
          <w:rFonts w:ascii="Arial" w:hAnsi="Arial" w:cs="Arial"/>
          <w:color w:val="262626"/>
          <w:sz w:val="24"/>
          <w:szCs w:val="24"/>
        </w:rPr>
      </w:pPr>
      <w:r>
        <w:rPr>
          <w:color w:val="262626"/>
          <w:sz w:val="24"/>
          <w:lang w:bidi="es-ES" w:val="es-ES"/>
        </w:rPr>
        <w:t xml:space="preserve">El Forfait semanal o mensual está disponible en la mayoría de las estaciones y tiendas SNCF, así como en los terminales de autoservicio y agencias de viajes autorizadas. También se puede comprar a través de Ligne Directe o por internet. </w:t>
      </w:r>
    </w:p>
    <w:p xmlns:w="http://schemas.openxmlformats.org/wordprocessingml/2006/main" w14:paraId="40DBE9CF" w14:textId="3ECDD98B" w:rsidR="00C027A5" w:rsidRDefault="00C027A5" w:rsidP="00275F38">
      <w:pPr>
        <w:ind w:right="452"/>
        <w:jc w:val="both"/>
        <w:rPr>
          <w:rFonts w:ascii="Arial" w:hAnsi="Arial" w:cs="Arial"/>
          <w:color w:val="262626"/>
          <w:sz w:val="24"/>
          <w:szCs w:val="24"/>
        </w:rPr>
      </w:pPr>
    </w:p>
    <w:p xmlns:w="http://schemas.openxmlformats.org/wordprocessingml/2006/main" w14:paraId="7D67D870" w14:textId="6DADD953" w:rsidR="006C6C3A" w:rsidRPr="000E3487" w:rsidRDefault="00C25EC6" w:rsidP="00275F38">
      <w:pPr>
        <w:ind w:right="452"/>
        <w:jc w:val="both"/>
        <w:rPr>
          <w:rFonts w:ascii="Arial" w:hAnsi="Arial" w:cs="Arial"/>
          <w:color w:val="262626"/>
          <w:sz w:val="24"/>
          <w:szCs w:val="24"/>
        </w:rPr>
      </w:pPr>
      <w:r w:rsidRPr="001F5DA1">
        <w:rPr>
          <w:sz w:val="24"/>
          <w:lang w:bidi="es-ES" w:val="es-ES"/>
        </w:rPr>
        <w:t xml:space="preserve">Puede adquirir un </w:t>
      </w:r>
      <w:r w:rsidRPr="001F5DA1">
        <w:rPr>
          <w:u w:val="single"/>
          <w:sz w:val="24"/>
          <w:lang w:bidi="es-ES" w:val="es-ES"/>
        </w:rPr>
        <w:t xml:space="preserve">Forfait semanal o mensual con 6 meses de antelación. Una misma persona puede comprar varios Forfaits semanales o mensuales.</w:t>
      </w:r>
    </w:p>
    <w:p xmlns:w="http://schemas.openxmlformats.org/wordprocessingml/2006/main" w14:paraId="1A4A24F3" w14:textId="77777777" w:rsidR="00045AC2" w:rsidRDefault="00045AC2" w:rsidP="009B7817">
      <w:pPr>
        <w:autoSpaceDE w:val="0"/>
        <w:autoSpaceDN w:val="0"/>
        <w:adjustRightInd w:val="0"/>
        <w:ind w:right="452"/>
        <w:jc w:val="both"/>
        <w:rPr>
          <w:rFonts w:ascii="Arial" w:hAnsi="Arial" w:cs="Arial"/>
          <w:color w:val="262626"/>
          <w:sz w:val="24"/>
          <w:szCs w:val="24"/>
        </w:rPr>
      </w:pPr>
    </w:p>
    <w:p xmlns:w="http://schemas.openxmlformats.org/wordprocessingml/2006/main" w14:paraId="326625C6" w14:textId="038678DD" w:rsidR="00275F38" w:rsidRPr="000E3487" w:rsidRDefault="00A6536A" w:rsidP="00275F38">
      <w:pPr>
        <w:autoSpaceDE w:val="0"/>
        <w:autoSpaceDN w:val="0"/>
        <w:adjustRightInd w:val="0"/>
        <w:ind w:right="452"/>
        <w:jc w:val="both"/>
        <w:rPr>
          <w:rFonts w:ascii="Arial" w:hAnsi="Arial" w:cs="Arial"/>
          <w:color w:val="262626"/>
          <w:sz w:val="24"/>
          <w:szCs w:val="24"/>
        </w:rPr>
      </w:pPr>
      <w:r>
        <w:rPr>
          <w:color w:val="262626"/>
          <w:sz w:val="24"/>
          <w:lang w:bidi="es-ES" w:val="es-ES"/>
        </w:rPr>
        <w:t xml:space="preserve">Se entrega en formato digital: se envía por correo electrónico un documento PDF con el código QR del Forfait semanal o mensual como archivo adjunto, o se puede descargar a través de un enlace.</w:t>
      </w:r>
    </w:p>
    <w:p xmlns:w="http://schemas.openxmlformats.org/wordprocessingml/2006/main" w14:paraId="13C3F4D3" w14:textId="2BAF7B0D" w:rsidR="00275F38" w:rsidRPr="000E3487" w:rsidRDefault="00275F38" w:rsidP="004158AA">
      <w:pPr>
        <w:autoSpaceDE w:val="0"/>
        <w:autoSpaceDN w:val="0"/>
        <w:adjustRightInd w:val="0"/>
        <w:ind w:right="452"/>
        <w:jc w:val="both"/>
        <w:rPr>
          <w:rFonts w:ascii="Arial" w:hAnsi="Arial" w:cs="Arial"/>
          <w:sz w:val="24"/>
          <w:szCs w:val="24"/>
        </w:rPr>
      </w:pPr>
      <w:r w:rsidRPr="000E3487">
        <w:rPr>
          <w:color w:val="262626"/>
          <w:sz w:val="24"/>
          <w:lang w:bidi="es-ES" w:val="es-ES"/>
        </w:rPr>
        <w:t xml:space="preserve">En los terminales de autoservicio, también se podrá emitir una confirmación de compra en forma de factura que contenga el código QR del Forfait.</w:t>
      </w:r>
    </w:p>
    <w:p xmlns:w="http://schemas.openxmlformats.org/wordprocessingml/2006/main" w14:paraId="5F93F899" w14:textId="77777777" w:rsidR="00275F38" w:rsidRPr="000E3487" w:rsidRDefault="00275F38" w:rsidP="00275F38">
      <w:pPr>
        <w:autoSpaceDE w:val="0"/>
        <w:autoSpaceDN w:val="0"/>
        <w:adjustRightInd w:val="0"/>
        <w:ind w:right="452"/>
        <w:jc w:val="both"/>
        <w:rPr>
          <w:rFonts w:ascii="Arial" w:hAnsi="Arial" w:cs="Arial"/>
          <w:color w:val="262626"/>
          <w:sz w:val="24"/>
          <w:szCs w:val="24"/>
        </w:rPr>
      </w:pPr>
    </w:p>
    <w:p xmlns:w="http://schemas.openxmlformats.org/wordprocessingml/2006/main" w14:paraId="32C909D2" w14:textId="5B46EEDB" w:rsidR="00251637" w:rsidRPr="00C22200" w:rsidRDefault="00251637" w:rsidP="00251637">
      <w:pPr>
        <w:autoSpaceDE w:val="0"/>
        <w:autoSpaceDN w:val="0"/>
        <w:adjustRightInd w:val="0"/>
        <w:ind w:right="452"/>
        <w:jc w:val="both"/>
        <w:rPr>
          <w:rFonts w:ascii="Arial" w:hAnsi="Arial" w:cs="Arial"/>
          <w:sz w:val="24"/>
          <w:szCs w:val="24"/>
        </w:rPr>
      </w:pPr>
      <w:r w:rsidRPr="00C22200">
        <w:rPr>
          <w:color w:val="262626"/>
          <w:sz w:val="24"/>
          <w:lang w:bidi="es-ES" w:val="es-ES"/>
        </w:rPr>
        <w:t xml:space="preserve">Para los clientes que no dispongan de una dirección de correo electrónico, el Forfait semanal o mensual se emitirá únicamente en formato de factura en las taquillas de las zonas de venta de TGV INOUI. </w:t>
      </w:r>
    </w:p>
    <w:p xmlns:w="http://schemas.openxmlformats.org/wordprocessingml/2006/main" w14:paraId="351C95C2" w14:textId="3C87F082" w:rsidR="00906623" w:rsidRPr="00906623" w:rsidRDefault="00854481" w:rsidP="00A47621">
      <w:pPr>
        <w:pStyle w:val="Textecourant"/>
        <w:spacing w:before="113"/>
        <w:ind w:right="452"/>
        <w:rPr>
          <w:rFonts w:ascii="Arial" w:hAnsi="Arial" w:cs="Arial"/>
          <w:color w:val="000000"/>
          <w:sz w:val="24"/>
          <w:szCs w:val="24"/>
        </w:rPr>
      </w:pPr>
      <w:r>
        <w:rPr>
          <w:sz w:val="24"/>
          <w:lang w:bidi="es-ES" w:val="es-ES"/>
        </w:rPr>
        <w:t xml:space="preserve">El Forfait semanal o mensual es personal e intransferible. Se deberá presentar un justificante de identidad en el momento del control.</w:t>
      </w:r>
    </w:p>
    <w:p xmlns:w="http://schemas.openxmlformats.org/wordprocessingml/2006/main" w14:paraId="5B60C84E" w14:textId="77777777" w:rsidR="00F12483" w:rsidRPr="00906623" w:rsidRDefault="00F12483" w:rsidP="00A47621">
      <w:pPr>
        <w:pStyle w:val="Textecourant"/>
        <w:spacing w:before="113"/>
        <w:ind w:right="452"/>
        <w:rPr>
          <w:rFonts w:ascii="Arial" w:hAnsi="Arial" w:cs="Arial"/>
          <w:color w:val="000000"/>
          <w:sz w:val="24"/>
          <w:szCs w:val="24"/>
        </w:rPr>
      </w:pPr>
    </w:p>
    <w:p xmlns:w="http://schemas.openxmlformats.org/wordprocessingml/2006/main" w14:paraId="7EA9F80D" w14:textId="72BE3E54" w:rsidR="00906623" w:rsidRPr="00AA2E31" w:rsidRDefault="00906623" w:rsidP="00803123">
      <w:pPr>
        <w:spacing w:before="120" w:after="120"/>
        <w:ind w:right="452"/>
        <w:rPr>
          <w:rFonts w:ascii="Arial" w:hAnsi="Arial" w:cs="Arial"/>
          <w:b/>
          <w:bCs/>
          <w:sz w:val="24"/>
          <w:szCs w:val="24"/>
          <w:u w:val="single"/>
        </w:rPr>
      </w:pPr>
      <w:r w:rsidRPr="00AA2E31">
        <w:rPr>
          <w:b/>
          <w:u w:val="single"/>
          <w:sz w:val="24"/>
          <w:lang w:bidi="es-ES" w:val="es-ES"/>
        </w:rPr>
        <w:t xml:space="preserve">Clase de vagón</w:t>
      </w:r>
    </w:p>
    <w:p xmlns:w="http://schemas.openxmlformats.org/wordprocessingml/2006/main" w14:paraId="599E0681" w14:textId="09F99A14" w:rsidR="00906623" w:rsidRPr="00AA2E31" w:rsidRDefault="00854481" w:rsidP="00803123">
      <w:pPr>
        <w:ind w:right="452"/>
        <w:jc w:val="both"/>
        <w:rPr>
          <w:rFonts w:ascii="Arial" w:hAnsi="Arial" w:cs="Arial"/>
          <w:sz w:val="24"/>
          <w:szCs w:val="24"/>
        </w:rPr>
      </w:pPr>
      <w:r>
        <w:rPr>
          <w:sz w:val="24"/>
          <w:lang w:bidi="es-ES" w:val="es-ES"/>
        </w:rPr>
        <w:t xml:space="preserve">El Forfait semanal o mensual se puede adquirir en 1.ª clase o 2.ª clase.</w:t>
      </w:r>
    </w:p>
    <w:p xmlns:w="http://schemas.openxmlformats.org/wordprocessingml/2006/main" w14:paraId="2C72A6D7" w14:textId="77777777" w:rsidR="00434E8C" w:rsidRPr="00AA2E31" w:rsidRDefault="00434E8C" w:rsidP="00803123">
      <w:pPr>
        <w:ind w:right="452"/>
        <w:jc w:val="both"/>
        <w:rPr>
          <w:rFonts w:ascii="Arial" w:hAnsi="Arial" w:cs="Arial"/>
          <w:sz w:val="24"/>
          <w:szCs w:val="24"/>
        </w:rPr>
      </w:pPr>
    </w:p>
    <w:p xmlns:w="http://schemas.openxmlformats.org/wordprocessingml/2006/main" w14:paraId="1E6C5F67" w14:textId="6F2D54D9" w:rsidR="00906623" w:rsidRDefault="00854481" w:rsidP="00803123">
      <w:pPr>
        <w:ind w:right="452"/>
        <w:jc w:val="both"/>
        <w:rPr>
          <w:rFonts w:ascii="Arial" w:hAnsi="Arial" w:cs="Arial"/>
          <w:sz w:val="24"/>
          <w:szCs w:val="24"/>
        </w:rPr>
      </w:pPr>
      <w:r>
        <w:rPr>
          <w:sz w:val="24"/>
          <w:lang w:bidi="es-ES" w:val="es-ES"/>
        </w:rPr>
        <w:t xml:space="preserve">El Forfait semanal o mensual de 2.ª clase válido permite comprar una reserva para viajar en un tren INTERCITÉS únicamente en segunda clase. El Forfait semanal o mensual de 2.ª clase permite la compra de una reserva en cualquiera de las dos clases.</w:t>
      </w:r>
    </w:p>
    <w:p xmlns:w="http://schemas.openxmlformats.org/wordprocessingml/2006/main" w14:paraId="61C907C2" w14:textId="77777777" w:rsidR="005F7715" w:rsidRDefault="005F7715" w:rsidP="001128F8">
      <w:pPr>
        <w:spacing w:before="120" w:after="120"/>
        <w:ind w:right="452"/>
        <w:rPr>
          <w:rFonts w:ascii="Arial" w:hAnsi="Arial" w:cs="Arial"/>
          <w:b/>
          <w:bCs/>
          <w:sz w:val="24"/>
          <w:szCs w:val="24"/>
          <w:u w:val="single"/>
        </w:rPr>
      </w:pPr>
    </w:p>
    <w:p xmlns:w="http://schemas.openxmlformats.org/wordprocessingml/2006/main" w14:paraId="11F79CC4" w14:textId="7F1B9FA9" w:rsidR="001128F8" w:rsidRDefault="001128F8" w:rsidP="001128F8">
      <w:pPr>
        <w:spacing w:before="120" w:after="120"/>
        <w:ind w:right="452"/>
        <w:rPr>
          <w:rFonts w:ascii="Arial" w:hAnsi="Arial" w:cs="Arial"/>
          <w:b/>
          <w:bCs/>
          <w:sz w:val="24"/>
          <w:szCs w:val="24"/>
          <w:u w:val="single"/>
        </w:rPr>
      </w:pPr>
      <w:r>
        <w:rPr>
          <w:b/>
          <w:u w:val="single"/>
          <w:sz w:val="24"/>
          <w:lang w:bidi="es-ES" w:val="es-ES"/>
        </w:rPr>
        <w:t xml:space="preserve">Condiciones de uso </w:t>
      </w:r>
    </w:p>
    <w:p xmlns:w="http://schemas.openxmlformats.org/wordprocessingml/2006/main" w14:paraId="6D9E1B7B" w14:textId="61AB59EF" w:rsidR="00195CD7" w:rsidRDefault="001128F8" w:rsidP="00803123">
      <w:pPr>
        <w:ind w:right="452"/>
        <w:jc w:val="both"/>
        <w:rPr>
          <w:rFonts w:ascii="Arial" w:hAnsi="Arial" w:cs="Arial"/>
          <w:sz w:val="24"/>
          <w:szCs w:val="24"/>
        </w:rPr>
      </w:pPr>
      <w:r>
        <w:rPr>
          <w:sz w:val="24"/>
          <w:lang w:bidi="es-ES" w:val="es-ES"/>
        </w:rPr>
        <w:t xml:space="preserve">Para viajar, el cliente deberá contar con:</w:t>
      </w:r>
    </w:p>
    <w:p xmlns:w="http://schemas.openxmlformats.org/wordprocessingml/2006/main" w14:paraId="3CE477BA" w14:textId="5F35E788" w:rsidR="00E702B1" w:rsidRPr="00B77E81" w:rsidRDefault="001E20CE" w:rsidP="00B77E81">
      <w:pPr>
        <w:ind w:right="452"/>
        <w:jc w:val="both"/>
        <w:rPr>
          <w:rFonts w:ascii="Arial" w:hAnsi="Arial" w:cs="Arial"/>
          <w:sz w:val="24"/>
          <w:szCs w:val="24"/>
        </w:rPr>
      </w:pPr>
      <w:r>
        <w:rPr>
          <w:sz w:val="24"/>
          <w:lang w:bidi="es-ES" w:val="es-ES"/>
        </w:rPr>
        <w:t xml:space="preserve">En INTERCITÉS, un Forfait semanal o mensual válido y una reserva en el trayecto elegido, cuyos importes figuran en la lista de precios.</w:t>
      </w:r>
    </w:p>
    <w:p xmlns:w="http://schemas.openxmlformats.org/wordprocessingml/2006/main" w14:paraId="6FF0198B" w14:textId="5B92F663" w:rsidR="00B15872" w:rsidRDefault="00B15872" w:rsidP="001E20CE">
      <w:pPr>
        <w:ind w:right="452"/>
        <w:jc w:val="both"/>
        <w:rPr>
          <w:rFonts w:ascii="Arial" w:hAnsi="Arial" w:cs="Arial"/>
          <w:sz w:val="24"/>
          <w:szCs w:val="24"/>
        </w:rPr>
      </w:pPr>
      <w:r w:rsidRPr="00B77E81">
        <w:rPr>
          <w:sz w:val="24"/>
          <w:lang w:bidi="es-ES" w:val="es-ES"/>
        </w:rPr>
        <w:t xml:space="preserve">En TER, solo necesita un Forfait semanal o mensual válido para el trayecto elegido para viajar.</w:t>
      </w:r>
    </w:p>
    <w:p xmlns:w="http://schemas.openxmlformats.org/wordprocessingml/2006/main" w14:paraId="6A53350C" w14:textId="5AF77A21" w:rsidR="00FB4CA2" w:rsidRDefault="00FB4CA2" w:rsidP="001E20CE">
      <w:pPr>
        <w:ind w:right="452"/>
        <w:jc w:val="both"/>
        <w:rPr>
          <w:rFonts w:ascii="Arial" w:hAnsi="Arial" w:cs="Arial"/>
          <w:sz w:val="24"/>
          <w:szCs w:val="24"/>
        </w:rPr>
      </w:pPr>
    </w:p>
    <w:p xmlns:w="http://schemas.openxmlformats.org/wordprocessingml/2006/main" w14:paraId="4099297B" w14:textId="1D11BCFC" w:rsidR="00983CF8" w:rsidRDefault="00983CF8" w:rsidP="001E20CE">
      <w:pPr>
        <w:ind w:right="452"/>
        <w:jc w:val="both"/>
        <w:rPr>
          <w:rFonts w:ascii="Arial" w:hAnsi="Arial" w:cs="Arial"/>
          <w:sz w:val="24"/>
          <w:szCs w:val="24"/>
        </w:rPr>
      </w:pPr>
      <w:r>
        <w:rPr>
          <w:sz w:val="24"/>
          <w:lang w:bidi="es-ES" w:val="es-ES"/>
        </w:rPr>
        <w:t xml:space="preserve">Durante el control, los clientes deberán presentar un justificante de identidad, su Forfait semanal o mensual en vigor y su reserva si viajan en un tren INTERCITÉS.</w:t>
      </w:r>
    </w:p>
    <w:p xmlns:w="http://schemas.openxmlformats.org/wordprocessingml/2006/main" w14:paraId="29676B56" w14:textId="11EC7086" w:rsidR="00FB4CA2" w:rsidRDefault="00FB4CA2" w:rsidP="00F01943">
      <w:pPr>
        <w:pStyle w:val="Textecourant"/>
        <w:spacing w:before="57"/>
        <w:ind w:right="452"/>
        <w:rPr>
          <w:rFonts w:ascii="Arial" w:hAnsi="Arial" w:cs="Arial"/>
          <w:color w:val="000000"/>
          <w:sz w:val="24"/>
          <w:szCs w:val="24"/>
        </w:rPr>
      </w:pPr>
    </w:p>
    <w:p xmlns:w="http://schemas.openxmlformats.org/wordprocessingml/2006/main" w14:paraId="5831018B" w14:textId="1AD09300" w:rsidR="008536E4" w:rsidRDefault="00C34BE6" w:rsidP="00B77E81">
      <w:pPr>
        <w:pStyle w:val="Textecourant"/>
        <w:spacing w:before="57"/>
        <w:ind w:right="452"/>
        <w:rPr>
          <w:rFonts w:ascii="Arial" w:hAnsi="Arial" w:cs="Arial"/>
          <w:sz w:val="24"/>
          <w:szCs w:val="24"/>
        </w:rPr>
      </w:pPr>
      <w:r w:rsidRPr="00E86567">
        <w:rPr>
          <w:sz w:val="24"/>
          <w:lang w:bidi="es-ES" w:val="es-ES"/>
        </w:rPr>
        <w:t xml:space="preserve">El Forfait semanal o mensual suscrito para una relación determinada solo es válido para esa relación. Sin embargo, es posible subir o bajar en una estación del trayecto cubierto por Forfait semanal o mensual. </w:t>
      </w:r>
    </w:p>
    <w:p xmlns:w="http://schemas.openxmlformats.org/wordprocessingml/2006/main" w14:paraId="1E49DCC1" w14:textId="754C15D8" w:rsidR="00C34BE6" w:rsidRPr="00E86567" w:rsidRDefault="008536E4" w:rsidP="00C34BE6">
      <w:pPr>
        <w:pStyle w:val="Textecourant"/>
        <w:spacing w:before="57"/>
        <w:ind w:right="452"/>
        <w:rPr>
          <w:rFonts w:ascii="Arial" w:hAnsi="Arial" w:cs="Arial"/>
          <w:color w:val="000000"/>
          <w:sz w:val="24"/>
          <w:szCs w:val="24"/>
        </w:rPr>
      </w:pPr>
      <w:r w:rsidRPr="1A37D76B">
        <w:rPr>
          <w:sz w:val="24"/>
          <w:lang w:bidi="es-ES" w:val="es-ES"/>
        </w:rPr>
        <w:t xml:space="preserve">Sin embargo, las ampliaciones del trayecto sin trasbordo no están autorizadas y requieren la adquisición de un billete para todo el trayecto.</w:t>
      </w:r>
    </w:p>
    <w:p xmlns:w="http://schemas.openxmlformats.org/wordprocessingml/2006/main" w14:paraId="2398619D" w14:textId="338B7F7A" w:rsidR="00FB4CA2" w:rsidRDefault="00FB4CA2" w:rsidP="00C34BE6">
      <w:pPr>
        <w:pStyle w:val="Textecourant"/>
        <w:spacing w:before="57"/>
        <w:ind w:right="452"/>
        <w:rPr>
          <w:rFonts w:ascii="Arial" w:hAnsi="Arial" w:cs="Arial"/>
          <w:color w:val="000000"/>
          <w:sz w:val="24"/>
          <w:szCs w:val="24"/>
        </w:rPr>
      </w:pPr>
    </w:p>
    <w:p xmlns:w="http://schemas.openxmlformats.org/wordprocessingml/2006/main" w14:paraId="12A6A8D0" w14:textId="2F7755DC" w:rsidR="00C34BE6" w:rsidRPr="00E86567" w:rsidRDefault="00C34BE6" w:rsidP="00C34BE6">
      <w:pPr>
        <w:pStyle w:val="Textecourant"/>
        <w:spacing w:before="57"/>
        <w:ind w:right="452"/>
        <w:rPr>
          <w:rFonts w:ascii="Arial" w:hAnsi="Arial" w:cs="Arial"/>
          <w:color w:val="000000"/>
          <w:sz w:val="24"/>
          <w:szCs w:val="24"/>
        </w:rPr>
      </w:pPr>
      <w:r w:rsidRPr="00E86567">
        <w:rPr>
          <w:sz w:val="24"/>
          <w:lang w:bidi="es-ES" w:val="es-ES"/>
        </w:rPr>
        <w:t xml:space="preserve">Excepcionalmente, para poder efectuar trayectos sin tener que detenerse en una estación situada en el límite de la zona tarifaria de Île-de-France Mobilités, se autoriza la utilización de un Forfait semanal o mensual, en función de las normas que regulan el periodo de validez del título de transporte, además de un abono Forfait semanal o mensual Navigo para llegar a dicha estación. En ese caso, los títulos utilizados conjuntamente deberán ser válidos en el momento del viaje.</w:t>
      </w:r>
    </w:p>
    <w:p xmlns:w="http://schemas.openxmlformats.org/wordprocessingml/2006/main" w14:paraId="0489B579" w14:textId="77777777" w:rsidR="00C34BE6" w:rsidRPr="00B77E81" w:rsidRDefault="00C34BE6" w:rsidP="001E20CE">
      <w:pPr>
        <w:ind w:right="452"/>
        <w:jc w:val="both"/>
        <w:rPr>
          <w:rFonts w:ascii="Arial" w:hAnsi="Arial" w:cs="Arial"/>
          <w:sz w:val="24"/>
          <w:szCs w:val="24"/>
        </w:rPr>
      </w:pPr>
    </w:p>
    <w:p xmlns:w="http://schemas.openxmlformats.org/wordprocessingml/2006/main" w14:paraId="2540A085" w14:textId="1F342611" w:rsidR="00906623" w:rsidRPr="0067433A" w:rsidRDefault="00906623" w:rsidP="00803123">
      <w:pPr>
        <w:spacing w:before="120" w:after="120"/>
        <w:ind w:right="452"/>
        <w:rPr>
          <w:rFonts w:ascii="Arial" w:hAnsi="Arial" w:cs="Arial"/>
          <w:b/>
          <w:bCs/>
          <w:sz w:val="24"/>
          <w:szCs w:val="24"/>
          <w:u w:val="single"/>
        </w:rPr>
      </w:pPr>
      <w:r w:rsidRPr="0067433A">
        <w:rPr>
          <w:b/>
          <w:u w:val="single"/>
          <w:sz w:val="24"/>
          <w:lang w:bidi="es-ES" w:val="es-ES"/>
        </w:rPr>
        <w:t xml:space="preserve">Precios</w:t>
      </w:r>
    </w:p>
    <w:p xmlns:w="http://schemas.openxmlformats.org/wordprocessingml/2006/main" w14:paraId="4C896BBB" w14:textId="07137BFD" w:rsidR="004E037A" w:rsidRPr="006B0B8C" w:rsidRDefault="00906623" w:rsidP="00803123">
      <w:pPr>
        <w:ind w:right="452"/>
        <w:jc w:val="both"/>
        <w:rPr>
          <w:rFonts w:ascii="Arial" w:hAnsi="Arial" w:cs="Arial"/>
          <w:sz w:val="24"/>
          <w:szCs w:val="24"/>
        </w:rPr>
      </w:pPr>
      <w:r w:rsidRPr="006B0B8C">
        <w:rPr>
          <w:sz w:val="24"/>
          <w:lang w:bidi="es-ES" w:val="es-ES"/>
        </w:rPr>
        <w:t xml:space="preserve">El precio de los Forfaits semanales o mensuales resulta, en general, de la aplicación de fórmulas algebraicas cuyos parámetros se indican en la Lista de precios. Sin embargo, en un número determinado de trayectos se aplican precios específicos, también incluidos en la Lista de precios. </w:t>
      </w:r>
    </w:p>
    <w:p xmlns:w="http://schemas.openxmlformats.org/wordprocessingml/2006/main" w14:paraId="52AB1CE6" w14:textId="77777777" w:rsidR="003227A7" w:rsidRDefault="003227A7" w:rsidP="00803123">
      <w:pPr>
        <w:spacing w:before="120" w:after="120"/>
        <w:ind w:right="452"/>
        <w:rPr>
          <w:rFonts w:ascii="Arial" w:hAnsi="Arial" w:cs="Arial"/>
          <w:b/>
          <w:bCs/>
          <w:sz w:val="24"/>
          <w:szCs w:val="24"/>
          <w:u w:val="single"/>
        </w:rPr>
      </w:pPr>
    </w:p>
    <w:p xmlns:w="http://schemas.openxmlformats.org/wordprocessingml/2006/main" w14:paraId="234D29EA" w14:textId="6EDA95A0" w:rsidR="00906623" w:rsidRPr="00225E7E" w:rsidRDefault="00906623" w:rsidP="00803123">
      <w:pPr>
        <w:spacing w:before="120" w:after="120"/>
        <w:ind w:right="452"/>
        <w:rPr>
          <w:rFonts w:ascii="Arial" w:hAnsi="Arial" w:cs="Arial"/>
          <w:b/>
          <w:bCs/>
          <w:sz w:val="24"/>
          <w:szCs w:val="24"/>
          <w:u w:val="single"/>
        </w:rPr>
      </w:pPr>
      <w:r w:rsidRPr="00225E7E">
        <w:rPr>
          <w:b/>
          <w:u w:val="single"/>
          <w:sz w:val="24"/>
          <w:lang w:bidi="es-ES" w:val="es-ES"/>
        </w:rPr>
        <w:t xml:space="preserve">Precios decrecientes</w:t>
      </w:r>
    </w:p>
    <w:p xmlns:w="http://schemas.openxmlformats.org/wordprocessingml/2006/main" w14:paraId="6E93A130" w14:textId="2A95ACC9" w:rsidR="003B02E8" w:rsidRDefault="007B4B00" w:rsidP="000A1541">
      <w:pPr>
        <w:ind w:right="452"/>
        <w:jc w:val="both"/>
        <w:rPr>
          <w:rFonts w:ascii="Arial" w:hAnsi="Arial" w:cs="Arial"/>
          <w:sz w:val="24"/>
          <w:szCs w:val="24"/>
        </w:rPr>
      </w:pPr>
      <w:r w:rsidRPr="007B4B00">
        <w:rPr>
          <w:sz w:val="24"/>
          <w:lang w:bidi="es-ES" w:val="es-ES"/>
        </w:rPr>
        <w:t xml:space="preserve">Para cualquier Forfait semanal o mensual comprado antes del 1 de abril de 2009 para un trayecto específico en INTERCITÉS y TER, los abonados que hayan comprado un mínimo de nueve </w:t>
      </w:r>
      <w:r w:rsidRPr="007B4B00">
        <w:rPr>
          <w:u w:val="single"/>
          <w:sz w:val="24"/>
          <w:lang w:bidi="es-ES" w:val="es-ES"/>
        </w:rPr>
        <w:t xml:space="preserve">Forfaits mensuales </w:t>
      </w:r>
      <w:r w:rsidRPr="007B4B00">
        <w:rPr>
          <w:sz w:val="24"/>
          <w:lang w:bidi="es-ES" w:val="es-ES"/>
        </w:rPr>
        <w:t xml:space="preserve">al año se beneficiarán de un descuento en el precio de los Forfaits semanales o mensuales comprados en los años siguientes. </w:t>
      </w:r>
    </w:p>
    <w:p xmlns:w="http://schemas.openxmlformats.org/wordprocessingml/2006/main" w14:paraId="6E8B5BFD" w14:textId="77777777" w:rsidR="002E2462" w:rsidRDefault="002E2462" w:rsidP="000A1541">
      <w:pPr>
        <w:ind w:right="452"/>
        <w:jc w:val="both"/>
        <w:rPr>
          <w:rFonts w:ascii="Arial" w:hAnsi="Arial" w:cs="Arial"/>
          <w:sz w:val="24"/>
          <w:szCs w:val="24"/>
        </w:rPr>
      </w:pPr>
    </w:p>
    <w:p xmlns:w="http://schemas.openxmlformats.org/wordprocessingml/2006/main" w14:paraId="7B769C7E" w14:textId="35540F27" w:rsidR="007B4B00" w:rsidRPr="007B4B00" w:rsidRDefault="005D321C" w:rsidP="000A1541">
      <w:pPr>
        <w:ind w:right="452"/>
        <w:jc w:val="both"/>
        <w:rPr>
          <w:rFonts w:ascii="Arial" w:hAnsi="Arial" w:cs="Arial"/>
          <w:sz w:val="24"/>
          <w:szCs w:val="24"/>
        </w:rPr>
      </w:pPr>
      <w:r>
        <w:rPr>
          <w:sz w:val="24"/>
          <w:lang w:bidi="es-ES" w:val="es-ES"/>
        </w:rPr>
        <w:t xml:space="preserve">Esta tarifa decreciente se mantiene siempre que haya utilizado al menos un </w:t>
      </w:r>
      <w:r>
        <w:rPr>
          <w:u w:val="single"/>
          <w:sz w:val="24"/>
          <w:lang w:bidi="es-ES" w:val="es-ES"/>
        </w:rPr>
        <w:t xml:space="preserve">Forfait mensual </w:t>
      </w:r>
      <w:r>
        <w:rPr>
          <w:sz w:val="24"/>
          <w:lang w:bidi="es-ES" w:val="es-ES"/>
        </w:rPr>
        <w:t xml:space="preserve">durante el año. El incumplimiento de las obligaciones de consumo mínimo anual conllevará la pérdida definitiva del derecho a la tarifa decreciente.</w:t>
      </w:r>
    </w:p>
    <w:p xmlns:w="http://schemas.openxmlformats.org/wordprocessingml/2006/main" w14:paraId="1682382F" w14:textId="7FAF13F3" w:rsidR="007B4B00" w:rsidRPr="007B4B00" w:rsidRDefault="00E47F2F" w:rsidP="00803123">
      <w:pPr>
        <w:ind w:right="452"/>
        <w:jc w:val="both"/>
        <w:rPr>
          <w:rFonts w:ascii="Arial" w:hAnsi="Arial" w:cs="Arial"/>
          <w:sz w:val="24"/>
          <w:szCs w:val="24"/>
        </w:rPr>
      </w:pPr>
      <w:r>
        <w:rPr>
          <w:sz w:val="24"/>
          <w:lang w:bidi="es-ES" w:val="es-ES"/>
        </w:rPr>
        <w:t xml:space="preserve">Desde enero de 2023 solo existe un nivel de reducción de precios. </w:t>
      </w:r>
    </w:p>
    <w:p xmlns:w="http://schemas.openxmlformats.org/wordprocessingml/2006/main" w14:paraId="103EA109" w14:textId="77777777" w:rsidR="002E2462" w:rsidRDefault="002E2462" w:rsidP="00FD6403">
      <w:pPr>
        <w:ind w:right="452"/>
        <w:jc w:val="both"/>
        <w:rPr>
          <w:rFonts w:ascii="Arial" w:hAnsi="Arial" w:cs="Arial"/>
          <w:sz w:val="24"/>
          <w:szCs w:val="24"/>
        </w:rPr>
      </w:pPr>
    </w:p>
    <w:p xmlns:w="http://schemas.openxmlformats.org/wordprocessingml/2006/main" w14:paraId="30A2B7D5" w14:textId="2966AD76" w:rsidR="007D09BE" w:rsidRDefault="007B4B00" w:rsidP="00FD6403">
      <w:pPr>
        <w:ind w:right="452"/>
        <w:jc w:val="both"/>
        <w:rPr>
          <w:rFonts w:ascii="Arial" w:hAnsi="Arial" w:cs="Arial"/>
          <w:b/>
          <w:bCs/>
          <w:sz w:val="24"/>
          <w:szCs w:val="24"/>
          <w:u w:val="single"/>
        </w:rPr>
      </w:pPr>
      <w:r w:rsidRPr="007B4B00">
        <w:rPr>
          <w:sz w:val="24"/>
          <w:lang w:bidi="es-ES" w:val="es-ES"/>
        </w:rPr>
        <w:t xml:space="preserve">Para los Forfaits semanales o mensuales contratados desde el 1 de abril de 2009, ya no hay precios decrecientes. </w:t>
      </w:r>
    </w:p>
    <w:p xmlns:w="http://schemas.openxmlformats.org/wordprocessingml/2006/main" w14:paraId="7E728836" w14:textId="77777777" w:rsidR="00C905F6" w:rsidRDefault="00C905F6" w:rsidP="00803123">
      <w:pPr>
        <w:spacing w:before="120" w:after="120"/>
        <w:ind w:right="452"/>
        <w:rPr>
          <w:rFonts w:ascii="Arial" w:hAnsi="Arial" w:cs="Arial"/>
          <w:b/>
          <w:bCs/>
          <w:sz w:val="24"/>
          <w:szCs w:val="24"/>
          <w:u w:val="single"/>
        </w:rPr>
      </w:pPr>
    </w:p>
    <w:p xmlns:w="http://schemas.openxmlformats.org/wordprocessingml/2006/main" w14:paraId="0C42941B" w14:textId="7F3C6156" w:rsidR="00906623" w:rsidRPr="00834C6D" w:rsidRDefault="00906623" w:rsidP="00803123">
      <w:pPr>
        <w:spacing w:before="120" w:after="120"/>
        <w:ind w:right="452"/>
        <w:rPr>
          <w:rFonts w:ascii="Arial" w:hAnsi="Arial" w:cs="Arial"/>
          <w:b/>
          <w:bCs/>
          <w:sz w:val="24"/>
          <w:szCs w:val="24"/>
          <w:u w:val="single"/>
        </w:rPr>
      </w:pPr>
      <w:r w:rsidRPr="00834C6D">
        <w:rPr>
          <w:b/>
          <w:u w:val="single"/>
          <w:sz w:val="24"/>
          <w:lang w:bidi="es-ES" w:val="es-ES"/>
        </w:rPr>
        <w:t xml:space="preserve">Validez del Forfait semanal o mensual y de la reserva </w:t>
      </w:r>
    </w:p>
    <w:p xmlns:w="http://schemas.openxmlformats.org/wordprocessingml/2006/main" w14:paraId="173A87E6" w14:textId="38611C20" w:rsidR="00906623" w:rsidRPr="007C71AF" w:rsidRDefault="00F271E4">
      <w:pPr>
        <w:pStyle w:val="Paragraphedeliste"/>
        <w:numPr>
          <w:ilvl w:val="0"/>
          <w:numId w:val="89"/>
        </w:numPr>
        <w:autoSpaceDE w:val="0"/>
        <w:autoSpaceDN w:val="0"/>
        <w:adjustRightInd w:val="0"/>
        <w:spacing w:before="120" w:after="120" w:line="288" w:lineRule="auto"/>
        <w:ind w:left="714" w:right="452" w:hanging="357"/>
        <w:jc w:val="both"/>
        <w:textAlignment w:val="center"/>
        <w:rPr>
          <w:rFonts w:ascii="Arial" w:hAnsi="Arial" w:cs="Arial"/>
          <w:sz w:val="24"/>
          <w:szCs w:val="24"/>
          <w:u w:val="single"/>
        </w:rPr>
      </w:pPr>
      <w:r w:rsidRPr="00951362">
        <w:rPr>
          <w:u w:val="single"/>
          <w:sz w:val="24"/>
          <w:lang w:bidi="es-ES" w:val="es-ES"/>
        </w:rPr>
        <w:t xml:space="preserve">Forfait semanal:</w:t>
      </w:r>
    </w:p>
    <w:p xmlns:w="http://schemas.openxmlformats.org/wordprocessingml/2006/main" w14:paraId="2ADAB86B" w14:textId="5ADA93C1" w:rsidR="00906623" w:rsidRDefault="00026FDA" w:rsidP="00803123">
      <w:pPr>
        <w:pStyle w:val="Textecourant"/>
        <w:spacing w:before="57"/>
        <w:ind w:right="452"/>
        <w:rPr>
          <w:rFonts w:ascii="Arial" w:hAnsi="Arial" w:cs="Arial"/>
          <w:color w:val="000000"/>
          <w:sz w:val="24"/>
          <w:szCs w:val="24"/>
        </w:rPr>
      </w:pPr>
      <w:r>
        <w:rPr>
          <w:sz w:val="24"/>
          <w:lang w:bidi="es-ES" w:val="es-ES"/>
        </w:rPr>
        <w:t xml:space="preserve">El Forfait semanal es válido durante una semana a partir de la fecha elegida por el cliente.</w:t>
      </w:r>
    </w:p>
    <w:p xmlns:w="http://schemas.openxmlformats.org/wordprocessingml/2006/main" w14:paraId="67536D50" w14:textId="77777777" w:rsidR="005627D9" w:rsidRDefault="005627D9" w:rsidP="00803123">
      <w:pPr>
        <w:pStyle w:val="Textecourant"/>
        <w:spacing w:before="57"/>
        <w:ind w:right="452"/>
        <w:rPr>
          <w:rFonts w:ascii="Arial" w:hAnsi="Arial" w:cs="Arial"/>
          <w:color w:val="000000"/>
          <w:sz w:val="24"/>
          <w:szCs w:val="24"/>
        </w:rPr>
      </w:pPr>
    </w:p>
    <w:p xmlns:w="http://schemas.openxmlformats.org/wordprocessingml/2006/main" w14:paraId="741AFD52" w14:textId="60E3BB99" w:rsidR="00530807" w:rsidRPr="007C71AF" w:rsidRDefault="00530807">
      <w:pPr>
        <w:pStyle w:val="Paragraphedeliste"/>
        <w:numPr>
          <w:ilvl w:val="0"/>
          <w:numId w:val="89"/>
        </w:numPr>
        <w:autoSpaceDE w:val="0"/>
        <w:autoSpaceDN w:val="0"/>
        <w:adjustRightInd w:val="0"/>
        <w:spacing w:before="120" w:after="120" w:line="288" w:lineRule="auto"/>
        <w:ind w:left="714" w:right="452" w:hanging="357"/>
        <w:jc w:val="both"/>
        <w:textAlignment w:val="center"/>
        <w:rPr>
          <w:rFonts w:ascii="Arial" w:hAnsi="Arial" w:cs="Arial"/>
          <w:sz w:val="24"/>
          <w:szCs w:val="24"/>
          <w:u w:val="single"/>
        </w:rPr>
      </w:pPr>
      <w:r w:rsidRPr="00951362">
        <w:rPr>
          <w:u w:val="single"/>
          <w:sz w:val="24"/>
          <w:lang w:bidi="es-ES" w:val="es-ES"/>
        </w:rPr>
        <w:t xml:space="preserve">Forfait mensual:</w:t>
      </w:r>
    </w:p>
    <w:p xmlns:w="http://schemas.openxmlformats.org/wordprocessingml/2006/main" w14:paraId="4A751ED6" w14:textId="6B58DEE6" w:rsidR="00530807" w:rsidRDefault="00530807" w:rsidP="00530807">
      <w:pPr>
        <w:pStyle w:val="Textecourant"/>
        <w:spacing w:before="57"/>
        <w:ind w:right="452"/>
        <w:rPr>
          <w:rFonts w:ascii="Arial" w:hAnsi="Arial" w:cs="Arial"/>
          <w:color w:val="000000"/>
          <w:sz w:val="24"/>
          <w:szCs w:val="24"/>
        </w:rPr>
      </w:pPr>
      <w:r>
        <w:rPr>
          <w:sz w:val="24"/>
          <w:lang w:bidi="es-ES" w:val="es-ES"/>
        </w:rPr>
        <w:t xml:space="preserve">El Forfait mensual es válido durante un mes a partir de la fecha elegida por el cliente.</w:t>
      </w:r>
    </w:p>
    <w:p xmlns:w="http://schemas.openxmlformats.org/wordprocessingml/2006/main" w14:paraId="26963E1E" w14:textId="77777777" w:rsidR="00530807" w:rsidRDefault="00530807" w:rsidP="00530807">
      <w:pPr>
        <w:pStyle w:val="Textecourant"/>
        <w:spacing w:before="57"/>
        <w:ind w:right="452"/>
        <w:rPr>
          <w:rFonts w:ascii="Arial" w:hAnsi="Arial" w:cs="Arial"/>
          <w:color w:val="000000"/>
          <w:sz w:val="24"/>
          <w:szCs w:val="24"/>
        </w:rPr>
      </w:pPr>
    </w:p>
    <w:p xmlns:w="http://schemas.openxmlformats.org/wordprocessingml/2006/main" w14:paraId="156F8162" w14:textId="705D350F" w:rsidR="00906623" w:rsidRPr="00981F0F" w:rsidRDefault="00530807">
      <w:pPr>
        <w:pStyle w:val="Paragraphedeliste"/>
        <w:numPr>
          <w:ilvl w:val="0"/>
          <w:numId w:val="89"/>
        </w:numPr>
        <w:autoSpaceDE w:val="0"/>
        <w:autoSpaceDN w:val="0"/>
        <w:adjustRightInd w:val="0"/>
        <w:spacing w:before="120" w:after="120" w:line="288" w:lineRule="auto"/>
        <w:ind w:left="714" w:right="452" w:hanging="357"/>
        <w:jc w:val="both"/>
        <w:textAlignment w:val="center"/>
        <w:rPr>
          <w:rFonts w:ascii="Arial" w:hAnsi="Arial" w:cs="Arial"/>
          <w:sz w:val="24"/>
          <w:szCs w:val="24"/>
          <w:u w:val="single"/>
        </w:rPr>
      </w:pPr>
      <w:r w:rsidRPr="00530807">
        <w:rPr>
          <w:u w:val="single"/>
          <w:sz w:val="24"/>
          <w:lang w:bidi="es-ES" w:val="es-ES"/>
        </w:rPr>
        <w:t xml:space="preserve">Reservas en INTERCITÉS: </w:t>
      </w:r>
    </w:p>
    <w:p xmlns:w="http://schemas.openxmlformats.org/wordprocessingml/2006/main" w14:paraId="52DBF336" w14:textId="0C0333AA" w:rsidR="00CF3075" w:rsidRPr="00B77E81" w:rsidRDefault="00CF3075" w:rsidP="00B77E81">
      <w:pPr>
        <w:autoSpaceDE w:val="0"/>
        <w:autoSpaceDN w:val="0"/>
        <w:adjustRightInd w:val="0"/>
        <w:spacing w:before="120" w:after="120" w:line="288" w:lineRule="auto"/>
        <w:ind w:right="452"/>
        <w:jc w:val="both"/>
        <w:textAlignment w:val="center"/>
        <w:rPr>
          <w:rFonts w:ascii="Arial" w:hAnsi="Arial" w:cs="Arial"/>
          <w:sz w:val="24"/>
          <w:szCs w:val="24"/>
        </w:rPr>
      </w:pPr>
      <w:r w:rsidRPr="00B77E81">
        <w:rPr>
          <w:sz w:val="24"/>
          <w:lang w:bidi="es-ES" w:val="es-ES"/>
        </w:rPr>
        <w:t xml:space="preserve">Las reservas solo son válidas para el tren/día indicado en el billete.</w:t>
      </w:r>
    </w:p>
    <w:p xmlns:w="http://schemas.openxmlformats.org/wordprocessingml/2006/main" w14:paraId="3D9BBBF1" w14:textId="77777777" w:rsidR="00530807" w:rsidRDefault="00530807" w:rsidP="00803123">
      <w:pPr>
        <w:autoSpaceDE w:val="0"/>
        <w:autoSpaceDN w:val="0"/>
        <w:adjustRightInd w:val="0"/>
        <w:spacing w:line="288" w:lineRule="auto"/>
        <w:ind w:right="452"/>
        <w:jc w:val="both"/>
        <w:textAlignment w:val="center"/>
        <w:rPr>
          <w:rFonts w:ascii="Arial" w:hAnsi="Arial" w:cs="Arial"/>
          <w:color w:val="000000"/>
          <w:sz w:val="24"/>
          <w:szCs w:val="24"/>
        </w:rPr>
      </w:pPr>
    </w:p>
    <w:p xmlns:w="http://schemas.openxmlformats.org/wordprocessingml/2006/main" w14:paraId="2345309E" w14:textId="77777777" w:rsidR="00C56BBB" w:rsidRPr="00C56BBB" w:rsidRDefault="00C56BBB" w:rsidP="00803123">
      <w:pPr>
        <w:autoSpaceDE w:val="0"/>
        <w:autoSpaceDN w:val="0"/>
        <w:adjustRightInd w:val="0"/>
        <w:spacing w:line="288" w:lineRule="auto"/>
        <w:ind w:right="452"/>
        <w:jc w:val="both"/>
        <w:textAlignment w:val="center"/>
        <w:rPr>
          <w:rFonts w:ascii="Arial" w:hAnsi="Arial" w:cs="Arial"/>
          <w:color w:val="000000"/>
          <w:sz w:val="24"/>
          <w:szCs w:val="24"/>
        </w:rPr>
      </w:pPr>
      <w:r w:rsidRPr="00C56BBB">
        <w:rPr>
          <w:sz w:val="24"/>
          <w:lang w:bidi="es-ES" w:val="es-ES"/>
        </w:rPr>
        <w:t xml:space="preserve">La utilización de los títulos de transporte deberá ajustarse a las reglas estipuladas en el Capítulo 5 de las Disposiciones Generales.</w:t>
      </w:r>
    </w:p>
    <w:p xmlns:w="http://schemas.openxmlformats.org/wordprocessingml/2006/main" w14:paraId="4F647C0E" w14:textId="77777777" w:rsidR="00202640" w:rsidRDefault="00202640" w:rsidP="007D09BE">
      <w:pPr>
        <w:spacing w:before="120" w:after="120"/>
        <w:ind w:right="452"/>
        <w:rPr>
          <w:rFonts w:ascii="Arial" w:hAnsi="Arial" w:cs="Arial"/>
          <w:b/>
          <w:bCs/>
          <w:sz w:val="24"/>
          <w:szCs w:val="24"/>
          <w:u w:val="single"/>
        </w:rPr>
      </w:pPr>
    </w:p>
    <w:p xmlns:w="http://schemas.openxmlformats.org/wordprocessingml/2006/main" w14:paraId="3066D5AC" w14:textId="419A2AE1" w:rsidR="00C56BBB" w:rsidRDefault="00C56BBB" w:rsidP="007D09BE">
      <w:pPr>
        <w:spacing w:before="120" w:after="120"/>
        <w:ind w:right="452"/>
        <w:rPr>
          <w:rFonts w:ascii="Arial" w:hAnsi="Arial" w:cs="Arial"/>
          <w:b/>
          <w:bCs/>
          <w:sz w:val="24"/>
          <w:szCs w:val="24"/>
          <w:u w:val="single"/>
        </w:rPr>
      </w:pPr>
      <w:r w:rsidRPr="00C56BBB">
        <w:rPr>
          <w:b/>
          <w:u w:val="single"/>
          <w:sz w:val="24"/>
          <w:lang w:bidi="es-ES" w:val="es-ES"/>
        </w:rPr>
        <w:t xml:space="preserve">Pérdida, deterioro o robo de la tarjeta o del Forfait semanal o mensual </w:t>
      </w:r>
    </w:p>
    <w:p xmlns:w="http://schemas.openxmlformats.org/wordprocessingml/2006/main" w14:paraId="63121D4B" w14:textId="22EB1645" w:rsidR="008233CA" w:rsidRPr="00C35E92" w:rsidRDefault="008233CA" w:rsidP="00C35E92">
      <w:pPr>
        <w:autoSpaceDE w:val="0"/>
        <w:autoSpaceDN w:val="0"/>
        <w:adjustRightInd w:val="0"/>
        <w:ind w:right="452"/>
        <w:jc w:val="both"/>
        <w:rPr>
          <w:rFonts w:ascii="Arial" w:hAnsi="Arial" w:cs="Arial"/>
          <w:sz w:val="24"/>
          <w:szCs w:val="24"/>
        </w:rPr>
      </w:pPr>
      <w:r w:rsidRPr="00C35E92">
        <w:rPr>
          <w:sz w:val="24"/>
          <w:lang w:bidi="es-ES" w:val="es-ES"/>
        </w:rPr>
        <w:t xml:space="preserve">La reemisión de un Forfait semanal o mensual emitido en formato electrónico, PDF o factura es gratuita: </w:t>
      </w:r>
    </w:p>
    <w:p xmlns:w="http://schemas.openxmlformats.org/wordprocessingml/2006/main" w14:paraId="204571D6" w14:textId="68A7A994" w:rsidR="00983794" w:rsidRPr="00C35E92" w:rsidRDefault="008233CA">
      <w:pPr>
        <w:pStyle w:val="Paragraphedeliste"/>
        <w:numPr>
          <w:ilvl w:val="0"/>
          <w:numId w:val="37"/>
        </w:numPr>
        <w:autoSpaceDE w:val="0"/>
        <w:autoSpaceDN w:val="0"/>
        <w:adjustRightInd w:val="0"/>
        <w:ind w:right="452"/>
        <w:contextualSpacing w:val="0"/>
        <w:jc w:val="both"/>
        <w:rPr>
          <w:rFonts w:ascii="Arial" w:hAnsi="Arial" w:cs="Arial"/>
          <w:sz w:val="24"/>
          <w:szCs w:val="24"/>
        </w:rPr>
      </w:pPr>
      <w:r w:rsidRPr="00C35E92">
        <w:rPr>
          <w:sz w:val="24"/>
          <w:lang w:bidi="es-ES" w:val="es-ES"/>
        </w:rPr>
        <w:t xml:space="preserve">En el sitio web tgvinoui.sncf, conectándose a la cuenta de cliente o indicando su nombre, apellidos, fecha de nacimiento y la dirección de correo electrónico comunicada al efectuar la compra. El Forfait semanal o mensual se enviará entonces a la dirección de correo electrónico del titular.</w:t>
      </w:r>
    </w:p>
    <w:p xmlns:w="http://schemas.openxmlformats.org/wordprocessingml/2006/main" w14:paraId="7B96CBB7" w14:textId="46765653" w:rsidR="008233CA" w:rsidRPr="00983794" w:rsidRDefault="008233CA">
      <w:pPr>
        <w:pStyle w:val="Paragraphedeliste"/>
        <w:numPr>
          <w:ilvl w:val="0"/>
          <w:numId w:val="37"/>
        </w:numPr>
        <w:autoSpaceDE w:val="0"/>
        <w:autoSpaceDN w:val="0"/>
        <w:adjustRightInd w:val="0"/>
        <w:ind w:right="452"/>
        <w:contextualSpacing w:val="0"/>
        <w:jc w:val="both"/>
        <w:rPr>
          <w:rFonts w:ascii="Arial" w:hAnsi="Arial" w:cs="Arial"/>
          <w:color w:val="000000"/>
          <w:sz w:val="24"/>
          <w:szCs w:val="24"/>
        </w:rPr>
      </w:pPr>
      <w:r w:rsidRPr="00983794">
        <w:rPr>
          <w:sz w:val="24"/>
          <w:lang w:bidi="es-ES" w:val="es-ES"/>
        </w:rPr>
        <w:t xml:space="preserve">En los terminales de autoservicio presentes en la estación, iniciando sesión con «Mi identificador SNCF», el Forfait semanal o mensual se enviará al correo electrónico del titular y se emitirá, previa solicitud, en formato factura.</w:t>
      </w:r>
    </w:p>
    <w:p xmlns:w="http://schemas.openxmlformats.org/wordprocessingml/2006/main" w14:paraId="23FED8E0" w14:textId="77777777" w:rsidR="00983794" w:rsidRPr="00C56BBB" w:rsidRDefault="00983794" w:rsidP="00803123">
      <w:pPr>
        <w:suppressAutoHyphens/>
        <w:autoSpaceDE w:val="0"/>
        <w:autoSpaceDN w:val="0"/>
        <w:adjustRightInd w:val="0"/>
        <w:spacing w:before="113" w:line="230" w:lineRule="atLeast"/>
        <w:ind w:right="452"/>
        <w:jc w:val="both"/>
        <w:textAlignment w:val="center"/>
        <w:rPr>
          <w:rFonts w:ascii="Arial" w:hAnsi="Arial" w:cs="Arial"/>
          <w:color w:val="000000"/>
          <w:sz w:val="24"/>
          <w:szCs w:val="24"/>
        </w:rPr>
      </w:pPr>
    </w:p>
    <w:p xmlns:w="http://schemas.openxmlformats.org/wordprocessingml/2006/main" w14:paraId="0A579F3C" w14:textId="78F8E045" w:rsidR="00737128" w:rsidRDefault="00906623" w:rsidP="004158AA">
      <w:pPr>
        <w:spacing w:before="120" w:after="120"/>
        <w:ind w:right="452"/>
      </w:pPr>
      <w:r w:rsidRPr="00EC4B49">
        <w:rPr>
          <w:b/>
          <w:u w:val="single"/>
          <w:sz w:val="24"/>
          <w:lang w:bidi="es-ES" w:val="es-ES"/>
        </w:rPr>
        <w:t xml:space="preserve">Anulación/reembolso del Forfait semanal o mensual </w:t>
      </w:r>
    </w:p>
    <w:p xmlns:w="http://schemas.openxmlformats.org/wordprocessingml/2006/main" w14:paraId="44087692" w14:textId="323D7411" w:rsidR="00737128" w:rsidRPr="009E0C90" w:rsidRDefault="00D95566" w:rsidP="00737128">
      <w:pPr>
        <w:jc w:val="both"/>
        <w:rPr>
          <w:rFonts w:ascii="Arial" w:hAnsi="Arial" w:cs="Arial"/>
          <w:sz w:val="24"/>
          <w:szCs w:val="24"/>
        </w:rPr>
      </w:pPr>
      <w:r>
        <w:rPr>
          <w:sz w:val="24"/>
          <w:lang w:bidi="es-ES" w:val="es-ES"/>
        </w:rPr>
        <w:t xml:space="preserve">La rescisión o el reembolso del Forfait semanal o mensual solo se realizará según los términos del derecho de desistimiento disponibles en el Volumen 1. </w:t>
      </w:r>
    </w:p>
    <w:p xmlns:w="http://schemas.openxmlformats.org/wordprocessingml/2006/main" w14:paraId="163C1E3A" w14:textId="1B605B1C" w:rsidR="003E2F33" w:rsidRDefault="003E2F33" w:rsidP="00E40697">
      <w:pPr>
        <w:autoSpaceDE w:val="0"/>
        <w:autoSpaceDN w:val="0"/>
        <w:adjustRightInd w:val="0"/>
        <w:ind w:right="452"/>
        <w:jc w:val="both"/>
        <w:rPr>
          <w:rFonts w:ascii="Arial" w:hAnsi="Arial" w:cs="Arial"/>
          <w:color w:val="262626"/>
          <w:sz w:val="24"/>
          <w:szCs w:val="24"/>
        </w:rPr>
      </w:pPr>
    </w:p>
    <w:p xmlns:w="http://schemas.openxmlformats.org/wordprocessingml/2006/main" w14:paraId="50415920" w14:textId="0E84D401" w:rsidR="00906623" w:rsidRPr="00111AF7" w:rsidRDefault="00906623" w:rsidP="00915BB4">
      <w:pPr>
        <w:spacing w:before="120" w:after="120"/>
        <w:ind w:right="452"/>
        <w:rPr>
          <w:rFonts w:ascii="Arial" w:hAnsi="Arial" w:cs="Arial"/>
          <w:b/>
          <w:bCs/>
          <w:sz w:val="24"/>
          <w:szCs w:val="24"/>
          <w:u w:val="single"/>
        </w:rPr>
      </w:pPr>
      <w:r w:rsidRPr="00111AF7">
        <w:rPr>
          <w:b/>
          <w:u w:val="single"/>
          <w:sz w:val="24"/>
          <w:lang w:bidi="es-ES" w:val="es-ES"/>
        </w:rPr>
        <w:t xml:space="preserve">Modificación del abono Forfait semanal o mensual </w:t>
      </w:r>
    </w:p>
    <w:p xmlns:w="http://schemas.openxmlformats.org/wordprocessingml/2006/main" w14:paraId="76050E9E" w14:textId="0994FBF0" w:rsidR="00906623" w:rsidRPr="00583518" w:rsidRDefault="00906623" w:rsidP="00583518">
      <w:pPr>
        <w:pStyle w:val="Textecourant"/>
        <w:spacing w:before="57"/>
        <w:ind w:right="452"/>
        <w:rPr>
          <w:rFonts w:ascii="Arial" w:hAnsi="Arial" w:cs="Arial"/>
          <w:color w:val="000000"/>
          <w:sz w:val="24"/>
          <w:szCs w:val="24"/>
        </w:rPr>
      </w:pPr>
      <w:r w:rsidRPr="00583518">
        <w:rPr>
          <w:sz w:val="24"/>
          <w:lang w:bidi="es-ES" w:val="es-ES"/>
        </w:rPr>
        <w:t xml:space="preserve">Al renovar el Forfait semanal o mensual, el abonado podrá solicitar:</w:t>
      </w:r>
    </w:p>
    <w:p xmlns:w="http://schemas.openxmlformats.org/wordprocessingml/2006/main" w14:paraId="3B0EB61D" w14:textId="77777777" w:rsidR="00906623" w:rsidRPr="00583518" w:rsidRDefault="00906623">
      <w:pPr>
        <w:pStyle w:val="Textecourant"/>
        <w:numPr>
          <w:ilvl w:val="0"/>
          <w:numId w:val="90"/>
        </w:numPr>
        <w:spacing w:before="57"/>
        <w:ind w:right="452"/>
        <w:rPr>
          <w:rFonts w:ascii="Arial" w:hAnsi="Arial" w:cs="Arial"/>
          <w:color w:val="000000"/>
          <w:sz w:val="24"/>
          <w:szCs w:val="24"/>
        </w:rPr>
      </w:pPr>
      <w:r w:rsidRPr="00583518">
        <w:rPr>
          <w:sz w:val="24"/>
          <w:lang w:bidi="es-ES" w:val="es-ES"/>
        </w:rPr>
        <w:t xml:space="preserve">la modificación del trayecto;</w:t>
      </w:r>
    </w:p>
    <w:p xmlns:w="http://schemas.openxmlformats.org/wordprocessingml/2006/main" w14:paraId="033B3E58" w14:textId="77777777" w:rsidR="00906623" w:rsidRPr="00583518" w:rsidRDefault="00906623">
      <w:pPr>
        <w:pStyle w:val="Textecourant"/>
        <w:numPr>
          <w:ilvl w:val="0"/>
          <w:numId w:val="90"/>
        </w:numPr>
        <w:spacing w:before="57"/>
        <w:ind w:right="452"/>
        <w:rPr>
          <w:rFonts w:ascii="Arial" w:hAnsi="Arial" w:cs="Arial"/>
          <w:color w:val="000000"/>
          <w:sz w:val="24"/>
          <w:szCs w:val="24"/>
        </w:rPr>
      </w:pPr>
      <w:r w:rsidRPr="00583518">
        <w:rPr>
          <w:sz w:val="24"/>
          <w:lang w:bidi="es-ES" w:val="es-ES"/>
        </w:rPr>
        <w:t xml:space="preserve">el cambio de clase del vagón;</w:t>
      </w:r>
    </w:p>
    <w:p xmlns:w="http://schemas.openxmlformats.org/wordprocessingml/2006/main" w14:paraId="12D36301" w14:textId="77777777" w:rsidR="00906623" w:rsidRPr="00583518" w:rsidRDefault="00906623">
      <w:pPr>
        <w:pStyle w:val="Textecourant"/>
        <w:numPr>
          <w:ilvl w:val="0"/>
          <w:numId w:val="90"/>
        </w:numPr>
        <w:spacing w:before="57"/>
        <w:ind w:right="452"/>
        <w:rPr>
          <w:rFonts w:ascii="Arial" w:hAnsi="Arial" w:cs="Arial"/>
          <w:color w:val="000000"/>
          <w:sz w:val="24"/>
          <w:szCs w:val="24"/>
        </w:rPr>
      </w:pPr>
      <w:r w:rsidRPr="00583518">
        <w:rPr>
          <w:sz w:val="24"/>
          <w:lang w:bidi="es-ES" w:val="es-ES"/>
        </w:rPr>
        <w:t xml:space="preserve">un periodo de validez diferente;</w:t>
      </w:r>
    </w:p>
    <w:p xmlns:w="http://schemas.openxmlformats.org/wordprocessingml/2006/main" w14:paraId="13D1D5C8" w14:textId="77777777" w:rsidR="00C8138C" w:rsidRPr="00583518" w:rsidRDefault="00C8138C" w:rsidP="00B77E81">
      <w:pPr>
        <w:pStyle w:val="Textecourant"/>
        <w:spacing w:before="57"/>
        <w:ind w:left="720" w:right="452"/>
        <w:rPr>
          <w:rFonts w:ascii="Arial" w:hAnsi="Arial" w:cs="Arial"/>
          <w:color w:val="000000"/>
          <w:sz w:val="24"/>
          <w:szCs w:val="24"/>
        </w:rPr>
      </w:pPr>
    </w:p>
    <w:p xmlns:w="http://schemas.openxmlformats.org/wordprocessingml/2006/main" w14:paraId="0D1205CB" w14:textId="00E3AA0D" w:rsidR="00906623" w:rsidRPr="00583518" w:rsidRDefault="00906623" w:rsidP="00583518">
      <w:pPr>
        <w:pStyle w:val="Textecourant"/>
        <w:spacing w:before="57"/>
        <w:ind w:right="452"/>
        <w:rPr>
          <w:rFonts w:ascii="Arial" w:hAnsi="Arial" w:cs="Arial"/>
          <w:color w:val="000000"/>
          <w:sz w:val="24"/>
          <w:szCs w:val="24"/>
        </w:rPr>
      </w:pPr>
      <w:r w:rsidRPr="00583518">
        <w:rPr>
          <w:sz w:val="24"/>
          <w:lang w:bidi="es-ES" w:val="es-ES"/>
        </w:rPr>
        <w:t xml:space="preserve">Las reservas correspondientes al Forfait semanal o mensual inicial y adquiridas con antelación se canjean siempre que la solicitud se realice antes de la salida del tren.</w:t>
      </w:r>
    </w:p>
    <w:p xmlns:w="http://schemas.openxmlformats.org/wordprocessingml/2006/main" w14:paraId="7028EE86" w14:textId="77777777" w:rsidR="00E1106C" w:rsidRPr="00583518" w:rsidRDefault="00E1106C" w:rsidP="00915BB4">
      <w:pPr>
        <w:spacing w:before="120" w:after="120"/>
        <w:ind w:right="452"/>
        <w:rPr>
          <w:rFonts w:ascii="Arial" w:hAnsi="Arial" w:cs="Arial"/>
          <w:b/>
          <w:bCs/>
          <w:sz w:val="24"/>
          <w:szCs w:val="24"/>
          <w:u w:val="single"/>
        </w:rPr>
      </w:pPr>
    </w:p>
    <w:p xmlns:w="http://schemas.openxmlformats.org/wordprocessingml/2006/main" w14:paraId="6BBAE64B" w14:textId="103873B5" w:rsidR="00906623" w:rsidRPr="00C105F6" w:rsidRDefault="00906623" w:rsidP="00915BB4">
      <w:pPr>
        <w:spacing w:before="120" w:after="120"/>
        <w:ind w:right="452"/>
        <w:rPr>
          <w:rFonts w:ascii="Arial" w:hAnsi="Arial" w:cs="Arial"/>
          <w:b/>
          <w:bCs/>
          <w:sz w:val="24"/>
          <w:szCs w:val="24"/>
          <w:u w:val="single"/>
        </w:rPr>
      </w:pPr>
      <w:r w:rsidRPr="00C105F6">
        <w:rPr>
          <w:b/>
          <w:u w:val="single"/>
          <w:sz w:val="24"/>
          <w:lang w:bidi="es-ES" w:val="es-ES"/>
        </w:rPr>
        <w:t xml:space="preserve">Cambios y devoluciones</w:t>
      </w:r>
    </w:p>
    <w:p xmlns:w="http://schemas.openxmlformats.org/wordprocessingml/2006/main" w14:paraId="7C21C7EC" w14:textId="36C0A64B" w:rsidR="00906623" w:rsidRDefault="00906623" w:rsidP="00C105F6">
      <w:pPr>
        <w:pStyle w:val="Textecourant"/>
        <w:spacing w:before="57"/>
        <w:ind w:right="452"/>
        <w:rPr>
          <w:rFonts w:ascii="Arial" w:hAnsi="Arial" w:cs="Arial"/>
          <w:color w:val="000000"/>
          <w:sz w:val="24"/>
          <w:szCs w:val="24"/>
        </w:rPr>
      </w:pPr>
      <w:r w:rsidRPr="00C105F6">
        <w:rPr>
          <w:sz w:val="24"/>
          <w:lang w:bidi="es-ES" w:val="es-ES"/>
        </w:rPr>
        <w:t xml:space="preserve">Véanse los términos establecidos en el Volumen 3.</w:t>
      </w:r>
    </w:p>
    <w:p xmlns:w="http://schemas.openxmlformats.org/wordprocessingml/2006/main" w14:paraId="3CABC9D4" w14:textId="266A4D7A" w:rsidR="0018330C" w:rsidRDefault="0018330C" w:rsidP="0018330C">
      <w:pPr>
        <w:autoSpaceDE w:val="0"/>
        <w:autoSpaceDN w:val="0"/>
        <w:adjustRightInd w:val="0"/>
        <w:ind w:right="452"/>
        <w:jc w:val="both"/>
        <w:rPr>
          <w:rFonts w:ascii="Arial" w:hAnsi="Arial" w:cs="Arial"/>
          <w:color w:val="262626"/>
          <w:sz w:val="24"/>
          <w:szCs w:val="24"/>
        </w:rPr>
      </w:pPr>
      <w:r>
        <w:rPr>
          <w:color w:val="262626"/>
          <w:sz w:val="24"/>
          <w:lang w:bidi="es-ES" w:val="es-ES"/>
        </w:rPr>
        <w:t xml:space="preserve">Las condiciones de cambios y devoluciones de las reservas de INTERCITÉS en la tarifa Forfait semanal o mensual son las siguientes: </w:t>
      </w:r>
    </w:p>
    <w:p xmlns:w="http://schemas.openxmlformats.org/wordprocessingml/2006/main" w14:paraId="2C2181FD" w14:textId="1C84816F" w:rsidR="00B11E02" w:rsidRDefault="00B11E02" w:rsidP="0018330C">
      <w:pPr>
        <w:autoSpaceDE w:val="0"/>
        <w:autoSpaceDN w:val="0"/>
        <w:adjustRightInd w:val="0"/>
        <w:ind w:right="452"/>
        <w:jc w:val="both"/>
        <w:rPr>
          <w:rFonts w:ascii="Arial" w:hAnsi="Arial" w:cs="Arial"/>
          <w:color w:val="262626"/>
          <w:sz w:val="24"/>
          <w:szCs w:val="24"/>
        </w:rPr>
      </w:pPr>
    </w:p>
    <w:tbl xmlns:w="http://schemas.openxmlformats.org/wordprocessingml/2006/main">
      <w:tblPr>
        <w:tblStyle w:val="Grilledutableau"/>
        <w:tblW w:w="10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3"/>
        <w:gridCol w:w="7938"/>
      </w:tblGrid>
      <w:tr w:rsidR="00784168" w14:paraId="2B5E139C" w14:textId="77777777" w:rsidTr="00AC5634">
        <w:tc>
          <w:tcPr>
            <w:tcW w:w="2443" w:type="dxa"/>
            <w:vAlign w:val="center"/>
          </w:tcPr>
          <w:p w14:paraId="69450D83" w14:textId="0AA7EF00" w:rsidR="00784168" w:rsidRDefault="00784168" w:rsidP="00915BB4">
            <w:pPr>
              <w:autoSpaceDE w:val="0"/>
              <w:autoSpaceDN w:val="0"/>
              <w:adjustRightInd w:val="0"/>
              <w:ind w:right="72"/>
              <w:jc w:val="both"/>
              <w:rPr>
                <w:rFonts w:ascii="Arial" w:hAnsi="Arial" w:cs="Arial"/>
                <w:color w:val="262626"/>
                <w:sz w:val="24"/>
                <w:szCs w:val="24"/>
              </w:rPr>
            </w:pPr>
            <w:r>
              <w:rPr>
                <w:color w:val="262626"/>
                <w:sz w:val="24"/>
                <w:lang w:bidi="es-ES" w:val="es-ES"/>
              </w:rPr>
              <w:t xml:space="preserve">Cambios</w:t>
            </w:r>
          </w:p>
        </w:tc>
        <w:tc>
          <w:tcPr>
            <w:tcW w:w="7938" w:type="dxa"/>
          </w:tcPr>
          <w:p w14:paraId="72B7A5BF" w14:textId="6360FF57" w:rsidR="00784168" w:rsidRPr="00105AD0" w:rsidRDefault="00784168">
            <w:pPr>
              <w:pStyle w:val="Paragraphedeliste"/>
              <w:numPr>
                <w:ilvl w:val="0"/>
                <w:numId w:val="91"/>
              </w:numPr>
              <w:ind w:left="286"/>
              <w:jc w:val="both"/>
              <w:rPr>
                <w:rFonts w:ascii="Arial" w:hAnsi="Arial" w:cs="Arial"/>
                <w:sz w:val="24"/>
                <w:szCs w:val="24"/>
              </w:rPr>
            </w:pPr>
            <w:r w:rsidRPr="00105AD0">
              <w:rPr>
                <w:sz w:val="24"/>
                <w:lang w:bidi="es-ES" w:val="es-ES"/>
              </w:rPr>
              <w:t xml:space="preserve">El billete admite cambios sin cargo hasta 30 minutos después de la salida. </w:t>
            </w:r>
          </w:p>
          <w:p w14:paraId="0A5E8128" w14:textId="572AF8EB" w:rsidR="00784168" w:rsidRPr="00105AD0" w:rsidRDefault="00784168">
            <w:pPr>
              <w:pStyle w:val="Paragraphedeliste"/>
              <w:numPr>
                <w:ilvl w:val="0"/>
                <w:numId w:val="91"/>
              </w:numPr>
              <w:ind w:left="286"/>
              <w:jc w:val="both"/>
              <w:rPr>
                <w:rFonts w:ascii="Arial" w:hAnsi="Arial" w:cs="Arial"/>
                <w:sz w:val="24"/>
                <w:szCs w:val="24"/>
              </w:rPr>
            </w:pPr>
            <w:r w:rsidRPr="00105AD0">
              <w:rPr>
                <w:sz w:val="24"/>
                <w:lang w:bidi="es-ES" w:val="es-ES"/>
              </w:rPr>
              <w:t xml:space="preserve">A partir de 30 minutos antes de la salida y hasta 30 minutos después de la salida, el billete admite cambios gratuitos para cualquier día y trayecto, incluso en un tren completo, con un límite máximo de un cambio. Después de un cambio, el billete ya no admite devoluciones. </w:t>
            </w:r>
          </w:p>
          <w:p w14:paraId="543FC4AB" w14:textId="6EAF1768" w:rsidR="00784168" w:rsidRPr="00BF600F" w:rsidRDefault="00784168">
            <w:pPr>
              <w:pStyle w:val="Paragraphedeliste"/>
              <w:numPr>
                <w:ilvl w:val="0"/>
                <w:numId w:val="91"/>
              </w:numPr>
              <w:autoSpaceDE w:val="0"/>
              <w:autoSpaceDN w:val="0"/>
              <w:adjustRightInd w:val="0"/>
              <w:ind w:left="286"/>
              <w:jc w:val="both"/>
              <w:rPr>
                <w:rFonts w:ascii="Arial" w:hAnsi="Arial" w:cs="Arial"/>
                <w:color w:val="262626"/>
                <w:sz w:val="24"/>
                <w:szCs w:val="24"/>
              </w:rPr>
            </w:pPr>
            <w:r w:rsidRPr="00105AD0">
              <w:rPr>
                <w:sz w:val="24"/>
                <w:lang w:bidi="es-ES" w:val="es-ES"/>
              </w:rPr>
              <w:t xml:space="preserve">Una vez pasados 30 minutos de la salida, el billete no se podrá cambiar.</w:t>
            </w:r>
          </w:p>
          <w:p w14:paraId="0EFAAAD0" w14:textId="77777777" w:rsidR="00784168" w:rsidRDefault="00784168" w:rsidP="002474F7">
            <w:pPr>
              <w:autoSpaceDE w:val="0"/>
              <w:autoSpaceDN w:val="0"/>
              <w:adjustRightInd w:val="0"/>
              <w:jc w:val="both"/>
              <w:rPr>
                <w:rFonts w:ascii="Arial" w:hAnsi="Arial" w:cs="Arial"/>
                <w:color w:val="262626"/>
                <w:sz w:val="24"/>
                <w:szCs w:val="24"/>
              </w:rPr>
            </w:pPr>
          </w:p>
          <w:p w14:paraId="19243F25" w14:textId="59E2752B" w:rsidR="00784168" w:rsidRPr="00BF600F" w:rsidRDefault="00784168" w:rsidP="002E7B93">
            <w:pPr>
              <w:adjustRightInd w:val="0"/>
              <w:ind w:right="29"/>
            </w:pPr>
            <w:r>
              <w:rPr>
                <w:sz w:val="24"/>
                <w:lang w:bidi="es-ES" w:val="es-ES"/>
              </w:rPr>
              <w:t xml:space="preserve">El cambio por otro tren del mismo día, siempre que el viaje incluya el trayecto inicial, también se puede efectuar sin cargo hasta 30 minutos después de la salida en la aplicación TGV INOUI PRO, en el sitio web para móviles tgv-pro.mobi, en la aplicación móvil de nuestros distribuidores y agencias de viajes autorizadas, en los terminales de autoservicio o en la línea 3635 (servicio gratuito + precio de establecimiento de llamada). </w:t>
            </w:r>
          </w:p>
        </w:tc>
      </w:tr>
      <w:tr w:rsidR="00DF4386" w14:paraId="2B12C0AE" w14:textId="77777777" w:rsidTr="00AC5634">
        <w:tc>
          <w:tcPr>
            <w:tcW w:w="2443" w:type="dxa"/>
            <w:vAlign w:val="center"/>
          </w:tcPr>
          <w:p w14:paraId="18BF4A58" w14:textId="75B2067D" w:rsidR="00DF4386" w:rsidRDefault="00DF4386" w:rsidP="00915BB4">
            <w:pPr>
              <w:autoSpaceDE w:val="0"/>
              <w:autoSpaceDN w:val="0"/>
              <w:adjustRightInd w:val="0"/>
              <w:ind w:right="72"/>
              <w:jc w:val="both"/>
              <w:rPr>
                <w:rFonts w:ascii="Arial" w:hAnsi="Arial" w:cs="Arial"/>
                <w:color w:val="262626"/>
                <w:sz w:val="24"/>
                <w:szCs w:val="24"/>
              </w:rPr>
            </w:pPr>
            <w:r>
              <w:rPr>
                <w:color w:val="262626"/>
                <w:sz w:val="24"/>
                <w:lang w:bidi="es-ES" w:val="es-ES"/>
              </w:rPr>
              <w:t xml:space="preserve">Reembolso</w:t>
            </w:r>
          </w:p>
        </w:tc>
        <w:tc>
          <w:tcPr>
            <w:tcW w:w="7938" w:type="dxa"/>
          </w:tcPr>
          <w:p w14:paraId="196CA318" w14:textId="77777777" w:rsidR="00E519A9" w:rsidRPr="0038523F" w:rsidRDefault="00E519A9" w:rsidP="00E519A9">
            <w:pPr>
              <w:pStyle w:val="Paragraphedeliste"/>
              <w:ind w:left="0" w:right="40"/>
              <w:jc w:val="both"/>
              <w:rPr>
                <w:rFonts w:ascii="Arial" w:hAnsi="Arial" w:cs="Arial"/>
                <w:sz w:val="24"/>
                <w:szCs w:val="24"/>
              </w:rPr>
            </w:pPr>
            <w:r w:rsidRPr="0038523F">
              <w:rPr>
                <w:sz w:val="24"/>
                <w:lang w:bidi="es-ES" w:val="es-ES"/>
              </w:rPr>
              <w:t xml:space="preserve">El reembolso de la reserva es posible hasta 30 minutos después de la salida del tren, si no se ha realizado ningún cambio.</w:t>
            </w:r>
          </w:p>
          <w:p w14:paraId="7D93D301" w14:textId="75474479" w:rsidR="00DF4386" w:rsidRPr="002E7B93" w:rsidRDefault="00E519A9" w:rsidP="002E7B93">
            <w:pPr>
              <w:pStyle w:val="Paragraphedeliste"/>
              <w:ind w:left="0" w:right="452"/>
              <w:jc w:val="both"/>
              <w:rPr>
                <w:rFonts w:ascii="Arial" w:hAnsi="Arial" w:cs="Arial"/>
                <w:sz w:val="24"/>
                <w:szCs w:val="24"/>
              </w:rPr>
            </w:pPr>
            <w:r w:rsidRPr="0038523F">
              <w:rPr>
                <w:sz w:val="24"/>
                <w:lang w:bidi="es-ES" w:val="es-ES"/>
              </w:rPr>
              <w:t xml:space="preserve">Más de 30 minutos después de la salida, el billete no admite devoluciones.  </w:t>
            </w:r>
          </w:p>
        </w:tc>
      </w:tr>
    </w:tbl>
    <w:p xmlns:w="http://schemas.openxmlformats.org/wordprocessingml/2006/main" w14:paraId="22662D7B" w14:textId="44EB9D54" w:rsidR="00B11E02" w:rsidRDefault="00B11E02" w:rsidP="0018330C">
      <w:pPr>
        <w:autoSpaceDE w:val="0"/>
        <w:autoSpaceDN w:val="0"/>
        <w:adjustRightInd w:val="0"/>
        <w:ind w:right="452"/>
        <w:jc w:val="both"/>
        <w:rPr>
          <w:rFonts w:ascii="Arial" w:hAnsi="Arial" w:cs="Arial"/>
          <w:color w:val="262626"/>
          <w:sz w:val="24"/>
          <w:szCs w:val="24"/>
        </w:rPr>
      </w:pPr>
    </w:p>
    <w:p xmlns:w="http://schemas.openxmlformats.org/wordprocessingml/2006/main" w14:paraId="1F0F8CE0" w14:textId="21D626E3" w:rsidR="00497EE3" w:rsidRDefault="00B80587" w:rsidP="00497EE3">
      <w:pPr>
        <w:autoSpaceDE w:val="0"/>
        <w:autoSpaceDN w:val="0"/>
        <w:adjustRightInd w:val="0"/>
        <w:ind w:right="452"/>
        <w:jc w:val="both"/>
        <w:rPr>
          <w:rFonts w:ascii="Arial" w:hAnsi="Arial" w:cs="Arial"/>
          <w:color w:val="262626"/>
          <w:sz w:val="24"/>
          <w:szCs w:val="24"/>
        </w:rPr>
      </w:pPr>
      <w:r>
        <w:rPr>
          <w:color w:val="262626"/>
          <w:sz w:val="24"/>
          <w:lang w:bidi="es-ES" w:val="es-ES"/>
        </w:rPr>
        <w:t xml:space="preserve">Los titulares de un Forfait semanal o mensual se benefician de una facilidad de cambio el día de salida al utilizar un tren con reserva obligatoria y una reserva con la tarifa del Forfait semanal o mensual. El billete se puede cambiar por otro tren, incluso completo, siempre que el cambio se realice el día de salida, en el mismo trayecto. </w:t>
      </w:r>
    </w:p>
    <w:p xmlns:w="http://schemas.openxmlformats.org/wordprocessingml/2006/main" w14:paraId="0D86E2C5" w14:textId="77777777" w:rsidR="00B80587" w:rsidRDefault="00B80587" w:rsidP="00497EE3">
      <w:pPr>
        <w:rPr>
          <w:rFonts w:ascii="Arial" w:hAnsi="Arial" w:cs="Arial"/>
          <w:i/>
          <w:iCs/>
          <w:color w:val="000000"/>
          <w:sz w:val="24"/>
          <w:szCs w:val="24"/>
        </w:rPr>
      </w:pPr>
    </w:p>
    <w:p xmlns:w="http://schemas.openxmlformats.org/wordprocessingml/2006/main" w14:paraId="26A9CDF6" w14:textId="75A7264D" w:rsidR="005522A1" w:rsidRDefault="00322775" w:rsidP="002E7B93">
      <w:pPr>
        <w:spacing w:line="276" w:lineRule="auto"/>
        <w:jc w:val="both"/>
        <w:rPr>
          <w:rFonts w:ascii="Arial" w:hAnsi="Arial" w:cs="Arial"/>
          <w:color w:val="262626"/>
          <w:sz w:val="24"/>
          <w:szCs w:val="24"/>
        </w:rPr>
      </w:pPr>
      <w:r w:rsidRPr="0022365D">
        <w:rPr>
          <w:color w:val="262626"/>
          <w:sz w:val="24"/>
          <w:lang w:bidi="es-ES" w:val="es-ES"/>
        </w:rPr>
        <w:t xml:space="preserve">Cabe destacar que el cambio para un tren completo es posible sin garantía de asiento, dentro del límite del número máximo de plazas de pie. Al viajero se le puede negar el cambio por un tren completo, especialmente en caso de sobrecarga que ponga en peligro la seguridad de los pasajeros. </w:t>
      </w:r>
    </w:p>
    <w:p xmlns:w="http://schemas.openxmlformats.org/wordprocessingml/2006/main" w14:paraId="5499C54A" w14:textId="77777777" w:rsidR="00497EE3" w:rsidRDefault="00497EE3" w:rsidP="0018330C">
      <w:pPr>
        <w:autoSpaceDE w:val="0"/>
        <w:autoSpaceDN w:val="0"/>
        <w:adjustRightInd w:val="0"/>
        <w:ind w:right="452"/>
        <w:jc w:val="both"/>
        <w:rPr>
          <w:rFonts w:ascii="Arial" w:hAnsi="Arial" w:cs="Arial"/>
          <w:color w:val="262626"/>
          <w:sz w:val="24"/>
          <w:szCs w:val="24"/>
        </w:rPr>
      </w:pPr>
    </w:p>
    <w:p xmlns:w="http://schemas.openxmlformats.org/wordprocessingml/2006/main" w14:paraId="0AF16C33" w14:textId="2A7ADE77" w:rsidR="00BB58AD" w:rsidRPr="0040200B" w:rsidRDefault="00BB58AD" w:rsidP="00EB443B">
      <w:pPr>
        <w:pStyle w:val="Titre4"/>
        <w:rPr>
          <w:i/>
        </w:rPr>
      </w:pPr>
      <w:r w:rsidRPr="0040200B">
        <w:rPr>
          <w:lang w:bidi="es-ES" w:val="es-ES"/>
        </w:rPr>
        <w:t xml:space="preserve">Tarifas para profesionales sin abono</w:t>
      </w:r>
    </w:p>
    <w:p xmlns:w="http://schemas.openxmlformats.org/wordprocessingml/2006/main" w14:paraId="1379593B" w14:textId="77777777" w:rsidR="00126247" w:rsidRDefault="00126247" w:rsidP="00803123">
      <w:pPr>
        <w:autoSpaceDE w:val="0"/>
        <w:autoSpaceDN w:val="0"/>
        <w:adjustRightInd w:val="0"/>
        <w:ind w:right="452"/>
        <w:rPr>
          <w:rFonts w:ascii="Arial" w:hAnsi="Arial" w:cs="Arial"/>
          <w:color w:val="262626"/>
          <w:sz w:val="24"/>
          <w:szCs w:val="24"/>
        </w:rPr>
      </w:pPr>
    </w:p>
    <w:p xmlns:w="http://schemas.openxmlformats.org/wordprocessingml/2006/main" w14:paraId="6B9D6946" w14:textId="74EFD2B0" w:rsidR="00126247" w:rsidRDefault="00DA5D65" w:rsidP="00803123">
      <w:pPr>
        <w:autoSpaceDE w:val="0"/>
        <w:autoSpaceDN w:val="0"/>
        <w:adjustRightInd w:val="0"/>
        <w:ind w:right="452"/>
        <w:rPr>
          <w:rFonts w:ascii="Arial" w:hAnsi="Arial" w:cs="Arial"/>
          <w:color w:val="262626"/>
          <w:sz w:val="24"/>
          <w:szCs w:val="24"/>
        </w:rPr>
      </w:pPr>
      <w:r>
        <w:rPr>
          <w:color w:val="262626"/>
          <w:sz w:val="24"/>
          <w:lang w:bidi="es-ES" w:val="es-ES"/>
        </w:rPr>
        <w:t xml:space="preserve">En el marco de sus desplazamientos profesionales, las empresas/asociaciones que dispongan de un número SIRET pueden adherirse gratuitamente a la oferta de contrato Pro, que les permite acceder a determinadas tarifas y descuentos específicos gracias a la asignación de un código de empresa. Las condiciones generales de uso de esta oferta están disponibles directamente en el sitio web de suscripción de la misma: </w:t>
      </w:r>
      <w:hyperlink r:id="rId59" w:history="1">
        <w:r w:rsidR="000D6455" w:rsidRPr="000D186A">
          <w:rPr>
            <w:rStyle w:val="Lienhypertexte"/>
            <w:sz w:val="24"/>
            <w:lang w:bidi="es-ES" w:val="es-ES"/>
          </w:rPr>
          <w:t xml:space="preserve">https://pro-adhesion.sncf.com/</w:t>
        </w:r>
      </w:hyperlink>
    </w:p>
    <w:p xmlns:w="http://schemas.openxmlformats.org/wordprocessingml/2006/main" w14:paraId="0E28E35D" w14:textId="77777777" w:rsidR="000D6455" w:rsidRDefault="000D6455" w:rsidP="00803123">
      <w:pPr>
        <w:autoSpaceDE w:val="0"/>
        <w:autoSpaceDN w:val="0"/>
        <w:adjustRightInd w:val="0"/>
        <w:ind w:right="452"/>
        <w:rPr>
          <w:rFonts w:ascii="Arial" w:hAnsi="Arial" w:cs="Arial"/>
          <w:color w:val="262626"/>
          <w:sz w:val="24"/>
          <w:szCs w:val="24"/>
        </w:rPr>
      </w:pPr>
    </w:p>
    <w:p xmlns:w="http://schemas.openxmlformats.org/wordprocessingml/2006/main" w14:paraId="5A514338" w14:textId="77777777" w:rsidR="00126247" w:rsidRDefault="00126247" w:rsidP="00803123">
      <w:pPr>
        <w:autoSpaceDE w:val="0"/>
        <w:autoSpaceDN w:val="0"/>
        <w:adjustRightInd w:val="0"/>
        <w:ind w:right="452"/>
        <w:rPr>
          <w:rFonts w:ascii="Arial" w:hAnsi="Arial" w:cs="Arial"/>
          <w:color w:val="262626"/>
          <w:sz w:val="24"/>
          <w:szCs w:val="24"/>
        </w:rPr>
      </w:pPr>
    </w:p>
    <w:p xmlns:w="http://schemas.openxmlformats.org/wordprocessingml/2006/main" w14:paraId="1F93C905" w14:textId="1EF2828B" w:rsidR="00422741" w:rsidRPr="00B54D6C" w:rsidRDefault="00422741" w:rsidP="00803123">
      <w:pPr>
        <w:autoSpaceDE w:val="0"/>
        <w:autoSpaceDN w:val="0"/>
        <w:adjustRightInd w:val="0"/>
        <w:ind w:right="452"/>
        <w:rPr>
          <w:rFonts w:ascii="Arial" w:hAnsi="Arial" w:cs="Arial"/>
          <w:color w:val="262626"/>
          <w:sz w:val="24"/>
          <w:szCs w:val="24"/>
        </w:rPr>
      </w:pPr>
      <w:r w:rsidRPr="00B54D6C">
        <w:rPr>
          <w:color w:val="262626"/>
          <w:sz w:val="24"/>
          <w:lang w:bidi="es-ES" w:val="es-ES"/>
        </w:rPr>
        <w:t xml:space="preserve">En los trenes con reserva obligatoria (TGV INOUI e INTERCITÉS), la oferta para profesionales consta de diferentes niveles de precios:</w:t>
      </w:r>
    </w:p>
    <w:p xmlns:w="http://schemas.openxmlformats.org/wordprocessingml/2006/main" w14:paraId="039390CD" w14:textId="77777777" w:rsidR="00422741" w:rsidRPr="00B54D6C" w:rsidRDefault="00422741" w:rsidP="00803123">
      <w:pPr>
        <w:autoSpaceDE w:val="0"/>
        <w:autoSpaceDN w:val="0"/>
        <w:adjustRightInd w:val="0"/>
        <w:ind w:right="452"/>
        <w:rPr>
          <w:rFonts w:ascii="Arial" w:hAnsi="Arial" w:cs="Arial"/>
          <w:color w:val="262626"/>
          <w:sz w:val="24"/>
          <w:szCs w:val="24"/>
        </w:rPr>
      </w:pPr>
    </w:p>
    <w:p xmlns:w="http://schemas.openxmlformats.org/wordprocessingml/2006/main" w14:paraId="4F26B3A1" w14:textId="713A6337" w:rsidR="00422741" w:rsidRDefault="00422741">
      <w:pPr>
        <w:pStyle w:val="Paragraphedeliste"/>
        <w:numPr>
          <w:ilvl w:val="0"/>
          <w:numId w:val="41"/>
        </w:numPr>
        <w:autoSpaceDE w:val="0"/>
        <w:autoSpaceDN w:val="0"/>
        <w:adjustRightInd w:val="0"/>
        <w:ind w:right="452"/>
        <w:contextualSpacing w:val="0"/>
        <w:rPr>
          <w:rFonts w:ascii="Arial" w:hAnsi="Arial" w:cs="Arial"/>
          <w:color w:val="262626"/>
          <w:sz w:val="24"/>
          <w:szCs w:val="24"/>
        </w:rPr>
      </w:pPr>
      <w:r w:rsidRPr="00B54D6C">
        <w:rPr>
          <w:color w:val="262626"/>
          <w:sz w:val="24"/>
          <w:lang w:bidi="es-ES" w:val="es-ES"/>
        </w:rPr>
        <w:t xml:space="preserve">tarifa Pro SECONDE disponible solo en 2.ª clase para los clientes con contrato empresarial y código de empresa</w:t>
      </w:r>
    </w:p>
    <w:p xmlns:w="http://schemas.openxmlformats.org/wordprocessingml/2006/main" w14:paraId="7677A5A9" w14:textId="11F98032" w:rsidR="009856EF" w:rsidRPr="00AC5634" w:rsidRDefault="00590457">
      <w:pPr>
        <w:pStyle w:val="Paragraphedeliste"/>
        <w:numPr>
          <w:ilvl w:val="0"/>
          <w:numId w:val="41"/>
        </w:numPr>
        <w:autoSpaceDE w:val="0"/>
        <w:autoSpaceDN w:val="0"/>
        <w:adjustRightInd w:val="0"/>
        <w:ind w:right="452"/>
        <w:contextualSpacing w:val="0"/>
        <w:rPr>
          <w:rFonts w:ascii="Arial" w:hAnsi="Arial" w:cs="Arial"/>
          <w:color w:val="262626"/>
          <w:sz w:val="24"/>
          <w:szCs w:val="24"/>
        </w:rPr>
      </w:pPr>
      <w:r>
        <w:rPr>
          <w:color w:val="262626"/>
          <w:sz w:val="24"/>
          <w:lang w:bidi="es-ES" w:val="es-ES"/>
        </w:rPr>
        <w:t xml:space="preserve">tarifas reducidas o negociadas que conceden un descuento sobre las tarifas Flex PREMIÈRE /  OPTIMUM / OPTIMUM PLUS o Pro SECONDE; disponibles únicamente para los clientes con un contrato empresarial y un código de empresa</w:t>
      </w:r>
    </w:p>
    <w:p xmlns:w="http://schemas.openxmlformats.org/wordprocessingml/2006/main" w14:paraId="7AAEC86D" w14:textId="455BF8AA" w:rsidR="005D26EA" w:rsidRPr="00B77E81" w:rsidRDefault="00B45333">
      <w:pPr>
        <w:pStyle w:val="Paragraphedeliste"/>
        <w:numPr>
          <w:ilvl w:val="0"/>
          <w:numId w:val="41"/>
        </w:numPr>
        <w:autoSpaceDE w:val="0"/>
        <w:autoSpaceDN w:val="0"/>
        <w:adjustRightInd w:val="0"/>
        <w:ind w:right="452"/>
        <w:contextualSpacing w:val="0"/>
        <w:rPr>
          <w:rFonts w:ascii="Arial" w:hAnsi="Arial" w:cs="Arial"/>
          <w:color w:val="262626"/>
          <w:sz w:val="24"/>
          <w:szCs w:val="24"/>
        </w:rPr>
      </w:pPr>
      <w:r>
        <w:rPr>
          <w:color w:val="262626"/>
          <w:sz w:val="24"/>
          <w:lang w:bidi="es-ES" w:val="es-ES"/>
        </w:rPr>
        <w:t xml:space="preserve">tarifa OPTIMUM disponible solo en determinados trayectos, o Flex PREMIÈRE disponible para 1.ª clase </w:t>
      </w:r>
    </w:p>
    <w:p xmlns:w="http://schemas.openxmlformats.org/wordprocessingml/2006/main" w14:paraId="62333677" w14:textId="3A1D1AE6" w:rsidR="009856EF" w:rsidRDefault="009856EF">
      <w:pPr>
        <w:pStyle w:val="Paragraphedeliste"/>
        <w:numPr>
          <w:ilvl w:val="0"/>
          <w:numId w:val="41"/>
        </w:numPr>
        <w:autoSpaceDE w:val="0"/>
        <w:autoSpaceDN w:val="0"/>
        <w:adjustRightInd w:val="0"/>
        <w:ind w:right="452"/>
        <w:contextualSpacing w:val="0"/>
        <w:rPr>
          <w:rFonts w:ascii="Arial" w:hAnsi="Arial" w:cs="Arial"/>
          <w:color w:val="262626"/>
          <w:sz w:val="24"/>
          <w:szCs w:val="24"/>
        </w:rPr>
      </w:pPr>
      <w:r>
        <w:rPr>
          <w:color w:val="262626" w:themeColor="text1" w:themeTint="D9"/>
          <w:sz w:val="24"/>
          <w:lang w:bidi="es-ES" w:val="es-ES"/>
        </w:rPr>
        <w:t xml:space="preserve">tarifa OPTIMUM PLUS disponible solo en determinados trayectos para la clase OPTIMUM PLUS</w:t>
      </w:r>
    </w:p>
    <w:p xmlns:w="http://schemas.openxmlformats.org/wordprocessingml/2006/main" w14:paraId="38B183B6" w14:textId="77777777" w:rsidR="008D4831" w:rsidRDefault="008D4831" w:rsidP="00803123">
      <w:pPr>
        <w:autoSpaceDE w:val="0"/>
        <w:autoSpaceDN w:val="0"/>
        <w:adjustRightInd w:val="0"/>
        <w:ind w:right="452"/>
        <w:rPr>
          <w:rFonts w:ascii="Arial" w:hAnsi="Arial" w:cs="Arial"/>
          <w:b/>
          <w:bCs/>
          <w:color w:val="262626"/>
          <w:sz w:val="24"/>
          <w:szCs w:val="24"/>
          <w:u w:val="single"/>
        </w:rPr>
      </w:pPr>
    </w:p>
    <w:p xmlns:w="http://schemas.openxmlformats.org/wordprocessingml/2006/main" w14:paraId="22DBE665" w14:textId="745F5CE8" w:rsidR="00165F42" w:rsidRDefault="00165F42">
      <w:pPr>
        <w:spacing w:after="160" w:line="259" w:lineRule="auto"/>
        <w:rPr>
          <w:rFonts w:ascii="Arial" w:hAnsi="Arial" w:cs="Arial"/>
          <w:b/>
          <w:bCs/>
          <w:sz w:val="24"/>
          <w:szCs w:val="24"/>
          <w:u w:val="single"/>
        </w:rPr>
      </w:pPr>
    </w:p>
    <w:p xmlns:w="http://schemas.openxmlformats.org/wordprocessingml/2006/main" w14:paraId="645B2164" w14:textId="3D69E751" w:rsidR="008D4831" w:rsidRPr="0059034B" w:rsidRDefault="008D4831" w:rsidP="0059034B">
      <w:pPr>
        <w:spacing w:before="120" w:line="288" w:lineRule="auto"/>
        <w:ind w:right="454"/>
        <w:jc w:val="both"/>
        <w:rPr>
          <w:rFonts w:ascii="Arial" w:hAnsi="Arial" w:cs="Arial"/>
          <w:b/>
          <w:bCs/>
          <w:sz w:val="24"/>
          <w:szCs w:val="24"/>
          <w:u w:val="single"/>
        </w:rPr>
      </w:pPr>
      <w:r w:rsidRPr="0059034B">
        <w:rPr>
          <w:b/>
          <w:u w:val="single"/>
          <w:sz w:val="24"/>
          <w:lang w:bidi="es-ES" w:val="es-ES"/>
        </w:rPr>
        <w:t xml:space="preserve">Condiciones de cambios y devoluciones:</w:t>
      </w:r>
    </w:p>
    <w:p xmlns:w="http://schemas.openxmlformats.org/wordprocessingml/2006/main" w14:paraId="69200D26" w14:textId="171CDB30" w:rsidR="008D4831" w:rsidRPr="008D4831" w:rsidRDefault="008D4831" w:rsidP="00803123">
      <w:pPr>
        <w:autoSpaceDE w:val="0"/>
        <w:autoSpaceDN w:val="0"/>
        <w:adjustRightInd w:val="0"/>
        <w:ind w:right="452"/>
        <w:rPr>
          <w:rFonts w:ascii="Arial" w:hAnsi="Arial" w:cs="Arial"/>
          <w:color w:val="262626"/>
          <w:sz w:val="24"/>
          <w:szCs w:val="24"/>
        </w:rPr>
      </w:pPr>
      <w:r w:rsidRPr="008D4831">
        <w:rPr>
          <w:color w:val="262626"/>
          <w:sz w:val="24"/>
          <w:lang w:bidi="es-ES" w:val="es-ES"/>
        </w:rPr>
        <w:t xml:space="preserve">Estas tarifas sólo se conceden para los billetes electrónicos.</w:t>
      </w:r>
    </w:p>
    <w:p xmlns:w="http://schemas.openxmlformats.org/wordprocessingml/2006/main" w14:paraId="03F6F8D8" w14:textId="648ACC14" w:rsidR="00422741" w:rsidRPr="00B54D6C" w:rsidRDefault="00422741" w:rsidP="00803123">
      <w:pPr>
        <w:autoSpaceDE w:val="0"/>
        <w:autoSpaceDN w:val="0"/>
        <w:adjustRightInd w:val="0"/>
        <w:ind w:right="452"/>
        <w:rPr>
          <w:rFonts w:ascii="Arial" w:hAnsi="Arial" w:cs="Arial"/>
          <w:color w:val="262626"/>
          <w:sz w:val="24"/>
          <w:szCs w:val="24"/>
        </w:rPr>
      </w:pPr>
    </w:p>
    <w:tbl xmlns:w="http://schemas.openxmlformats.org/wordprocessingml/2006/main">
      <w:tblPr>
        <w:tblStyle w:val="Grilledutableau"/>
        <w:tblpPr w:leftFromText="141" w:rightFromText="141" w:vertAnchor="text" w:horzAnchor="margin" w:tblpXSpec="center" w:tblpY="84"/>
        <w:tblW w:w="8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0"/>
        <w:gridCol w:w="3556"/>
        <w:gridCol w:w="3366"/>
      </w:tblGrid>
      <w:tr w:rsidR="00AC5634" w:rsidRPr="00B54D6C" w14:paraId="6C03B98E" w14:textId="77777777" w:rsidTr="00AC5634">
        <w:tc>
          <w:tcPr>
            <w:tcW w:w="1350" w:type="dxa"/>
          </w:tcPr>
          <w:p w14:paraId="2411665B" w14:textId="77777777" w:rsidR="00AC5634" w:rsidRPr="00B54D6C" w:rsidRDefault="00AC5634" w:rsidP="00915BB4">
            <w:pPr>
              <w:autoSpaceDE w:val="0"/>
              <w:autoSpaceDN w:val="0"/>
              <w:adjustRightInd w:val="0"/>
              <w:jc w:val="center"/>
              <w:rPr>
                <w:rFonts w:ascii="Arial" w:hAnsi="Arial" w:cs="Arial"/>
                <w:color w:val="262626"/>
                <w:sz w:val="24"/>
                <w:szCs w:val="24"/>
              </w:rPr>
            </w:pPr>
            <w:r w:rsidRPr="00B54D6C">
              <w:rPr>
                <w:color w:val="262626"/>
                <w:sz w:val="24"/>
                <w:lang w:bidi="es-ES" w:val="es-ES"/>
              </w:rPr>
              <w:t xml:space="preserve">Tarifa</w:t>
            </w:r>
          </w:p>
        </w:tc>
        <w:tc>
          <w:tcPr>
            <w:tcW w:w="3556" w:type="dxa"/>
          </w:tcPr>
          <w:p w14:paraId="4A9081D5" w14:textId="77777777" w:rsidR="00AC5634" w:rsidRPr="00B54D6C" w:rsidRDefault="00AC5634" w:rsidP="00915BB4">
            <w:pPr>
              <w:autoSpaceDE w:val="0"/>
              <w:autoSpaceDN w:val="0"/>
              <w:adjustRightInd w:val="0"/>
              <w:jc w:val="center"/>
              <w:rPr>
                <w:rFonts w:ascii="Arial" w:hAnsi="Arial" w:cs="Arial"/>
                <w:color w:val="262626"/>
                <w:sz w:val="24"/>
                <w:szCs w:val="24"/>
              </w:rPr>
            </w:pPr>
            <w:r w:rsidRPr="00B54D6C">
              <w:rPr>
                <w:color w:val="262626"/>
                <w:sz w:val="24"/>
                <w:lang w:bidi="es-ES" w:val="es-ES"/>
              </w:rPr>
              <w:t xml:space="preserve">TGV</w:t>
            </w:r>
          </w:p>
        </w:tc>
        <w:tc>
          <w:tcPr>
            <w:tcW w:w="3366" w:type="dxa"/>
          </w:tcPr>
          <w:p w14:paraId="24D19AE0" w14:textId="7CCD3596" w:rsidR="00AC5634" w:rsidRPr="00B54D6C" w:rsidRDefault="00AC5634" w:rsidP="00915BB4">
            <w:pPr>
              <w:autoSpaceDE w:val="0"/>
              <w:autoSpaceDN w:val="0"/>
              <w:adjustRightInd w:val="0"/>
              <w:ind w:right="50"/>
              <w:jc w:val="center"/>
              <w:rPr>
                <w:rFonts w:ascii="Arial" w:hAnsi="Arial" w:cs="Arial"/>
                <w:color w:val="262626"/>
                <w:sz w:val="24"/>
                <w:szCs w:val="24"/>
              </w:rPr>
            </w:pPr>
            <w:r>
              <w:rPr>
                <w:color w:val="262626"/>
                <w:sz w:val="24"/>
                <w:lang w:bidi="es-ES" w:val="es-ES"/>
              </w:rPr>
              <w:t xml:space="preserve">INTERCITÉS con reserva obligatoria</w:t>
            </w:r>
          </w:p>
        </w:tc>
      </w:tr>
      <w:tr w:rsidR="00AC5634" w:rsidRPr="00B54D6C" w14:paraId="4676F1F1" w14:textId="77777777" w:rsidTr="00AC5634">
        <w:tc>
          <w:tcPr>
            <w:tcW w:w="1350" w:type="dxa"/>
          </w:tcPr>
          <w:p w14:paraId="65F272D2" w14:textId="77777777" w:rsidR="00AC5634" w:rsidRPr="00B54D6C" w:rsidRDefault="00AC5634" w:rsidP="00915BB4">
            <w:pPr>
              <w:adjustRightInd w:val="0"/>
              <w:rPr>
                <w:rFonts w:ascii="Arial" w:hAnsi="Arial" w:cs="Arial"/>
                <w:color w:val="262626"/>
                <w:sz w:val="24"/>
                <w:szCs w:val="24"/>
              </w:rPr>
            </w:pPr>
            <w:r w:rsidRPr="00B54D6C">
              <w:rPr>
                <w:color w:val="262626"/>
                <w:sz w:val="24"/>
                <w:lang w:bidi="es-ES" w:val="es-ES"/>
              </w:rPr>
              <w:t xml:space="preserve">PRO Seconde</w:t>
            </w:r>
          </w:p>
          <w:p w14:paraId="212BD468" w14:textId="77777777" w:rsidR="00AC5634" w:rsidRDefault="00AC5634" w:rsidP="00915BB4">
            <w:pPr>
              <w:adjustRightInd w:val="0"/>
              <w:rPr>
                <w:rFonts w:ascii="Arial" w:hAnsi="Arial" w:cs="Arial"/>
                <w:color w:val="262626"/>
                <w:sz w:val="24"/>
                <w:szCs w:val="24"/>
              </w:rPr>
            </w:pPr>
          </w:p>
          <w:p w14:paraId="4C79A9C7" w14:textId="35FF3F3E" w:rsidR="00AC5634" w:rsidRDefault="00AC5634" w:rsidP="00915BB4">
            <w:pPr>
              <w:adjustRightInd w:val="0"/>
              <w:rPr>
                <w:rFonts w:ascii="Arial" w:hAnsi="Arial" w:cs="Arial"/>
                <w:color w:val="262626"/>
                <w:sz w:val="24"/>
                <w:szCs w:val="24"/>
              </w:rPr>
            </w:pPr>
            <w:r>
              <w:rPr>
                <w:color w:val="262626"/>
                <w:sz w:val="24"/>
                <w:lang w:bidi="es-ES" w:val="es-ES"/>
              </w:rPr>
              <w:t xml:space="preserve">Flex Première</w:t>
            </w:r>
          </w:p>
          <w:p w14:paraId="4200A70F" w14:textId="77777777" w:rsidR="00AC5634" w:rsidRPr="00B54D6C" w:rsidRDefault="00AC5634" w:rsidP="00915BB4">
            <w:pPr>
              <w:adjustRightInd w:val="0"/>
              <w:rPr>
                <w:rFonts w:ascii="Arial" w:hAnsi="Arial" w:cs="Arial"/>
                <w:color w:val="262626"/>
                <w:sz w:val="24"/>
                <w:szCs w:val="24"/>
              </w:rPr>
            </w:pPr>
          </w:p>
          <w:p w14:paraId="1C2F16DE" w14:textId="77777777" w:rsidR="00AC5634" w:rsidRDefault="00AC5634" w:rsidP="00915BB4">
            <w:pPr>
              <w:adjustRightInd w:val="0"/>
              <w:rPr>
                <w:rFonts w:ascii="Arial" w:hAnsi="Arial" w:cs="Arial"/>
                <w:color w:val="262626"/>
                <w:sz w:val="24"/>
                <w:szCs w:val="24"/>
              </w:rPr>
            </w:pPr>
          </w:p>
          <w:p w14:paraId="05A29027" w14:textId="46748832" w:rsidR="00AC5634" w:rsidRDefault="00AC5634" w:rsidP="00915BB4">
            <w:pPr>
              <w:adjustRightInd w:val="0"/>
              <w:rPr>
                <w:rFonts w:ascii="Arial" w:hAnsi="Arial" w:cs="Arial"/>
                <w:color w:val="262626"/>
                <w:sz w:val="24"/>
                <w:szCs w:val="24"/>
              </w:rPr>
            </w:pPr>
            <w:r>
              <w:rPr>
                <w:color w:val="262626"/>
                <w:sz w:val="24"/>
                <w:lang w:bidi="es-ES" w:val="es-ES"/>
              </w:rPr>
              <w:t xml:space="preserve">OPTIMUM</w:t>
            </w:r>
          </w:p>
          <w:p w14:paraId="263A4F00" w14:textId="77777777" w:rsidR="00AC5634" w:rsidRDefault="00AC5634" w:rsidP="00915BB4">
            <w:pPr>
              <w:adjustRightInd w:val="0"/>
              <w:rPr>
                <w:rFonts w:ascii="Arial" w:hAnsi="Arial" w:cs="Arial"/>
                <w:color w:val="262626"/>
                <w:sz w:val="24"/>
                <w:szCs w:val="24"/>
              </w:rPr>
            </w:pPr>
          </w:p>
          <w:p w14:paraId="6975ABA0" w14:textId="2EAEE4E8" w:rsidR="00AC5634" w:rsidRDefault="00AC5634" w:rsidP="00915BB4">
            <w:pPr>
              <w:adjustRightInd w:val="0"/>
              <w:rPr>
                <w:rFonts w:ascii="Arial" w:hAnsi="Arial" w:cs="Arial"/>
                <w:color w:val="262626"/>
                <w:sz w:val="24"/>
                <w:szCs w:val="24"/>
              </w:rPr>
            </w:pPr>
            <w:r>
              <w:rPr>
                <w:color w:val="262626"/>
                <w:sz w:val="24"/>
                <w:lang w:bidi="es-ES" w:val="es-ES"/>
              </w:rPr>
              <w:t xml:space="preserve">OPTIMUM PLUS</w:t>
            </w:r>
          </w:p>
          <w:p w14:paraId="2756EF52" w14:textId="77777777" w:rsidR="00AC5634" w:rsidRDefault="00AC5634" w:rsidP="00915BB4">
            <w:pPr>
              <w:adjustRightInd w:val="0"/>
              <w:rPr>
                <w:rFonts w:ascii="Arial" w:hAnsi="Arial" w:cs="Arial"/>
                <w:color w:val="262626"/>
                <w:sz w:val="24"/>
                <w:szCs w:val="24"/>
              </w:rPr>
            </w:pPr>
          </w:p>
          <w:p w14:paraId="37B5160F" w14:textId="77777777" w:rsidR="00AC5634" w:rsidRDefault="00AC5634" w:rsidP="00915BB4">
            <w:pPr>
              <w:adjustRightInd w:val="0"/>
              <w:rPr>
                <w:rFonts w:ascii="Arial" w:hAnsi="Arial" w:cs="Arial"/>
                <w:color w:val="262626"/>
                <w:sz w:val="24"/>
                <w:szCs w:val="24"/>
              </w:rPr>
            </w:pPr>
            <w:r>
              <w:rPr>
                <w:color w:val="262626"/>
                <w:sz w:val="24"/>
                <w:lang w:bidi="es-ES" w:val="es-ES"/>
              </w:rPr>
              <w:t xml:space="preserve">Tarifas reducidas</w:t>
            </w:r>
          </w:p>
          <w:p w14:paraId="13DD6FE0" w14:textId="77777777" w:rsidR="00AC5634" w:rsidRDefault="00AC5634" w:rsidP="00915BB4">
            <w:pPr>
              <w:adjustRightInd w:val="0"/>
              <w:rPr>
                <w:rFonts w:ascii="Arial" w:hAnsi="Arial" w:cs="Arial"/>
                <w:color w:val="262626"/>
                <w:sz w:val="24"/>
                <w:szCs w:val="24"/>
              </w:rPr>
            </w:pPr>
          </w:p>
          <w:p w14:paraId="298065C3" w14:textId="565C3C0B" w:rsidR="00AC5634" w:rsidRPr="00B54D6C" w:rsidRDefault="00AC5634" w:rsidP="00915BB4">
            <w:pPr>
              <w:adjustRightInd w:val="0"/>
              <w:rPr>
                <w:rFonts w:ascii="Arial" w:hAnsi="Arial" w:cs="Arial"/>
                <w:color w:val="262626"/>
                <w:sz w:val="24"/>
                <w:szCs w:val="24"/>
              </w:rPr>
            </w:pPr>
            <w:r>
              <w:rPr>
                <w:color w:val="262626"/>
                <w:sz w:val="24"/>
                <w:lang w:bidi="es-ES" w:val="es-ES"/>
              </w:rPr>
              <w:t xml:space="preserve">Tarifas negociadas</w:t>
            </w:r>
          </w:p>
        </w:tc>
        <w:tc>
          <w:tcPr>
            <w:tcW w:w="3556" w:type="dxa"/>
          </w:tcPr>
          <w:p w14:paraId="3DCCA45C" w14:textId="77777777" w:rsidR="00AC5634" w:rsidRPr="00A14012" w:rsidRDefault="00AC5634">
            <w:pPr>
              <w:pStyle w:val="Paragraphedeliste"/>
              <w:numPr>
                <w:ilvl w:val="0"/>
                <w:numId w:val="40"/>
              </w:numPr>
              <w:autoSpaceDE w:val="0"/>
              <w:autoSpaceDN w:val="0"/>
              <w:adjustRightInd w:val="0"/>
              <w:ind w:left="256"/>
              <w:contextualSpacing w:val="0"/>
              <w:rPr>
                <w:rFonts w:ascii="Arial" w:hAnsi="Arial" w:cs="Arial"/>
                <w:color w:val="262626"/>
                <w:sz w:val="24"/>
                <w:szCs w:val="24"/>
              </w:rPr>
            </w:pPr>
            <w:r w:rsidRPr="00A14012">
              <w:rPr>
                <w:color w:val="262626"/>
                <w:sz w:val="24"/>
                <w:lang w:bidi="es-ES" w:val="es-ES"/>
              </w:rPr>
              <w:t xml:space="preserve">El billete admite cambios y devoluciones sin cargo hasta 30 minutos después de la salida. </w:t>
            </w:r>
          </w:p>
          <w:p w14:paraId="6ECA31F0" w14:textId="33236323" w:rsidR="00AC5634" w:rsidRPr="00A14012" w:rsidRDefault="00AC5634">
            <w:pPr>
              <w:pStyle w:val="Paragraphedeliste"/>
              <w:numPr>
                <w:ilvl w:val="0"/>
                <w:numId w:val="40"/>
              </w:numPr>
              <w:autoSpaceDE w:val="0"/>
              <w:autoSpaceDN w:val="0"/>
              <w:adjustRightInd w:val="0"/>
              <w:ind w:left="256"/>
              <w:contextualSpacing w:val="0"/>
              <w:rPr>
                <w:rFonts w:ascii="Arial" w:hAnsi="Arial" w:cs="Arial"/>
                <w:color w:val="262626"/>
                <w:sz w:val="24"/>
                <w:szCs w:val="24"/>
              </w:rPr>
            </w:pPr>
            <w:r w:rsidRPr="00A14012">
              <w:rPr>
                <w:color w:val="262626"/>
                <w:sz w:val="24"/>
                <w:lang w:bidi="es-ES" w:val="es-ES"/>
              </w:rPr>
              <w:t xml:space="preserve">A partir de 30 minutos antes de la salida, el billete admite cambios 1 vez como máximo (cualquier día y trayecto) y no admite devoluciones después de 1 cambio.</w:t>
            </w:r>
          </w:p>
          <w:p w14:paraId="162F2108" w14:textId="77777777" w:rsidR="00AC5634" w:rsidRPr="00A14012" w:rsidRDefault="00AC5634">
            <w:pPr>
              <w:pStyle w:val="Paragraphedeliste"/>
              <w:numPr>
                <w:ilvl w:val="0"/>
                <w:numId w:val="40"/>
              </w:numPr>
              <w:autoSpaceDE w:val="0"/>
              <w:autoSpaceDN w:val="0"/>
              <w:adjustRightInd w:val="0"/>
              <w:ind w:left="256"/>
              <w:contextualSpacing w:val="0"/>
              <w:rPr>
                <w:rFonts w:ascii="Arial" w:hAnsi="Arial" w:cs="Arial"/>
                <w:color w:val="262626"/>
                <w:sz w:val="24"/>
                <w:szCs w:val="24"/>
              </w:rPr>
            </w:pPr>
            <w:r w:rsidRPr="00A14012">
              <w:rPr>
                <w:color w:val="262626"/>
                <w:sz w:val="24"/>
                <w:lang w:bidi="es-ES" w:val="es-ES"/>
              </w:rPr>
              <w:t xml:space="preserve">Más de 30 minutos después de la salida: el billete no admite cambios ni devoluciones.</w:t>
            </w:r>
          </w:p>
          <w:p w14:paraId="6431ABCC" w14:textId="77777777" w:rsidR="00AC5634" w:rsidRPr="00A14012" w:rsidRDefault="00AC5634" w:rsidP="00F34A58">
            <w:pPr>
              <w:autoSpaceDE w:val="0"/>
              <w:autoSpaceDN w:val="0"/>
              <w:adjustRightInd w:val="0"/>
              <w:rPr>
                <w:rFonts w:ascii="Arial" w:hAnsi="Arial" w:cs="Arial"/>
                <w:color w:val="262626"/>
                <w:sz w:val="24"/>
                <w:szCs w:val="24"/>
              </w:rPr>
            </w:pPr>
          </w:p>
          <w:p w14:paraId="609897FC" w14:textId="14DC93C1" w:rsidR="00AC5634" w:rsidRPr="00A14012" w:rsidRDefault="00AC5634" w:rsidP="00F34A58">
            <w:pPr>
              <w:adjustRightInd w:val="0"/>
              <w:ind w:right="29"/>
              <w:rPr>
                <w:rFonts w:ascii="Arial" w:hAnsi="Arial" w:cs="Arial"/>
                <w:sz w:val="24"/>
                <w:szCs w:val="24"/>
              </w:rPr>
            </w:pPr>
            <w:r w:rsidRPr="00A14012">
              <w:rPr>
                <w:sz w:val="24"/>
                <w:lang w:bidi="es-ES" w:val="es-ES"/>
              </w:rPr>
              <w:t xml:space="preserve">El cambio por otro tren del mismo día, siempre que el viaje incluya el trayecto inicial, también se puede efectuar sin cargo hasta 30 minutos después de la salida en la aplicación TGV INOUI PRO, en el sitio web para móviles tgv-pro.mobi, en la aplicación móvil de nuestros distribuidores y agencias de viajes autorizadas, en los terminales de autoservicio o en la línea 3635 (servicio gratuito + precio de establecimiento de llamada). Para los titulares de una tarifa OPTIMUM PLUS, el servicio de restauración ya no está garantizado tras el cambio en tren completo.</w:t>
            </w:r>
          </w:p>
          <w:p w14:paraId="5DEAC031" w14:textId="202FC8A9" w:rsidR="00AC5634" w:rsidRPr="00A14012" w:rsidRDefault="00AC5634" w:rsidP="00BF600F">
            <w:pPr>
              <w:autoSpaceDE w:val="0"/>
              <w:autoSpaceDN w:val="0"/>
              <w:adjustRightInd w:val="0"/>
              <w:rPr>
                <w:rFonts w:ascii="Arial" w:hAnsi="Arial" w:cs="Arial"/>
                <w:color w:val="262626"/>
                <w:sz w:val="24"/>
                <w:szCs w:val="24"/>
              </w:rPr>
            </w:pPr>
          </w:p>
        </w:tc>
        <w:tc>
          <w:tcPr>
            <w:tcW w:w="3366" w:type="dxa"/>
          </w:tcPr>
          <w:p w14:paraId="11DC0952" w14:textId="43DD1613" w:rsidR="00AC5634" w:rsidRPr="00A14012" w:rsidRDefault="00AC5634">
            <w:pPr>
              <w:pStyle w:val="Paragraphedeliste"/>
              <w:numPr>
                <w:ilvl w:val="0"/>
                <w:numId w:val="39"/>
              </w:numPr>
              <w:autoSpaceDE w:val="0"/>
              <w:autoSpaceDN w:val="0"/>
              <w:adjustRightInd w:val="0"/>
              <w:ind w:left="273" w:right="50"/>
              <w:contextualSpacing w:val="0"/>
              <w:rPr>
                <w:rFonts w:ascii="Arial" w:hAnsi="Arial" w:cs="Arial"/>
                <w:color w:val="262626"/>
                <w:sz w:val="24"/>
                <w:szCs w:val="24"/>
              </w:rPr>
            </w:pPr>
            <w:r w:rsidRPr="00A14012">
              <w:rPr>
                <w:color w:val="262626"/>
                <w:sz w:val="24"/>
                <w:lang w:bidi="es-ES" w:val="es-ES"/>
              </w:rPr>
              <w:t xml:space="preserve">El billete admite cambios y devoluciones sin cargo hasta 30 minutos después de la salida. </w:t>
            </w:r>
          </w:p>
          <w:p w14:paraId="415E4962" w14:textId="6F9F1685" w:rsidR="00AC5634" w:rsidRPr="00A14012" w:rsidRDefault="00AC5634">
            <w:pPr>
              <w:pStyle w:val="Paragraphedeliste"/>
              <w:numPr>
                <w:ilvl w:val="0"/>
                <w:numId w:val="39"/>
              </w:numPr>
              <w:autoSpaceDE w:val="0"/>
              <w:autoSpaceDN w:val="0"/>
              <w:adjustRightInd w:val="0"/>
              <w:ind w:left="273" w:right="50"/>
              <w:contextualSpacing w:val="0"/>
              <w:rPr>
                <w:rFonts w:ascii="Arial" w:hAnsi="Arial" w:cs="Arial"/>
                <w:color w:val="262626"/>
                <w:sz w:val="24"/>
                <w:szCs w:val="24"/>
              </w:rPr>
            </w:pPr>
            <w:r w:rsidRPr="00A14012">
              <w:rPr>
                <w:color w:val="262626"/>
                <w:sz w:val="24"/>
                <w:lang w:bidi="es-ES" w:val="es-ES"/>
              </w:rPr>
              <w:t xml:space="preserve">A partir de 30 minutos antes de la salida, el billete admite cambios 1 vez como máximo (cualquier día y trayecto) y no admite devoluciones después de 1 cambio.</w:t>
            </w:r>
          </w:p>
          <w:p w14:paraId="2A4A85B1" w14:textId="77777777" w:rsidR="00AC5634" w:rsidRPr="00A14012" w:rsidRDefault="00AC5634">
            <w:pPr>
              <w:pStyle w:val="Paragraphedeliste"/>
              <w:numPr>
                <w:ilvl w:val="0"/>
                <w:numId w:val="39"/>
              </w:numPr>
              <w:autoSpaceDE w:val="0"/>
              <w:autoSpaceDN w:val="0"/>
              <w:adjustRightInd w:val="0"/>
              <w:ind w:left="273" w:right="50"/>
              <w:contextualSpacing w:val="0"/>
              <w:rPr>
                <w:rFonts w:ascii="Arial" w:hAnsi="Arial" w:cs="Arial"/>
                <w:color w:val="262626"/>
                <w:sz w:val="24"/>
                <w:szCs w:val="24"/>
              </w:rPr>
            </w:pPr>
            <w:r w:rsidRPr="00A14012">
              <w:rPr>
                <w:color w:val="262626"/>
                <w:sz w:val="24"/>
                <w:lang w:bidi="es-ES" w:val="es-ES"/>
              </w:rPr>
              <w:t xml:space="preserve">Más de 30 minutos después de la salida: el billete no admite cambios ni devoluciones.</w:t>
            </w:r>
          </w:p>
          <w:p w14:paraId="11597B6F" w14:textId="77777777" w:rsidR="00AC5634" w:rsidRPr="00A14012" w:rsidRDefault="00AC5634" w:rsidP="00F34A58">
            <w:pPr>
              <w:autoSpaceDE w:val="0"/>
              <w:autoSpaceDN w:val="0"/>
              <w:adjustRightInd w:val="0"/>
              <w:ind w:right="50"/>
              <w:rPr>
                <w:rFonts w:ascii="Arial" w:hAnsi="Arial" w:cs="Arial"/>
                <w:color w:val="262626"/>
                <w:sz w:val="24"/>
                <w:szCs w:val="24"/>
              </w:rPr>
            </w:pPr>
          </w:p>
          <w:p w14:paraId="59321016" w14:textId="6DF051C7" w:rsidR="00AC5634" w:rsidRPr="00A14012" w:rsidRDefault="00AC5634" w:rsidP="00BF600F">
            <w:pPr>
              <w:autoSpaceDE w:val="0"/>
              <w:autoSpaceDN w:val="0"/>
              <w:adjustRightInd w:val="0"/>
              <w:ind w:right="50"/>
              <w:rPr>
                <w:rFonts w:ascii="Arial" w:hAnsi="Arial" w:cs="Arial"/>
                <w:color w:val="262626"/>
                <w:sz w:val="24"/>
                <w:szCs w:val="24"/>
              </w:rPr>
            </w:pPr>
            <w:r w:rsidRPr="00A14012">
              <w:rPr>
                <w:sz w:val="24"/>
                <w:lang w:bidi="es-ES" w:val="es-ES"/>
              </w:rPr>
              <w:t xml:space="preserve">El cambio por otro tren del mismo día, incluso un tren completo y para un viaje que incluya el trayecto inicial, también se puede efectuar de forma gratuita hasta 30 minutos después de la salida en las agencias de viajes autorizadas, en los terminales de autoservicio de las estaciones, o en la línea 3635 (servicio gratuito + precio llamada).</w:t>
            </w:r>
          </w:p>
        </w:tc>
      </w:tr>
    </w:tbl>
    <w:p xmlns:w="http://schemas.openxmlformats.org/wordprocessingml/2006/main" w14:paraId="1A325D93" w14:textId="77777777" w:rsidR="00AF3694" w:rsidRDefault="00AF3694" w:rsidP="0059034B">
      <w:pPr>
        <w:spacing w:before="120" w:line="288" w:lineRule="auto"/>
        <w:ind w:right="454"/>
        <w:jc w:val="both"/>
        <w:rPr>
          <w:rFonts w:ascii="Arial" w:hAnsi="Arial" w:cs="Arial"/>
          <w:b/>
          <w:bCs/>
          <w:sz w:val="24"/>
          <w:szCs w:val="24"/>
          <w:u w:val="single"/>
        </w:rPr>
      </w:pPr>
    </w:p>
    <w:p xmlns:w="http://schemas.openxmlformats.org/wordprocessingml/2006/main" w14:paraId="53C340EF"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095A8AC9"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47079A4A"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49E561F5"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06B43AC9"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23F9E9A1"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09D042FD"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5D292F00"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10ED976F"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2AF903A1"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4B02229A"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3D29CE73"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37943833"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5B548FC2"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649F14A0"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53350F5A"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0DF0416B"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0BB5FE9E"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6C9721FC"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7AEB738F"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36CF695D"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6D64E9AF"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037CC85C"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782D6DD5"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5EA7EC38"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7C2736CD"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2D9B8CA2"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10F2A5BB"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11D7AE23"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2DB9AA4A"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4C8A39FF"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3B9C5705"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16AB2400"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539D60DA"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35F07779"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077A61BA" w14:textId="57997A2A" w:rsidR="00D23243" w:rsidRDefault="00B80587" w:rsidP="00D23243">
      <w:pPr>
        <w:autoSpaceDE w:val="0"/>
        <w:autoSpaceDN w:val="0"/>
        <w:adjustRightInd w:val="0"/>
        <w:ind w:right="452"/>
        <w:jc w:val="both"/>
        <w:rPr>
          <w:rFonts w:ascii="Arial" w:hAnsi="Arial" w:cs="Arial"/>
          <w:color w:val="262626"/>
          <w:sz w:val="24"/>
          <w:szCs w:val="24"/>
        </w:rPr>
      </w:pPr>
      <w:r>
        <w:rPr>
          <w:color w:val="262626"/>
          <w:sz w:val="24"/>
          <w:lang w:bidi="es-ES" w:val="es-ES"/>
        </w:rPr>
        <w:t xml:space="preserve">Los titulares de un billete con tarifa Pro Seconde, Flex Première, Business Première, OPTIMUM, OPTIMUM PLUS, tarifas reducidas o tarifas negociadas también pueden cambiar su billete el día de salida si utilizan un tren con reserva obligatoria con una reserva con tarifa Forfait. El billete se puede cambiar por otro tren, incluso completo, siempre que el cambio se realice el día de salida, en el mismo trayecto. Para los titulares de una tarifa OPTIMUM PLUS, el servicio de restauración ya no está garantizado tras el cambio en tren completo.</w:t>
      </w:r>
    </w:p>
    <w:p xmlns:w="http://schemas.openxmlformats.org/wordprocessingml/2006/main" w14:paraId="55C50B41" w14:textId="77777777" w:rsidR="00472348" w:rsidRDefault="00472348" w:rsidP="00D23243">
      <w:pPr>
        <w:rPr>
          <w:rFonts w:ascii="Arial" w:hAnsi="Arial" w:cs="Arial"/>
          <w:i/>
          <w:iCs/>
          <w:color w:val="000000"/>
          <w:sz w:val="24"/>
          <w:szCs w:val="24"/>
        </w:rPr>
      </w:pPr>
    </w:p>
    <w:p xmlns:w="http://schemas.openxmlformats.org/wordprocessingml/2006/main" w14:paraId="2E06F30E" w14:textId="77777777" w:rsidR="00BA1840" w:rsidRDefault="00BA1840" w:rsidP="00BA1840">
      <w:pPr>
        <w:spacing w:line="276" w:lineRule="auto"/>
        <w:jc w:val="both"/>
        <w:rPr>
          <w:rFonts w:ascii="Arial" w:hAnsi="Arial" w:cs="Arial"/>
          <w:color w:val="262626"/>
          <w:sz w:val="24"/>
          <w:szCs w:val="24"/>
        </w:rPr>
      </w:pPr>
      <w:r w:rsidRPr="00CE2299">
        <w:rPr>
          <w:color w:val="262626"/>
          <w:sz w:val="24"/>
          <w:lang w:bidi="es-ES" w:val="es-ES"/>
        </w:rPr>
        <w:t xml:space="preserve">Cabe destacar que el cambio para un tren completo es posible sin garantía de asiento, dentro del límite del número máximo de plazas de pie. Al viajero se le puede negar el cambio por un tren completo, especialmente en caso de sobrecarga que ponga en peligro la seguridad de los pasajeros. </w:t>
      </w:r>
    </w:p>
    <w:p xmlns:w="http://schemas.openxmlformats.org/wordprocessingml/2006/main" w14:paraId="78F12169" w14:textId="77777777" w:rsidR="00AF3694" w:rsidRDefault="00AF3694" w:rsidP="0059034B">
      <w:pPr>
        <w:spacing w:before="120" w:line="288" w:lineRule="auto"/>
        <w:ind w:right="454"/>
        <w:jc w:val="both"/>
        <w:rPr>
          <w:rFonts w:ascii="Arial" w:hAnsi="Arial" w:cs="Arial"/>
          <w:b/>
          <w:bCs/>
          <w:sz w:val="24"/>
          <w:szCs w:val="24"/>
          <w:u w:val="single"/>
        </w:rPr>
      </w:pPr>
    </w:p>
    <w:p xmlns:w="http://schemas.openxmlformats.org/wordprocessingml/2006/main" w14:paraId="576033F3" w14:textId="14E038D6" w:rsidR="00422741" w:rsidRPr="0059034B" w:rsidRDefault="00422741" w:rsidP="0059034B">
      <w:pPr>
        <w:spacing w:before="120" w:line="288" w:lineRule="auto"/>
        <w:ind w:right="454"/>
        <w:jc w:val="both"/>
        <w:rPr>
          <w:rFonts w:ascii="Arial" w:hAnsi="Arial" w:cs="Arial"/>
          <w:b/>
          <w:bCs/>
          <w:sz w:val="24"/>
          <w:szCs w:val="24"/>
          <w:u w:val="single"/>
        </w:rPr>
      </w:pPr>
      <w:r w:rsidRPr="0059034B">
        <w:rPr>
          <w:b/>
          <w:u w:val="single"/>
          <w:sz w:val="24"/>
          <w:lang w:bidi="es-ES" w:val="es-ES"/>
        </w:rPr>
        <w:t xml:space="preserve">Flexibilidad de acceso</w:t>
      </w:r>
    </w:p>
    <w:p xmlns:w="http://schemas.openxmlformats.org/wordprocessingml/2006/main" w14:paraId="20B5CC78" w14:textId="77777777" w:rsidR="00422741" w:rsidRDefault="00422741" w:rsidP="00803123">
      <w:pPr>
        <w:autoSpaceDE w:val="0"/>
        <w:autoSpaceDN w:val="0"/>
        <w:adjustRightInd w:val="0"/>
        <w:ind w:right="452"/>
        <w:jc w:val="both"/>
        <w:rPr>
          <w:rFonts w:ascii="Arial" w:hAnsi="Arial" w:cs="Arial"/>
          <w:color w:val="262626"/>
          <w:sz w:val="24"/>
          <w:szCs w:val="24"/>
        </w:rPr>
      </w:pPr>
      <w:r w:rsidRPr="00B54D6C">
        <w:rPr>
          <w:color w:val="262626"/>
          <w:sz w:val="24"/>
          <w:lang w:bidi="es-ES" w:val="es-ES"/>
        </w:rPr>
        <w:t xml:space="preserve">Sólo el viajero con tarifa parlamentaria podrá tomar, sin garantía de asiento, un tren con el mismo destino una hora antes o después de la salida inicialmente prevista o, en su defecto, un tren anterior o posterior con el mismo destino. En caso de sobrecarga que ponga en peligro la seguridad de los pasajeros, se podrá denegar al pasajero el acceso al tren.</w:t>
      </w:r>
    </w:p>
    <w:p xmlns:w="http://schemas.openxmlformats.org/wordprocessingml/2006/main" w14:paraId="428DABAD" w14:textId="77777777" w:rsidR="004F6FBB" w:rsidRPr="00B54D6C" w:rsidRDefault="004F6FBB" w:rsidP="00803123">
      <w:pPr>
        <w:autoSpaceDE w:val="0"/>
        <w:autoSpaceDN w:val="0"/>
        <w:adjustRightInd w:val="0"/>
        <w:ind w:right="452"/>
        <w:jc w:val="both"/>
        <w:rPr>
          <w:rFonts w:ascii="Arial" w:hAnsi="Arial" w:cs="Arial"/>
          <w:sz w:val="24"/>
          <w:szCs w:val="24"/>
        </w:rPr>
      </w:pPr>
    </w:p>
    <w:p xmlns:w="http://schemas.openxmlformats.org/wordprocessingml/2006/main" w14:paraId="607CC881" w14:textId="7C7EC0C6" w:rsidR="00BB58AD" w:rsidRPr="00D81CD1" w:rsidRDefault="00BB58AD" w:rsidP="00334CB6">
      <w:pPr>
        <w:pStyle w:val="Titre3"/>
        <w:ind w:left="284"/>
      </w:pPr>
      <w:r w:rsidRPr="00D81CD1">
        <w:rPr>
          <w:lang w:bidi="es-ES" w:val="es-ES"/>
        </w:rPr>
        <w:t xml:space="preserve">Oferta para viajes en grupo </w:t>
      </w:r>
    </w:p>
    <w:p xmlns:w="http://schemas.openxmlformats.org/wordprocessingml/2006/main" w14:paraId="4FAC72AA" w14:textId="77777777" w:rsidR="000826CD" w:rsidRDefault="000826CD" w:rsidP="00803123">
      <w:pPr>
        <w:pStyle w:val="Paragraphedeliste"/>
        <w:ind w:left="0" w:right="452"/>
        <w:jc w:val="both"/>
        <w:rPr>
          <w:rFonts w:ascii="Arial" w:hAnsi="Arial" w:cs="Arial"/>
          <w:sz w:val="24"/>
          <w:szCs w:val="24"/>
        </w:rPr>
      </w:pPr>
      <w:bookmarkStart w:id="254" w:name="_Hlk74213942"/>
      <w:r>
        <w:rPr>
          <w:sz w:val="24"/>
          <w:lang w:bidi="es-ES" w:val="es-ES"/>
        </w:rPr>
        <w:t xml:space="preserve">Para beneficiarse de una oferta de viaje en grupo, se deben cumplir las siguientes condiciones.</w:t>
      </w:r>
    </w:p>
    <w:p xmlns:w="http://schemas.openxmlformats.org/wordprocessingml/2006/main" w14:paraId="6B66F493" w14:textId="77777777" w:rsidR="00AF5538" w:rsidRDefault="009E7DD9">
      <w:pPr>
        <w:pStyle w:val="Paragraphedeliste"/>
        <w:numPr>
          <w:ilvl w:val="0"/>
          <w:numId w:val="41"/>
        </w:numPr>
        <w:ind w:right="452"/>
        <w:jc w:val="both"/>
        <w:rPr>
          <w:rFonts w:ascii="Arial" w:hAnsi="Arial" w:cs="Arial"/>
          <w:sz w:val="24"/>
          <w:szCs w:val="24"/>
        </w:rPr>
      </w:pPr>
      <w:r w:rsidRPr="00B3F48A">
        <w:rPr>
          <w:sz w:val="24"/>
          <w:lang w:bidi="es-ES" w:val="es-ES"/>
        </w:rPr>
        <w:t xml:space="preserve">El Grupo debe estar formado por al menos 10 personas en el momento de la compra, que viajen al destino juntas y por el mismo motivo. </w:t>
      </w:r>
    </w:p>
    <w:p xmlns:w="http://schemas.openxmlformats.org/wordprocessingml/2006/main" w14:paraId="1FB395E2" w14:textId="3D555EC6" w:rsidR="009E7DD9" w:rsidRDefault="009E7DD9">
      <w:pPr>
        <w:pStyle w:val="Paragraphedeliste"/>
        <w:numPr>
          <w:ilvl w:val="0"/>
          <w:numId w:val="41"/>
        </w:numPr>
        <w:ind w:right="452"/>
        <w:jc w:val="both"/>
        <w:rPr>
          <w:rFonts w:ascii="Arial" w:hAnsi="Arial" w:cs="Arial"/>
          <w:sz w:val="24"/>
          <w:szCs w:val="24"/>
        </w:rPr>
      </w:pPr>
      <w:r w:rsidRPr="00B3F48A">
        <w:rPr>
          <w:sz w:val="24"/>
          <w:lang w:bidi="es-ES" w:val="es-ES"/>
        </w:rPr>
        <w:t xml:space="preserve">El vínculo entre los miembros del grupo lo puede establecer una persona jurídica organizadora (profesional del turismo, organizador de viajes o estancias, asociación, establecimientos educativos, comités de empresa o similares, autoridad pública, empresa, etc.) o personas físicas miembros del grupo, que puedan dar fe de un vínculo previo a la organización del viaje.</w:t>
      </w:r>
    </w:p>
    <w:p xmlns:w="http://schemas.openxmlformats.org/wordprocessingml/2006/main" w14:paraId="6A7CBE48" w14:textId="19EFE90D" w:rsidR="004F4D36" w:rsidRDefault="004F4D36" w:rsidP="00AC5634">
      <w:pPr>
        <w:ind w:right="452"/>
        <w:jc w:val="both"/>
        <w:rPr>
          <w:rFonts w:ascii="Arial" w:hAnsi="Arial" w:cs="Arial"/>
          <w:sz w:val="24"/>
          <w:szCs w:val="24"/>
        </w:rPr>
      </w:pPr>
      <w:r w:rsidRPr="00131104">
        <w:rPr>
          <w:sz w:val="24"/>
          <w:lang w:bidi="es-ES" w:val="es-ES"/>
        </w:rPr>
        <w:t xml:space="preserve">Los integrantes del grupo han de estar representados por un organizador que se haga responsable del comportamiento del grupo durante el viaje.</w:t>
      </w:r>
    </w:p>
    <w:p xmlns:w="http://schemas.openxmlformats.org/wordprocessingml/2006/main" w14:paraId="484D8365" w14:textId="77777777" w:rsidR="006A54EF" w:rsidRPr="00DF122C" w:rsidRDefault="006A54EF" w:rsidP="006A54EF">
      <w:pPr>
        <w:pStyle w:val="Paragraphedeliste"/>
        <w:spacing w:line="276" w:lineRule="auto"/>
        <w:ind w:left="0" w:right="452"/>
        <w:jc w:val="both"/>
        <w:rPr>
          <w:rFonts w:ascii="Arial" w:hAnsi="Arial" w:cs="Arial"/>
          <w:sz w:val="24"/>
          <w:szCs w:val="24"/>
        </w:rPr>
      </w:pPr>
    </w:p>
    <w:p xmlns:w="http://schemas.openxmlformats.org/wordprocessingml/2006/main" w14:paraId="7ED8A1C7" w14:textId="46D2B645" w:rsidR="00465C13" w:rsidRPr="00AC5634" w:rsidRDefault="006A54EF" w:rsidP="006A54EF">
      <w:pPr>
        <w:pStyle w:val="Paragraphedeliste"/>
        <w:spacing w:line="276" w:lineRule="auto"/>
        <w:ind w:left="0" w:right="452"/>
        <w:jc w:val="both"/>
        <w:rPr>
          <w:rFonts w:ascii="Arial" w:hAnsi="Arial" w:cs="Arial"/>
          <w:sz w:val="24"/>
          <w:szCs w:val="24"/>
        </w:rPr>
      </w:pPr>
      <w:r w:rsidRPr="00AC5634">
        <w:rPr>
          <w:sz w:val="24"/>
          <w:lang w:bidi="es-ES" w:val="es-ES"/>
        </w:rPr>
        <w:t xml:space="preserve">La oferta para grupos también incluye la privatización parcial o total de un tren con servicios adicionales: </w:t>
      </w:r>
    </w:p>
    <w:p xmlns:w="http://schemas.openxmlformats.org/wordprocessingml/2006/main" w14:paraId="3D641460" w14:textId="77777777" w:rsidR="00465C13" w:rsidRPr="00AC5634" w:rsidRDefault="00465C13">
      <w:pPr>
        <w:pStyle w:val="Paragraphedeliste"/>
        <w:numPr>
          <w:ilvl w:val="0"/>
          <w:numId w:val="38"/>
        </w:numPr>
        <w:spacing w:line="276" w:lineRule="auto"/>
        <w:ind w:right="452"/>
        <w:jc w:val="both"/>
        <w:rPr>
          <w:rFonts w:ascii="Arial" w:hAnsi="Arial" w:cs="Arial"/>
          <w:sz w:val="24"/>
          <w:szCs w:val="24"/>
        </w:rPr>
      </w:pPr>
      <w:r w:rsidRPr="00AC5634">
        <w:rPr>
          <w:sz w:val="24"/>
          <w:lang w:bidi="es-ES" w:val="es-ES"/>
        </w:rPr>
        <w:t xml:space="preserve">Mes Bagages para grupos: transporte de equipaje puerta a puerta </w:t>
      </w:r>
    </w:p>
    <w:p xmlns:w="http://schemas.openxmlformats.org/wordprocessingml/2006/main" w14:paraId="0591C6C8" w14:textId="28A07B51" w:rsidR="001D0478" w:rsidRPr="00AC5634" w:rsidRDefault="001D0478">
      <w:pPr>
        <w:pStyle w:val="Paragraphedeliste"/>
        <w:numPr>
          <w:ilvl w:val="0"/>
          <w:numId w:val="38"/>
        </w:numPr>
        <w:spacing w:line="276" w:lineRule="auto"/>
        <w:ind w:right="452"/>
        <w:jc w:val="both"/>
        <w:rPr>
          <w:rFonts w:ascii="Arial" w:hAnsi="Arial" w:cs="Arial"/>
          <w:sz w:val="24"/>
          <w:szCs w:val="24"/>
        </w:rPr>
      </w:pPr>
      <w:r w:rsidRPr="00AC5634">
        <w:rPr>
          <w:sz w:val="24"/>
          <w:lang w:bidi="es-ES" w:val="es-ES"/>
        </w:rPr>
        <w:t xml:space="preserve">Equipaje en la estación: transporte de equipaje en la estación </w:t>
      </w:r>
    </w:p>
    <w:p xmlns:w="http://schemas.openxmlformats.org/wordprocessingml/2006/main" w14:paraId="11F91A78" w14:textId="77777777" w:rsidR="007F008B" w:rsidRPr="00AC5634" w:rsidRDefault="00465C13">
      <w:pPr>
        <w:pStyle w:val="Paragraphedeliste"/>
        <w:numPr>
          <w:ilvl w:val="0"/>
          <w:numId w:val="38"/>
        </w:numPr>
        <w:spacing w:line="276" w:lineRule="auto"/>
        <w:ind w:right="452"/>
        <w:jc w:val="both"/>
        <w:rPr>
          <w:rFonts w:ascii="Arial" w:hAnsi="Arial" w:cs="Arial"/>
          <w:sz w:val="24"/>
          <w:szCs w:val="24"/>
        </w:rPr>
      </w:pPr>
      <w:r w:rsidRPr="00AC5634">
        <w:rPr>
          <w:sz w:val="24"/>
          <w:lang w:bidi="es-ES" w:val="es-ES"/>
        </w:rPr>
        <w:t xml:space="preserve">Autocares como complemento al servicio de transporte en tren </w:t>
      </w:r>
    </w:p>
    <w:p xmlns:w="http://schemas.openxmlformats.org/wordprocessingml/2006/main" w14:paraId="150BE867" w14:textId="77777777" w:rsidR="007F008B" w:rsidRPr="00AC5634" w:rsidRDefault="007F008B">
      <w:pPr>
        <w:pStyle w:val="Paragraphedeliste"/>
        <w:numPr>
          <w:ilvl w:val="0"/>
          <w:numId w:val="38"/>
        </w:numPr>
        <w:spacing w:line="276" w:lineRule="auto"/>
        <w:ind w:right="452"/>
        <w:jc w:val="both"/>
        <w:rPr>
          <w:rFonts w:ascii="Arial" w:hAnsi="Arial" w:cs="Arial"/>
          <w:sz w:val="24"/>
          <w:szCs w:val="24"/>
        </w:rPr>
      </w:pPr>
      <w:r w:rsidRPr="00AC5634">
        <w:rPr>
          <w:sz w:val="24"/>
          <w:lang w:bidi="es-ES" w:val="es-ES"/>
        </w:rPr>
        <w:t xml:space="preserve">Recepción personalizada en la estación con azafatas/azafatos y terminales de bienvenida y puntos de información </w:t>
      </w:r>
    </w:p>
    <w:p xmlns:w="http://schemas.openxmlformats.org/wordprocessingml/2006/main" w14:paraId="01CA0CF8" w14:textId="231C7046" w:rsidR="007F008B" w:rsidRPr="00AC5634" w:rsidRDefault="007F008B">
      <w:pPr>
        <w:pStyle w:val="Paragraphedeliste"/>
        <w:numPr>
          <w:ilvl w:val="0"/>
          <w:numId w:val="38"/>
        </w:numPr>
        <w:spacing w:line="276" w:lineRule="auto"/>
        <w:ind w:right="452"/>
        <w:jc w:val="both"/>
        <w:rPr>
          <w:rFonts w:ascii="Arial" w:hAnsi="Arial" w:cs="Arial"/>
          <w:sz w:val="24"/>
          <w:szCs w:val="24"/>
        </w:rPr>
      </w:pPr>
      <w:r w:rsidRPr="00AC5634">
        <w:rPr>
          <w:sz w:val="24"/>
          <w:lang w:bidi="es-ES" w:val="es-ES"/>
        </w:rPr>
        <w:t xml:space="preserve">Restauración y entretenimiento a bordo </w:t>
      </w:r>
    </w:p>
    <w:p xmlns:w="http://schemas.openxmlformats.org/wordprocessingml/2006/main" w14:paraId="5060BC63" w14:textId="1399C685" w:rsidR="001D0478" w:rsidRPr="00AC5634" w:rsidRDefault="001D0478">
      <w:pPr>
        <w:pStyle w:val="Paragraphedeliste"/>
        <w:numPr>
          <w:ilvl w:val="0"/>
          <w:numId w:val="38"/>
        </w:numPr>
        <w:spacing w:line="276" w:lineRule="auto"/>
        <w:ind w:right="452"/>
        <w:jc w:val="both"/>
        <w:rPr>
          <w:rFonts w:ascii="Arial" w:hAnsi="Arial" w:cs="Arial"/>
          <w:sz w:val="24"/>
          <w:szCs w:val="24"/>
        </w:rPr>
      </w:pPr>
      <w:r w:rsidRPr="00AC5634">
        <w:rPr>
          <w:sz w:val="24"/>
          <w:lang w:bidi="es-ES" w:val="es-ES"/>
        </w:rPr>
        <w:t xml:space="preserve">Asistencia en materia de seguridad</w:t>
      </w:r>
    </w:p>
    <w:p xmlns:w="http://schemas.openxmlformats.org/wordprocessingml/2006/main" w14:paraId="55862E40" w14:textId="29195350" w:rsidR="006A54EF" w:rsidRPr="00DF122C" w:rsidRDefault="006A54EF" w:rsidP="006A54EF">
      <w:pPr>
        <w:pStyle w:val="Paragraphedeliste"/>
        <w:spacing w:line="276" w:lineRule="auto"/>
        <w:ind w:left="0" w:right="452"/>
        <w:jc w:val="both"/>
        <w:rPr>
          <w:rFonts w:ascii="Arial" w:hAnsi="Arial" w:cs="Arial"/>
          <w:sz w:val="24"/>
          <w:szCs w:val="24"/>
        </w:rPr>
      </w:pPr>
      <w:r w:rsidRPr="00DF122C">
        <w:rPr>
          <w:sz w:val="24"/>
          <w:lang w:bidi="es-ES" w:val="es-ES"/>
        </w:rPr>
        <w:t xml:space="preserve">Estas ofertas están disponibles para todo tipo de clientes: grupos, particulares y organizaciones. </w:t>
      </w:r>
    </w:p>
    <w:p xmlns:w="http://schemas.openxmlformats.org/wordprocessingml/2006/main" w14:paraId="17A943B7" w14:textId="77777777" w:rsidR="006A54EF" w:rsidRPr="00DF122C" w:rsidRDefault="006A54EF" w:rsidP="006A54EF">
      <w:pPr>
        <w:pStyle w:val="Paragraphedeliste"/>
        <w:spacing w:line="276" w:lineRule="auto"/>
        <w:ind w:left="0" w:right="452"/>
        <w:jc w:val="both"/>
        <w:rPr>
          <w:rFonts w:ascii="Arial" w:hAnsi="Arial" w:cs="Arial"/>
          <w:sz w:val="24"/>
          <w:szCs w:val="24"/>
        </w:rPr>
      </w:pPr>
    </w:p>
    <w:p xmlns:w="http://schemas.openxmlformats.org/wordprocessingml/2006/main" w14:paraId="73FA03BD" w14:textId="77777777" w:rsidR="00541F78" w:rsidRDefault="00637512" w:rsidP="006A54EF">
      <w:pPr>
        <w:pStyle w:val="Paragraphedeliste"/>
        <w:spacing w:line="276" w:lineRule="auto"/>
        <w:ind w:left="0" w:right="452"/>
        <w:jc w:val="both"/>
        <w:rPr>
          <w:rFonts w:ascii="Arial" w:hAnsi="Arial" w:cs="Arial"/>
          <w:sz w:val="24"/>
          <w:szCs w:val="24"/>
        </w:rPr>
      </w:pPr>
      <w:r>
        <w:rPr>
          <w:sz w:val="24"/>
          <w:lang w:bidi="es-ES" w:val="es-ES"/>
        </w:rPr>
        <w:t xml:space="preserve">Para obtener más información sobre las ofertas para grupos (grupo estándar, privatización, tren especial), puede consultar los siguientes enlaces:</w:t>
      </w:r>
    </w:p>
    <w:p xmlns:w="http://schemas.openxmlformats.org/wordprocessingml/2006/main" w14:paraId="52F743EA" w14:textId="74730B1E" w:rsidR="00541F78" w:rsidRPr="00AC5634" w:rsidRDefault="00C01A7C">
      <w:pPr>
        <w:pStyle w:val="Paragraphedeliste"/>
        <w:numPr>
          <w:ilvl w:val="0"/>
          <w:numId w:val="132"/>
        </w:numPr>
        <w:spacing w:line="276" w:lineRule="auto"/>
        <w:ind w:right="452"/>
        <w:jc w:val="both"/>
        <w:rPr>
          <w:rFonts w:ascii="Arial" w:hAnsi="Arial" w:cs="Arial"/>
          <w:sz w:val="24"/>
          <w:szCs w:val="24"/>
        </w:rPr>
      </w:pPr>
      <w:r w:rsidR="00E20147" w:rsidRPr="00AC5634">
        <w:rPr>
          <w:sz w:val="24"/>
          <w:lang w:bidi="es-ES" w:val="es-ES"/>
        </w:rPr>
        <w:t xml:space="preserve">  Viajar en grupo - Preguntas frecuentes | SNCF Voyageurs</w:t>
      </w:r>
    </w:p>
    <w:p xmlns:w="http://schemas.openxmlformats.org/wordprocessingml/2006/main" w14:paraId="6256E125" w14:textId="72D2EB9F" w:rsidR="003073B1" w:rsidRPr="001E4C6B" w:rsidRDefault="00E20147">
      <w:pPr>
        <w:pStyle w:val="Paragraphedeliste"/>
        <w:numPr>
          <w:ilvl w:val="0"/>
          <w:numId w:val="132"/>
        </w:numPr>
        <w:spacing w:line="276" w:lineRule="auto"/>
        <w:ind w:left="0" w:right="452"/>
        <w:jc w:val="both"/>
        <w:rPr>
          <w:rFonts w:ascii="Arial" w:hAnsi="Arial" w:cs="Arial"/>
          <w:sz w:val="24"/>
          <w:szCs w:val="24"/>
        </w:rPr>
      </w:pPr>
      <w:r w:rsidRPr="00AC5634">
        <w:rPr>
          <w:sz w:val="24"/>
          <w:lang w:bidi="es-ES" w:val="es-ES"/>
        </w:rPr>
        <w:t xml:space="preserve">Para reservar su viaje en grupo con o sin servicios: consulte las </w:t>
      </w:r>
      <w:hyperlink r:id="rId60" w:history="1">
        <w:r w:rsidR="009D6E23" w:rsidRPr="00AC5634">
          <w:rPr>
            <w:rStyle w:val="Lienhypertexte"/>
            <w:sz w:val="24"/>
            <w:lang w:bidi="es-ES" w:val="es-ES"/>
          </w:rPr>
          <w:t xml:space="preserve">Condiciones Generales de Venta para Grupos.</w:t>
        </w:r>
      </w:hyperlink>
      <w:bookmarkStart w:id="255" w:name="_Hlk100181103"/>
    </w:p>
    <w:bookmarkEnd xmlns:w="http://schemas.openxmlformats.org/wordprocessingml/2006/main" w:id="255"/>
    <w:p xmlns:w="http://schemas.openxmlformats.org/wordprocessingml/2006/main" w14:paraId="21A7C255" w14:textId="77777777" w:rsidR="006A54EF" w:rsidRPr="00171F1C" w:rsidRDefault="006A54EF" w:rsidP="00DF122C">
      <w:pPr>
        <w:ind w:right="452"/>
        <w:jc w:val="both"/>
        <w:rPr>
          <w:rFonts w:ascii="Arial" w:hAnsi="Arial" w:cs="Arial"/>
          <w:sz w:val="24"/>
          <w:szCs w:val="24"/>
        </w:rPr>
      </w:pPr>
    </w:p>
    <w:p xmlns:w="http://schemas.openxmlformats.org/wordprocessingml/2006/main" w14:paraId="194A5EE9" w14:textId="77777777" w:rsidR="00DB6F38" w:rsidRDefault="00BB58AD">
      <w:pPr>
        <w:pStyle w:val="Titre2"/>
        <w:keepNext w:val="0"/>
        <w:keepLines w:val="0"/>
        <w:numPr>
          <w:ilvl w:val="0"/>
          <w:numId w:val="6"/>
        </w:numPr>
        <w:autoSpaceDE w:val="0"/>
        <w:autoSpaceDN w:val="0"/>
        <w:adjustRightInd w:val="0"/>
        <w:spacing w:before="240" w:after="120"/>
        <w:ind w:left="357" w:right="452" w:hanging="357"/>
        <w:textAlignment w:val="center"/>
        <w:rPr>
          <w:rFonts w:cs="Times New Roman (Titres CS)"/>
          <w:b/>
          <w:color w:val="A1006B"/>
          <w:sz w:val="48"/>
        </w:rPr>
      </w:pPr>
      <w:bookmarkEnd w:id="254"/>
      <w:r w:rsidRPr="0088292E">
        <w:rPr>
          <w:b/>
          <w:color w:val="A1006B"/>
          <w:sz w:val="48"/>
          <w:lang w:bidi="es-ES" w:val="es-ES"/>
        </w:rPr>
        <w:t xml:space="preserve">Tarifas sociales y concertadas</w:t>
      </w:r>
    </w:p>
    <w:p xmlns:w="http://schemas.openxmlformats.org/wordprocessingml/2006/main" w14:paraId="0DF08EE8" w14:textId="77777777" w:rsidR="0067403E" w:rsidRDefault="0067403E" w:rsidP="000E59B1"/>
    <w:p xmlns:w="http://schemas.openxmlformats.org/wordprocessingml/2006/main" w14:paraId="5D807E72" w14:textId="2EAA889F" w:rsidR="0067403E" w:rsidRDefault="00653D4D" w:rsidP="000E59B1">
      <w:pPr>
        <w:rPr>
          <w:rFonts w:ascii="Arial" w:hAnsi="Arial" w:cs="Arial"/>
          <w:sz w:val="24"/>
          <w:szCs w:val="24"/>
        </w:rPr>
      </w:pPr>
      <w:r w:rsidRPr="00315CF7">
        <w:rPr>
          <w:sz w:val="24"/>
          <w:lang w:bidi="es-ES" w:val="es-ES"/>
        </w:rPr>
        <w:t xml:space="preserve">El cálculo del precio de las tarifas sociales se basa en el precio de referencia.</w:t>
      </w:r>
    </w:p>
    <w:p xmlns:w="http://schemas.openxmlformats.org/wordprocessingml/2006/main" w14:paraId="4AC782AD" w14:textId="77777777" w:rsidR="00740288" w:rsidRDefault="00AB4D69" w:rsidP="000E59B1">
      <w:pPr>
        <w:rPr>
          <w:rFonts w:ascii="Arial" w:hAnsi="Arial" w:cs="Arial"/>
          <w:sz w:val="24"/>
          <w:szCs w:val="24"/>
        </w:rPr>
      </w:pPr>
      <w:r>
        <w:rPr>
          <w:sz w:val="24"/>
          <w:lang w:bidi="es-ES" w:val="es-ES"/>
        </w:rPr>
        <w:t xml:space="preserve">Efectivamente, el precio de referencia es la base de cálculo sobre la que se aplican los porcentajes de descuento específicos de cada una de las tarifas sociales. </w:t>
      </w:r>
    </w:p>
    <w:p xmlns:w="http://schemas.openxmlformats.org/wordprocessingml/2006/main" w14:paraId="471958D2" w14:textId="32BA5565" w:rsidR="00AB4D69" w:rsidRDefault="00D10466" w:rsidP="000E59B1">
      <w:pPr>
        <w:rPr>
          <w:rFonts w:ascii="Arial" w:hAnsi="Arial" w:cs="Arial"/>
          <w:sz w:val="24"/>
          <w:szCs w:val="24"/>
        </w:rPr>
      </w:pPr>
      <w:r>
        <w:rPr>
          <w:sz w:val="24"/>
          <w:lang w:bidi="es-ES" w:val="es-ES"/>
        </w:rPr>
        <w:t xml:space="preserve">Ese precio se define para cada transportista (TGV INOUI, INTERCITÉS, TER), en 1.ª y 2.ª clase, y para cada ruta.</w:t>
      </w:r>
    </w:p>
    <w:p xmlns:w="http://schemas.openxmlformats.org/wordprocessingml/2006/main" w14:paraId="007957A9" w14:textId="4D7DA3C3" w:rsidR="00740288" w:rsidRDefault="00452903" w:rsidP="000E59B1">
      <w:pPr>
        <w:rPr>
          <w:rFonts w:ascii="Arial" w:hAnsi="Arial" w:cs="Arial"/>
          <w:sz w:val="24"/>
          <w:szCs w:val="24"/>
        </w:rPr>
      </w:pPr>
      <w:r>
        <w:rPr>
          <w:sz w:val="24"/>
          <w:lang w:bidi="es-ES" w:val="es-ES"/>
        </w:rPr>
        <w:t xml:space="preserve">En el caso de TGV INOUI, se definen 2 precios en 2.ª clase. Así, para cada ruta habrá un precio de período normal (PN) y un precio de hora punta (PP), aplicable en los períodos de alta demanda. Estos precios son luego aprobados por el Estado.</w:t>
      </w:r>
    </w:p>
    <w:p xmlns:w="http://schemas.openxmlformats.org/wordprocessingml/2006/main" w14:paraId="22F1C4C3" w14:textId="22C16A3B" w:rsidR="00DB6F38" w:rsidRPr="001F26C3" w:rsidRDefault="00BB58AD" w:rsidP="00334CB6">
      <w:pPr>
        <w:pStyle w:val="Titre3"/>
        <w:ind w:left="142" w:hanging="142"/>
      </w:pPr>
      <w:r w:rsidRPr="001F26C3">
        <w:rPr>
          <w:lang w:bidi="es-ES" w:val="es-ES"/>
        </w:rPr>
        <w:t xml:space="preserve">Militares y funcionarios de la Policía Nacional </w:t>
      </w:r>
    </w:p>
    <w:p xmlns:w="http://schemas.openxmlformats.org/wordprocessingml/2006/main" w14:paraId="1D142CFF" w14:textId="7BB4A277" w:rsidR="0001793D" w:rsidRPr="00DE3B4A" w:rsidRDefault="0001793D" w:rsidP="00EB443B">
      <w:pPr>
        <w:pStyle w:val="Titre4"/>
        <w:rPr>
          <w:i/>
        </w:rPr>
      </w:pPr>
      <w:bookmarkStart w:id="264" w:name="Volume_3"/>
      <w:r w:rsidRPr="00DE3B4A">
        <w:rPr>
          <w:lang w:bidi="es-ES" w:val="es-ES"/>
        </w:rPr>
        <w:t xml:space="preserve">Militares y gendarmes</w:t>
      </w:r>
    </w:p>
    <w:p xmlns:w="http://schemas.openxmlformats.org/wordprocessingml/2006/main" w14:paraId="1F6F3EED" w14:textId="369210A6" w:rsidR="00BB2545" w:rsidRPr="001D1CEE" w:rsidRDefault="00BB2545" w:rsidP="00BB2545">
      <w:pPr>
        <w:rPr>
          <w:rFonts w:ascii="Arial" w:hAnsi="Arial" w:cs="Arial"/>
          <w:sz w:val="24"/>
          <w:szCs w:val="24"/>
        </w:rPr>
      </w:pPr>
      <w:r w:rsidRPr="001D1CEE">
        <w:rPr>
          <w:sz w:val="24"/>
          <w:lang w:bidi="es-ES" w:val="es-ES"/>
        </w:rPr>
        <w:t xml:space="preserve">El Ministerio de las Fuerzas Armadas de Francia y SNCF Voyageurs han acordado una tarifa aplicable al personal militar y a sus familias.  </w:t>
      </w:r>
    </w:p>
    <w:p xmlns:w="http://schemas.openxmlformats.org/wordprocessingml/2006/main" w14:paraId="09CDCEF6" w14:textId="77777777" w:rsidR="00BB2545" w:rsidRPr="001D1CEE" w:rsidRDefault="00BB2545" w:rsidP="00BB2545">
      <w:pPr>
        <w:rPr>
          <w:rFonts w:ascii="Arial" w:hAnsi="Arial" w:cs="Arial"/>
          <w:sz w:val="24"/>
          <w:szCs w:val="24"/>
        </w:rPr>
      </w:pPr>
      <w:r w:rsidRPr="001D1CEE">
        <w:rPr>
          <w:sz w:val="24"/>
          <w:lang w:bidi="es-ES" w:val="es-ES"/>
        </w:rPr>
        <w:t xml:space="preserve">El sistema implementado consta de 2 tarifas:</w:t>
      </w:r>
    </w:p>
    <w:p xmlns:w="http://schemas.openxmlformats.org/wordprocessingml/2006/main" w14:paraId="55922510" w14:textId="06DC46BD" w:rsidR="00BB2545" w:rsidRPr="000E2CBD" w:rsidRDefault="00BB2545">
      <w:pPr>
        <w:pStyle w:val="Paragraphedeliste"/>
        <w:numPr>
          <w:ilvl w:val="0"/>
          <w:numId w:val="41"/>
        </w:numPr>
        <w:rPr>
          <w:rFonts w:ascii="Arial" w:hAnsi="Arial" w:cs="Arial"/>
          <w:sz w:val="24"/>
          <w:szCs w:val="24"/>
        </w:rPr>
      </w:pPr>
      <w:r w:rsidRPr="000E2CBD">
        <w:rPr>
          <w:sz w:val="24"/>
          <w:lang w:bidi="es-ES" w:val="es-ES"/>
        </w:rPr>
        <w:t xml:space="preserve">La tarifa Militaire, destinada</w:t>
      </w:r>
      <w:r w:rsidRPr="00335B1F">
        <w:rPr>
          <w:lang w:bidi="es-ES" w:val="es-ES"/>
        </w:rPr>
        <w:t xml:space="preserve"> </w:t>
      </w:r>
      <w:r w:rsidRPr="000E2CBD">
        <w:rPr>
          <w:sz w:val="24"/>
          <w:lang w:bidi="es-ES" w:val="es-ES"/>
        </w:rPr>
        <w:t xml:space="preserve">a militares y gendarmes</w:t>
      </w:r>
      <w:r w:rsidRPr="00335B1F">
        <w:rPr>
          <w:lang w:bidi="es-ES" w:val="es-ES"/>
        </w:rPr>
        <w:t xml:space="preserve">.</w:t>
      </w:r>
    </w:p>
    <w:p xmlns:w="http://schemas.openxmlformats.org/wordprocessingml/2006/main" w14:paraId="2CD0E2ED" w14:textId="44AFB4BF" w:rsidR="00BB2545" w:rsidRPr="000E2CBD" w:rsidRDefault="00BB2545">
      <w:pPr>
        <w:pStyle w:val="Paragraphedeliste"/>
        <w:numPr>
          <w:ilvl w:val="0"/>
          <w:numId w:val="41"/>
        </w:numPr>
        <w:rPr>
          <w:rFonts w:ascii="Arial" w:hAnsi="Arial" w:cs="Arial"/>
          <w:sz w:val="24"/>
          <w:szCs w:val="24"/>
        </w:rPr>
      </w:pPr>
      <w:r w:rsidRPr="000E2CBD">
        <w:rPr>
          <w:sz w:val="24"/>
          <w:lang w:bidi="es-ES" w:val="es-ES"/>
        </w:rPr>
        <w:t xml:space="preserve">La tarifa de la tarjeta Famille Militaire, destinada a cónyuges e hijos de militares y gendarmes.</w:t>
      </w:r>
    </w:p>
    <w:p xmlns:w="http://schemas.openxmlformats.org/wordprocessingml/2006/main" w14:paraId="48B1D901" w14:textId="605332BB" w:rsidR="0001793D" w:rsidRPr="00DE3B4A" w:rsidRDefault="0001793D" w:rsidP="000E2CBD"/>
    <w:p xmlns:w="http://schemas.openxmlformats.org/wordprocessingml/2006/main" w14:paraId="24809F3F" w14:textId="4F19C81D" w:rsidR="0001793D" w:rsidRPr="00DE3B4A" w:rsidRDefault="005C13E9" w:rsidP="00EB443B">
      <w:pPr>
        <w:pStyle w:val="Titre5"/>
      </w:pPr>
      <w:r w:rsidRPr="000E2CBD">
        <w:rPr>
          <w:lang w:bidi="es-ES" w:val="es-ES"/>
        </w:rPr>
        <w:t xml:space="preserve">Beneficiarios</w:t>
      </w:r>
    </w:p>
    <w:p xmlns:w="http://schemas.openxmlformats.org/wordprocessingml/2006/main" w14:paraId="7B4C63DE" w14:textId="77777777" w:rsidR="001B0D08" w:rsidRDefault="001B0D08" w:rsidP="001B0D08">
      <w:pPr>
        <w:rPr>
          <w:rFonts w:ascii="Arial" w:hAnsi="Arial" w:cs="Arial"/>
          <w:sz w:val="24"/>
          <w:szCs w:val="24"/>
        </w:rPr>
      </w:pPr>
      <w:r>
        <w:rPr>
          <w:sz w:val="24"/>
          <w:lang w:bidi="es-ES" w:val="es-ES"/>
        </w:rPr>
        <w:t xml:space="preserve">La tarifa Militaire está disponible para militares y gendarmes que viajen solos o en grupo, por motivos privados o profesionales, y que sean titulares de una tarjeta válida en el momento del viaje, tal como se especifica a continuación. </w:t>
      </w:r>
    </w:p>
    <w:p xmlns:w="http://schemas.openxmlformats.org/wordprocessingml/2006/main" w14:paraId="3CA03209" w14:textId="77777777" w:rsidR="001B0D08" w:rsidRDefault="001B0D08" w:rsidP="001B0D08">
      <w:pPr>
        <w:rPr>
          <w:rFonts w:ascii="Arial" w:hAnsi="Arial" w:cs="Arial"/>
          <w:sz w:val="24"/>
          <w:szCs w:val="24"/>
        </w:rPr>
      </w:pPr>
    </w:p>
    <w:p xmlns:w="http://schemas.openxmlformats.org/wordprocessingml/2006/main" w14:paraId="68AC5CCF" w14:textId="77777777" w:rsidR="001B0D08" w:rsidRPr="001D1CEE" w:rsidRDefault="001B0D08" w:rsidP="001B0D08">
      <w:pPr>
        <w:rPr>
          <w:rFonts w:ascii="Arial" w:hAnsi="Arial" w:cs="Arial"/>
          <w:sz w:val="24"/>
          <w:szCs w:val="24"/>
        </w:rPr>
      </w:pPr>
      <w:r w:rsidRPr="001D1CEE">
        <w:rPr>
          <w:sz w:val="24"/>
          <w:lang w:bidi="es-ES" w:val="es-ES"/>
        </w:rPr>
        <w:t xml:space="preserve">Para los militares y gendarmes en servicio activo:</w:t>
      </w:r>
    </w:p>
    <w:p xmlns:w="http://schemas.openxmlformats.org/wordprocessingml/2006/main" w14:paraId="37714D5D" w14:textId="77777777" w:rsidR="001B0D08" w:rsidRPr="001D1CEE" w:rsidRDefault="001B0D08">
      <w:pPr>
        <w:pStyle w:val="Paragraphedeliste"/>
        <w:numPr>
          <w:ilvl w:val="0"/>
          <w:numId w:val="126"/>
        </w:numPr>
        <w:rPr>
          <w:rFonts w:ascii="Arial" w:hAnsi="Arial" w:cs="Arial"/>
          <w:sz w:val="24"/>
          <w:szCs w:val="24"/>
        </w:rPr>
      </w:pPr>
      <w:r w:rsidRPr="001D1CEE">
        <w:rPr>
          <w:sz w:val="24"/>
          <w:lang w:bidi="es-ES" w:val="es-ES"/>
        </w:rPr>
        <w:t xml:space="preserve">Tarjeta de Circulación Militar (CCM) o Permiso Temporal de Circulación (ATC) expedida por los servicios del Ministerio de las Fuerzas Armadas de Francia al personal militar en espera de su tarjeta, en la que se detallan sus derechos tarifarios.</w:t>
      </w:r>
    </w:p>
    <w:p xmlns:w="http://schemas.openxmlformats.org/wordprocessingml/2006/main" w14:paraId="10B1AC4C" w14:textId="77777777" w:rsidR="001B0D08" w:rsidRPr="001D1CEE" w:rsidRDefault="001B0D08" w:rsidP="001B0D08">
      <w:pPr>
        <w:pStyle w:val="Paragraphedeliste"/>
        <w:rPr>
          <w:rFonts w:ascii="Arial" w:hAnsi="Arial" w:cs="Arial"/>
          <w:sz w:val="24"/>
          <w:szCs w:val="24"/>
        </w:rPr>
      </w:pPr>
    </w:p>
    <w:p xmlns:w="http://schemas.openxmlformats.org/wordprocessingml/2006/main" w14:paraId="0B2BAC57" w14:textId="77777777" w:rsidR="001B0D08" w:rsidRPr="001D1CEE" w:rsidRDefault="001B0D08" w:rsidP="001B0D08">
      <w:pPr>
        <w:rPr>
          <w:rFonts w:ascii="Arial" w:hAnsi="Arial" w:cs="Arial"/>
          <w:sz w:val="24"/>
          <w:szCs w:val="24"/>
        </w:rPr>
      </w:pPr>
      <w:r w:rsidRPr="001D1CEE">
        <w:rPr>
          <w:sz w:val="24"/>
          <w:lang w:bidi="es-ES" w:val="es-ES"/>
        </w:rPr>
        <w:t xml:space="preserve">Para los militares y gendarmes reservistas: </w:t>
      </w:r>
    </w:p>
    <w:p xmlns:w="http://schemas.openxmlformats.org/wordprocessingml/2006/main" w14:paraId="257F3915" w14:textId="77777777" w:rsidR="001B0D08" w:rsidRPr="001D1CEE" w:rsidRDefault="001B0D08">
      <w:pPr>
        <w:pStyle w:val="Paragraphedeliste"/>
        <w:numPr>
          <w:ilvl w:val="0"/>
          <w:numId w:val="126"/>
        </w:numPr>
        <w:rPr>
          <w:rFonts w:ascii="Arial" w:hAnsi="Arial" w:cs="Arial"/>
          <w:sz w:val="24"/>
          <w:szCs w:val="24"/>
        </w:rPr>
      </w:pPr>
      <w:r w:rsidRPr="001D1CEE">
        <w:rPr>
          <w:sz w:val="24"/>
          <w:lang w:bidi="es-ES" w:val="es-ES"/>
        </w:rPr>
        <w:t xml:space="preserve">Documento de identidad civil que permite verificar durante los controles a bordo que el nombre que figura en el billete electrónico del militar reservista corresponde a la identidad del viajero. (Los billetes de los militares reservistas que no disponen de CCM ni de ATC se expiden, previa solicitud de la autoridad militar, en un punto de venta exclusivo autorizado por el Ministerio de las Fuerzas Armadas de Francia).</w:t>
      </w:r>
    </w:p>
    <w:p xmlns:w="http://schemas.openxmlformats.org/wordprocessingml/2006/main" w14:paraId="1CBDAC4E" w14:textId="77777777" w:rsidR="001B0D08" w:rsidRDefault="001B0D08" w:rsidP="001B0D08">
      <w:pPr>
        <w:jc w:val="both"/>
        <w:rPr>
          <w:rFonts w:ascii="Arial" w:hAnsi="Arial" w:cs="Arial"/>
          <w:sz w:val="24"/>
          <w:szCs w:val="24"/>
        </w:rPr>
      </w:pPr>
    </w:p>
    <w:p xmlns:w="http://schemas.openxmlformats.org/wordprocessingml/2006/main" w14:paraId="3387DF5D" w14:textId="77777777" w:rsidR="001B0D08" w:rsidRPr="001D1CEE" w:rsidRDefault="001B0D08" w:rsidP="001B0D08">
      <w:pPr>
        <w:ind w:right="452"/>
        <w:jc w:val="both"/>
        <w:rPr>
          <w:rFonts w:ascii="Arial" w:hAnsi="Arial" w:cs="Arial"/>
          <w:sz w:val="24"/>
          <w:szCs w:val="24"/>
        </w:rPr>
      </w:pPr>
      <w:r>
        <w:rPr>
          <w:sz w:val="24"/>
          <w:lang w:bidi="es-ES" w:val="es-ES"/>
        </w:rPr>
        <w:t xml:space="preserve">Se deberá presentar el original de la tarjeta durante los controles a bordo. El miembro del personal militar que no disponga de título de transporte o que no se encuentre en ninguna de las situaciones mencionadas anteriormente podrá regularizar su situación a bordo del tren.</w:t>
      </w:r>
    </w:p>
    <w:p xmlns:w="http://schemas.openxmlformats.org/wordprocessingml/2006/main" w14:paraId="2E41857B" w14:textId="22673F46" w:rsidR="00987D53" w:rsidRPr="00AC5634" w:rsidRDefault="001B0D08" w:rsidP="00AC5634">
      <w:pPr>
        <w:jc w:val="both"/>
        <w:rPr>
          <w:rFonts w:ascii="Arial" w:hAnsi="Arial" w:cs="Arial"/>
          <w:sz w:val="24"/>
          <w:szCs w:val="24"/>
        </w:rPr>
      </w:pPr>
      <w:r w:rsidRPr="001D1CEE">
        <w:rPr>
          <w:sz w:val="24"/>
          <w:lang w:bidi="es-ES" w:val="es-ES"/>
        </w:rPr>
        <w:t xml:space="preserve">Durante los controles, la presentación de una CCM o una ATC no válida o utilizada por un tercero podrá dar lugar a su retirada.</w:t>
      </w:r>
    </w:p>
    <w:p xmlns:w="http://schemas.openxmlformats.org/wordprocessingml/2006/main" w14:paraId="3A4EABBE" w14:textId="77777777" w:rsidR="00987D53" w:rsidRDefault="00987D53" w:rsidP="001B0D08">
      <w:pPr>
        <w:rPr>
          <w:rFonts w:ascii="Arial" w:hAnsi="Arial" w:cs="Arial"/>
          <w:b/>
          <w:bCs/>
          <w:sz w:val="24"/>
          <w:szCs w:val="24"/>
        </w:rPr>
      </w:pPr>
    </w:p>
    <w:p xmlns:w="http://schemas.openxmlformats.org/wordprocessingml/2006/main" w14:paraId="178C8B2B" w14:textId="77777777" w:rsidR="001B0D08" w:rsidRPr="000E2CBD" w:rsidRDefault="001B0D08" w:rsidP="000E2CBD">
      <w:pPr>
        <w:pStyle w:val="Titre5"/>
        <w:rPr>
          <w:b w:val="0"/>
        </w:rPr>
      </w:pPr>
      <w:r w:rsidRPr="000E2CBD">
        <w:rPr>
          <w:lang w:bidi="es-ES" w:val="es-ES"/>
        </w:rPr>
        <w:t xml:space="preserve">Condiciones de aplicación de la tarifa</w:t>
      </w:r>
    </w:p>
    <w:p xmlns:w="http://schemas.openxmlformats.org/wordprocessingml/2006/main" w14:paraId="05C3C106" w14:textId="77777777" w:rsidR="001B0D08" w:rsidRDefault="001B0D08" w:rsidP="001B0D08">
      <w:pPr>
        <w:rPr>
          <w:rFonts w:ascii="Arial" w:hAnsi="Arial" w:cs="Arial"/>
          <w:sz w:val="24"/>
          <w:szCs w:val="24"/>
        </w:rPr>
      </w:pPr>
    </w:p>
    <w:p xmlns:w="http://schemas.openxmlformats.org/wordprocessingml/2006/main" w14:paraId="41D0B2D6" w14:textId="1AD7B49D" w:rsidR="001B0D08" w:rsidRPr="001D1CEE" w:rsidRDefault="001B0D08" w:rsidP="001B0D08">
      <w:pPr>
        <w:rPr>
          <w:rFonts w:ascii="Arial" w:hAnsi="Arial" w:cs="Arial"/>
          <w:sz w:val="24"/>
          <w:szCs w:val="24"/>
        </w:rPr>
      </w:pPr>
      <w:r>
        <w:rPr>
          <w:sz w:val="24"/>
          <w:lang w:bidi="es-ES" w:val="es-ES"/>
        </w:rPr>
        <w:t xml:space="preserve">El personal militar y los gendarmes se benefician, en todos los trenes TGV INOUI, OUIGO e INTERCITÉS, de un descuento sobre el precio de referencia en 1.ª clase (incluida la OPTIMUM) y 2.ª clase para los trayectos realizados dentro del territorio nacional francés. </w:t>
      </w:r>
      <w:r>
        <w:rPr>
          <w:sz w:val="24"/>
          <w:lang w:bidi="es-ES" w:val="es-ES"/>
        </w:rPr>
        <w:br/>
      </w:r>
      <w:r>
        <w:rPr>
          <w:sz w:val="24"/>
          <w:lang w:bidi="es-ES" w:val="es-ES"/>
        </w:rPr>
        <w:t xml:space="preserve"/>
      </w:r>
    </w:p>
    <w:p xmlns:w="http://schemas.openxmlformats.org/wordprocessingml/2006/main" w14:paraId="7E69834C" w14:textId="77777777" w:rsidR="001B0D08" w:rsidRPr="001D1CEE" w:rsidRDefault="001B0D08" w:rsidP="001B0D08">
      <w:pPr>
        <w:rPr>
          <w:rFonts w:ascii="Arial" w:hAnsi="Arial" w:cs="Arial"/>
          <w:sz w:val="24"/>
          <w:szCs w:val="24"/>
        </w:rPr>
      </w:pPr>
    </w:p>
    <w:p xmlns:w="http://schemas.openxmlformats.org/wordprocessingml/2006/main" w14:paraId="30DEE65C" w14:textId="77777777" w:rsidR="001B0D08" w:rsidRPr="001D1CEE" w:rsidRDefault="001B0D08" w:rsidP="001B0D08">
      <w:pPr>
        <w:rPr>
          <w:rFonts w:ascii="Arial" w:hAnsi="Arial" w:cs="Arial"/>
          <w:sz w:val="24"/>
          <w:szCs w:val="24"/>
        </w:rPr>
      </w:pPr>
      <w:r w:rsidRPr="001D1CEE">
        <w:rPr>
          <w:sz w:val="24"/>
          <w:lang w:bidi="es-ES" w:val="es-ES"/>
        </w:rPr>
        <w:t xml:space="preserve">Precio de referencia y nivel de descuento concedido:</w:t>
      </w:r>
    </w:p>
    <w:p xmlns:w="http://schemas.openxmlformats.org/wordprocessingml/2006/main" w14:paraId="723812B0" w14:textId="77777777" w:rsidR="001B0D08" w:rsidRPr="001D1CEE" w:rsidRDefault="001B0D08" w:rsidP="001B0D08">
      <w:pPr>
        <w:rPr>
          <w:rFonts w:ascii="Arial" w:hAnsi="Arial" w:cs="Arial"/>
          <w:sz w:val="24"/>
          <w:szCs w:val="24"/>
        </w:rPr>
      </w:pPr>
    </w:p>
    <w:tbl xmlns:w="http://schemas.openxmlformats.org/wordprocessingml/2006/main">
      <w:tblPr>
        <w:tblStyle w:val="Grilledutableau"/>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2410"/>
        <w:gridCol w:w="2409"/>
      </w:tblGrid>
      <w:tr w:rsidR="001B0D08" w:rsidRPr="001D1CEE" w14:paraId="5EA6C773" w14:textId="77777777" w:rsidTr="00AC5634">
        <w:tc>
          <w:tcPr>
            <w:tcW w:w="4248" w:type="dxa"/>
          </w:tcPr>
          <w:p w14:paraId="6C31DDC6" w14:textId="77777777" w:rsidR="001B0D08" w:rsidRPr="001D1CEE" w:rsidRDefault="001B0D08" w:rsidP="009F437A">
            <w:pPr>
              <w:jc w:val="center"/>
              <w:rPr>
                <w:rFonts w:ascii="Arial" w:hAnsi="Arial" w:cs="Arial"/>
                <w:sz w:val="20"/>
                <w:szCs w:val="20"/>
              </w:rPr>
            </w:pPr>
            <w:r w:rsidRPr="001D1CEE">
              <w:rPr>
                <w:sz w:val="20"/>
                <w:lang w:bidi="es-ES" w:val="es-ES"/>
              </w:rPr>
              <w:t xml:space="preserve">Tipo de tren</w:t>
            </w:r>
          </w:p>
        </w:tc>
        <w:tc>
          <w:tcPr>
            <w:tcW w:w="2410" w:type="dxa"/>
          </w:tcPr>
          <w:p w14:paraId="5015EE3D" w14:textId="77777777" w:rsidR="001B0D08" w:rsidRPr="001D1CEE" w:rsidRDefault="001B0D08" w:rsidP="009F437A">
            <w:pPr>
              <w:jc w:val="center"/>
              <w:rPr>
                <w:rFonts w:ascii="Arial" w:hAnsi="Arial" w:cs="Arial"/>
                <w:sz w:val="20"/>
                <w:szCs w:val="20"/>
              </w:rPr>
            </w:pPr>
            <w:r w:rsidRPr="001D1CEE">
              <w:rPr>
                <w:sz w:val="20"/>
                <w:lang w:bidi="es-ES" w:val="es-ES"/>
              </w:rPr>
              <w:t xml:space="preserve">Precio de referencia</w:t>
            </w:r>
          </w:p>
          <w:p w14:paraId="746176FE" w14:textId="77777777" w:rsidR="001B0D08" w:rsidRPr="001D1CEE" w:rsidRDefault="001B0D08" w:rsidP="009F437A">
            <w:pPr>
              <w:jc w:val="center"/>
              <w:rPr>
                <w:rFonts w:ascii="Arial" w:hAnsi="Arial" w:cs="Arial"/>
                <w:sz w:val="20"/>
                <w:szCs w:val="20"/>
              </w:rPr>
            </w:pPr>
            <w:r w:rsidRPr="001D1CEE">
              <w:rPr>
                <w:sz w:val="20"/>
                <w:lang w:bidi="es-ES" w:val="es-ES"/>
              </w:rPr>
              <w:t xml:space="preserve">(En 1.ª y 2.ª clase)</w:t>
            </w:r>
          </w:p>
        </w:tc>
        <w:tc>
          <w:tcPr>
            <w:tcW w:w="2409" w:type="dxa"/>
          </w:tcPr>
          <w:p w14:paraId="5A1EF07F" w14:textId="77777777" w:rsidR="001B0D08" w:rsidRPr="001D1CEE" w:rsidRDefault="001B0D08" w:rsidP="009F437A">
            <w:pPr>
              <w:rPr>
                <w:rFonts w:ascii="Arial" w:hAnsi="Arial" w:cs="Arial"/>
                <w:sz w:val="20"/>
                <w:szCs w:val="20"/>
              </w:rPr>
            </w:pPr>
            <w:r w:rsidRPr="001D1CEE">
              <w:rPr>
                <w:sz w:val="20"/>
                <w:lang w:bidi="es-ES" w:val="es-ES"/>
              </w:rPr>
              <w:t xml:space="preserve">Descuento respecto al precio de referencia</w:t>
            </w:r>
          </w:p>
          <w:p w14:paraId="6FFD2CA6" w14:textId="77777777" w:rsidR="001B0D08" w:rsidRPr="001D1CEE" w:rsidRDefault="001B0D08" w:rsidP="009F437A">
            <w:pPr>
              <w:rPr>
                <w:rFonts w:ascii="Arial" w:hAnsi="Arial" w:cs="Arial"/>
                <w:sz w:val="20"/>
                <w:szCs w:val="20"/>
              </w:rPr>
            </w:pPr>
          </w:p>
        </w:tc>
      </w:tr>
      <w:tr w:rsidR="001B0D08" w:rsidRPr="001D1CEE" w14:paraId="4A92DC8C" w14:textId="77777777" w:rsidTr="00AC5634">
        <w:tc>
          <w:tcPr>
            <w:tcW w:w="4248" w:type="dxa"/>
          </w:tcPr>
          <w:p w14:paraId="3F3E7D64" w14:textId="0E43881D" w:rsidR="001B0D08" w:rsidRPr="001D1CEE" w:rsidRDefault="001B0D08" w:rsidP="009F437A">
            <w:pPr>
              <w:rPr>
                <w:rFonts w:ascii="Arial" w:hAnsi="Arial" w:cs="Arial"/>
                <w:sz w:val="20"/>
                <w:szCs w:val="20"/>
              </w:rPr>
            </w:pPr>
            <w:r w:rsidRPr="001D1CEE">
              <w:rPr>
                <w:sz w:val="20"/>
                <w:lang w:bidi="es-ES" w:val="es-ES"/>
              </w:rPr>
              <w:t xml:space="preserve">TGV INOUI E INTERCITÉS  </w:t>
            </w:r>
          </w:p>
        </w:tc>
        <w:tc>
          <w:tcPr>
            <w:tcW w:w="2410" w:type="dxa"/>
          </w:tcPr>
          <w:p w14:paraId="5B5D2D68" w14:textId="0BAC7A03" w:rsidR="001B0D08" w:rsidRPr="001D1CEE" w:rsidRDefault="001B0D08" w:rsidP="009F437A">
            <w:pPr>
              <w:rPr>
                <w:rFonts w:ascii="Arial" w:hAnsi="Arial" w:cs="Arial"/>
                <w:sz w:val="20"/>
                <w:szCs w:val="20"/>
              </w:rPr>
            </w:pPr>
            <w:r w:rsidRPr="001D1CEE">
              <w:rPr>
                <w:sz w:val="20"/>
                <w:lang w:bidi="es-ES" w:val="es-ES"/>
              </w:rPr>
              <w:t xml:space="preserve">Precios de TGV INOUI / INTERCITÉS aprobados por el Ministerio de las Fuerzas Armadas francés</w:t>
            </w:r>
          </w:p>
        </w:tc>
        <w:tc>
          <w:tcPr>
            <w:tcW w:w="2409" w:type="dxa"/>
          </w:tcPr>
          <w:p w14:paraId="20A3E4F2" w14:textId="77777777" w:rsidR="001B0D08" w:rsidRPr="001D1CEE" w:rsidRDefault="001B0D08" w:rsidP="009F437A">
            <w:pPr>
              <w:rPr>
                <w:rFonts w:ascii="Arial" w:hAnsi="Arial" w:cs="Arial"/>
                <w:sz w:val="20"/>
                <w:szCs w:val="20"/>
              </w:rPr>
            </w:pPr>
            <w:r w:rsidRPr="001D1CEE">
              <w:rPr>
                <w:sz w:val="20"/>
                <w:lang w:bidi="es-ES" w:val="es-ES"/>
              </w:rPr>
              <w:t xml:space="preserve">75 %</w:t>
            </w:r>
          </w:p>
        </w:tc>
      </w:tr>
      <w:tr w:rsidR="001B0D08" w:rsidRPr="001D1CEE" w14:paraId="7E67FE94" w14:textId="77777777" w:rsidTr="00AC5634">
        <w:tc>
          <w:tcPr>
            <w:tcW w:w="4248" w:type="dxa"/>
          </w:tcPr>
          <w:p w14:paraId="7F23CF61" w14:textId="77777777" w:rsidR="001B0D08" w:rsidRPr="001D1CEE" w:rsidRDefault="001B0D08" w:rsidP="009F437A">
            <w:pPr>
              <w:rPr>
                <w:rFonts w:ascii="Arial" w:hAnsi="Arial" w:cs="Arial"/>
                <w:sz w:val="20"/>
                <w:szCs w:val="20"/>
              </w:rPr>
            </w:pPr>
            <w:r>
              <w:rPr>
                <w:sz w:val="20"/>
                <w:lang w:bidi="es-ES" w:val="es-ES"/>
              </w:rPr>
              <w:t xml:space="preserve">TER</w:t>
            </w:r>
          </w:p>
        </w:tc>
        <w:tc>
          <w:tcPr>
            <w:tcW w:w="2410" w:type="dxa"/>
          </w:tcPr>
          <w:p w14:paraId="1BD7CB5B" w14:textId="417739BE" w:rsidR="001B0D08" w:rsidRPr="001D1CEE" w:rsidRDefault="00471FC1" w:rsidP="009F437A">
            <w:pPr>
              <w:rPr>
                <w:rFonts w:ascii="Arial" w:hAnsi="Arial" w:cs="Arial"/>
                <w:sz w:val="20"/>
                <w:szCs w:val="20"/>
              </w:rPr>
            </w:pPr>
            <w:r w:rsidRPr="00471FC1">
              <w:rPr>
                <w:sz w:val="20"/>
                <w:lang w:bidi="es-ES" w:val="es-ES"/>
              </w:rPr>
              <w:t xml:space="preserve">Precio de referencia determinado por cada autoridad organizadora.</w:t>
            </w:r>
          </w:p>
        </w:tc>
        <w:tc>
          <w:tcPr>
            <w:tcW w:w="2409" w:type="dxa"/>
          </w:tcPr>
          <w:p w14:paraId="40A11323" w14:textId="77777777" w:rsidR="001B0D08" w:rsidRPr="00E938E7" w:rsidRDefault="001B0D08" w:rsidP="009F437A">
            <w:pPr>
              <w:rPr>
                <w:rFonts w:ascii="Arial" w:hAnsi="Arial" w:cs="Arial"/>
                <w:sz w:val="20"/>
                <w:szCs w:val="20"/>
              </w:rPr>
            </w:pPr>
            <w:r>
              <w:rPr>
                <w:sz w:val="20"/>
                <w:lang w:bidi="es-ES" w:val="es-ES"/>
              </w:rPr>
              <w:t xml:space="preserve">75 %</w:t>
            </w:r>
          </w:p>
        </w:tc>
      </w:tr>
    </w:tbl>
    <w:p xmlns:w="http://schemas.openxmlformats.org/wordprocessingml/2006/main" w14:paraId="769E5DF0" w14:textId="77777777" w:rsidR="001B0D08" w:rsidRPr="001D1CEE" w:rsidRDefault="001B0D08" w:rsidP="001B0D08">
      <w:pPr>
        <w:rPr>
          <w:rFonts w:ascii="Arial" w:hAnsi="Arial" w:cs="Arial"/>
          <w:sz w:val="24"/>
          <w:szCs w:val="24"/>
        </w:rPr>
      </w:pPr>
    </w:p>
    <w:p xmlns:w="http://schemas.openxmlformats.org/wordprocessingml/2006/main" w14:paraId="60435702" w14:textId="405541E0" w:rsidR="00BC0AD1" w:rsidRDefault="001B0D08" w:rsidP="001B0D08">
      <w:pPr>
        <w:jc w:val="both"/>
        <w:rPr>
          <w:rFonts w:ascii="Arial" w:hAnsi="Arial" w:cs="Arial"/>
          <w:sz w:val="24"/>
          <w:szCs w:val="24"/>
        </w:rPr>
      </w:pPr>
      <w:r w:rsidRPr="001D1CEE">
        <w:rPr>
          <w:sz w:val="24"/>
          <w:lang w:bidi="es-ES" w:val="es-ES"/>
        </w:rPr>
        <w:t xml:space="preserve">Para viajes en TGV INOUI o INTERCITÉS, el personal militar y los gendarmes disfrutarán de todos los servicios asociados a la tarifa PRO y podrán acceder a las salas Grand Voyageur Le Club cuando viajen en 1.ª clase (incluida OPTIMUM).</w:t>
      </w:r>
    </w:p>
    <w:p xmlns:w="http://schemas.openxmlformats.org/wordprocessingml/2006/main" w14:paraId="3486A8DD" w14:textId="7208AA84" w:rsidR="001B0D08" w:rsidRPr="001D1CEE" w:rsidRDefault="00CC6097" w:rsidP="001B0D08">
      <w:pPr>
        <w:jc w:val="both"/>
        <w:rPr>
          <w:rFonts w:ascii="Arial" w:hAnsi="Arial" w:cs="Arial"/>
          <w:sz w:val="24"/>
          <w:szCs w:val="24"/>
        </w:rPr>
      </w:pPr>
      <w:r>
        <w:rPr>
          <w:sz w:val="24"/>
          <w:lang w:bidi="es-ES" w:val="es-ES"/>
        </w:rPr>
        <w:t xml:space="preserve">El personal militar y los gendarmes tienen la opción de viajar en clase OPTIMUM PLUS y deberán pagar un suplemento correspondiente a la diferencia de precio entre la tarifa Flex Première y la tarifa OPTIMUM PLUS.</w:t>
      </w:r>
    </w:p>
    <w:p xmlns:w="http://schemas.openxmlformats.org/wordprocessingml/2006/main" w14:paraId="6387E07B" w14:textId="77777777" w:rsidR="00987D53" w:rsidRPr="007D0136" w:rsidRDefault="00987D53" w:rsidP="0001793D">
      <w:pPr>
        <w:rPr>
          <w:rFonts w:ascii="Arial" w:hAnsi="Arial" w:cs="Arial"/>
          <w:sz w:val="24"/>
          <w:szCs w:val="24"/>
        </w:rPr>
      </w:pPr>
    </w:p>
    <w:p xmlns:w="http://schemas.openxmlformats.org/wordprocessingml/2006/main" w14:paraId="440543C9" w14:textId="77777777" w:rsidR="00C80F80" w:rsidRPr="000E2CBD" w:rsidRDefault="00C80F80" w:rsidP="000E2CBD">
      <w:pPr>
        <w:pStyle w:val="Titre5"/>
        <w:rPr>
          <w:b w:val="0"/>
        </w:rPr>
      </w:pPr>
      <w:r w:rsidRPr="000E2CBD">
        <w:rPr>
          <w:lang w:bidi="es-ES" w:val="es-ES"/>
        </w:rPr>
        <w:t xml:space="preserve">Cambios y devoluciones</w:t>
      </w:r>
    </w:p>
    <w:p xmlns:w="http://schemas.openxmlformats.org/wordprocessingml/2006/main" w14:paraId="233530F5" w14:textId="77777777" w:rsidR="00C80F80" w:rsidRPr="001D1CEE" w:rsidRDefault="00C80F80" w:rsidP="00C80F80">
      <w:pPr>
        <w:rPr>
          <w:rFonts w:ascii="Arial" w:hAnsi="Arial" w:cs="Arial"/>
          <w:sz w:val="24"/>
          <w:szCs w:val="24"/>
        </w:rPr>
      </w:pPr>
      <w:bookmarkStart w:id="267" w:name="_Hlk196819232"/>
      <w:r w:rsidRPr="001D1CEE">
        <w:rPr>
          <w:sz w:val="24"/>
          <w:lang w:bidi="es-ES" w:val="es-ES"/>
        </w:rPr>
        <w:t xml:space="preserve">Las condiciones de cambios y devoluciones se describen en la tabla siguiente:</w:t>
      </w:r>
    </w:p>
    <w:bookmarkEnd xmlns:w="http://schemas.openxmlformats.org/wordprocessingml/2006/main" w:id="267"/>
    <w:p xmlns:w="http://schemas.openxmlformats.org/wordprocessingml/2006/main" w14:paraId="4AA3E6C4" w14:textId="77777777" w:rsidR="00C80F80" w:rsidRPr="001D1CEE" w:rsidRDefault="00C80F80" w:rsidP="00C80F80">
      <w:pPr>
        <w:rPr>
          <w:rFonts w:ascii="Arial" w:hAnsi="Arial" w:cs="Arial"/>
          <w:sz w:val="24"/>
          <w:szCs w:val="24"/>
        </w:rPr>
      </w:pPr>
    </w:p>
    <w:tbl xmlns:w="http://schemas.openxmlformats.org/wordprocessingml/2006/main">
      <w:tblPr>
        <w:tblStyle w:val="Grilledutableau"/>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7"/>
      </w:tblGrid>
      <w:tr w:rsidR="00C80F80" w:rsidRPr="001D1CEE" w14:paraId="50EB22A1" w14:textId="77777777" w:rsidTr="00AC5634">
        <w:tc>
          <w:tcPr>
            <w:tcW w:w="4390" w:type="dxa"/>
          </w:tcPr>
          <w:p w14:paraId="0CD8DD26" w14:textId="6EE2DBF0" w:rsidR="00C80F80" w:rsidRPr="001D1CEE" w:rsidRDefault="00C80F80" w:rsidP="009F437A">
            <w:pPr>
              <w:rPr>
                <w:rFonts w:ascii="Arial" w:hAnsi="Arial" w:cs="Arial"/>
                <w:sz w:val="20"/>
                <w:szCs w:val="20"/>
              </w:rPr>
            </w:pPr>
            <w:r w:rsidRPr="001D1CEE">
              <w:rPr>
                <w:sz w:val="20"/>
                <w:lang w:bidi="es-ES" w:val="es-ES"/>
              </w:rPr>
              <w:t xml:space="preserve">TGV INOUI &amp; INTERCITÉS CON RESERVA OBLIGATORIA </w:t>
            </w:r>
          </w:p>
        </w:tc>
        <w:tc>
          <w:tcPr>
            <w:tcW w:w="4677" w:type="dxa"/>
          </w:tcPr>
          <w:p w14:paraId="76A8BC84" w14:textId="77777777" w:rsidR="00C80F80" w:rsidRPr="001D1CEE" w:rsidRDefault="00C80F80" w:rsidP="009F437A">
            <w:pPr>
              <w:jc w:val="both"/>
              <w:rPr>
                <w:rFonts w:ascii="Arial" w:eastAsia="Times New Roman" w:hAnsi="Arial" w:cs="Arial"/>
                <w:sz w:val="20"/>
                <w:szCs w:val="20"/>
                <w:lang w:eastAsia="fr-FR"/>
              </w:rPr>
            </w:pPr>
            <w:r w:rsidRPr="001D1CEE">
              <w:rPr>
                <w:sz w:val="20"/>
                <w:lang w:bidi="es-ES" w:val="es-ES"/>
              </w:rPr>
              <w:t xml:space="preserve">El billete admite cambios (ajuste a la tarifa vigente en el momento del cambio) hasta 30 minutos después de la salida; solo es posible un cambio (mismo día, mismo trayecto) a partir de 30 minutos antes de la salida.</w:t>
            </w:r>
          </w:p>
          <w:p w14:paraId="4254F942" w14:textId="77777777" w:rsidR="00C80F80" w:rsidRPr="001D1CEE" w:rsidRDefault="00C80F80" w:rsidP="009F437A">
            <w:pPr>
              <w:rPr>
                <w:rFonts w:ascii="Arial" w:hAnsi="Arial" w:cs="Arial"/>
                <w:sz w:val="20"/>
                <w:szCs w:val="20"/>
              </w:rPr>
            </w:pPr>
            <w:r w:rsidRPr="001D1CEE">
              <w:rPr>
                <w:sz w:val="20"/>
                <w:lang w:bidi="es-ES" w:val="es-ES"/>
              </w:rPr>
              <w:t xml:space="preserve">El billete admite devoluciones sin cargo hasta 30 minutos después de la salida. </w:t>
            </w:r>
          </w:p>
        </w:tc>
      </w:tr>
      <w:tr w:rsidR="00C80F80" w:rsidRPr="001D1CEE" w14:paraId="14B52AA0" w14:textId="77777777" w:rsidTr="00AC5634">
        <w:trPr>
          <w:trHeight w:val="716"/>
        </w:trPr>
        <w:tc>
          <w:tcPr>
            <w:tcW w:w="4390" w:type="dxa"/>
          </w:tcPr>
          <w:p w14:paraId="679C6988" w14:textId="5F591792" w:rsidR="00C80F80" w:rsidRPr="001D1CEE" w:rsidRDefault="00E140D1" w:rsidP="009F437A">
            <w:pPr>
              <w:rPr>
                <w:rFonts w:ascii="Arial" w:hAnsi="Arial" w:cs="Arial"/>
                <w:sz w:val="20"/>
                <w:szCs w:val="20"/>
              </w:rPr>
            </w:pPr>
            <w:r>
              <w:rPr>
                <w:sz w:val="20"/>
                <w:lang w:bidi="es-ES" w:val="es-ES"/>
              </w:rPr>
              <w:t xml:space="preserve">INTERCITÉS SIN RESERVA OBLIGATORIA</w:t>
            </w:r>
          </w:p>
        </w:tc>
        <w:tc>
          <w:tcPr>
            <w:tcW w:w="4677" w:type="dxa"/>
          </w:tcPr>
          <w:p w14:paraId="76896796" w14:textId="77777777" w:rsidR="00C80F80" w:rsidRPr="001D1CEE" w:rsidRDefault="00C80F80" w:rsidP="009F437A">
            <w:pPr>
              <w:rPr>
                <w:rFonts w:ascii="Arial" w:eastAsia="Times New Roman" w:hAnsi="Arial" w:cs="Arial"/>
                <w:sz w:val="20"/>
                <w:szCs w:val="20"/>
                <w:lang w:eastAsia="fr-FR"/>
              </w:rPr>
            </w:pPr>
            <w:r w:rsidRPr="001D1CEE">
              <w:rPr>
                <w:sz w:val="20"/>
                <w:lang w:bidi="es-ES" w:val="es-ES"/>
              </w:rPr>
              <w:t xml:space="preserve">El billete admite cambios (según tarifa vigente en el momento del cambio) y devoluciones sin cargo hasta el día anterior a la salida.</w:t>
            </w:r>
          </w:p>
          <w:p w14:paraId="1057D5E3" w14:textId="77777777" w:rsidR="00C80F80" w:rsidRPr="001D1CEE" w:rsidRDefault="00C80F80" w:rsidP="009F437A">
            <w:pPr>
              <w:rPr>
                <w:rFonts w:ascii="Arial" w:hAnsi="Arial" w:cs="Arial"/>
                <w:sz w:val="20"/>
                <w:szCs w:val="20"/>
              </w:rPr>
            </w:pPr>
            <w:r w:rsidRPr="001D1CEE">
              <w:rPr>
                <w:sz w:val="20"/>
                <w:lang w:bidi="es-ES" w:val="es-ES"/>
              </w:rPr>
              <w:t xml:space="preserve">Billete no canjeable ni reembolsable a partir del día de salida.</w:t>
            </w:r>
          </w:p>
        </w:tc>
      </w:tr>
      <w:tr w:rsidR="00C80F80" w:rsidRPr="001D1CEE" w14:paraId="1E2FF02A" w14:textId="77777777" w:rsidTr="00AC5634">
        <w:trPr>
          <w:trHeight w:val="426"/>
        </w:trPr>
        <w:tc>
          <w:tcPr>
            <w:tcW w:w="4390" w:type="dxa"/>
          </w:tcPr>
          <w:p w14:paraId="053108B5" w14:textId="77777777" w:rsidR="00C80F80" w:rsidRPr="001D1CEE" w:rsidRDefault="00C80F80" w:rsidP="009F437A">
            <w:pPr>
              <w:rPr>
                <w:rFonts w:ascii="Arial" w:hAnsi="Arial" w:cs="Arial"/>
                <w:sz w:val="20"/>
                <w:szCs w:val="20"/>
              </w:rPr>
            </w:pPr>
            <w:r>
              <w:rPr>
                <w:sz w:val="20"/>
                <w:lang w:bidi="es-ES" w:val="es-ES"/>
              </w:rPr>
              <w:t xml:space="preserve">TER</w:t>
            </w:r>
          </w:p>
        </w:tc>
        <w:tc>
          <w:tcPr>
            <w:tcW w:w="4677" w:type="dxa"/>
          </w:tcPr>
          <w:p w14:paraId="4527AD4B" w14:textId="77777777" w:rsidR="00C80F80" w:rsidRPr="001D1CEE" w:rsidRDefault="00C80F80" w:rsidP="009F437A">
            <w:pPr>
              <w:rPr>
                <w:rFonts w:ascii="Arial" w:hAnsi="Arial" w:cs="Arial"/>
                <w:sz w:val="20"/>
                <w:szCs w:val="20"/>
              </w:rPr>
            </w:pPr>
            <w:r>
              <w:rPr>
                <w:sz w:val="20"/>
                <w:lang w:bidi="es-ES" w:val="es-ES"/>
              </w:rPr>
              <w:t xml:space="preserve">Las condiciones son responsabilidad de las autoridades organizadoras y se comunican en las páginas de los sitios web regionales de TER </w:t>
            </w:r>
          </w:p>
        </w:tc>
      </w:tr>
    </w:tbl>
    <w:p xmlns:w="http://schemas.openxmlformats.org/wordprocessingml/2006/main" w14:paraId="1FE284CF" w14:textId="77777777" w:rsidR="00C80F80" w:rsidRDefault="00C80F80" w:rsidP="007D0136">
      <w:pPr>
        <w:rPr>
          <w:rFonts w:ascii="Helvetica" w:eastAsiaTheme="majorEastAsia" w:hAnsi="Helvetica" w:cs="Helvetica"/>
          <w:b/>
          <w:bCs/>
          <w:color w:val="1F3763" w:themeColor="accent1" w:themeShade="7F"/>
          <w:sz w:val="24"/>
          <w:szCs w:val="24"/>
        </w:rPr>
      </w:pPr>
    </w:p>
    <w:p xmlns:w="http://schemas.openxmlformats.org/wordprocessingml/2006/main" w14:paraId="292F2F5E" w14:textId="77777777" w:rsidR="005C13E9" w:rsidRDefault="005C13E9" w:rsidP="00EB443B">
      <w:pPr>
        <w:pStyle w:val="Titre4"/>
      </w:pPr>
      <w:r w:rsidRPr="000E2CBD">
        <w:rPr>
          <w:lang w:bidi="es-ES" w:val="es-ES"/>
        </w:rPr>
        <w:t xml:space="preserve">Tarifa Famille Militaire </w:t>
      </w:r>
    </w:p>
    <w:p xmlns:w="http://schemas.openxmlformats.org/wordprocessingml/2006/main" w14:paraId="2BCAC869" w14:textId="77777777" w:rsidR="005C13E9" w:rsidRPr="000E2CBD" w:rsidRDefault="005C13E9" w:rsidP="000E2CBD">
      <w:pPr>
        <w:pStyle w:val="Titre5"/>
        <w:rPr>
          <w:b w:val="0"/>
        </w:rPr>
      </w:pPr>
      <w:r w:rsidRPr="000E2CBD">
        <w:rPr>
          <w:lang w:bidi="es-ES" w:val="es-ES"/>
        </w:rPr>
        <w:t xml:space="preserve">Beneficiarios</w:t>
      </w:r>
    </w:p>
    <w:p xmlns:w="http://schemas.openxmlformats.org/wordprocessingml/2006/main" w14:paraId="7DFFD2DA" w14:textId="77777777" w:rsidR="005C13E9" w:rsidRDefault="005C13E9" w:rsidP="005C13E9">
      <w:pPr>
        <w:rPr>
          <w:rFonts w:ascii="Arial" w:hAnsi="Arial" w:cs="Arial"/>
          <w:color w:val="000000" w:themeColor="text1"/>
          <w:sz w:val="24"/>
          <w:szCs w:val="24"/>
        </w:rPr>
      </w:pPr>
      <w:r>
        <w:rPr>
          <w:sz w:val="24"/>
          <w:lang w:bidi="es-ES" w:val="es-ES"/>
        </w:rPr>
        <w:t xml:space="preserve">La tarifa Famille Militaire está disponible para los familiares con derecho a ello del miembro del personal militar, titulares de una tarjeta Famille Militaire individual expedida por los servicios del Ministerio de las Fuerzas Armadas francés:</w:t>
      </w:r>
    </w:p>
    <w:p xmlns:w="http://schemas.openxmlformats.org/wordprocessingml/2006/main" w14:paraId="5A48EA3B" w14:textId="77777777" w:rsidR="005C13E9" w:rsidRPr="00CB3C43" w:rsidRDefault="005C13E9">
      <w:pPr>
        <w:pStyle w:val="Paragraphedeliste"/>
        <w:numPr>
          <w:ilvl w:val="0"/>
          <w:numId w:val="126"/>
        </w:numPr>
        <w:rPr>
          <w:rFonts w:ascii="Arial" w:hAnsi="Arial" w:cs="Arial"/>
          <w:color w:val="000000" w:themeColor="text1"/>
          <w:sz w:val="24"/>
          <w:szCs w:val="24"/>
        </w:rPr>
      </w:pPr>
      <w:r>
        <w:rPr>
          <w:sz w:val="24"/>
          <w:lang w:bidi="es-ES" w:val="es-ES"/>
        </w:rPr>
        <w:t xml:space="preserve">Cónyuge casado o que haya celebrado un pacto civil de solidaridad (los cónyuges que sean militares no se benefician de la acumulación de descuentos y se les aplica un precio Militaire para adultos del 75 %).</w:t>
      </w:r>
    </w:p>
    <w:p xmlns:w="http://schemas.openxmlformats.org/wordprocessingml/2006/main" w14:paraId="3A4ECF26" w14:textId="77777777" w:rsidR="005C13E9" w:rsidRDefault="005C13E9">
      <w:pPr>
        <w:pStyle w:val="Paragraphedeliste"/>
        <w:numPr>
          <w:ilvl w:val="0"/>
          <w:numId w:val="126"/>
        </w:numPr>
        <w:jc w:val="both"/>
        <w:rPr>
          <w:rFonts w:ascii="Arial" w:hAnsi="Arial" w:cs="Arial"/>
          <w:sz w:val="24"/>
          <w:szCs w:val="24"/>
        </w:rPr>
      </w:pPr>
      <w:r w:rsidRPr="00CB3C43">
        <w:rPr>
          <w:sz w:val="24"/>
          <w:lang w:bidi="es-ES" w:val="es-ES"/>
        </w:rPr>
        <w:t xml:space="preserve">Niños hasta los 18 años y 4 meses o hasta el final de sus estudios (en caso de continuar los estudios, se mantendrá el derecho tarifario como máximo hasta el día anterior al 27 cumpleaños del estudiante).</w:t>
      </w:r>
    </w:p>
    <w:p xmlns:w="http://schemas.openxmlformats.org/wordprocessingml/2006/main" w14:paraId="7C6DA5FD" w14:textId="77777777" w:rsidR="005C13E9" w:rsidRDefault="005C13E9" w:rsidP="005C13E9">
      <w:pPr>
        <w:rPr>
          <w:rFonts w:ascii="Arial" w:hAnsi="Arial" w:cs="Arial"/>
          <w:color w:val="000000" w:themeColor="text1"/>
          <w:sz w:val="24"/>
          <w:szCs w:val="24"/>
        </w:rPr>
      </w:pPr>
    </w:p>
    <w:p xmlns:w="http://schemas.openxmlformats.org/wordprocessingml/2006/main" w14:paraId="1585DC2A" w14:textId="77777777" w:rsidR="005C13E9" w:rsidRPr="001D1CEE" w:rsidRDefault="005C13E9" w:rsidP="005C13E9">
      <w:pPr>
        <w:jc w:val="both"/>
        <w:rPr>
          <w:rFonts w:ascii="Arial" w:hAnsi="Arial" w:cs="Arial"/>
          <w:sz w:val="24"/>
          <w:szCs w:val="24"/>
        </w:rPr>
      </w:pPr>
      <w:bookmarkStart w:id="268" w:name="_Hlk196820880"/>
      <w:r>
        <w:rPr>
          <w:sz w:val="24"/>
          <w:lang w:bidi="es-ES" w:val="es-ES"/>
        </w:rPr>
        <w:t xml:space="preserve">Se deberá presentar el original de la tarjeta a bordo. Los familiares de militares que no dispongan de título de transporte o de tarjeta Famille Militaire podrán regularizar su situación a bordo del tren.</w:t>
      </w:r>
    </w:p>
    <w:bookmarkEnd xmlns:w="http://schemas.openxmlformats.org/wordprocessingml/2006/main" w:id="268"/>
    <w:p xmlns:w="http://schemas.openxmlformats.org/wordprocessingml/2006/main" w14:paraId="4B5BF779" w14:textId="77777777" w:rsidR="005C13E9" w:rsidRPr="001D1CEE" w:rsidRDefault="005C13E9" w:rsidP="005C13E9">
      <w:pPr>
        <w:jc w:val="both"/>
        <w:rPr>
          <w:rFonts w:ascii="Arial" w:hAnsi="Arial" w:cs="Arial"/>
          <w:sz w:val="24"/>
          <w:szCs w:val="24"/>
        </w:rPr>
      </w:pPr>
      <w:r w:rsidRPr="001D1CEE">
        <w:rPr>
          <w:sz w:val="24"/>
          <w:lang w:bidi="es-ES" w:val="es-ES"/>
        </w:rPr>
        <w:t xml:space="preserve">Durante los controles, una tarjeta Famille Militaire no válida o utilizada por un tercero podrá dar lugar a su retirada.</w:t>
      </w:r>
    </w:p>
    <w:p xmlns:w="http://schemas.openxmlformats.org/wordprocessingml/2006/main" w14:paraId="2231A9FC" w14:textId="77777777" w:rsidR="005C13E9" w:rsidRDefault="005C13E9" w:rsidP="005C13E9">
      <w:pPr>
        <w:rPr>
          <w:rFonts w:ascii="Arial" w:hAnsi="Arial" w:cs="Arial"/>
          <w:color w:val="000000" w:themeColor="text1"/>
          <w:sz w:val="24"/>
          <w:szCs w:val="24"/>
        </w:rPr>
      </w:pPr>
    </w:p>
    <w:p xmlns:w="http://schemas.openxmlformats.org/wordprocessingml/2006/main" w14:paraId="17FCF3BF" w14:textId="77777777" w:rsidR="005C13E9" w:rsidRPr="000E2CBD" w:rsidRDefault="005C13E9" w:rsidP="000E2CBD">
      <w:pPr>
        <w:pStyle w:val="Titre5"/>
        <w:rPr>
          <w:b w:val="0"/>
        </w:rPr>
      </w:pPr>
      <w:r w:rsidRPr="000E2CBD">
        <w:rPr>
          <w:lang w:bidi="es-ES" w:val="es-ES"/>
        </w:rPr>
        <w:t xml:space="preserve">Condiciones de aplicación de la tarifa</w:t>
      </w:r>
    </w:p>
    <w:p xmlns:w="http://schemas.openxmlformats.org/wordprocessingml/2006/main" w14:paraId="7D86C325" w14:textId="77777777" w:rsidR="005C13E9" w:rsidRPr="001D1CEE" w:rsidRDefault="005C13E9" w:rsidP="005C13E9">
      <w:pPr>
        <w:rPr>
          <w:rFonts w:ascii="Arial" w:hAnsi="Arial" w:cs="Arial"/>
          <w:sz w:val="24"/>
          <w:szCs w:val="24"/>
        </w:rPr>
      </w:pPr>
      <w:r>
        <w:rPr>
          <w:sz w:val="24"/>
          <w:lang w:bidi="es-ES" w:val="es-ES"/>
        </w:rPr>
        <w:t xml:space="preserve">Los beneficiarios de esta tarifa disfrutan de un descuento sobre el precio de referencia en todos los trenes nacionales. </w:t>
      </w:r>
    </w:p>
    <w:p xmlns:w="http://schemas.openxmlformats.org/wordprocessingml/2006/main" w14:paraId="35F94EDD" w14:textId="77777777" w:rsidR="005C13E9" w:rsidRPr="001D1CEE" w:rsidRDefault="005C13E9" w:rsidP="005C13E9">
      <w:pPr>
        <w:jc w:val="both"/>
        <w:rPr>
          <w:rFonts w:ascii="Arial" w:hAnsi="Arial" w:cs="Arial"/>
          <w:color w:val="000000" w:themeColor="text1"/>
          <w:sz w:val="24"/>
          <w:szCs w:val="24"/>
        </w:rPr>
      </w:pPr>
    </w:p>
    <w:p xmlns:w="http://schemas.openxmlformats.org/wordprocessingml/2006/main" w14:paraId="385347D5" w14:textId="77777777" w:rsidR="005C13E9" w:rsidRPr="001D1CEE" w:rsidRDefault="005C13E9" w:rsidP="005C13E9">
      <w:pPr>
        <w:rPr>
          <w:rFonts w:ascii="Arial" w:hAnsi="Arial" w:cs="Arial"/>
          <w:sz w:val="24"/>
          <w:szCs w:val="24"/>
        </w:rPr>
      </w:pPr>
      <w:r w:rsidRPr="001D1CEE">
        <w:rPr>
          <w:sz w:val="24"/>
          <w:lang w:bidi="es-ES" w:val="es-ES"/>
        </w:rPr>
        <w:t xml:space="preserve">Precio de referencia y nivel de descuento concedido:</w:t>
      </w:r>
    </w:p>
    <w:p xmlns:w="http://schemas.openxmlformats.org/wordprocessingml/2006/main" w14:paraId="6DF77E28" w14:textId="77777777" w:rsidR="005C13E9" w:rsidRPr="001D1CEE" w:rsidRDefault="005C13E9" w:rsidP="005C13E9">
      <w:pPr>
        <w:rPr>
          <w:rFonts w:ascii="Arial" w:hAnsi="Arial" w:cs="Arial"/>
          <w:sz w:val="24"/>
          <w:szCs w:val="24"/>
        </w:rPr>
      </w:pPr>
    </w:p>
    <w:tbl xmlns:w="http://schemas.openxmlformats.org/wordprocessingml/2006/main">
      <w:tblPr>
        <w:tblStyle w:val="Grilledutableau"/>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2551"/>
        <w:gridCol w:w="2126"/>
      </w:tblGrid>
      <w:tr w:rsidR="005C13E9" w:rsidRPr="001D1CEE" w14:paraId="16533E62" w14:textId="77777777" w:rsidTr="00AC5634">
        <w:trPr>
          <w:trHeight w:val="465"/>
        </w:trPr>
        <w:tc>
          <w:tcPr>
            <w:tcW w:w="4390" w:type="dxa"/>
          </w:tcPr>
          <w:p w14:paraId="4AAFC52F" w14:textId="77777777" w:rsidR="005C13E9" w:rsidRPr="001D1CEE" w:rsidRDefault="005C13E9" w:rsidP="009F437A">
            <w:pPr>
              <w:rPr>
                <w:rFonts w:ascii="Arial" w:hAnsi="Arial" w:cs="Arial"/>
                <w:sz w:val="20"/>
                <w:szCs w:val="20"/>
              </w:rPr>
            </w:pPr>
            <w:r w:rsidRPr="001D1CEE">
              <w:rPr>
                <w:sz w:val="20"/>
                <w:lang w:bidi="es-ES" w:val="es-ES"/>
              </w:rPr>
              <w:t xml:space="preserve">Tipo de tren</w:t>
            </w:r>
          </w:p>
        </w:tc>
        <w:tc>
          <w:tcPr>
            <w:tcW w:w="2551" w:type="dxa"/>
          </w:tcPr>
          <w:p w14:paraId="542C7144" w14:textId="77777777" w:rsidR="005C13E9" w:rsidRPr="001D1CEE" w:rsidRDefault="005C13E9" w:rsidP="009F437A">
            <w:pPr>
              <w:jc w:val="center"/>
              <w:rPr>
                <w:rFonts w:ascii="Arial" w:hAnsi="Arial" w:cs="Arial"/>
                <w:sz w:val="20"/>
                <w:szCs w:val="20"/>
              </w:rPr>
            </w:pPr>
            <w:r w:rsidRPr="001D1CEE">
              <w:rPr>
                <w:sz w:val="20"/>
                <w:lang w:bidi="es-ES" w:val="es-ES"/>
              </w:rPr>
              <w:t xml:space="preserve">Precio de referencia</w:t>
            </w:r>
          </w:p>
        </w:tc>
        <w:tc>
          <w:tcPr>
            <w:tcW w:w="2126" w:type="dxa"/>
          </w:tcPr>
          <w:p w14:paraId="48022BB3" w14:textId="77777777" w:rsidR="005C13E9" w:rsidRPr="001D1CEE" w:rsidRDefault="005C13E9" w:rsidP="009F437A">
            <w:pPr>
              <w:jc w:val="center"/>
              <w:rPr>
                <w:rFonts w:ascii="Arial" w:hAnsi="Arial" w:cs="Arial"/>
                <w:sz w:val="20"/>
                <w:szCs w:val="20"/>
              </w:rPr>
            </w:pPr>
            <w:r w:rsidRPr="001D1CEE">
              <w:rPr>
                <w:sz w:val="20"/>
                <w:lang w:bidi="es-ES" w:val="es-ES"/>
              </w:rPr>
              <w:t xml:space="preserve">Descuento respecto al precio de referencia</w:t>
            </w:r>
          </w:p>
        </w:tc>
      </w:tr>
      <w:tr w:rsidR="005C13E9" w:rsidRPr="001D1CEE" w14:paraId="6F842285" w14:textId="77777777" w:rsidTr="00AC5634">
        <w:tc>
          <w:tcPr>
            <w:tcW w:w="4390" w:type="dxa"/>
          </w:tcPr>
          <w:p w14:paraId="128CEC9A" w14:textId="43AD6597" w:rsidR="005C13E9" w:rsidRPr="001D1CEE" w:rsidRDefault="005C13E9" w:rsidP="009F437A">
            <w:pPr>
              <w:rPr>
                <w:rFonts w:ascii="Arial" w:hAnsi="Arial" w:cs="Arial"/>
                <w:sz w:val="20"/>
                <w:szCs w:val="20"/>
              </w:rPr>
            </w:pPr>
            <w:r w:rsidRPr="001D1CEE">
              <w:rPr>
                <w:sz w:val="20"/>
                <w:lang w:bidi="es-ES" w:val="es-ES"/>
              </w:rPr>
              <w:t xml:space="preserve">TGV INOUI e INTERCITÉS</w:t>
            </w:r>
          </w:p>
        </w:tc>
        <w:tc>
          <w:tcPr>
            <w:tcW w:w="2551" w:type="dxa"/>
          </w:tcPr>
          <w:p w14:paraId="435D8FDC" w14:textId="06A305CE" w:rsidR="005C13E9" w:rsidRPr="001D1CEE" w:rsidRDefault="005C13E9" w:rsidP="009F437A">
            <w:pPr>
              <w:rPr>
                <w:rFonts w:ascii="Arial" w:hAnsi="Arial" w:cs="Arial"/>
                <w:sz w:val="20"/>
                <w:szCs w:val="20"/>
              </w:rPr>
            </w:pPr>
            <w:r w:rsidRPr="001D1CEE">
              <w:rPr>
                <w:sz w:val="20"/>
                <w:lang w:bidi="es-ES" w:val="es-ES"/>
              </w:rPr>
              <w:t xml:space="preserve">Precio social de referencia aprobado por el Ministerio de Transporte francés.</w:t>
            </w:r>
          </w:p>
        </w:tc>
        <w:tc>
          <w:tcPr>
            <w:tcW w:w="2126" w:type="dxa"/>
          </w:tcPr>
          <w:p w14:paraId="7764C26F" w14:textId="77777777" w:rsidR="005C13E9" w:rsidRPr="001D1CEE" w:rsidRDefault="005C13E9" w:rsidP="009F437A">
            <w:pPr>
              <w:rPr>
                <w:rFonts w:ascii="Arial" w:hAnsi="Arial" w:cs="Arial"/>
                <w:sz w:val="20"/>
                <w:szCs w:val="20"/>
              </w:rPr>
            </w:pPr>
            <w:r w:rsidRPr="001D1CEE">
              <w:rPr>
                <w:sz w:val="20"/>
                <w:lang w:bidi="es-ES" w:val="es-ES"/>
              </w:rPr>
              <w:t xml:space="preserve">40 %</w:t>
            </w:r>
          </w:p>
        </w:tc>
      </w:tr>
      <w:tr w:rsidR="005C13E9" w:rsidRPr="001D1CEE" w14:paraId="52DFF186" w14:textId="77777777" w:rsidTr="00AC5634">
        <w:tc>
          <w:tcPr>
            <w:tcW w:w="4390" w:type="dxa"/>
          </w:tcPr>
          <w:p w14:paraId="3B2D2E72" w14:textId="77777777" w:rsidR="005C13E9" w:rsidRPr="001D1CEE" w:rsidRDefault="005C13E9" w:rsidP="009F437A">
            <w:pPr>
              <w:rPr>
                <w:rFonts w:ascii="Arial" w:hAnsi="Arial" w:cs="Arial"/>
                <w:sz w:val="20"/>
                <w:szCs w:val="20"/>
              </w:rPr>
            </w:pPr>
            <w:r>
              <w:rPr>
                <w:sz w:val="20"/>
                <w:lang w:bidi="es-ES" w:val="es-ES"/>
              </w:rPr>
              <w:t xml:space="preserve">TER</w:t>
            </w:r>
          </w:p>
        </w:tc>
        <w:tc>
          <w:tcPr>
            <w:tcW w:w="2551" w:type="dxa"/>
          </w:tcPr>
          <w:p w14:paraId="4F5B9511" w14:textId="7F896643" w:rsidR="005C13E9" w:rsidRPr="001D1CEE" w:rsidRDefault="00471FC1" w:rsidP="009F437A">
            <w:pPr>
              <w:rPr>
                <w:rFonts w:ascii="Arial" w:hAnsi="Arial" w:cs="Arial"/>
                <w:sz w:val="20"/>
                <w:szCs w:val="20"/>
              </w:rPr>
            </w:pPr>
            <w:r w:rsidRPr="00471FC1">
              <w:rPr>
                <w:sz w:val="20"/>
                <w:lang w:bidi="es-ES" w:val="es-ES"/>
              </w:rPr>
              <w:t xml:space="preserve">Precio de referencia determinado por cada organismo organizador. </w:t>
            </w:r>
          </w:p>
        </w:tc>
        <w:tc>
          <w:tcPr>
            <w:tcW w:w="2126" w:type="dxa"/>
          </w:tcPr>
          <w:p w14:paraId="601A2094" w14:textId="77777777" w:rsidR="005C13E9" w:rsidRDefault="00471FC1" w:rsidP="009F437A">
            <w:pPr>
              <w:rPr>
                <w:rFonts w:ascii="Arial" w:hAnsi="Arial" w:cs="Arial"/>
                <w:sz w:val="20"/>
                <w:szCs w:val="20"/>
              </w:rPr>
            </w:pPr>
            <w:r>
              <w:rPr>
                <w:sz w:val="20"/>
                <w:lang w:bidi="es-ES" w:val="es-ES"/>
              </w:rPr>
              <w:t xml:space="preserve">40 %</w:t>
            </w:r>
          </w:p>
          <w:p w14:paraId="07729C39" w14:textId="6E127B69" w:rsidR="005C13E9" w:rsidRPr="001D1CEE" w:rsidRDefault="008D5DA7" w:rsidP="009F437A">
            <w:pPr>
              <w:rPr>
                <w:rFonts w:ascii="Arial" w:hAnsi="Arial" w:cs="Arial"/>
                <w:sz w:val="20"/>
                <w:szCs w:val="20"/>
              </w:rPr>
            </w:pPr>
            <w:r w:rsidRPr="008D5DA7">
              <w:rPr>
                <w:sz w:val="20"/>
                <w:lang w:bidi="es-ES" w:val="es-ES"/>
              </w:rPr>
              <w:t xml:space="preserve">70 % para niños menores de 12 años</w:t>
            </w:r>
          </w:p>
        </w:tc>
      </w:tr>
    </w:tbl>
    <w:p xmlns:w="http://schemas.openxmlformats.org/wordprocessingml/2006/main" w14:paraId="74419212" w14:textId="77777777" w:rsidR="005C13E9" w:rsidRPr="001D1CEE" w:rsidRDefault="005C13E9" w:rsidP="005C13E9">
      <w:pPr>
        <w:rPr>
          <w:rFonts w:ascii="Arial" w:hAnsi="Arial" w:cs="Arial"/>
          <w:sz w:val="24"/>
          <w:szCs w:val="24"/>
        </w:rPr>
      </w:pPr>
    </w:p>
    <w:p xmlns:w="http://schemas.openxmlformats.org/wordprocessingml/2006/main" w14:paraId="2F50BA1A" w14:textId="77777777" w:rsidR="005C13E9" w:rsidRPr="000E2CBD" w:rsidRDefault="005C13E9" w:rsidP="000E2CBD">
      <w:pPr>
        <w:pStyle w:val="Titre5"/>
        <w:rPr>
          <w:b w:val="0"/>
        </w:rPr>
      </w:pPr>
      <w:r w:rsidRPr="000E2CBD">
        <w:rPr>
          <w:lang w:bidi="es-ES" w:val="es-ES"/>
        </w:rPr>
        <w:t xml:space="preserve">Cambios y devoluciones</w:t>
      </w:r>
    </w:p>
    <w:tbl xmlns:w="http://schemas.openxmlformats.org/wordprocessingml/2006/main">
      <w:tblPr>
        <w:tblStyle w:val="Grilledutableau"/>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961"/>
      </w:tblGrid>
      <w:tr w:rsidR="005C13E9" w:rsidRPr="001D1CEE" w14:paraId="50BF1050" w14:textId="77777777" w:rsidTr="00AC5634">
        <w:tc>
          <w:tcPr>
            <w:tcW w:w="4390" w:type="dxa"/>
          </w:tcPr>
          <w:p w14:paraId="719FF62C" w14:textId="77777777" w:rsidR="005C13E9" w:rsidRPr="001D1CEE" w:rsidRDefault="005C13E9" w:rsidP="009F437A">
            <w:pPr>
              <w:rPr>
                <w:rFonts w:ascii="Arial" w:hAnsi="Arial" w:cs="Arial"/>
                <w:sz w:val="20"/>
                <w:szCs w:val="20"/>
              </w:rPr>
            </w:pPr>
            <w:r w:rsidRPr="001D1CEE">
              <w:rPr>
                <w:sz w:val="20"/>
                <w:lang w:bidi="es-ES" w:val="es-ES"/>
              </w:rPr>
              <w:t xml:space="preserve">TGV INOUI</w:t>
            </w:r>
          </w:p>
        </w:tc>
        <w:tc>
          <w:tcPr>
            <w:tcW w:w="4961" w:type="dxa"/>
          </w:tcPr>
          <w:p w14:paraId="20B3EE19" w14:textId="77777777" w:rsidR="005C13E9" w:rsidRPr="00D46D3B" w:rsidRDefault="005C13E9" w:rsidP="009F437A">
            <w:pPr>
              <w:rPr>
                <w:rFonts w:ascii="Arial" w:hAnsi="Arial" w:cs="Arial"/>
                <w:sz w:val="20"/>
                <w:szCs w:val="20"/>
              </w:rPr>
            </w:pPr>
            <w:r w:rsidRPr="00D46D3B">
              <w:rPr>
                <w:sz w:val="20"/>
                <w:lang w:bidi="es-ES" w:val="es-ES"/>
              </w:rPr>
              <w:t xml:space="preserve">El billete admite cambios (según tarifa vigente en el momento del cambio) y devoluciones:</w:t>
            </w:r>
          </w:p>
          <w:p w14:paraId="31C1EF27" w14:textId="77777777" w:rsidR="005C13E9" w:rsidRPr="00D46D3B" w:rsidRDefault="005C13E9">
            <w:pPr>
              <w:pStyle w:val="Paragraphedeliste"/>
              <w:numPr>
                <w:ilvl w:val="0"/>
                <w:numId w:val="126"/>
              </w:numPr>
              <w:rPr>
                <w:rFonts w:ascii="Arial" w:hAnsi="Arial" w:cs="Arial"/>
                <w:sz w:val="20"/>
                <w:szCs w:val="20"/>
              </w:rPr>
            </w:pPr>
            <w:r w:rsidRPr="00D46D3B">
              <w:rPr>
                <w:sz w:val="20"/>
                <w:lang w:bidi="es-ES" w:val="es-ES"/>
              </w:rPr>
              <w:t xml:space="preserve">Sin cargo hasta 7 días antes de la salida. </w:t>
            </w:r>
          </w:p>
          <w:p w14:paraId="78007C3D" w14:textId="77777777" w:rsidR="005C13E9" w:rsidRPr="00CB3C43" w:rsidRDefault="005C13E9">
            <w:pPr>
              <w:pStyle w:val="Paragraphedeliste"/>
              <w:numPr>
                <w:ilvl w:val="0"/>
                <w:numId w:val="126"/>
              </w:numPr>
              <w:rPr>
                <w:rFonts w:ascii="Arial" w:hAnsi="Arial" w:cs="Arial"/>
                <w:sz w:val="20"/>
                <w:szCs w:val="20"/>
              </w:rPr>
            </w:pPr>
            <w:r w:rsidRPr="00D46D3B">
              <w:rPr>
                <w:sz w:val="20"/>
                <w:lang w:bidi="es-ES" w:val="es-ES"/>
              </w:rPr>
              <w:t xml:space="preserve">Con un cargo de 19 € a partir de 6 días antes de la salida. </w:t>
            </w:r>
          </w:p>
          <w:p w14:paraId="45AB1E88" w14:textId="77777777" w:rsidR="005C13E9" w:rsidRPr="00D46D3B" w:rsidRDefault="005C13E9" w:rsidP="009F437A">
            <w:pPr>
              <w:rPr>
                <w:rFonts w:ascii="Arial" w:hAnsi="Arial" w:cs="Arial"/>
                <w:sz w:val="20"/>
                <w:szCs w:val="20"/>
              </w:rPr>
            </w:pPr>
            <w:r w:rsidRPr="00CB3C43">
              <w:rPr>
                <w:sz w:val="20"/>
                <w:lang w:bidi="es-ES" w:val="es-ES"/>
              </w:rPr>
              <w:t xml:space="preserve">Solo es posible un cambio (mismo día, mismo trayecto) a partir de 30 minutos antes de la salida. El billete no admite devoluciones después de 1 cambio.</w:t>
            </w:r>
          </w:p>
        </w:tc>
      </w:tr>
      <w:tr w:rsidR="005C13E9" w:rsidRPr="001D1CEE" w14:paraId="2AE9D47E" w14:textId="77777777" w:rsidTr="00AC5634">
        <w:trPr>
          <w:trHeight w:val="40"/>
        </w:trPr>
        <w:tc>
          <w:tcPr>
            <w:tcW w:w="4390" w:type="dxa"/>
          </w:tcPr>
          <w:p w14:paraId="4CE19CC9" w14:textId="6422A30A" w:rsidR="005C13E9" w:rsidRPr="001D1CEE" w:rsidRDefault="00E140D1" w:rsidP="009F437A">
            <w:pPr>
              <w:rPr>
                <w:rFonts w:ascii="Arial" w:hAnsi="Arial" w:cs="Arial"/>
                <w:sz w:val="20"/>
                <w:szCs w:val="20"/>
              </w:rPr>
            </w:pPr>
            <w:r>
              <w:rPr>
                <w:sz w:val="20"/>
                <w:lang w:bidi="es-ES" w:val="es-ES"/>
              </w:rPr>
              <w:t xml:space="preserve">INTERCITÉS CON RESERVA OBLIGATORIA E INTERCITÉS SIN RESERVA OBLIGATORIA </w:t>
            </w:r>
          </w:p>
        </w:tc>
        <w:tc>
          <w:tcPr>
            <w:tcW w:w="4961" w:type="dxa"/>
          </w:tcPr>
          <w:p w14:paraId="0648AF0D" w14:textId="77777777" w:rsidR="005C13E9" w:rsidRPr="00D46D3B" w:rsidRDefault="005C13E9" w:rsidP="009F437A">
            <w:pPr>
              <w:rPr>
                <w:rFonts w:ascii="Arial" w:hAnsi="Arial" w:cs="Arial"/>
                <w:sz w:val="20"/>
                <w:szCs w:val="20"/>
              </w:rPr>
            </w:pPr>
            <w:r w:rsidRPr="00D46D3B">
              <w:rPr>
                <w:sz w:val="20"/>
                <w:lang w:bidi="es-ES" w:val="es-ES"/>
              </w:rPr>
              <w:t xml:space="preserve">El billete admite cambios (según tarifa vigente en el momento del cambio) y devoluciones:</w:t>
            </w:r>
          </w:p>
          <w:p w14:paraId="2D704C02" w14:textId="77777777" w:rsidR="005C13E9" w:rsidRPr="00D46D3B" w:rsidRDefault="005C13E9">
            <w:pPr>
              <w:pStyle w:val="Paragraphedeliste"/>
              <w:numPr>
                <w:ilvl w:val="0"/>
                <w:numId w:val="126"/>
              </w:numPr>
              <w:rPr>
                <w:rFonts w:ascii="Arial" w:hAnsi="Arial" w:cs="Arial"/>
                <w:sz w:val="20"/>
                <w:szCs w:val="20"/>
              </w:rPr>
            </w:pPr>
            <w:r w:rsidRPr="00D46D3B">
              <w:rPr>
                <w:sz w:val="20"/>
                <w:lang w:bidi="es-ES" w:val="es-ES"/>
              </w:rPr>
              <w:t xml:space="preserve">Sin cargo hasta 7 días antes de la salida. </w:t>
            </w:r>
          </w:p>
          <w:p w14:paraId="4820AABD" w14:textId="77777777" w:rsidR="005C13E9" w:rsidRPr="00CB3C43" w:rsidRDefault="005C13E9">
            <w:pPr>
              <w:pStyle w:val="Paragraphedeliste"/>
              <w:numPr>
                <w:ilvl w:val="0"/>
                <w:numId w:val="126"/>
              </w:numPr>
              <w:rPr>
                <w:rFonts w:ascii="Arial" w:hAnsi="Arial" w:cs="Arial"/>
                <w:sz w:val="20"/>
                <w:szCs w:val="20"/>
              </w:rPr>
            </w:pPr>
            <w:r w:rsidRPr="00D46D3B">
              <w:rPr>
                <w:sz w:val="20"/>
                <w:lang w:bidi="es-ES" w:val="es-ES"/>
              </w:rPr>
              <w:t xml:space="preserve">Con una retención del 40 % del precio del billete a partir de 6 días antes de la salida (con un límite de 15 €). </w:t>
            </w:r>
          </w:p>
          <w:p w14:paraId="2842EF7A" w14:textId="77777777" w:rsidR="005C13E9" w:rsidRPr="00D46D3B" w:rsidRDefault="005C13E9" w:rsidP="009F437A">
            <w:pPr>
              <w:rPr>
                <w:rFonts w:ascii="Arial" w:hAnsi="Arial" w:cs="Arial"/>
                <w:sz w:val="20"/>
                <w:szCs w:val="20"/>
              </w:rPr>
            </w:pPr>
            <w:r w:rsidRPr="00CB3C43">
              <w:rPr>
                <w:sz w:val="20"/>
                <w:lang w:bidi="es-ES" w:val="es-ES"/>
              </w:rPr>
              <w:t xml:space="preserve">Solo es posible un cambio (mismo día, mismo trayecto) a partir de 30 minutos antes de la salida. El billete no admite devoluciones después de 1 cambio.</w:t>
            </w:r>
          </w:p>
        </w:tc>
      </w:tr>
      <w:tr w:rsidR="005C13E9" w:rsidRPr="001D1CEE" w14:paraId="531974FE" w14:textId="77777777" w:rsidTr="00AC5634">
        <w:trPr>
          <w:trHeight w:val="40"/>
        </w:trPr>
        <w:tc>
          <w:tcPr>
            <w:tcW w:w="4390" w:type="dxa"/>
          </w:tcPr>
          <w:p w14:paraId="6789AFF3" w14:textId="77777777" w:rsidR="005C13E9" w:rsidRPr="001D1CEE" w:rsidRDefault="005C13E9" w:rsidP="009F437A">
            <w:pPr>
              <w:rPr>
                <w:rFonts w:ascii="Arial" w:hAnsi="Arial" w:cs="Arial"/>
                <w:sz w:val="20"/>
                <w:szCs w:val="20"/>
              </w:rPr>
            </w:pPr>
            <w:r>
              <w:rPr>
                <w:sz w:val="20"/>
                <w:lang w:bidi="es-ES" w:val="es-ES"/>
              </w:rPr>
              <w:t xml:space="preserve">TER</w:t>
            </w:r>
          </w:p>
        </w:tc>
        <w:tc>
          <w:tcPr>
            <w:tcW w:w="4961" w:type="dxa"/>
          </w:tcPr>
          <w:p w14:paraId="282FF6BD" w14:textId="77777777" w:rsidR="005C13E9" w:rsidRPr="001D1CEE" w:rsidRDefault="005C13E9" w:rsidP="009F437A">
            <w:pPr>
              <w:rPr>
                <w:rFonts w:ascii="Arial" w:hAnsi="Arial" w:cs="Arial"/>
                <w:sz w:val="20"/>
                <w:szCs w:val="20"/>
              </w:rPr>
            </w:pPr>
            <w:r w:rsidRPr="00CB3C43">
              <w:rPr>
                <w:sz w:val="20"/>
                <w:lang w:bidi="es-ES" w:val="es-ES"/>
              </w:rPr>
              <w:t xml:space="preserve">Las condiciones son responsabilidad de las autoridades organizadoras y se comunican en los sitios web de los TER de cada región.</w:t>
            </w:r>
          </w:p>
        </w:tc>
      </w:tr>
    </w:tbl>
    <w:p xmlns:w="http://schemas.openxmlformats.org/wordprocessingml/2006/main" w14:paraId="12AA274B" w14:textId="77777777" w:rsidR="005C13E9" w:rsidRPr="001D1CEE" w:rsidRDefault="005C13E9" w:rsidP="005C13E9">
      <w:pPr>
        <w:rPr>
          <w:rFonts w:ascii="Arial" w:hAnsi="Arial" w:cs="Arial"/>
          <w:sz w:val="24"/>
          <w:szCs w:val="24"/>
        </w:rPr>
      </w:pPr>
    </w:p>
    <w:p xmlns:w="http://schemas.openxmlformats.org/wordprocessingml/2006/main" w14:paraId="24B214C1" w14:textId="77777777" w:rsidR="005C13E9" w:rsidRDefault="005C13E9" w:rsidP="005C13E9">
      <w:pPr>
        <w:rPr>
          <w:rFonts w:ascii="Arial" w:hAnsi="Arial" w:cs="Arial"/>
          <w:b/>
          <w:bCs/>
          <w:sz w:val="24"/>
          <w:szCs w:val="24"/>
        </w:rPr>
      </w:pPr>
    </w:p>
    <w:p xmlns:w="http://schemas.openxmlformats.org/wordprocessingml/2006/main" w14:paraId="75795EA9" w14:textId="77777777" w:rsidR="00431CC7" w:rsidRDefault="00431CC7" w:rsidP="005C13E9">
      <w:pPr>
        <w:rPr>
          <w:rFonts w:ascii="Arial" w:hAnsi="Arial" w:cs="Arial"/>
          <w:b/>
          <w:bCs/>
          <w:sz w:val="24"/>
          <w:szCs w:val="24"/>
        </w:rPr>
      </w:pPr>
    </w:p>
    <w:p xmlns:w="http://schemas.openxmlformats.org/wordprocessingml/2006/main" w14:paraId="5ED305E8" w14:textId="77777777" w:rsidR="005C13E9" w:rsidRPr="000E2CBD" w:rsidRDefault="005C13E9" w:rsidP="000E2CBD">
      <w:pPr>
        <w:pStyle w:val="Titre5"/>
        <w:rPr>
          <w:b w:val="0"/>
        </w:rPr>
      </w:pPr>
      <w:r w:rsidRPr="000E2CBD">
        <w:rPr>
          <w:lang w:bidi="es-ES" w:val="es-ES"/>
        </w:rPr>
        <w:t xml:space="preserve">Caso particular de las familias de militares fallecidos en operaciones en el extranjero</w:t>
      </w:r>
    </w:p>
    <w:p xmlns:w="http://schemas.openxmlformats.org/wordprocessingml/2006/main" w14:paraId="06122B5C" w14:textId="77777777" w:rsidR="005C13E9" w:rsidRPr="001D1CEE" w:rsidRDefault="005C13E9" w:rsidP="005C13E9">
      <w:pPr>
        <w:jc w:val="both"/>
        <w:rPr>
          <w:rFonts w:ascii="Arial" w:hAnsi="Arial" w:cs="Arial"/>
          <w:color w:val="000000" w:themeColor="text1"/>
          <w:sz w:val="24"/>
          <w:szCs w:val="24"/>
        </w:rPr>
      </w:pPr>
      <w:r>
        <w:rPr>
          <w:sz w:val="24"/>
          <w:lang w:bidi="es-ES" w:val="es-ES"/>
        </w:rPr>
        <w:t xml:space="preserve">En este caso concreto, el beneficio de la tarifa Militaire del 75 % se aplica:</w:t>
      </w:r>
    </w:p>
    <w:p xmlns:w="http://schemas.openxmlformats.org/wordprocessingml/2006/main" w14:paraId="0216226C" w14:textId="18B9DDFC" w:rsidR="005C13E9" w:rsidRPr="001D1CEE" w:rsidRDefault="005C13E9">
      <w:pPr>
        <w:pStyle w:val="Paragraphedeliste"/>
        <w:numPr>
          <w:ilvl w:val="0"/>
          <w:numId w:val="126"/>
        </w:numPr>
        <w:rPr>
          <w:rFonts w:ascii="Arial" w:hAnsi="Arial" w:cs="Arial"/>
          <w:sz w:val="24"/>
          <w:szCs w:val="24"/>
        </w:rPr>
      </w:pPr>
      <w:r>
        <w:rPr>
          <w:sz w:val="24"/>
          <w:lang w:bidi="es-ES" w:val="es-ES"/>
        </w:rPr>
        <w:t xml:space="preserve">Al cónyuge. </w:t>
      </w:r>
    </w:p>
    <w:p xmlns:w="http://schemas.openxmlformats.org/wordprocessingml/2006/main" w14:paraId="26332CFA" w14:textId="77777777" w:rsidR="005C13E9" w:rsidRPr="00CB3C43" w:rsidRDefault="005C13E9">
      <w:pPr>
        <w:pStyle w:val="Paragraphedeliste"/>
        <w:numPr>
          <w:ilvl w:val="0"/>
          <w:numId w:val="126"/>
        </w:numPr>
        <w:rPr>
          <w:rFonts w:ascii="Arial" w:hAnsi="Arial" w:cs="Arial"/>
          <w:sz w:val="24"/>
          <w:szCs w:val="24"/>
        </w:rPr>
      </w:pPr>
      <w:r>
        <w:rPr>
          <w:sz w:val="24"/>
          <w:lang w:bidi="es-ES" w:val="es-ES"/>
        </w:rPr>
        <w:t xml:space="preserve">A los hijos hasta que alcancen la mayoría de edad o finalicen sus estudios (los beneficiarios de entre 4 y 12 años no pueden acumular este descuento con el descuento infantil y se les aplica un precio Militaire para adultos del 75 %).</w:t>
      </w:r>
    </w:p>
    <w:p xmlns:w="http://schemas.openxmlformats.org/wordprocessingml/2006/main" w14:paraId="6960BB1C" w14:textId="77777777" w:rsidR="0001793D" w:rsidRPr="007D0136" w:rsidRDefault="0001793D" w:rsidP="0001793D">
      <w:pPr>
        <w:jc w:val="both"/>
        <w:rPr>
          <w:rFonts w:ascii="Arial" w:hAnsi="Arial" w:cs="Arial"/>
          <w:color w:val="000000" w:themeColor="text1"/>
          <w:sz w:val="24"/>
          <w:szCs w:val="24"/>
        </w:rPr>
      </w:pPr>
    </w:p>
    <w:p xmlns:w="http://schemas.openxmlformats.org/wordprocessingml/2006/main" w14:paraId="3EF712FD" w14:textId="1AD0312D" w:rsidR="0001793D" w:rsidRPr="007D0136" w:rsidRDefault="00F72207" w:rsidP="00EB443B">
      <w:pPr>
        <w:pStyle w:val="Titre4"/>
        <w:rPr>
          <w:i/>
        </w:rPr>
      </w:pPr>
      <w:r>
        <w:rPr>
          <w:lang w:bidi="es-ES" w:val="es-ES"/>
        </w:rPr>
        <w:t xml:space="preserve">Funcionarios de la Policía Nacional francesa</w:t>
      </w:r>
    </w:p>
    <w:p xmlns:w="http://schemas.openxmlformats.org/wordprocessingml/2006/main" w14:paraId="27EF07B5" w14:textId="77777777" w:rsidR="0099560E" w:rsidRPr="001D1CEE" w:rsidRDefault="0099560E" w:rsidP="0099560E">
      <w:pPr>
        <w:rPr>
          <w:rFonts w:ascii="Arial" w:hAnsi="Arial" w:cs="Arial"/>
          <w:sz w:val="24"/>
          <w:szCs w:val="24"/>
        </w:rPr>
      </w:pPr>
      <w:r w:rsidRPr="001D1CEE">
        <w:rPr>
          <w:sz w:val="24"/>
          <w:lang w:bidi="es-ES" w:val="es-ES"/>
        </w:rPr>
        <w:t xml:space="preserve">El Ministerio del Interior francés y SNCF han concertado tarifas específicas destinadas a los funcionarios de la Policía Nacional. </w:t>
      </w:r>
    </w:p>
    <w:p xmlns:w="http://schemas.openxmlformats.org/wordprocessingml/2006/main" w14:paraId="59E2A739" w14:textId="77777777" w:rsidR="0001793D" w:rsidRPr="00214E68" w:rsidRDefault="0001793D" w:rsidP="0001793D">
      <w:pPr>
        <w:rPr>
          <w:rFonts w:ascii="Arial" w:hAnsi="Arial" w:cs="Arial"/>
          <w:sz w:val="24"/>
          <w:szCs w:val="24"/>
        </w:rPr>
      </w:pPr>
    </w:p>
    <w:p xmlns:w="http://schemas.openxmlformats.org/wordprocessingml/2006/main" w14:paraId="67362CD7" w14:textId="711B9968" w:rsidR="0001793D" w:rsidRPr="007D0136" w:rsidRDefault="003047D0" w:rsidP="00EB443B">
      <w:pPr>
        <w:pStyle w:val="Titre5"/>
      </w:pPr>
      <w:r>
        <w:rPr>
          <w:lang w:bidi="es-ES" w:val="es-ES"/>
        </w:rPr>
        <w:t xml:space="preserve">Beneficiarios</w:t>
      </w:r>
    </w:p>
    <w:bookmarkEnd xmlns:w="http://schemas.openxmlformats.org/wordprocessingml/2006/main" w:id="264"/>
    <w:p xmlns:w="http://schemas.openxmlformats.org/wordprocessingml/2006/main" w14:paraId="0544DA91" w14:textId="77777777" w:rsidR="0069401A" w:rsidRDefault="0069401A" w:rsidP="000E2CBD">
      <w:pPr>
        <w:rPr>
          <w:rFonts w:ascii="Arial" w:hAnsi="Arial" w:cs="Arial"/>
          <w:sz w:val="24"/>
          <w:szCs w:val="24"/>
        </w:rPr>
      </w:pPr>
      <w:r w:rsidRPr="001D1CEE">
        <w:rPr>
          <w:sz w:val="24"/>
          <w:lang w:bidi="es-ES" w:val="es-ES"/>
        </w:rPr>
        <w:t xml:space="preserve">La tarifa Police National está disponible para los funcionarios de la Policía Nacional que cumplan los requisitos del programa «Voyager et Protéger» y dispongan de una tarjeta «Voyager-Protéger» expedida por los servicios del Ministerio del Interior francés. </w:t>
      </w:r>
    </w:p>
    <w:p xmlns:w="http://schemas.openxmlformats.org/wordprocessingml/2006/main" w14:paraId="3D819031" w14:textId="77777777" w:rsidR="0069401A" w:rsidRDefault="0069401A" w:rsidP="000E2CBD">
      <w:pPr>
        <w:rPr>
          <w:rFonts w:ascii="Arial" w:hAnsi="Arial" w:cs="Arial"/>
          <w:sz w:val="24"/>
          <w:szCs w:val="24"/>
        </w:rPr>
      </w:pPr>
    </w:p>
    <w:p xmlns:w="http://schemas.openxmlformats.org/wordprocessingml/2006/main" w14:paraId="2E858563" w14:textId="77777777" w:rsidR="0069401A" w:rsidRDefault="0069401A" w:rsidP="0069401A">
      <w:pPr>
        <w:rPr>
          <w:rFonts w:ascii="Arial" w:hAnsi="Arial" w:cs="Arial"/>
          <w:sz w:val="24"/>
          <w:szCs w:val="24"/>
        </w:rPr>
      </w:pPr>
      <w:r w:rsidRPr="001D1CEE">
        <w:rPr>
          <w:sz w:val="24"/>
          <w:lang w:bidi="es-ES" w:val="es-ES"/>
        </w:rPr>
        <w:t xml:space="preserve">Se deberá presentar el original de la tarjeta durante los controles a bordo. Los beneficiarios de la tarifa Police Nationale que no dispongan de un título de transporte o de su tarjeta «Voyager-Protéger» deberán regularizar su situación a bordo del tren. Toda tarjeta «Voyager-Protéger» no válida o utilizada por un tercero se podrá retirar.</w:t>
      </w:r>
    </w:p>
    <w:p xmlns:w="http://schemas.openxmlformats.org/wordprocessingml/2006/main" w14:paraId="2180ECCA" w14:textId="77777777" w:rsidR="0069401A" w:rsidRPr="001D1CEE" w:rsidRDefault="0069401A" w:rsidP="000E2CBD">
      <w:pPr>
        <w:rPr>
          <w:rFonts w:ascii="Arial" w:hAnsi="Arial" w:cs="Arial"/>
          <w:sz w:val="24"/>
          <w:szCs w:val="24"/>
        </w:rPr>
      </w:pPr>
    </w:p>
    <w:p xmlns:w="http://schemas.openxmlformats.org/wordprocessingml/2006/main" w14:paraId="31E30CBA" w14:textId="77777777" w:rsidR="00C70E61" w:rsidRPr="000E2CBD" w:rsidRDefault="00C70E61" w:rsidP="000E2CBD">
      <w:pPr>
        <w:pStyle w:val="Titre5"/>
        <w:rPr>
          <w:b w:val="0"/>
        </w:rPr>
      </w:pPr>
      <w:r w:rsidRPr="000E2CBD">
        <w:rPr>
          <w:lang w:bidi="es-ES" w:val="es-ES"/>
        </w:rPr>
        <w:t xml:space="preserve">Condiciones de aplicación de la tarifa</w:t>
      </w:r>
    </w:p>
    <w:p xmlns:w="http://schemas.openxmlformats.org/wordprocessingml/2006/main" w14:paraId="3FE65833" w14:textId="620DE236" w:rsidR="00C70E61" w:rsidRDefault="00C70E61" w:rsidP="00C70E61">
      <w:pPr>
        <w:jc w:val="both"/>
        <w:rPr>
          <w:rFonts w:ascii="Arial" w:hAnsi="Arial" w:cs="Arial"/>
          <w:sz w:val="24"/>
          <w:szCs w:val="24"/>
        </w:rPr>
      </w:pPr>
      <w:r>
        <w:rPr>
          <w:sz w:val="24"/>
          <w:lang w:bidi="es-ES" w:val="es-ES"/>
        </w:rPr>
        <w:t xml:space="preserve">Los funcionarios de la Policía Nacional francesa se benefician, en todos los trenes TGV INOUI, INTERCITÉS con reserva obligatoria y OUIGO, de un descuento sobre el precio de referencia para los viajes realizados en territorio francés por motivos privados o profesionales.</w:t>
      </w:r>
    </w:p>
    <w:p xmlns:w="http://schemas.openxmlformats.org/wordprocessingml/2006/main" w14:paraId="02D28475" w14:textId="77777777" w:rsidR="00C70E61" w:rsidRPr="001D1CEE" w:rsidRDefault="00C70E61" w:rsidP="00C70E61">
      <w:pPr>
        <w:jc w:val="both"/>
        <w:rPr>
          <w:rFonts w:ascii="Arial" w:hAnsi="Arial" w:cs="Arial"/>
          <w:sz w:val="24"/>
          <w:szCs w:val="24"/>
        </w:rPr>
      </w:pPr>
    </w:p>
    <w:p xmlns:w="http://schemas.openxmlformats.org/wordprocessingml/2006/main" w14:paraId="61302D81" w14:textId="77777777" w:rsidR="00C70E61" w:rsidRPr="001D1CEE" w:rsidRDefault="00C70E61" w:rsidP="00C70E61">
      <w:pPr>
        <w:rPr>
          <w:rFonts w:ascii="Arial" w:hAnsi="Arial" w:cs="Arial"/>
          <w:sz w:val="24"/>
          <w:szCs w:val="24"/>
        </w:rPr>
      </w:pPr>
      <w:r w:rsidRPr="001D1CEE">
        <w:rPr>
          <w:sz w:val="24"/>
          <w:lang w:bidi="es-ES" w:val="es-ES"/>
        </w:rPr>
        <w:t xml:space="preserve">Precio de referencia y nivel de descuento concedido:</w:t>
      </w:r>
    </w:p>
    <w:p xmlns:w="http://schemas.openxmlformats.org/wordprocessingml/2006/main" w14:paraId="104EA621" w14:textId="77777777" w:rsidR="00C70E61" w:rsidRPr="001D1CEE" w:rsidRDefault="00C70E61" w:rsidP="00C70E61">
      <w:pPr>
        <w:jc w:val="both"/>
        <w:rPr>
          <w:rFonts w:ascii="Arial" w:hAnsi="Arial" w:cs="Arial"/>
          <w:sz w:val="24"/>
          <w:szCs w:val="24"/>
        </w:rPr>
      </w:pPr>
    </w:p>
    <w:p xmlns:w="http://schemas.openxmlformats.org/wordprocessingml/2006/main" w14:paraId="3447F88F" w14:textId="77777777" w:rsidR="00C70E61" w:rsidRPr="001D1CEE" w:rsidRDefault="00C70E61" w:rsidP="00C70E61">
      <w:pPr>
        <w:rPr>
          <w:rFonts w:ascii="Arial" w:hAnsi="Arial" w:cs="Arial"/>
          <w:sz w:val="24"/>
          <w:szCs w:val="24"/>
        </w:rPr>
      </w:pPr>
    </w:p>
    <w:tbl xmlns:w="http://schemas.openxmlformats.org/wordprocessingml/2006/main">
      <w:tblPr>
        <w:tblStyle w:val="Grilledutableau"/>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2268"/>
        <w:gridCol w:w="2409"/>
      </w:tblGrid>
      <w:tr w:rsidR="00C70E61" w:rsidRPr="001D1CEE" w14:paraId="3F00895F" w14:textId="77777777" w:rsidTr="00AC5634">
        <w:tc>
          <w:tcPr>
            <w:tcW w:w="4390" w:type="dxa"/>
          </w:tcPr>
          <w:p w14:paraId="4817651C" w14:textId="77777777" w:rsidR="00C70E61" w:rsidRPr="001D1CEE" w:rsidRDefault="00C70E61" w:rsidP="009F437A">
            <w:pPr>
              <w:jc w:val="center"/>
              <w:rPr>
                <w:rFonts w:ascii="Arial" w:hAnsi="Arial" w:cs="Arial"/>
                <w:sz w:val="20"/>
                <w:szCs w:val="20"/>
              </w:rPr>
            </w:pPr>
            <w:r w:rsidRPr="001D1CEE">
              <w:rPr>
                <w:sz w:val="20"/>
                <w:lang w:bidi="es-ES" w:val="es-ES"/>
              </w:rPr>
              <w:t xml:space="preserve">Tipo de tren</w:t>
            </w:r>
          </w:p>
        </w:tc>
        <w:tc>
          <w:tcPr>
            <w:tcW w:w="2268" w:type="dxa"/>
          </w:tcPr>
          <w:p w14:paraId="448EB0DF" w14:textId="77777777" w:rsidR="00C70E61" w:rsidRPr="001D1CEE" w:rsidRDefault="00C70E61" w:rsidP="009F437A">
            <w:pPr>
              <w:jc w:val="center"/>
              <w:rPr>
                <w:rFonts w:ascii="Arial" w:hAnsi="Arial" w:cs="Arial"/>
                <w:sz w:val="20"/>
                <w:szCs w:val="20"/>
              </w:rPr>
            </w:pPr>
            <w:r w:rsidRPr="001D1CEE">
              <w:rPr>
                <w:sz w:val="20"/>
                <w:lang w:bidi="es-ES" w:val="es-ES"/>
              </w:rPr>
              <w:t xml:space="preserve">Precio de referencia</w:t>
            </w:r>
          </w:p>
          <w:p w14:paraId="312442B7" w14:textId="77777777" w:rsidR="00C70E61" w:rsidRPr="001D1CEE" w:rsidRDefault="00C70E61" w:rsidP="009F437A">
            <w:pPr>
              <w:jc w:val="center"/>
              <w:rPr>
                <w:rFonts w:ascii="Arial" w:hAnsi="Arial" w:cs="Arial"/>
                <w:sz w:val="20"/>
                <w:szCs w:val="20"/>
              </w:rPr>
            </w:pPr>
            <w:r w:rsidRPr="001D1CEE">
              <w:rPr>
                <w:sz w:val="20"/>
                <w:lang w:bidi="es-ES" w:val="es-ES"/>
              </w:rPr>
              <w:t xml:space="preserve">(En 1.ª y 2.ª clase)</w:t>
            </w:r>
          </w:p>
        </w:tc>
        <w:tc>
          <w:tcPr>
            <w:tcW w:w="2409" w:type="dxa"/>
          </w:tcPr>
          <w:p w14:paraId="572028F1" w14:textId="77777777" w:rsidR="00C70E61" w:rsidRPr="001D1CEE" w:rsidRDefault="00C70E61" w:rsidP="009F437A">
            <w:pPr>
              <w:rPr>
                <w:rFonts w:ascii="Arial" w:hAnsi="Arial" w:cs="Arial"/>
                <w:sz w:val="20"/>
                <w:szCs w:val="20"/>
              </w:rPr>
            </w:pPr>
            <w:r w:rsidRPr="001D1CEE">
              <w:rPr>
                <w:sz w:val="20"/>
                <w:lang w:bidi="es-ES" w:val="es-ES"/>
              </w:rPr>
              <w:t xml:space="preserve">Descuento respecto al precio de referencia</w:t>
            </w:r>
          </w:p>
          <w:p w14:paraId="07CF83D0" w14:textId="77777777" w:rsidR="00C70E61" w:rsidRPr="001D1CEE" w:rsidRDefault="00C70E61" w:rsidP="009F437A">
            <w:pPr>
              <w:rPr>
                <w:rFonts w:ascii="Arial" w:hAnsi="Arial" w:cs="Arial"/>
                <w:sz w:val="20"/>
                <w:szCs w:val="20"/>
              </w:rPr>
            </w:pPr>
          </w:p>
        </w:tc>
      </w:tr>
      <w:tr w:rsidR="00C70E61" w:rsidRPr="001D1CEE" w14:paraId="238BC011" w14:textId="77777777" w:rsidTr="00AC5634">
        <w:tc>
          <w:tcPr>
            <w:tcW w:w="4390" w:type="dxa"/>
          </w:tcPr>
          <w:p w14:paraId="12A2CDF1" w14:textId="5B6E3FD8" w:rsidR="00C70E61" w:rsidRPr="001D1CEE" w:rsidRDefault="00C70E61" w:rsidP="009F437A">
            <w:pPr>
              <w:rPr>
                <w:rFonts w:ascii="Arial" w:hAnsi="Arial" w:cs="Arial"/>
                <w:sz w:val="20"/>
                <w:szCs w:val="20"/>
              </w:rPr>
            </w:pPr>
            <w:r w:rsidRPr="001D1CEE">
              <w:rPr>
                <w:sz w:val="20"/>
                <w:lang w:bidi="es-ES" w:val="es-ES"/>
              </w:rPr>
              <w:t xml:space="preserve">10 € en los trenes TGV INOUI e INTERCITÉS con reserva obligatoria</w:t>
            </w:r>
          </w:p>
        </w:tc>
        <w:tc>
          <w:tcPr>
            <w:tcW w:w="2268" w:type="dxa"/>
          </w:tcPr>
          <w:p w14:paraId="0AC35485" w14:textId="013F65B5" w:rsidR="00C70E61" w:rsidRPr="001D1CEE" w:rsidRDefault="00C70E61" w:rsidP="009F437A">
            <w:pPr>
              <w:rPr>
                <w:rFonts w:ascii="Arial" w:hAnsi="Arial" w:cs="Arial"/>
                <w:sz w:val="20"/>
                <w:szCs w:val="20"/>
              </w:rPr>
            </w:pPr>
            <w:r w:rsidRPr="001D1CEE">
              <w:rPr>
                <w:sz w:val="20"/>
                <w:lang w:bidi="es-ES" w:val="es-ES"/>
              </w:rPr>
              <w:t xml:space="preserve">Precio del TGV INOUI / INTERCITÉS PRO  </w:t>
            </w:r>
          </w:p>
        </w:tc>
        <w:tc>
          <w:tcPr>
            <w:tcW w:w="2409" w:type="dxa"/>
          </w:tcPr>
          <w:p w14:paraId="028E2E1D" w14:textId="77777777" w:rsidR="00C70E61" w:rsidRPr="001D1CEE" w:rsidRDefault="00C70E61" w:rsidP="009F437A">
            <w:pPr>
              <w:rPr>
                <w:rFonts w:ascii="Arial" w:hAnsi="Arial" w:cs="Arial"/>
                <w:sz w:val="20"/>
                <w:szCs w:val="20"/>
              </w:rPr>
            </w:pPr>
            <w:r w:rsidRPr="001D1CEE">
              <w:rPr>
                <w:sz w:val="20"/>
                <w:lang w:bidi="es-ES" w:val="es-ES"/>
              </w:rPr>
              <w:t xml:space="preserve">Gratis con el pago de una tasa de reserva del 10 % del precio del billete, al precio de referencia.</w:t>
            </w:r>
          </w:p>
        </w:tc>
      </w:tr>
      <w:tr w:rsidR="00C70E61" w:rsidRPr="001D1CEE" w14:paraId="7C7804FC" w14:textId="77777777" w:rsidTr="00AC5634">
        <w:tc>
          <w:tcPr>
            <w:tcW w:w="4390" w:type="dxa"/>
          </w:tcPr>
          <w:p w14:paraId="43540220" w14:textId="77777777" w:rsidR="00C70E61" w:rsidRPr="001D1CEE" w:rsidRDefault="00C70E61" w:rsidP="009F437A">
            <w:pPr>
              <w:rPr>
                <w:rFonts w:ascii="Arial" w:hAnsi="Arial" w:cs="Arial"/>
                <w:sz w:val="20"/>
                <w:szCs w:val="20"/>
              </w:rPr>
            </w:pPr>
            <w:r>
              <w:rPr>
                <w:sz w:val="20"/>
                <w:lang w:bidi="es-ES" w:val="es-ES"/>
              </w:rPr>
              <w:t xml:space="preserve">TER</w:t>
            </w:r>
          </w:p>
        </w:tc>
        <w:tc>
          <w:tcPr>
            <w:tcW w:w="2268" w:type="dxa"/>
          </w:tcPr>
          <w:p w14:paraId="08E26E14" w14:textId="77777777" w:rsidR="00C70E61" w:rsidRPr="001D1CEE" w:rsidRDefault="00C70E61" w:rsidP="009F437A">
            <w:pPr>
              <w:rPr>
                <w:rFonts w:ascii="Arial" w:hAnsi="Arial" w:cs="Arial"/>
                <w:sz w:val="20"/>
                <w:szCs w:val="20"/>
              </w:rPr>
            </w:pPr>
            <w:r w:rsidRPr="00CB3C43">
              <w:rPr>
                <w:sz w:val="20"/>
                <w:lang w:bidi="es-ES" w:val="es-ES"/>
              </w:rPr>
              <w:t xml:space="preserve">Las condiciones son responsabilidad de las autoridades organizadoras y se comunican en las páginas de los sitios web regionales de TER</w:t>
            </w:r>
          </w:p>
        </w:tc>
        <w:tc>
          <w:tcPr>
            <w:tcW w:w="2409" w:type="dxa"/>
          </w:tcPr>
          <w:p w14:paraId="71A5B0AE" w14:textId="77777777" w:rsidR="00C70E61" w:rsidRPr="001D1CEE" w:rsidRDefault="00C70E61" w:rsidP="009F437A">
            <w:pPr>
              <w:rPr>
                <w:rFonts w:ascii="Arial" w:hAnsi="Arial" w:cs="Arial"/>
                <w:sz w:val="20"/>
                <w:szCs w:val="20"/>
              </w:rPr>
            </w:pPr>
          </w:p>
        </w:tc>
      </w:tr>
    </w:tbl>
    <w:p xmlns:w="http://schemas.openxmlformats.org/wordprocessingml/2006/main" w14:paraId="6AB4C360" w14:textId="77777777" w:rsidR="00C70E61" w:rsidRPr="001D1CEE" w:rsidRDefault="00C70E61" w:rsidP="00C70E61">
      <w:pPr>
        <w:rPr>
          <w:rFonts w:ascii="Arial" w:hAnsi="Arial" w:cs="Arial"/>
          <w:sz w:val="24"/>
          <w:szCs w:val="24"/>
        </w:rPr>
      </w:pPr>
    </w:p>
    <w:p xmlns:w="http://schemas.openxmlformats.org/wordprocessingml/2006/main" w14:paraId="33B81836" w14:textId="77777777" w:rsidR="00C70E61" w:rsidRDefault="00C70E61" w:rsidP="00C70E61">
      <w:pPr>
        <w:pStyle w:val="Paragraphedeliste"/>
        <w:spacing w:line="240" w:lineRule="exact"/>
        <w:ind w:left="0"/>
        <w:jc w:val="both"/>
        <w:rPr>
          <w:rFonts w:ascii="Arial" w:hAnsi="Arial" w:cs="Arial"/>
          <w:sz w:val="24"/>
          <w:szCs w:val="24"/>
        </w:rPr>
      </w:pPr>
    </w:p>
    <w:p xmlns:w="http://schemas.openxmlformats.org/wordprocessingml/2006/main" w14:paraId="38859D65" w14:textId="159B7FA2" w:rsidR="00C70E61" w:rsidRPr="001D1CEE" w:rsidRDefault="00C70E61" w:rsidP="000E2CBD">
      <w:pPr>
        <w:jc w:val="both"/>
        <w:rPr>
          <w:rFonts w:ascii="Arial" w:hAnsi="Arial" w:cs="Arial"/>
          <w:sz w:val="24"/>
          <w:szCs w:val="24"/>
        </w:rPr>
      </w:pPr>
      <w:r w:rsidRPr="001D1CEE">
        <w:rPr>
          <w:sz w:val="24"/>
          <w:lang w:bidi="es-ES" w:val="es-ES"/>
        </w:rPr>
        <w:t xml:space="preserve">El descuento solo se concede en 2.ª clase. No obstante, los agentes de policía tienen la posibilidad de viajar en 1.ª clase en los trenes TGV INOUI e INTERCITÉS mediante una tarifa específica cuyo descuento se calcula sobre el precio de referencia de 2.ª clase.</w:t>
      </w:r>
    </w:p>
    <w:p xmlns:w="http://schemas.openxmlformats.org/wordprocessingml/2006/main" w14:paraId="78F3F3FE" w14:textId="77777777" w:rsidR="00C70E61" w:rsidRPr="001D1CEE" w:rsidRDefault="00C70E61" w:rsidP="00C70E61">
      <w:pPr>
        <w:jc w:val="both"/>
        <w:rPr>
          <w:rFonts w:ascii="Arial" w:hAnsi="Arial" w:cs="Arial"/>
          <w:sz w:val="24"/>
          <w:szCs w:val="24"/>
        </w:rPr>
      </w:pPr>
    </w:p>
    <w:p xmlns:w="http://schemas.openxmlformats.org/wordprocessingml/2006/main" w14:paraId="41E46257" w14:textId="6BB1600C" w:rsidR="00C70E61" w:rsidRPr="001D1CEE" w:rsidRDefault="00C70E61" w:rsidP="000E2CBD">
      <w:pPr>
        <w:jc w:val="both"/>
        <w:rPr>
          <w:rFonts w:ascii="Arial" w:hAnsi="Arial" w:cs="Arial"/>
          <w:sz w:val="24"/>
          <w:szCs w:val="24"/>
        </w:rPr>
      </w:pPr>
      <w:r w:rsidRPr="001D1CEE">
        <w:rPr>
          <w:sz w:val="24"/>
          <w:lang w:bidi="es-ES" w:val="es-ES"/>
        </w:rPr>
        <w:t xml:space="preserve">Al viajar en trenes TGV INOUI o INTERCITÉS, los agentes de policía podrán disfrutar de todos los servicios asociados a la tarifa PRO y, si viajan en 1.ª clase, podrán acceder a las salas Grand Voyageur Le Club. </w:t>
      </w:r>
    </w:p>
    <w:p xmlns:w="http://schemas.openxmlformats.org/wordprocessingml/2006/main" w14:paraId="719D823D" w14:textId="77777777" w:rsidR="00C70E61" w:rsidRDefault="00C70E61" w:rsidP="00C70E61">
      <w:pPr>
        <w:pStyle w:val="Paragraphedeliste"/>
        <w:jc w:val="both"/>
        <w:rPr>
          <w:rFonts w:ascii="Arial" w:hAnsi="Arial" w:cs="Arial"/>
          <w:sz w:val="24"/>
          <w:szCs w:val="24"/>
        </w:rPr>
      </w:pPr>
    </w:p>
    <w:p xmlns:w="http://schemas.openxmlformats.org/wordprocessingml/2006/main" w14:paraId="33C1AE89" w14:textId="77777777" w:rsidR="00C70E61" w:rsidRPr="000E2CBD" w:rsidRDefault="00C70E61" w:rsidP="000E2CBD">
      <w:pPr>
        <w:pStyle w:val="Titre5"/>
        <w:rPr>
          <w:b w:val="0"/>
        </w:rPr>
      </w:pPr>
      <w:r w:rsidRPr="000E2CBD">
        <w:rPr>
          <w:lang w:bidi="es-ES" w:val="es-ES"/>
        </w:rPr>
        <w:t xml:space="preserve">Cambios y devoluciones</w:t>
      </w:r>
    </w:p>
    <w:tbl xmlns:w="http://schemas.openxmlformats.org/wordprocessingml/2006/main">
      <w:tblPr>
        <w:tblStyle w:val="Grilledutableau"/>
        <w:tblW w:w="9351" w:type="dxa"/>
        <w:tblLook w:val="04A0" w:firstRow="1" w:lastRow="0" w:firstColumn="1" w:lastColumn="0" w:noHBand="0" w:noVBand="1"/>
      </w:tblPr>
      <w:tblGrid>
        <w:gridCol w:w="4390"/>
        <w:gridCol w:w="4961"/>
      </w:tblGrid>
      <w:tr w:rsidR="00C70E61" w:rsidRPr="001D1CEE" w14:paraId="154966A7" w14:textId="77777777" w:rsidTr="00AC5634">
        <w:tc>
          <w:tcPr>
            <w:tcW w:w="4390" w:type="dxa"/>
            <w:tcBorders>
              <w:top w:val="single" w:sz="4" w:space="0" w:color="auto"/>
              <w:left w:val="single" w:sz="4" w:space="0" w:color="auto"/>
              <w:bottom w:val="single" w:sz="4" w:space="0" w:color="auto"/>
              <w:right w:val="single" w:sz="4" w:space="0" w:color="auto"/>
            </w:tcBorders>
          </w:tcPr>
          <w:p w14:paraId="5B63422A" w14:textId="3C615CCE" w:rsidR="00C70E61" w:rsidRPr="001D1CEE" w:rsidRDefault="00C70E61" w:rsidP="009F437A">
            <w:pPr>
              <w:rPr>
                <w:rFonts w:ascii="Arial" w:hAnsi="Arial" w:cs="Arial"/>
                <w:sz w:val="20"/>
                <w:szCs w:val="20"/>
              </w:rPr>
            </w:pPr>
            <w:r w:rsidRPr="001D1CEE">
              <w:rPr>
                <w:sz w:val="20"/>
                <w:lang w:bidi="es-ES" w:val="es-ES"/>
              </w:rPr>
              <w:t xml:space="preserve">10 € en los trenes TGV INOUI e INTERCITÉS con reserva obligatoria</w:t>
            </w:r>
          </w:p>
        </w:tc>
        <w:tc>
          <w:tcPr>
            <w:tcW w:w="4961" w:type="dxa"/>
            <w:tcBorders>
              <w:top w:val="single" w:sz="4" w:space="0" w:color="auto"/>
              <w:left w:val="single" w:sz="4" w:space="0" w:color="auto"/>
              <w:bottom w:val="single" w:sz="4" w:space="0" w:color="auto"/>
              <w:right w:val="single" w:sz="4" w:space="0" w:color="auto"/>
            </w:tcBorders>
          </w:tcPr>
          <w:p w14:paraId="09EE29F7" w14:textId="6C637030" w:rsidR="00C70E61" w:rsidRPr="003568EA" w:rsidRDefault="00C70E61" w:rsidP="009F437A">
            <w:pPr>
              <w:jc w:val="both"/>
              <w:rPr>
                <w:rFonts w:ascii="Arial" w:eastAsia="Times New Roman" w:hAnsi="Arial" w:cs="Arial"/>
                <w:sz w:val="20"/>
                <w:szCs w:val="20"/>
                <w:lang w:eastAsia="fr-FR"/>
              </w:rPr>
            </w:pPr>
            <w:r w:rsidRPr="003568EA">
              <w:rPr>
                <w:sz w:val="20"/>
                <w:lang w:bidi="es-ES" w:val="es-ES"/>
              </w:rPr>
              <w:t xml:space="preserve">El billete admite cambios (según tarifa vigente en el momento del cambio) y devoluciones sin cargo hasta 30 minutos después de la salida.</w:t>
            </w:r>
          </w:p>
          <w:p w14:paraId="10CCA101" w14:textId="77777777" w:rsidR="00C70E61" w:rsidRPr="001D1CEE" w:rsidRDefault="00C70E61" w:rsidP="009F437A">
            <w:pPr>
              <w:rPr>
                <w:rFonts w:ascii="Arial" w:hAnsi="Arial" w:cs="Arial"/>
                <w:sz w:val="20"/>
                <w:szCs w:val="20"/>
              </w:rPr>
            </w:pPr>
            <w:r w:rsidRPr="00CB3C43">
              <w:rPr>
                <w:sz w:val="20"/>
                <w:lang w:bidi="es-ES" w:val="es-ES"/>
              </w:rPr>
              <w:t xml:space="preserve">Solo es posible un cambio (mismo día, mismo trayecto) a partir de 30 minutos antes de la salida. El billete no admite devoluciones después de 1 cambio.</w:t>
            </w:r>
          </w:p>
        </w:tc>
      </w:tr>
      <w:tr w:rsidR="00C70E61" w:rsidRPr="001D1CEE" w14:paraId="6B8F0095" w14:textId="77777777" w:rsidTr="00AC5634">
        <w:tc>
          <w:tcPr>
            <w:tcW w:w="4390" w:type="dxa"/>
            <w:tcBorders>
              <w:top w:val="single" w:sz="4" w:space="0" w:color="auto"/>
              <w:left w:val="single" w:sz="4" w:space="0" w:color="auto"/>
              <w:bottom w:val="single" w:sz="4" w:space="0" w:color="auto"/>
              <w:right w:val="single" w:sz="4" w:space="0" w:color="auto"/>
            </w:tcBorders>
          </w:tcPr>
          <w:p w14:paraId="3BF3CC7D" w14:textId="77777777" w:rsidR="00C70E61" w:rsidRPr="001D1CEE" w:rsidRDefault="00C70E61" w:rsidP="009F437A">
            <w:pPr>
              <w:rPr>
                <w:rFonts w:ascii="Arial" w:hAnsi="Arial" w:cs="Arial"/>
                <w:sz w:val="20"/>
                <w:szCs w:val="20"/>
              </w:rPr>
            </w:pPr>
            <w:r>
              <w:rPr>
                <w:sz w:val="20"/>
                <w:lang w:bidi="es-ES" w:val="es-ES"/>
              </w:rPr>
              <w:t xml:space="preserve">TER</w:t>
            </w:r>
          </w:p>
        </w:tc>
        <w:tc>
          <w:tcPr>
            <w:tcW w:w="4961" w:type="dxa"/>
            <w:tcBorders>
              <w:top w:val="single" w:sz="4" w:space="0" w:color="auto"/>
              <w:left w:val="single" w:sz="4" w:space="0" w:color="auto"/>
              <w:bottom w:val="single" w:sz="4" w:space="0" w:color="auto"/>
              <w:right w:val="single" w:sz="4" w:space="0" w:color="auto"/>
            </w:tcBorders>
          </w:tcPr>
          <w:p w14:paraId="12F8BD9E" w14:textId="77777777" w:rsidR="00C70E61" w:rsidRPr="00437207" w:rsidRDefault="00C70E61" w:rsidP="009F437A">
            <w:pPr>
              <w:jc w:val="both"/>
              <w:rPr>
                <w:rFonts w:ascii="Arial" w:eastAsia="Times New Roman" w:hAnsi="Arial" w:cs="Arial"/>
                <w:sz w:val="20"/>
                <w:szCs w:val="20"/>
                <w:highlight w:val="cyan"/>
                <w:lang w:eastAsia="fr-FR"/>
              </w:rPr>
            </w:pPr>
            <w:r w:rsidRPr="00CB3C43">
              <w:rPr>
                <w:sz w:val="20"/>
                <w:lang w:bidi="es-ES" w:val="es-ES"/>
              </w:rPr>
              <w:t xml:space="preserve">Las condiciones son responsabilidad de las autoridades organizadoras y se comunican en las páginas de los sitios web regionales de TER</w:t>
            </w:r>
          </w:p>
        </w:tc>
      </w:tr>
      <w:tr w:rsidR="00C70E61" w:rsidRPr="001D1CEE" w14:paraId="3A5E5393" w14:textId="77777777" w:rsidTr="00AC5634">
        <w:tc>
          <w:tcPr>
            <w:tcW w:w="4390" w:type="dxa"/>
            <w:tcBorders>
              <w:top w:val="single" w:sz="4" w:space="0" w:color="auto"/>
            </w:tcBorders>
          </w:tcPr>
          <w:p w14:paraId="68163815" w14:textId="77777777" w:rsidR="00C70E61" w:rsidRPr="001D1CEE" w:rsidRDefault="00C70E61" w:rsidP="009F437A">
            <w:pPr>
              <w:rPr>
                <w:rFonts w:ascii="Arial" w:hAnsi="Arial" w:cs="Arial"/>
                <w:sz w:val="20"/>
                <w:szCs w:val="20"/>
              </w:rPr>
            </w:pPr>
          </w:p>
        </w:tc>
        <w:tc>
          <w:tcPr>
            <w:tcW w:w="4961" w:type="dxa"/>
            <w:tcBorders>
              <w:top w:val="single" w:sz="4" w:space="0" w:color="auto"/>
            </w:tcBorders>
          </w:tcPr>
          <w:p w14:paraId="37726375" w14:textId="77777777" w:rsidR="00C70E61" w:rsidRPr="001D1CEE" w:rsidRDefault="00C70E61" w:rsidP="009F437A">
            <w:pPr>
              <w:rPr>
                <w:rFonts w:ascii="Arial" w:hAnsi="Arial" w:cs="Arial"/>
                <w:sz w:val="20"/>
                <w:szCs w:val="20"/>
              </w:rPr>
            </w:pPr>
          </w:p>
        </w:tc>
      </w:tr>
    </w:tbl>
    <w:p xmlns:w="http://schemas.openxmlformats.org/wordprocessingml/2006/main" w14:paraId="4FB90099" w14:textId="77777777" w:rsidR="00C70E61" w:rsidRDefault="00C70E61" w:rsidP="00C70E61"/>
    <w:p xmlns:w="http://schemas.openxmlformats.org/wordprocessingml/2006/main" w14:paraId="4D16BD63" w14:textId="77777777" w:rsidR="0001793D" w:rsidRPr="00F601A4" w:rsidRDefault="0001793D" w:rsidP="0001793D">
      <w:pPr>
        <w:jc w:val="both"/>
        <w:rPr>
          <w:color w:val="000000" w:themeColor="text1"/>
        </w:rPr>
      </w:pPr>
    </w:p>
    <w:p xmlns:w="http://schemas.openxmlformats.org/wordprocessingml/2006/main" w14:paraId="0554DC8E" w14:textId="3BC9AFF2" w:rsidR="00BB58AD" w:rsidRPr="001F26C3" w:rsidRDefault="00BB58AD" w:rsidP="00334CB6">
      <w:pPr>
        <w:pStyle w:val="Titre3"/>
        <w:ind w:left="993" w:hanging="851"/>
      </w:pPr>
      <w:r w:rsidRPr="00EB443B">
        <w:rPr>
          <w:lang w:bidi="es-ES" w:val="es-ES"/>
        </w:rPr>
        <w:t xml:space="preserve">Familias numerosas</w:t>
      </w:r>
    </w:p>
    <w:p xmlns:w="http://schemas.openxmlformats.org/wordprocessingml/2006/main" w14:paraId="64F85596" w14:textId="3EA4B060" w:rsidR="00226304" w:rsidRPr="00226304" w:rsidRDefault="00226304" w:rsidP="00EB443B">
      <w:pPr>
        <w:pStyle w:val="Titre4"/>
        <w:rPr>
          <w:i/>
        </w:rPr>
      </w:pPr>
      <w:r w:rsidRPr="00EB443B">
        <w:rPr>
          <w:lang w:bidi="es-ES" w:val="es-ES"/>
        </w:rPr>
        <w:t xml:space="preserve">Familias con al menos tres hijos, de los cuales al menos uno sea menor de edad.</w:t>
      </w:r>
    </w:p>
    <w:p xmlns:w="http://schemas.openxmlformats.org/wordprocessingml/2006/main" w14:paraId="25F84332" w14:textId="1ABFF199" w:rsidR="00226304" w:rsidRPr="000E2CBD" w:rsidRDefault="00334B48" w:rsidP="00EB443B">
      <w:pPr>
        <w:pStyle w:val="Titre5"/>
      </w:pPr>
      <w:r w:rsidRPr="00571763">
        <w:rPr>
          <w:lang w:bidi="es-ES" w:val="es-ES"/>
        </w:rPr>
        <w:t xml:space="preserve">Beneficiarios</w:t>
      </w:r>
    </w:p>
    <w:p xmlns:w="http://schemas.openxmlformats.org/wordprocessingml/2006/main" w14:paraId="1A642B48" w14:textId="77777777" w:rsidR="00EC341E" w:rsidRPr="00EC341E" w:rsidRDefault="00EC341E" w:rsidP="000E2CBD">
      <w:pPr>
        <w:jc w:val="both"/>
        <w:rPr>
          <w:rFonts w:ascii="Arial" w:hAnsi="Arial" w:cs="Arial"/>
          <w:sz w:val="24"/>
          <w:szCs w:val="24"/>
        </w:rPr>
      </w:pPr>
      <w:r w:rsidRPr="00EC341E">
        <w:rPr>
          <w:sz w:val="24"/>
          <w:lang w:bidi="es-ES" w:val="es-ES"/>
        </w:rPr>
        <w:t xml:space="preserve">La tarifa Familles Nombreuses está disponible para todos los titulares de una tarjeta de descuento Familles Nombreuses válida en el momento del viaje (tarjeta expedida desde enero de 2023 por la Imprimerie Nationale francesa y en la que figura el porcentaje de descuento aplicable). </w:t>
      </w:r>
    </w:p>
    <w:p xmlns:w="http://schemas.openxmlformats.org/wordprocessingml/2006/main" w14:paraId="0FDD196A" w14:textId="77777777" w:rsidR="00EC341E" w:rsidRPr="00EC341E" w:rsidRDefault="00EC341E" w:rsidP="000E2CBD">
      <w:pPr>
        <w:jc w:val="both"/>
        <w:rPr>
          <w:rFonts w:ascii="Arial" w:hAnsi="Arial" w:cs="Arial"/>
          <w:sz w:val="24"/>
          <w:szCs w:val="24"/>
        </w:rPr>
      </w:pPr>
    </w:p>
    <w:p xmlns:w="http://schemas.openxmlformats.org/wordprocessingml/2006/main" w14:paraId="3024AA16" w14:textId="77777777" w:rsidR="00EC341E" w:rsidRPr="00EC341E" w:rsidRDefault="00EC341E" w:rsidP="000E2CBD">
      <w:pPr>
        <w:jc w:val="both"/>
        <w:rPr>
          <w:rFonts w:ascii="Arial" w:hAnsi="Arial" w:cs="Arial"/>
          <w:sz w:val="24"/>
          <w:szCs w:val="24"/>
        </w:rPr>
      </w:pPr>
      <w:r w:rsidRPr="00EC341E">
        <w:rPr>
          <w:sz w:val="24"/>
          <w:lang w:bidi="es-ES" w:val="es-ES"/>
        </w:rPr>
        <w:t xml:space="preserve">Se deberá presentar el original de la tarjeta durante los controles a bordo. Los viajeros sin título de transporte o sin su tarjeta Familles Nombreuses deberán regularizar su situación a bordo del tren.</w:t>
      </w:r>
    </w:p>
    <w:p xmlns:w="http://schemas.openxmlformats.org/wordprocessingml/2006/main" w14:paraId="4C563AD9" w14:textId="77777777" w:rsidR="00334B48" w:rsidRDefault="00334B48" w:rsidP="00334B48"/>
    <w:p xmlns:w="http://schemas.openxmlformats.org/wordprocessingml/2006/main" w14:paraId="5CCD6AF4" w14:textId="77777777" w:rsidR="00E26A7D" w:rsidRDefault="00E26A7D" w:rsidP="000E2CBD">
      <w:pPr>
        <w:pStyle w:val="Titre5"/>
      </w:pPr>
      <w:r w:rsidRPr="00597EE2">
        <w:rPr>
          <w:lang w:bidi="es-ES" w:val="es-ES"/>
        </w:rPr>
        <w:t xml:space="preserve">Condiciones de aplicación de la tarifa </w:t>
      </w:r>
    </w:p>
    <w:p xmlns:w="http://schemas.openxmlformats.org/wordprocessingml/2006/main" w14:paraId="70C58966" w14:textId="77777777" w:rsidR="00E26A7D" w:rsidRDefault="00E26A7D" w:rsidP="000E2CBD">
      <w:pPr>
        <w:jc w:val="both"/>
        <w:rPr>
          <w:rFonts w:ascii="Arial" w:hAnsi="Arial" w:cs="Arial"/>
          <w:sz w:val="24"/>
          <w:szCs w:val="24"/>
        </w:rPr>
      </w:pPr>
      <w:r w:rsidRPr="00AD0516">
        <w:rPr>
          <w:sz w:val="24"/>
          <w:lang w:bidi="es-ES" w:val="es-ES"/>
        </w:rPr>
        <w:t xml:space="preserve">De conformidad con la normativa, la tarifa Familles Nombreuses solo es válida para viajes por motivos personales (privados, de ocio, etc.) y no se puede aplicar a viajes realizados por motivos profesionales. </w:t>
      </w:r>
    </w:p>
    <w:p xmlns:w="http://schemas.openxmlformats.org/wordprocessingml/2006/main" w14:paraId="6535015E" w14:textId="77777777" w:rsidR="00E26A7D" w:rsidRPr="00AD0516" w:rsidRDefault="00E26A7D" w:rsidP="000E2CBD">
      <w:pPr>
        <w:jc w:val="both"/>
        <w:rPr>
          <w:rFonts w:ascii="Arial" w:hAnsi="Arial" w:cs="Arial"/>
          <w:sz w:val="24"/>
          <w:szCs w:val="24"/>
        </w:rPr>
      </w:pPr>
    </w:p>
    <w:p xmlns:w="http://schemas.openxmlformats.org/wordprocessingml/2006/main" w14:paraId="3D8261F8" w14:textId="77777777" w:rsidR="00E26A7D" w:rsidRDefault="00E26A7D" w:rsidP="000E2CBD">
      <w:pPr>
        <w:jc w:val="both"/>
        <w:rPr>
          <w:rFonts w:ascii="Arial" w:hAnsi="Arial" w:cs="Arial"/>
          <w:sz w:val="24"/>
          <w:szCs w:val="24"/>
        </w:rPr>
      </w:pPr>
      <w:r w:rsidRPr="00AD0516">
        <w:rPr>
          <w:sz w:val="24"/>
          <w:lang w:bidi="es-ES" w:val="es-ES"/>
        </w:rPr>
        <w:t xml:space="preserve">Los descuentos se aplican de forma ilimitada en todos los trenes nacionales, incluidos los trenes con reserva obligatoria y para todas las categorías de plazas, incluidas las literas.</w:t>
      </w:r>
    </w:p>
    <w:p xmlns:w="http://schemas.openxmlformats.org/wordprocessingml/2006/main" w14:paraId="4DF5335F" w14:textId="77777777" w:rsidR="00E26A7D" w:rsidRDefault="00E26A7D" w:rsidP="000E2CBD">
      <w:pPr>
        <w:jc w:val="both"/>
        <w:rPr>
          <w:rFonts w:ascii="Arial" w:hAnsi="Arial" w:cs="Arial"/>
          <w:sz w:val="24"/>
          <w:szCs w:val="24"/>
        </w:rPr>
      </w:pPr>
    </w:p>
    <w:p xmlns:w="http://schemas.openxmlformats.org/wordprocessingml/2006/main" w14:paraId="52C099E7" w14:textId="77777777" w:rsidR="00E26A7D" w:rsidRDefault="00E26A7D" w:rsidP="000E2CBD">
      <w:pPr>
        <w:jc w:val="both"/>
        <w:rPr>
          <w:rFonts w:ascii="Arial" w:hAnsi="Arial" w:cs="Arial"/>
          <w:sz w:val="24"/>
          <w:szCs w:val="24"/>
        </w:rPr>
      </w:pPr>
      <w:r>
        <w:rPr>
          <w:sz w:val="24"/>
          <w:lang w:bidi="es-ES" w:val="es-ES"/>
        </w:rPr>
        <w:t xml:space="preserve">Cuando los viajes se realizan en 2.ª clase, el descuento se aplica al precio de referencia.</w:t>
      </w:r>
    </w:p>
    <w:p xmlns:w="http://schemas.openxmlformats.org/wordprocessingml/2006/main" w14:paraId="41DD1D51" w14:textId="77777777" w:rsidR="00E26A7D" w:rsidRDefault="00E26A7D" w:rsidP="00E26A7D">
      <w:pPr>
        <w:ind w:right="452"/>
        <w:jc w:val="both"/>
        <w:rPr>
          <w:rFonts w:ascii="Arial" w:hAnsi="Arial" w:cs="Arial"/>
          <w:sz w:val="24"/>
          <w:szCs w:val="24"/>
        </w:rPr>
      </w:pPr>
    </w:p>
    <w:p xmlns:w="http://schemas.openxmlformats.org/wordprocessingml/2006/main" w14:paraId="1846ABFC" w14:textId="77777777" w:rsidR="00642A7A" w:rsidRDefault="00642A7A" w:rsidP="00E26A7D">
      <w:pPr>
        <w:ind w:right="452"/>
        <w:jc w:val="both"/>
        <w:rPr>
          <w:rFonts w:ascii="Arial" w:hAnsi="Arial" w:cs="Arial"/>
          <w:sz w:val="24"/>
          <w:szCs w:val="24"/>
        </w:rPr>
      </w:pPr>
    </w:p>
    <w:tbl xmlns:w="http://schemas.openxmlformats.org/wordprocessingml/2006/main">
      <w:tblPr>
        <w:tblStyle w:val="Grilledutableau"/>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2268"/>
        <w:gridCol w:w="2409"/>
      </w:tblGrid>
      <w:tr w:rsidR="00E26A7D" w:rsidRPr="001D1CEE" w14:paraId="3807B3A1" w14:textId="77777777" w:rsidTr="00690FF9">
        <w:trPr>
          <w:trHeight w:val="465"/>
        </w:trPr>
        <w:tc>
          <w:tcPr>
            <w:tcW w:w="4390" w:type="dxa"/>
          </w:tcPr>
          <w:p w14:paraId="5ABA8391" w14:textId="77777777" w:rsidR="00E26A7D" w:rsidRPr="001D1CEE" w:rsidRDefault="00E26A7D" w:rsidP="009F437A">
            <w:pPr>
              <w:rPr>
                <w:rFonts w:ascii="Arial" w:hAnsi="Arial" w:cs="Arial"/>
                <w:sz w:val="20"/>
                <w:szCs w:val="20"/>
              </w:rPr>
            </w:pPr>
            <w:r w:rsidRPr="001D1CEE">
              <w:rPr>
                <w:sz w:val="20"/>
                <w:lang w:bidi="es-ES" w:val="es-ES"/>
              </w:rPr>
              <w:t xml:space="preserve">Tipo de tren</w:t>
            </w:r>
          </w:p>
        </w:tc>
        <w:tc>
          <w:tcPr>
            <w:tcW w:w="2268" w:type="dxa"/>
          </w:tcPr>
          <w:p w14:paraId="40563508" w14:textId="77777777" w:rsidR="00E26A7D" w:rsidRPr="001D1CEE" w:rsidRDefault="00E26A7D" w:rsidP="009F437A">
            <w:pPr>
              <w:jc w:val="center"/>
              <w:rPr>
                <w:rFonts w:ascii="Arial" w:hAnsi="Arial" w:cs="Arial"/>
                <w:sz w:val="20"/>
                <w:szCs w:val="20"/>
              </w:rPr>
            </w:pPr>
            <w:r w:rsidRPr="001D1CEE">
              <w:rPr>
                <w:sz w:val="20"/>
                <w:lang w:bidi="es-ES" w:val="es-ES"/>
              </w:rPr>
              <w:t xml:space="preserve">Precio de referencia</w:t>
            </w:r>
          </w:p>
        </w:tc>
        <w:tc>
          <w:tcPr>
            <w:tcW w:w="2409" w:type="dxa"/>
          </w:tcPr>
          <w:p w14:paraId="463D4833" w14:textId="77777777" w:rsidR="00E26A7D" w:rsidRPr="001D1CEE" w:rsidRDefault="00E26A7D" w:rsidP="009F437A">
            <w:pPr>
              <w:jc w:val="center"/>
              <w:rPr>
                <w:rFonts w:ascii="Arial" w:hAnsi="Arial" w:cs="Arial"/>
                <w:sz w:val="20"/>
                <w:szCs w:val="20"/>
              </w:rPr>
            </w:pPr>
            <w:r w:rsidRPr="001D1CEE">
              <w:rPr>
                <w:sz w:val="20"/>
                <w:lang w:bidi="es-ES" w:val="es-ES"/>
              </w:rPr>
              <w:t xml:space="preserve">Descuento respecto al precio de referencia</w:t>
            </w:r>
          </w:p>
        </w:tc>
      </w:tr>
      <w:tr w:rsidR="00E26A7D" w:rsidRPr="001D1CEE" w14:paraId="5277DBC0" w14:textId="77777777" w:rsidTr="00690FF9">
        <w:tc>
          <w:tcPr>
            <w:tcW w:w="4390" w:type="dxa"/>
          </w:tcPr>
          <w:p w14:paraId="1A82FEEF" w14:textId="6EFE88EC" w:rsidR="00E26A7D" w:rsidRPr="001D1CEE" w:rsidRDefault="00E26A7D" w:rsidP="009F437A">
            <w:pPr>
              <w:rPr>
                <w:rFonts w:ascii="Arial" w:hAnsi="Arial" w:cs="Arial"/>
                <w:sz w:val="20"/>
                <w:szCs w:val="20"/>
              </w:rPr>
            </w:pPr>
            <w:r w:rsidRPr="001D1CEE">
              <w:rPr>
                <w:sz w:val="20"/>
                <w:lang w:bidi="es-ES" w:val="es-ES"/>
              </w:rPr>
              <w:t xml:space="preserve">TGV INOUI e INTERCITÉS  </w:t>
            </w:r>
          </w:p>
        </w:tc>
        <w:tc>
          <w:tcPr>
            <w:tcW w:w="2268" w:type="dxa"/>
          </w:tcPr>
          <w:p w14:paraId="2E7AC954" w14:textId="7ED8860D" w:rsidR="00E26A7D" w:rsidRPr="001D1CEE" w:rsidRDefault="00E26A7D" w:rsidP="009F437A">
            <w:pPr>
              <w:rPr>
                <w:rFonts w:ascii="Arial" w:hAnsi="Arial" w:cs="Arial"/>
                <w:sz w:val="20"/>
                <w:szCs w:val="20"/>
              </w:rPr>
            </w:pPr>
            <w:r w:rsidRPr="001D1CEE">
              <w:rPr>
                <w:sz w:val="20"/>
                <w:lang w:bidi="es-ES" w:val="es-ES"/>
              </w:rPr>
              <w:t xml:space="preserve">Precio social de referencia aprobado por el Ministerio de Transporte francés.</w:t>
            </w:r>
          </w:p>
        </w:tc>
        <w:tc>
          <w:tcPr>
            <w:tcW w:w="2409" w:type="dxa"/>
          </w:tcPr>
          <w:p w14:paraId="378A5F54" w14:textId="77777777" w:rsidR="00E26A7D" w:rsidRPr="001D1CEE" w:rsidRDefault="00E26A7D" w:rsidP="009F437A">
            <w:pPr>
              <w:rPr>
                <w:rFonts w:ascii="Arial" w:hAnsi="Arial" w:cs="Arial"/>
                <w:sz w:val="20"/>
                <w:szCs w:val="20"/>
              </w:rPr>
            </w:pPr>
            <w:r>
              <w:rPr>
                <w:sz w:val="20"/>
                <w:lang w:bidi="es-ES" w:val="es-ES"/>
              </w:rPr>
              <w:t xml:space="preserve">Dependiendo del nivel de descuento concedido al beneficiario: 30 %, 40 %, 50 %, 75 %.</w:t>
            </w:r>
          </w:p>
        </w:tc>
      </w:tr>
    </w:tbl>
    <w:p xmlns:w="http://schemas.openxmlformats.org/wordprocessingml/2006/main" w14:paraId="5B364477" w14:textId="77777777" w:rsidR="00E26A7D" w:rsidRDefault="00E26A7D" w:rsidP="00E26A7D">
      <w:pPr>
        <w:ind w:right="452"/>
        <w:jc w:val="both"/>
        <w:rPr>
          <w:rFonts w:ascii="Arial" w:hAnsi="Arial" w:cs="Arial"/>
          <w:sz w:val="24"/>
          <w:szCs w:val="24"/>
        </w:rPr>
      </w:pPr>
    </w:p>
    <w:p xmlns:w="http://schemas.openxmlformats.org/wordprocessingml/2006/main" w14:paraId="4BED82C4" w14:textId="5368482B" w:rsidR="00E26A7D" w:rsidRDefault="00E26A7D" w:rsidP="000E2CBD">
      <w:pPr>
        <w:jc w:val="both"/>
        <w:rPr>
          <w:rFonts w:ascii="Arial" w:hAnsi="Arial" w:cs="Arial"/>
          <w:sz w:val="24"/>
          <w:szCs w:val="24"/>
        </w:rPr>
      </w:pPr>
      <w:r>
        <w:rPr>
          <w:sz w:val="24"/>
          <w:lang w:bidi="es-ES" w:val="es-ES"/>
        </w:rPr>
        <w:t xml:space="preserve">Cuando los viajes se realizan en 1.ª clase, el descuento se aplica al precio de referencia para 2.ª clase, al que se añade la diferencia de precio entre ambas clases.</w:t>
      </w:r>
    </w:p>
    <w:p xmlns:w="http://schemas.openxmlformats.org/wordprocessingml/2006/main" w14:paraId="71BE6481" w14:textId="77777777" w:rsidR="00E26A7D" w:rsidRDefault="00E26A7D" w:rsidP="00E26A7D">
      <w:pPr>
        <w:ind w:right="452"/>
        <w:jc w:val="both"/>
        <w:rPr>
          <w:rFonts w:ascii="Arial" w:hAnsi="Arial" w:cs="Arial"/>
          <w:sz w:val="24"/>
          <w:szCs w:val="24"/>
        </w:rPr>
      </w:pPr>
    </w:p>
    <w:p xmlns:w="http://schemas.openxmlformats.org/wordprocessingml/2006/main" w14:paraId="302297C2" w14:textId="77777777" w:rsidR="00E26A7D" w:rsidRDefault="00E26A7D" w:rsidP="00E26A7D">
      <w:pPr>
        <w:ind w:right="452"/>
        <w:jc w:val="both"/>
        <w:rPr>
          <w:rFonts w:ascii="Arial" w:hAnsi="Arial" w:cs="Arial"/>
          <w:sz w:val="24"/>
          <w:szCs w:val="24"/>
        </w:rPr>
      </w:pPr>
    </w:p>
    <w:p xmlns:w="http://schemas.openxmlformats.org/wordprocessingml/2006/main" w14:paraId="3A24C0B9" w14:textId="77777777" w:rsidR="00E26A7D" w:rsidRDefault="00E26A7D" w:rsidP="000E2CBD">
      <w:pPr>
        <w:pStyle w:val="Titre5"/>
      </w:pPr>
      <w:r>
        <w:rPr>
          <w:lang w:bidi="es-ES" w:val="es-ES"/>
        </w:rPr>
        <w:t xml:space="preserve">Cambios y devoluciones</w:t>
      </w:r>
    </w:p>
    <w:p xmlns:w="http://schemas.openxmlformats.org/wordprocessingml/2006/main" w14:paraId="06167219" w14:textId="77777777" w:rsidR="00E26A7D" w:rsidRPr="001D1CEE" w:rsidRDefault="00E26A7D" w:rsidP="00E26A7D">
      <w:pPr>
        <w:rPr>
          <w:rFonts w:ascii="Arial" w:hAnsi="Arial" w:cs="Arial"/>
          <w:sz w:val="24"/>
          <w:szCs w:val="24"/>
        </w:rPr>
      </w:pPr>
      <w:r w:rsidRPr="001D1CEE">
        <w:rPr>
          <w:sz w:val="24"/>
          <w:lang w:bidi="es-ES" w:val="es-ES"/>
        </w:rPr>
        <w:t xml:space="preserve">Las condiciones de cambios y devoluciones se describen en la tabla siguiente:</w:t>
      </w:r>
    </w:p>
    <w:p xmlns:w="http://schemas.openxmlformats.org/wordprocessingml/2006/main" w14:paraId="2623D657" w14:textId="77777777" w:rsidR="00E26A7D" w:rsidRPr="009C02CF" w:rsidRDefault="00E26A7D" w:rsidP="00E26A7D">
      <w:pPr>
        <w:ind w:right="452"/>
        <w:rPr>
          <w:rFonts w:ascii="Arial" w:hAnsi="Arial" w:cs="Arial"/>
          <w:sz w:val="24"/>
          <w:szCs w:val="24"/>
        </w:rPr>
      </w:pPr>
    </w:p>
    <w:tbl xmlns:w="http://schemas.openxmlformats.org/wordprocessingml/2006/main">
      <w:tblPr>
        <w:tblStyle w:val="Grilledutableau"/>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961"/>
      </w:tblGrid>
      <w:tr w:rsidR="00E26A7D" w:rsidRPr="001D1CEE" w14:paraId="645C5584" w14:textId="77777777" w:rsidTr="00690FF9">
        <w:tc>
          <w:tcPr>
            <w:tcW w:w="4390" w:type="dxa"/>
          </w:tcPr>
          <w:p w14:paraId="5AAEF73A" w14:textId="798FE9CC" w:rsidR="00E26A7D" w:rsidRPr="001D1CEE" w:rsidRDefault="00E26A7D" w:rsidP="009F437A">
            <w:pPr>
              <w:rPr>
                <w:rFonts w:ascii="Arial" w:hAnsi="Arial" w:cs="Arial"/>
                <w:sz w:val="20"/>
                <w:szCs w:val="20"/>
              </w:rPr>
            </w:pPr>
            <w:r w:rsidRPr="001D1CEE">
              <w:rPr>
                <w:sz w:val="20"/>
                <w:lang w:bidi="es-ES" w:val="es-ES"/>
              </w:rPr>
              <w:t xml:space="preserve">TGV INOUI</w:t>
            </w:r>
          </w:p>
        </w:tc>
        <w:tc>
          <w:tcPr>
            <w:tcW w:w="4961" w:type="dxa"/>
          </w:tcPr>
          <w:p w14:paraId="054F4191" w14:textId="77777777" w:rsidR="00E26A7D" w:rsidRPr="00A62EAF" w:rsidRDefault="00E26A7D" w:rsidP="009F437A">
            <w:pPr>
              <w:rPr>
                <w:rFonts w:ascii="Arial" w:hAnsi="Arial" w:cs="Arial"/>
                <w:sz w:val="20"/>
                <w:szCs w:val="20"/>
              </w:rPr>
            </w:pPr>
            <w:r w:rsidRPr="00A62EAF">
              <w:rPr>
                <w:sz w:val="20"/>
                <w:lang w:bidi="es-ES" w:val="es-ES"/>
              </w:rPr>
              <w:t xml:space="preserve">El billete admite cambios (según tarifa vigente en el momento del cambio) y devoluciones:</w:t>
            </w:r>
          </w:p>
          <w:p w14:paraId="4C9314D1" w14:textId="77777777" w:rsidR="00E26A7D" w:rsidRPr="00A62EAF" w:rsidRDefault="00E26A7D">
            <w:pPr>
              <w:pStyle w:val="Paragraphedeliste"/>
              <w:numPr>
                <w:ilvl w:val="0"/>
                <w:numId w:val="127"/>
              </w:numPr>
              <w:rPr>
                <w:rFonts w:ascii="Arial" w:hAnsi="Arial" w:cs="Arial"/>
                <w:sz w:val="20"/>
                <w:szCs w:val="20"/>
              </w:rPr>
            </w:pPr>
            <w:r w:rsidRPr="006C566F">
              <w:rPr>
                <w:sz w:val="20"/>
                <w:lang w:bidi="es-ES" w:val="es-ES"/>
              </w:rPr>
              <w:t xml:space="preserve">Sin cargo hasta 7 días antes de la salida. </w:t>
            </w:r>
          </w:p>
          <w:p w14:paraId="41927828" w14:textId="77777777" w:rsidR="00E26A7D" w:rsidRPr="00A62EAF" w:rsidRDefault="00E26A7D">
            <w:pPr>
              <w:pStyle w:val="Paragraphedeliste"/>
              <w:numPr>
                <w:ilvl w:val="0"/>
                <w:numId w:val="127"/>
              </w:numPr>
              <w:rPr>
                <w:rFonts w:ascii="Arial" w:hAnsi="Arial" w:cs="Arial"/>
                <w:sz w:val="20"/>
                <w:szCs w:val="20"/>
              </w:rPr>
            </w:pPr>
            <w:r w:rsidRPr="00A62EAF">
              <w:rPr>
                <w:sz w:val="20"/>
                <w:lang w:bidi="es-ES" w:val="es-ES"/>
              </w:rPr>
              <w:t xml:space="preserve">Con un cargo de 19 € a partir de 6 días antes de la salida. </w:t>
            </w:r>
          </w:p>
          <w:p w14:paraId="2B187564" w14:textId="77777777" w:rsidR="00E26A7D" w:rsidRPr="006C566F" w:rsidRDefault="00E26A7D" w:rsidP="009F437A">
            <w:r w:rsidRPr="00A62EAF">
              <w:rPr>
                <w:sz w:val="20"/>
                <w:lang w:bidi="es-ES" w:val="es-ES"/>
              </w:rPr>
              <w:t xml:space="preserve">Solo es posible un cambio (mismo día, mismo trayecto) a partir de 30 minutos antes de la salida. El billete no admite devoluciones después de 1 cambio.</w:t>
            </w:r>
          </w:p>
        </w:tc>
      </w:tr>
      <w:tr w:rsidR="00E26A7D" w:rsidRPr="001D1CEE" w14:paraId="7938F80B" w14:textId="77777777" w:rsidTr="00690FF9">
        <w:trPr>
          <w:trHeight w:val="40"/>
        </w:trPr>
        <w:tc>
          <w:tcPr>
            <w:tcW w:w="4390" w:type="dxa"/>
          </w:tcPr>
          <w:p w14:paraId="4549A123" w14:textId="3851A84B" w:rsidR="00E26A7D" w:rsidRPr="001D1CEE" w:rsidRDefault="00FB3AC0" w:rsidP="009F437A">
            <w:pPr>
              <w:rPr>
                <w:rFonts w:ascii="Arial" w:hAnsi="Arial" w:cs="Arial"/>
                <w:sz w:val="20"/>
                <w:szCs w:val="20"/>
              </w:rPr>
            </w:pPr>
            <w:r>
              <w:rPr>
                <w:sz w:val="20"/>
                <w:lang w:bidi="es-ES" w:val="es-ES"/>
              </w:rPr>
              <w:t xml:space="preserve">INTERCITÉS CON RESERVA OBLIGATORIA E INTERCITÉS SIN RESERVA OBLIGATORIA </w:t>
            </w:r>
          </w:p>
        </w:tc>
        <w:tc>
          <w:tcPr>
            <w:tcW w:w="4961" w:type="dxa"/>
          </w:tcPr>
          <w:p w14:paraId="34B7A30B" w14:textId="77777777" w:rsidR="00E26A7D" w:rsidRPr="00A62EAF" w:rsidRDefault="00E26A7D" w:rsidP="009F437A">
            <w:pPr>
              <w:rPr>
                <w:rFonts w:ascii="Arial" w:hAnsi="Arial" w:cs="Arial"/>
                <w:sz w:val="20"/>
                <w:szCs w:val="20"/>
              </w:rPr>
            </w:pPr>
            <w:r w:rsidRPr="00A62EAF">
              <w:rPr>
                <w:sz w:val="20"/>
                <w:lang w:bidi="es-ES" w:val="es-ES"/>
              </w:rPr>
              <w:t xml:space="preserve">El billete admite cambios (según tarifa vigente en el momento del cambio) y devoluciones únicamente:</w:t>
            </w:r>
          </w:p>
          <w:p w14:paraId="03F6A2FC" w14:textId="77777777" w:rsidR="00E26A7D" w:rsidRPr="00A62EAF" w:rsidRDefault="00E26A7D">
            <w:pPr>
              <w:pStyle w:val="Paragraphedeliste"/>
              <w:numPr>
                <w:ilvl w:val="0"/>
                <w:numId w:val="127"/>
              </w:numPr>
              <w:rPr>
                <w:rFonts w:ascii="Arial" w:hAnsi="Arial" w:cs="Arial"/>
                <w:sz w:val="20"/>
                <w:szCs w:val="20"/>
              </w:rPr>
            </w:pPr>
            <w:r w:rsidRPr="00A62EAF">
              <w:rPr>
                <w:sz w:val="20"/>
                <w:lang w:bidi="es-ES" w:val="es-ES"/>
              </w:rPr>
              <w:t xml:space="preserve">Sin cargo hasta 7 días antes de la salida. </w:t>
            </w:r>
          </w:p>
          <w:p w14:paraId="27D743B0" w14:textId="77777777" w:rsidR="00E26A7D" w:rsidRPr="00A62EAF" w:rsidRDefault="00E26A7D">
            <w:pPr>
              <w:pStyle w:val="Paragraphedeliste"/>
              <w:numPr>
                <w:ilvl w:val="0"/>
                <w:numId w:val="127"/>
              </w:numPr>
              <w:rPr>
                <w:rFonts w:ascii="Arial" w:hAnsi="Arial" w:cs="Arial"/>
                <w:sz w:val="20"/>
                <w:szCs w:val="20"/>
              </w:rPr>
            </w:pPr>
            <w:r w:rsidRPr="00A62EAF">
              <w:rPr>
                <w:sz w:val="20"/>
                <w:lang w:bidi="es-ES" w:val="es-ES"/>
              </w:rPr>
              <w:t xml:space="preserve">Con una retención del 40 % del precio a partir de 6 días antes de la salida (con un límite de 15 €). </w:t>
            </w:r>
          </w:p>
          <w:p w14:paraId="084C7BE0" w14:textId="77777777" w:rsidR="00E26A7D" w:rsidRPr="00BB171E" w:rsidRDefault="00E26A7D" w:rsidP="009F437A">
            <w:r w:rsidRPr="00A62EAF">
              <w:rPr>
                <w:sz w:val="20"/>
                <w:lang w:bidi="es-ES" w:val="es-ES"/>
              </w:rPr>
              <w:t xml:space="preserve">Solo es posible un cambio (mismo día, mismo trayecto) a partir de 30 minutos antes de la salida. El billete no admite devoluciones después de 1 cambio.</w:t>
            </w:r>
          </w:p>
        </w:tc>
      </w:tr>
    </w:tbl>
    <w:p xmlns:w="http://schemas.openxmlformats.org/wordprocessingml/2006/main" w14:paraId="1990BCA1" w14:textId="77777777" w:rsidR="00E26A7D" w:rsidRDefault="00E26A7D" w:rsidP="00E26A7D"/>
    <w:p xmlns:w="http://schemas.openxmlformats.org/wordprocessingml/2006/main" w14:paraId="239DE3C4" w14:textId="6F0FEE39" w:rsidR="00BB58AD" w:rsidRPr="001F26C3" w:rsidRDefault="00BB58AD" w:rsidP="009E58A6">
      <w:pPr>
        <w:pStyle w:val="Titre3"/>
        <w:ind w:left="1985" w:hanging="1134"/>
      </w:pPr>
      <w:r w:rsidRPr="001F26C3">
        <w:rPr>
          <w:lang w:bidi="es-ES" w:val="es-ES"/>
        </w:rPr>
        <w:t xml:space="preserve">Vacaciones anuales</w:t>
      </w:r>
    </w:p>
    <w:p xmlns:w="http://schemas.openxmlformats.org/wordprocessingml/2006/main" w14:paraId="0A13E459" w14:textId="31F481D9" w:rsidR="00850547" w:rsidRDefault="00850547" w:rsidP="000E2CBD">
      <w:pPr>
        <w:pStyle w:val="Titre4"/>
      </w:pPr>
      <w:r w:rsidRPr="002C5B17">
        <w:rPr>
          <w:lang w:bidi="es-ES" w:val="es-ES"/>
        </w:rPr>
        <w:t xml:space="preserve">Beneficiarios </w:t>
      </w:r>
    </w:p>
    <w:p xmlns:w="http://schemas.openxmlformats.org/wordprocessingml/2006/main" w14:paraId="3AF55F22" w14:textId="77777777" w:rsidR="00744102" w:rsidRPr="004D57CD" w:rsidRDefault="00744102" w:rsidP="000E2CBD">
      <w:pPr>
        <w:ind w:right="452"/>
        <w:jc w:val="both"/>
        <w:rPr>
          <w:rFonts w:ascii="Arial" w:hAnsi="Arial" w:cs="Arial"/>
          <w:sz w:val="24"/>
          <w:szCs w:val="24"/>
        </w:rPr>
      </w:pPr>
      <w:r w:rsidRPr="004D57CD">
        <w:rPr>
          <w:sz w:val="24"/>
          <w:lang w:bidi="es-ES" w:val="es-ES"/>
        </w:rPr>
        <w:t xml:space="preserve">Los títulos de transporte de ida y vuelta por vacaciones anuales se expiden una vez al año al mismo beneficiario, en 2.ª clase, para un viaje de ida y vuelta realizado con motivo de las vacaciones anuales retribuidas. </w:t>
      </w:r>
    </w:p>
    <w:p xmlns:w="http://schemas.openxmlformats.org/wordprocessingml/2006/main" w14:paraId="724F7676" w14:textId="77777777" w:rsidR="00744102" w:rsidRDefault="00744102" w:rsidP="00744102">
      <w:pPr>
        <w:jc w:val="both"/>
        <w:rPr>
          <w:rFonts w:ascii="Arial" w:hAnsi="Arial" w:cs="Arial"/>
          <w:sz w:val="24"/>
          <w:szCs w:val="24"/>
        </w:rPr>
      </w:pPr>
    </w:p>
    <w:p xmlns:w="http://schemas.openxmlformats.org/wordprocessingml/2006/main" w14:paraId="6D808846" w14:textId="77777777" w:rsidR="00744102" w:rsidRPr="004D57CD" w:rsidRDefault="00744102" w:rsidP="00744102">
      <w:pPr>
        <w:jc w:val="both"/>
        <w:rPr>
          <w:rFonts w:ascii="Arial" w:hAnsi="Arial" w:cs="Arial"/>
          <w:sz w:val="24"/>
          <w:szCs w:val="24"/>
        </w:rPr>
      </w:pPr>
      <w:r w:rsidRPr="004D57CD">
        <w:rPr>
          <w:sz w:val="24"/>
          <w:lang w:bidi="es-ES" w:val="es-ES"/>
        </w:rPr>
        <w:t xml:space="preserve">Pueden beneficiarse de ellos: </w:t>
      </w:r>
    </w:p>
    <w:p xmlns:w="http://schemas.openxmlformats.org/wordprocessingml/2006/main" w14:paraId="76F8C58F" w14:textId="77777777" w:rsidR="00744102" w:rsidRPr="004D57CD" w:rsidRDefault="00744102">
      <w:pPr>
        <w:pStyle w:val="Paragraphedeliste"/>
        <w:numPr>
          <w:ilvl w:val="0"/>
          <w:numId w:val="125"/>
        </w:numPr>
        <w:jc w:val="both"/>
        <w:rPr>
          <w:rFonts w:ascii="Arial" w:hAnsi="Arial" w:cs="Arial"/>
          <w:sz w:val="24"/>
          <w:szCs w:val="24"/>
        </w:rPr>
      </w:pPr>
      <w:r w:rsidRPr="004D57CD">
        <w:rPr>
          <w:sz w:val="24"/>
          <w:lang w:bidi="es-ES" w:val="es-ES"/>
        </w:rPr>
        <w:t xml:space="preserve">Asalariados. </w:t>
      </w:r>
    </w:p>
    <w:p xmlns:w="http://schemas.openxmlformats.org/wordprocessingml/2006/main" w14:paraId="40C000F3" w14:textId="77777777" w:rsidR="00744102" w:rsidRPr="00571D18" w:rsidRDefault="00744102">
      <w:pPr>
        <w:pStyle w:val="Paragraphedeliste"/>
        <w:numPr>
          <w:ilvl w:val="0"/>
          <w:numId w:val="125"/>
        </w:numPr>
        <w:jc w:val="both"/>
        <w:rPr>
          <w:rFonts w:ascii="Arial" w:hAnsi="Arial" w:cs="Arial"/>
          <w:sz w:val="24"/>
          <w:szCs w:val="24"/>
        </w:rPr>
      </w:pPr>
      <w:r w:rsidRPr="004D57CD">
        <w:rPr>
          <w:sz w:val="24"/>
          <w:lang w:bidi="es-ES" w:val="es-ES"/>
        </w:rPr>
        <w:t xml:space="preserve">Agricultores.</w:t>
      </w:r>
    </w:p>
    <w:p xmlns:w="http://schemas.openxmlformats.org/wordprocessingml/2006/main" w14:paraId="20F149D0" w14:textId="77777777" w:rsidR="00744102" w:rsidRPr="00571D18" w:rsidRDefault="00744102">
      <w:pPr>
        <w:pStyle w:val="Paragraphedeliste"/>
        <w:numPr>
          <w:ilvl w:val="0"/>
          <w:numId w:val="125"/>
        </w:numPr>
        <w:jc w:val="both"/>
        <w:rPr>
          <w:rFonts w:ascii="Arial" w:hAnsi="Arial" w:cs="Arial"/>
          <w:sz w:val="24"/>
          <w:szCs w:val="24"/>
        </w:rPr>
      </w:pPr>
      <w:r w:rsidRPr="004D57CD">
        <w:rPr>
          <w:sz w:val="24"/>
          <w:lang w:bidi="es-ES" w:val="es-ES"/>
        </w:rPr>
        <w:t xml:space="preserve">Demandantes de empleo. </w:t>
      </w:r>
    </w:p>
    <w:p xmlns:w="http://schemas.openxmlformats.org/wordprocessingml/2006/main" w14:paraId="63A97ABD" w14:textId="77777777" w:rsidR="00744102" w:rsidRDefault="00744102">
      <w:pPr>
        <w:pStyle w:val="Paragraphedeliste"/>
        <w:numPr>
          <w:ilvl w:val="0"/>
          <w:numId w:val="125"/>
        </w:numPr>
        <w:jc w:val="both"/>
        <w:rPr>
          <w:rFonts w:ascii="Arial" w:hAnsi="Arial" w:cs="Arial"/>
          <w:sz w:val="24"/>
          <w:szCs w:val="24"/>
        </w:rPr>
      </w:pPr>
      <w:r>
        <w:rPr>
          <w:sz w:val="24"/>
          <w:lang w:bidi="es-ES" w:val="es-ES"/>
        </w:rPr>
        <w:t xml:space="preserve">Jubilados.</w:t>
      </w:r>
    </w:p>
    <w:p xmlns:w="http://schemas.openxmlformats.org/wordprocessingml/2006/main" w14:paraId="77D69E1E" w14:textId="77777777" w:rsidR="00744102" w:rsidRDefault="00744102" w:rsidP="00744102">
      <w:pPr>
        <w:jc w:val="both"/>
        <w:rPr>
          <w:rFonts w:ascii="Arial" w:hAnsi="Arial" w:cs="Arial"/>
          <w:sz w:val="24"/>
          <w:szCs w:val="24"/>
        </w:rPr>
      </w:pPr>
    </w:p>
    <w:p xmlns:w="http://schemas.openxmlformats.org/wordprocessingml/2006/main" w14:paraId="7F7CCF98" w14:textId="77777777" w:rsidR="00744102" w:rsidRPr="00F27183" w:rsidRDefault="00744102" w:rsidP="00744102">
      <w:pPr>
        <w:jc w:val="both"/>
        <w:rPr>
          <w:rStyle w:val="Lienhypertexte"/>
        </w:rPr>
      </w:pPr>
      <w:r>
        <w:rPr>
          <w:sz w:val="24"/>
          <w:lang w:bidi="es-ES" w:val="es-ES"/>
        </w:rPr>
        <w:t xml:space="preserve">Antes de realizar cualquier solicitud, se debe comprobar la elegibilidad para la tarifa de vacaciones anuales. Información: </w:t>
      </w:r>
      <w:hyperlink r:id="rId61" w:history="1">
        <w:r w:rsidRPr="00F27183">
          <w:rPr>
            <w:rStyle w:val="Lienhypertexte"/>
            <w:lang w:bidi="es-ES" w:val="es-ES"/>
          </w:rPr>
          <w:t xml:space="preserve">https://www.service-public.fr/particuliers/vosdroits/F2328</w:t>
        </w:r>
      </w:hyperlink>
      <w:r>
        <w:rPr>
          <w:lang w:bidi="es-ES" w:val="es-ES"/>
        </w:rPr>
        <w:t xml:space="preserve">.</w:t>
      </w:r>
    </w:p>
    <w:p xmlns:w="http://schemas.openxmlformats.org/wordprocessingml/2006/main" w14:paraId="7234ED3B" w14:textId="77777777" w:rsidR="00744102" w:rsidRDefault="00744102" w:rsidP="00744102">
      <w:pPr>
        <w:jc w:val="both"/>
        <w:rPr>
          <w:rFonts w:ascii="Arial" w:hAnsi="Arial" w:cs="Arial"/>
          <w:sz w:val="24"/>
          <w:szCs w:val="24"/>
        </w:rPr>
      </w:pPr>
    </w:p>
    <w:p xmlns:w="http://schemas.openxmlformats.org/wordprocessingml/2006/main" w14:paraId="737DE9BD" w14:textId="77777777" w:rsidR="00744102" w:rsidRPr="004D57CD" w:rsidRDefault="00744102" w:rsidP="00744102">
      <w:pPr>
        <w:jc w:val="both"/>
        <w:rPr>
          <w:rFonts w:ascii="Arial" w:hAnsi="Arial" w:cs="Arial"/>
          <w:sz w:val="24"/>
          <w:szCs w:val="24"/>
        </w:rPr>
      </w:pPr>
      <w:r w:rsidRPr="004D57CD">
        <w:rPr>
          <w:sz w:val="24"/>
          <w:lang w:bidi="es-ES" w:val="es-ES"/>
        </w:rPr>
        <w:t xml:space="preserve">El beneficio de la tarifa también se concede a los siguientes beneficiarios: </w:t>
      </w:r>
    </w:p>
    <w:p xmlns:w="http://schemas.openxmlformats.org/wordprocessingml/2006/main" w14:paraId="407CFADC" w14:textId="77777777" w:rsidR="00744102" w:rsidRPr="004D57CD" w:rsidRDefault="00744102">
      <w:pPr>
        <w:pStyle w:val="Paragraphedeliste"/>
        <w:numPr>
          <w:ilvl w:val="0"/>
          <w:numId w:val="125"/>
        </w:numPr>
        <w:jc w:val="both"/>
        <w:rPr>
          <w:rFonts w:ascii="Arial" w:hAnsi="Arial" w:cs="Arial"/>
          <w:sz w:val="24"/>
          <w:szCs w:val="24"/>
        </w:rPr>
      </w:pPr>
      <w:r>
        <w:rPr>
          <w:sz w:val="24"/>
          <w:lang w:bidi="es-ES" w:val="es-ES"/>
        </w:rPr>
        <w:t xml:space="preserve">Al cónyuge casado de la persona solicitante, así como a sus hijos menores de 21 años.</w:t>
      </w:r>
    </w:p>
    <w:p xmlns:w="http://schemas.openxmlformats.org/wordprocessingml/2006/main" w14:paraId="15B0A5DD" w14:textId="77777777" w:rsidR="00744102" w:rsidRPr="004D57CD" w:rsidRDefault="00744102">
      <w:pPr>
        <w:pStyle w:val="Paragraphedeliste"/>
        <w:numPr>
          <w:ilvl w:val="0"/>
          <w:numId w:val="125"/>
        </w:numPr>
        <w:jc w:val="both"/>
        <w:rPr>
          <w:rFonts w:ascii="Arial" w:hAnsi="Arial" w:cs="Arial"/>
          <w:sz w:val="24"/>
          <w:szCs w:val="24"/>
        </w:rPr>
      </w:pPr>
      <w:r>
        <w:rPr>
          <w:sz w:val="24"/>
          <w:lang w:bidi="es-ES" w:val="es-ES"/>
        </w:rPr>
        <w:t xml:space="preserve">Al padre o la madre de una persona solicitante soltera, siempre que residan en el domicilio de la persona solicitante. </w:t>
      </w:r>
    </w:p>
    <w:p xmlns:w="http://schemas.openxmlformats.org/wordprocessingml/2006/main" w14:paraId="34D7BDE4" w14:textId="77777777" w:rsidR="00744102" w:rsidRDefault="00744102" w:rsidP="00744102">
      <w:pPr>
        <w:jc w:val="both"/>
        <w:rPr>
          <w:rFonts w:ascii="Arial" w:hAnsi="Arial" w:cs="Arial"/>
          <w:sz w:val="24"/>
          <w:szCs w:val="24"/>
        </w:rPr>
      </w:pPr>
    </w:p>
    <w:p xmlns:w="http://schemas.openxmlformats.org/wordprocessingml/2006/main" w14:paraId="539CACEB" w14:textId="77777777" w:rsidR="00744102" w:rsidRDefault="00744102" w:rsidP="00744102">
      <w:pPr>
        <w:jc w:val="both"/>
        <w:rPr>
          <w:rFonts w:ascii="Arial" w:hAnsi="Arial" w:cs="Arial"/>
          <w:sz w:val="24"/>
          <w:szCs w:val="24"/>
        </w:rPr>
      </w:pPr>
      <w:r w:rsidRPr="004D57CD">
        <w:rPr>
          <w:sz w:val="24"/>
          <w:lang w:bidi="es-ES" w:val="es-ES"/>
        </w:rPr>
        <w:t xml:space="preserve">El descuento reducción solo se puede conceder una vez al año a una misma persona, ya sea en virtud de una de las categorías enumeradas anteriormente o en calidad de beneficiario. </w:t>
      </w:r>
    </w:p>
    <w:p xmlns:w="http://schemas.openxmlformats.org/wordprocessingml/2006/main" w14:paraId="3CA28C16" w14:textId="77777777" w:rsidR="00744102" w:rsidRDefault="00744102" w:rsidP="00744102">
      <w:pPr>
        <w:jc w:val="both"/>
        <w:rPr>
          <w:rFonts w:ascii="Arial" w:hAnsi="Arial" w:cs="Arial"/>
          <w:sz w:val="24"/>
          <w:szCs w:val="24"/>
        </w:rPr>
      </w:pPr>
    </w:p>
    <w:p xmlns:w="http://schemas.openxmlformats.org/wordprocessingml/2006/main" w14:paraId="42E5043B" w14:textId="77777777" w:rsidR="00744102" w:rsidRDefault="00744102" w:rsidP="00744102">
      <w:pPr>
        <w:jc w:val="both"/>
        <w:rPr>
          <w:rFonts w:ascii="Arial" w:hAnsi="Arial" w:cs="Arial"/>
          <w:sz w:val="24"/>
          <w:szCs w:val="24"/>
        </w:rPr>
      </w:pPr>
      <w:r w:rsidRPr="004D57CD">
        <w:rPr>
          <w:sz w:val="24"/>
          <w:lang w:bidi="es-ES" w:val="es-ES"/>
        </w:rPr>
        <w:t xml:space="preserve">La tarifa de ida y vuelta para las vacaciones anuales solo se emite como billete electrónico en trenes con reserva.</w:t>
      </w:r>
    </w:p>
    <w:p xmlns:w="http://schemas.openxmlformats.org/wordprocessingml/2006/main" w14:paraId="6728BE88" w14:textId="77777777" w:rsidR="006803C6" w:rsidRDefault="006803C6" w:rsidP="006803C6"/>
    <w:p xmlns:w="http://schemas.openxmlformats.org/wordprocessingml/2006/main" w14:paraId="3031C0CE" w14:textId="77777777" w:rsidR="00ED5B9C" w:rsidRPr="000E2CBD" w:rsidRDefault="00ED5B9C" w:rsidP="000E2CBD">
      <w:pPr>
        <w:pStyle w:val="Titre4"/>
        <w:rPr>
          <w:b w:val="0"/>
        </w:rPr>
      </w:pPr>
      <w:r w:rsidRPr="000E2CBD">
        <w:rPr>
          <w:lang w:bidi="es-ES" w:val="es-ES"/>
        </w:rPr>
        <w:t xml:space="preserve">Condiciones de aplicación de la tarifa</w:t>
      </w:r>
    </w:p>
    <w:p xmlns:w="http://schemas.openxmlformats.org/wordprocessingml/2006/main" w14:paraId="799E74CE" w14:textId="77777777" w:rsidR="009D1858" w:rsidRPr="004D57CD" w:rsidRDefault="009D1858" w:rsidP="009D1858">
      <w:pPr>
        <w:ind w:right="452"/>
        <w:jc w:val="both"/>
        <w:rPr>
          <w:rFonts w:ascii="Arial" w:hAnsi="Arial" w:cs="Arial"/>
          <w:sz w:val="24"/>
          <w:szCs w:val="24"/>
        </w:rPr>
      </w:pPr>
      <w:r w:rsidRPr="004D57CD">
        <w:rPr>
          <w:sz w:val="24"/>
          <w:lang w:bidi="es-ES" w:val="es-ES"/>
        </w:rPr>
        <w:t xml:space="preserve">Se concede un descuento del 25 % en las siguientes condiciones, para cada trayecto de ida y vuelta, en todos los trenes (excepto la red Ile-de-France). </w:t>
      </w:r>
    </w:p>
    <w:p xmlns:w="http://schemas.openxmlformats.org/wordprocessingml/2006/main" w14:paraId="4EF3EC56" w14:textId="77777777" w:rsidR="009D1858" w:rsidRPr="00E9229B" w:rsidRDefault="009D1858" w:rsidP="009D1858">
      <w:pPr>
        <w:autoSpaceDE w:val="0"/>
        <w:autoSpaceDN w:val="0"/>
        <w:adjustRightInd w:val="0"/>
        <w:ind w:right="452"/>
        <w:jc w:val="both"/>
        <w:textAlignment w:val="center"/>
        <w:rPr>
          <w:rFonts w:ascii="Arial" w:hAnsi="Arial" w:cs="Arial"/>
          <w:sz w:val="24"/>
          <w:szCs w:val="24"/>
        </w:rPr>
      </w:pPr>
      <w:r w:rsidRPr="00E9229B">
        <w:rPr>
          <w:sz w:val="24"/>
          <w:lang w:bidi="es-ES" w:val="es-ES"/>
        </w:rPr>
        <w:t xml:space="preserve">En los trenes con reserva obligatoria, este descuento se calcula: </w:t>
      </w:r>
    </w:p>
    <w:p xmlns:w="http://schemas.openxmlformats.org/wordprocessingml/2006/main" w14:paraId="7EBE6F7D" w14:textId="77777777" w:rsidR="009D1858" w:rsidRPr="004D57CD" w:rsidRDefault="009D1858">
      <w:pPr>
        <w:pStyle w:val="Paragraphedeliste"/>
        <w:numPr>
          <w:ilvl w:val="0"/>
          <w:numId w:val="125"/>
        </w:numPr>
        <w:jc w:val="both"/>
        <w:rPr>
          <w:rFonts w:ascii="Arial" w:hAnsi="Arial" w:cs="Arial"/>
          <w:sz w:val="24"/>
          <w:szCs w:val="24"/>
        </w:rPr>
      </w:pPr>
      <w:r>
        <w:rPr>
          <w:sz w:val="24"/>
          <w:lang w:bidi="es-ES" w:val="es-ES"/>
        </w:rPr>
        <w:t xml:space="preserve">Para 2.ª clase, sobre la tarifa social de referencia. </w:t>
      </w:r>
    </w:p>
    <w:p xmlns:w="http://schemas.openxmlformats.org/wordprocessingml/2006/main" w14:paraId="6AC7FCDA" w14:textId="76822850" w:rsidR="009D1858" w:rsidRDefault="009D1858">
      <w:pPr>
        <w:pStyle w:val="Paragraphedeliste"/>
        <w:numPr>
          <w:ilvl w:val="0"/>
          <w:numId w:val="125"/>
        </w:numPr>
        <w:autoSpaceDE w:val="0"/>
        <w:autoSpaceDN w:val="0"/>
        <w:adjustRightInd w:val="0"/>
        <w:ind w:right="452"/>
        <w:jc w:val="both"/>
        <w:textAlignment w:val="center"/>
        <w:rPr>
          <w:rFonts w:ascii="Arial" w:hAnsi="Arial" w:cs="Arial"/>
          <w:sz w:val="24"/>
          <w:szCs w:val="24"/>
        </w:rPr>
      </w:pPr>
      <w:r>
        <w:rPr>
          <w:sz w:val="24"/>
          <w:lang w:bidi="es-ES" w:val="es-ES"/>
        </w:rPr>
        <w:t xml:space="preserve">Para 1.ª clase, sobre la tarifa social de referencia de 2.ª clase homologado por el ministerio de transportes, incrementada con la diferencia de precio entre la tarifa social de referencia de 1.ª clase y la tarifa social de referencia de 2.ª clase. </w:t>
      </w:r>
    </w:p>
    <w:p xmlns:w="http://schemas.openxmlformats.org/wordprocessingml/2006/main" w14:paraId="153C2D83" w14:textId="77777777" w:rsidR="009D1858" w:rsidRDefault="009D1858" w:rsidP="009D1858">
      <w:pPr>
        <w:autoSpaceDE w:val="0"/>
        <w:autoSpaceDN w:val="0"/>
        <w:adjustRightInd w:val="0"/>
        <w:ind w:right="452"/>
        <w:jc w:val="both"/>
        <w:textAlignment w:val="center"/>
        <w:rPr>
          <w:rFonts w:ascii="Arial" w:hAnsi="Arial" w:cs="Arial"/>
          <w:sz w:val="24"/>
          <w:szCs w:val="24"/>
        </w:rPr>
      </w:pPr>
      <w:r>
        <w:rPr>
          <w:sz w:val="24"/>
          <w:lang w:bidi="es-ES" w:val="es-ES"/>
        </w:rPr>
        <w:t xml:space="preserve">En los trenes sin reserva obligatoria, este descuento se calcula sobre la base de la tarifa social de 2.ª clase, independientemente de la clase en la que se viaje.</w:t>
      </w:r>
    </w:p>
    <w:p xmlns:w="http://schemas.openxmlformats.org/wordprocessingml/2006/main" w14:paraId="40AAA6DF" w14:textId="77777777" w:rsidR="009D1858" w:rsidRPr="00683E61" w:rsidRDefault="009D1858" w:rsidP="009D1858">
      <w:pPr>
        <w:autoSpaceDE w:val="0"/>
        <w:autoSpaceDN w:val="0"/>
        <w:adjustRightInd w:val="0"/>
        <w:ind w:right="452"/>
        <w:jc w:val="both"/>
        <w:textAlignment w:val="center"/>
        <w:rPr>
          <w:rFonts w:ascii="Arial" w:hAnsi="Arial" w:cs="Arial"/>
          <w:sz w:val="24"/>
          <w:szCs w:val="24"/>
        </w:rPr>
      </w:pPr>
    </w:p>
    <w:p xmlns:w="http://schemas.openxmlformats.org/wordprocessingml/2006/main" w14:paraId="6DD0A043" w14:textId="77777777" w:rsidR="009D1858" w:rsidRPr="00E9229B" w:rsidRDefault="009D1858" w:rsidP="009D1858">
      <w:pPr>
        <w:ind w:right="452"/>
        <w:jc w:val="both"/>
        <w:rPr>
          <w:rFonts w:ascii="Arial" w:hAnsi="Arial" w:cs="Arial"/>
          <w:sz w:val="24"/>
          <w:szCs w:val="24"/>
        </w:rPr>
      </w:pPr>
      <w:r w:rsidRPr="00E9229B">
        <w:rPr>
          <w:sz w:val="24"/>
          <w:lang w:bidi="es-ES" w:val="es-ES"/>
        </w:rPr>
        <w:t xml:space="preserve">En todos los trenes, se concede un descuento del 25 % sin limitaciones. </w:t>
      </w:r>
    </w:p>
    <w:p xmlns:w="http://schemas.openxmlformats.org/wordprocessingml/2006/main" w14:paraId="77A10FB7" w14:textId="77777777" w:rsidR="009D1858" w:rsidRDefault="009D1858" w:rsidP="009D1858">
      <w:pPr>
        <w:ind w:right="452"/>
        <w:jc w:val="both"/>
        <w:rPr>
          <w:rFonts w:ascii="Arial" w:hAnsi="Arial" w:cs="Arial"/>
          <w:sz w:val="24"/>
          <w:szCs w:val="24"/>
        </w:rPr>
      </w:pPr>
    </w:p>
    <w:p xmlns:w="http://schemas.openxmlformats.org/wordprocessingml/2006/main" w14:paraId="78E4D68A" w14:textId="51CB8544" w:rsidR="009D1858" w:rsidRDefault="009D1858" w:rsidP="000E2CBD">
      <w:pPr>
        <w:ind w:right="340"/>
        <w:jc w:val="both"/>
        <w:rPr>
          <w:rFonts w:ascii="Arial" w:hAnsi="Arial" w:cs="Arial"/>
          <w:sz w:val="24"/>
          <w:szCs w:val="24"/>
        </w:rPr>
      </w:pPr>
      <w:r w:rsidRPr="004D57CD">
        <w:rPr>
          <w:sz w:val="24"/>
          <w:lang w:bidi="es-ES" w:val="es-ES"/>
        </w:rPr>
        <w:t xml:space="preserve">Los niños de 4 a 11 años inclusive disfrutan de un 50 % de descuento con respecto al precio de los adultos.</w:t>
      </w:r>
    </w:p>
    <w:p xmlns:w="http://schemas.openxmlformats.org/wordprocessingml/2006/main" w14:paraId="52E0A5F1" w14:textId="77777777" w:rsidR="00CB707E" w:rsidRDefault="00CB707E" w:rsidP="006803C6"/>
    <w:p xmlns:w="http://schemas.openxmlformats.org/wordprocessingml/2006/main" w14:paraId="79337F8A" w14:textId="77777777" w:rsidR="00CC0176" w:rsidRPr="000E2CBD" w:rsidRDefault="00CC0176" w:rsidP="000E2CBD">
      <w:pPr>
        <w:pStyle w:val="Titre4"/>
      </w:pPr>
      <w:r w:rsidRPr="000E2CBD">
        <w:rPr>
          <w:lang w:bidi="es-ES" w:val="es-ES"/>
        </w:rPr>
        <w:t xml:space="preserve">Ruta y trayecto mínimo </w:t>
      </w:r>
    </w:p>
    <w:p xmlns:w="http://schemas.openxmlformats.org/wordprocessingml/2006/main" w14:paraId="073DC3EE" w14:textId="77777777" w:rsidR="001137F6" w:rsidRDefault="001137F6" w:rsidP="001137F6">
      <w:pPr>
        <w:ind w:right="452"/>
        <w:jc w:val="both"/>
        <w:rPr>
          <w:rFonts w:ascii="Arial" w:hAnsi="Arial" w:cs="Arial"/>
          <w:sz w:val="24"/>
          <w:szCs w:val="24"/>
        </w:rPr>
      </w:pPr>
      <w:r w:rsidRPr="000E2CBD">
        <w:rPr>
          <w:sz w:val="24"/>
          <w:lang w:bidi="es-ES" w:val="es-ES"/>
        </w:rPr>
        <w:t xml:space="preserve">Se debe recorrer un mínimo de 200 kilómetros, ida y vuelta incluidas. La ruta debe ser la misma para todos los viajeros. </w:t>
      </w:r>
    </w:p>
    <w:p xmlns:w="http://schemas.openxmlformats.org/wordprocessingml/2006/main" w14:paraId="3F31EABC" w14:textId="77777777" w:rsidR="001137F6" w:rsidRDefault="001137F6" w:rsidP="001137F6">
      <w:pPr>
        <w:ind w:right="452"/>
        <w:jc w:val="both"/>
        <w:rPr>
          <w:rFonts w:ascii="Arial" w:hAnsi="Arial" w:cs="Arial"/>
          <w:sz w:val="24"/>
          <w:szCs w:val="24"/>
        </w:rPr>
      </w:pPr>
    </w:p>
    <w:p xmlns:w="http://schemas.openxmlformats.org/wordprocessingml/2006/main" w14:paraId="65467E8B" w14:textId="77777777" w:rsidR="00723A1D" w:rsidRPr="000E2CBD" w:rsidRDefault="00723A1D" w:rsidP="000E2CBD">
      <w:pPr>
        <w:pStyle w:val="Titre4"/>
        <w:rPr>
          <w:b w:val="0"/>
        </w:rPr>
      </w:pPr>
      <w:r w:rsidRPr="000E2CBD">
        <w:rPr>
          <w:lang w:bidi="es-ES" w:val="es-ES"/>
        </w:rPr>
        <w:t xml:space="preserve">Solicitud y justificantes </w:t>
      </w:r>
    </w:p>
    <w:p xmlns:w="http://schemas.openxmlformats.org/wordprocessingml/2006/main" w14:paraId="2DD9EF6E" w14:textId="4521CA8A" w:rsidR="00C73498" w:rsidRDefault="00C73498" w:rsidP="00C73498">
      <w:pPr>
        <w:ind w:right="452"/>
        <w:rPr>
          <w:rFonts w:ascii="Arial" w:hAnsi="Arial" w:cs="Arial"/>
          <w:sz w:val="24"/>
          <w:szCs w:val="24"/>
        </w:rPr>
      </w:pPr>
      <w:r w:rsidRPr="004D57CD">
        <w:rPr>
          <w:sz w:val="24"/>
          <w:lang w:bidi="es-ES" w:val="es-ES"/>
        </w:rPr>
        <w:t xml:space="preserve">La solicitud de tarifa de vacaciones anuales debe realizarse mediante el formulario que puede descargarse en la página web de SNCF: </w:t>
      </w:r>
      <w:hyperlink r:id="rId62" w:history="1">
        <w:r w:rsidR="00C13AA1" w:rsidRPr="000E2CBD">
          <w:rPr>
            <w:rStyle w:val="Lienhypertexte"/>
            <w:sz w:val="24"/>
            <w:lang w:bidi="es-ES" w:val="es-ES"/>
          </w:rPr>
          <w:t xml:space="preserve">https://www.sncf-voyageurs.com/medias-publics/2024-01/formulaire-conge-annuel.pdf</w:t>
        </w:r>
      </w:hyperlink>
    </w:p>
    <w:p xmlns:w="http://schemas.openxmlformats.org/wordprocessingml/2006/main" w14:paraId="2CD691BC" w14:textId="77777777" w:rsidR="00C13AA1" w:rsidRDefault="00C13AA1" w:rsidP="00C73498">
      <w:pPr>
        <w:ind w:right="452"/>
        <w:rPr>
          <w:rFonts w:ascii="Arial" w:hAnsi="Arial" w:cs="Arial"/>
          <w:sz w:val="24"/>
          <w:szCs w:val="24"/>
        </w:rPr>
      </w:pPr>
    </w:p>
    <w:p xmlns:w="http://schemas.openxmlformats.org/wordprocessingml/2006/main" w14:paraId="1CC32103" w14:textId="77777777" w:rsidR="00C73498" w:rsidRDefault="00C73498" w:rsidP="00C73498">
      <w:pPr>
        <w:ind w:right="452"/>
        <w:rPr>
          <w:rFonts w:ascii="Arial" w:hAnsi="Arial" w:cs="Arial"/>
          <w:sz w:val="24"/>
          <w:szCs w:val="24"/>
        </w:rPr>
      </w:pPr>
      <w:r>
        <w:rPr>
          <w:sz w:val="24"/>
          <w:lang w:bidi="es-ES" w:val="es-ES"/>
        </w:rPr>
        <w:t xml:space="preserve">Se debe enviar el formulario cumplimentado y firmado a SNCF:</w:t>
      </w:r>
    </w:p>
    <w:p xmlns:w="http://schemas.openxmlformats.org/wordprocessingml/2006/main" w14:paraId="04D61F99" w14:textId="77777777" w:rsidR="00C73498" w:rsidRPr="00E9229B" w:rsidRDefault="00C73498">
      <w:pPr>
        <w:pStyle w:val="Paragraphedeliste"/>
        <w:numPr>
          <w:ilvl w:val="0"/>
          <w:numId w:val="125"/>
        </w:numPr>
        <w:ind w:right="452"/>
        <w:rPr>
          <w:rFonts w:ascii="Arial" w:hAnsi="Arial" w:cs="Arial"/>
          <w:sz w:val="24"/>
          <w:szCs w:val="24"/>
        </w:rPr>
      </w:pPr>
      <w:r>
        <w:rPr>
          <w:sz w:val="24"/>
          <w:lang w:bidi="es-ES" w:val="es-ES"/>
        </w:rPr>
        <w:t xml:space="preserve">ya sea que el beneficiario lo entregue en una agencia de viajes autorizada por SNCF; </w:t>
      </w:r>
    </w:p>
    <w:p xmlns:w="http://schemas.openxmlformats.org/wordprocessingml/2006/main" w14:paraId="2586EA34" w14:textId="77777777" w:rsidR="00C73498" w:rsidRPr="00E9229B" w:rsidRDefault="00C73498">
      <w:pPr>
        <w:pStyle w:val="Paragraphedeliste"/>
        <w:numPr>
          <w:ilvl w:val="0"/>
          <w:numId w:val="125"/>
        </w:numPr>
        <w:ind w:right="452"/>
        <w:rPr>
          <w:rFonts w:ascii="Arial" w:hAnsi="Arial" w:cs="Arial"/>
          <w:sz w:val="24"/>
          <w:szCs w:val="24"/>
        </w:rPr>
      </w:pPr>
      <w:r>
        <w:rPr>
          <w:sz w:val="24"/>
          <w:lang w:bidi="es-ES" w:val="es-ES"/>
        </w:rPr>
        <w:t xml:space="preserve">ya sea escaneándolo y enviándolo al agente conversacional (chatbot) TOUTOUI de SNCF </w:t>
      </w:r>
      <w:hyperlink r:id="rId63" w:history="1">
        <w:r w:rsidRPr="00890BA1">
          <w:rPr>
            <w:rStyle w:val="Lienhypertexte"/>
            <w:lang w:bidi="es-ES" w:val="es-ES"/>
          </w:rPr>
          <w:t xml:space="preserve">https://tout-oui.sncf.com/</w:t>
        </w:r>
      </w:hyperlink>
      <w:r w:rsidRPr="00890BA1">
        <w:rPr>
          <w:rStyle w:val="Lienhypertexte"/>
          <w:lang w:bidi="es-ES" w:val="es-ES"/>
        </w:rPr>
        <w:t xml:space="preserve"> (</w:t>
      </w:r>
      <w:r>
        <w:rPr>
          <w:sz w:val="24"/>
          <w:lang w:bidi="es-ES" w:val="es-ES"/>
        </w:rPr>
        <w:t xml:space="preserve">indicando «acheter un billet Congé Annuel» (comprar un billete de vacaciones anuales)).</w:t>
      </w:r>
    </w:p>
    <w:p xmlns:w="http://schemas.openxmlformats.org/wordprocessingml/2006/main" w14:paraId="27DB9AB0" w14:textId="77777777" w:rsidR="00C73498" w:rsidRDefault="00C73498" w:rsidP="00C73498">
      <w:pPr>
        <w:ind w:right="452"/>
        <w:rPr>
          <w:rFonts w:ascii="Arial" w:hAnsi="Arial" w:cs="Arial"/>
          <w:sz w:val="24"/>
          <w:szCs w:val="24"/>
        </w:rPr>
      </w:pPr>
      <w:r w:rsidRPr="004D57CD">
        <w:rPr>
          <w:sz w:val="24"/>
          <w:lang w:bidi="es-ES" w:val="es-ES"/>
        </w:rPr>
        <w:t xml:space="preserve">Las solicitudes deben presentarse al menos 2 días hábiles antes de la salida.</w:t>
      </w:r>
    </w:p>
    <w:p xmlns:w="http://schemas.openxmlformats.org/wordprocessingml/2006/main" w14:paraId="252DA7DD" w14:textId="77777777" w:rsidR="00C73498" w:rsidRDefault="00C73498" w:rsidP="00C73498">
      <w:pPr>
        <w:ind w:right="452"/>
        <w:rPr>
          <w:rFonts w:ascii="Arial" w:hAnsi="Arial" w:cs="Arial"/>
          <w:sz w:val="24"/>
          <w:szCs w:val="24"/>
        </w:rPr>
      </w:pPr>
    </w:p>
    <w:p xmlns:w="http://schemas.openxmlformats.org/wordprocessingml/2006/main" w14:paraId="3A135CEF" w14:textId="77777777" w:rsidR="00D70E2A" w:rsidRPr="000E2CBD" w:rsidRDefault="00D70E2A" w:rsidP="000E2CBD">
      <w:pPr>
        <w:pStyle w:val="Titre4"/>
      </w:pPr>
      <w:r w:rsidRPr="000E2CBD">
        <w:rPr>
          <w:lang w:bidi="es-ES" w:val="es-ES"/>
        </w:rPr>
        <w:t xml:space="preserve">Cambios y devoluciones </w:t>
      </w:r>
    </w:p>
    <w:tbl xmlns:w="http://schemas.openxmlformats.org/wordprocessingml/2006/main">
      <w:tblPr>
        <w:tblW w:w="93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80"/>
        <w:gridCol w:w="4950"/>
      </w:tblGrid>
      <w:tr w:rsidR="00D97B02" w:rsidRPr="0069006C" w14:paraId="7606491B" w14:textId="77777777" w:rsidTr="00AC5634">
        <w:trPr>
          <w:trHeight w:val="300"/>
        </w:trPr>
        <w:tc>
          <w:tcPr>
            <w:tcW w:w="4380" w:type="dxa"/>
            <w:tcBorders>
              <w:top w:val="single" w:sz="6" w:space="0" w:color="auto"/>
              <w:left w:val="single" w:sz="6" w:space="0" w:color="auto"/>
              <w:bottom w:val="single" w:sz="6" w:space="0" w:color="auto"/>
              <w:right w:val="single" w:sz="6" w:space="0" w:color="auto"/>
            </w:tcBorders>
            <w:hideMark/>
          </w:tcPr>
          <w:p w14:paraId="51AEAAEB" w14:textId="2482EBF4" w:rsidR="00D97B02" w:rsidRPr="0069006C" w:rsidRDefault="00D97B02" w:rsidP="009F437A">
            <w:pPr>
              <w:textAlignment w:val="baseline"/>
              <w:rPr>
                <w:rFonts w:ascii="Times New Roman" w:eastAsia="Times New Roman" w:hAnsi="Times New Roman" w:cs="Times New Roman"/>
                <w:sz w:val="24"/>
                <w:szCs w:val="24"/>
                <w:lang w:eastAsia="fr-FR"/>
              </w:rPr>
            </w:pPr>
            <w:r w:rsidRPr="0069006C">
              <w:rPr>
                <w:sz w:val="20"/>
                <w:lang w:bidi="es-ES" w:val="es-ES"/>
              </w:rPr>
              <w:t xml:space="preserve">TGV INOUI</w:t>
            </w:r>
          </w:p>
        </w:tc>
        <w:tc>
          <w:tcPr>
            <w:tcW w:w="4950" w:type="dxa"/>
            <w:tcBorders>
              <w:top w:val="single" w:sz="6" w:space="0" w:color="auto"/>
              <w:left w:val="single" w:sz="6" w:space="0" w:color="auto"/>
              <w:bottom w:val="single" w:sz="6" w:space="0" w:color="auto"/>
              <w:right w:val="single" w:sz="6" w:space="0" w:color="auto"/>
            </w:tcBorders>
            <w:hideMark/>
          </w:tcPr>
          <w:p w14:paraId="34DFCD84" w14:textId="77777777" w:rsidR="00D97B02" w:rsidRPr="006208E5" w:rsidRDefault="00D97B02" w:rsidP="009F437A">
            <w:pPr>
              <w:textAlignment w:val="baseline"/>
              <w:rPr>
                <w:rFonts w:ascii="Arial" w:eastAsia="Times New Roman" w:hAnsi="Arial" w:cs="Arial"/>
                <w:sz w:val="20"/>
                <w:szCs w:val="20"/>
                <w:lang w:eastAsia="fr-FR"/>
              </w:rPr>
            </w:pPr>
            <w:r w:rsidRPr="006208E5">
              <w:rPr>
                <w:sz w:val="20"/>
                <w:lang w:bidi="es-ES" w:val="es-ES"/>
              </w:rPr>
              <w:t xml:space="preserve">El billete admite cambios (según tarifa vigente en el momento del cambio) y devoluciones:</w:t>
            </w:r>
          </w:p>
          <w:p w14:paraId="08DC1A1F" w14:textId="77777777" w:rsidR="00D97B02" w:rsidRPr="00E9229B" w:rsidRDefault="00D97B02">
            <w:pPr>
              <w:pStyle w:val="Paragraphedeliste"/>
              <w:numPr>
                <w:ilvl w:val="0"/>
                <w:numId w:val="125"/>
              </w:numPr>
              <w:textAlignment w:val="baseline"/>
              <w:rPr>
                <w:rFonts w:ascii="Times New Roman" w:eastAsia="Times New Roman" w:hAnsi="Times New Roman" w:cs="Times New Roman"/>
                <w:sz w:val="24"/>
                <w:szCs w:val="24"/>
                <w:lang w:eastAsia="fr-FR"/>
              </w:rPr>
            </w:pPr>
            <w:r w:rsidRPr="006208E5">
              <w:rPr>
                <w:sz w:val="20"/>
                <w:lang w:bidi="es-ES" w:val="es-ES"/>
              </w:rPr>
              <w:t xml:space="preserve">sin cargo antes de la salida, </w:t>
            </w:r>
          </w:p>
          <w:p w14:paraId="7EE2D094" w14:textId="77777777" w:rsidR="00D97B02" w:rsidRPr="00E9229B" w:rsidRDefault="00D97B02">
            <w:pPr>
              <w:pStyle w:val="Paragraphedeliste"/>
              <w:numPr>
                <w:ilvl w:val="0"/>
                <w:numId w:val="125"/>
              </w:numPr>
              <w:textAlignment w:val="baseline"/>
              <w:rPr>
                <w:rFonts w:ascii="Times New Roman" w:eastAsia="Times New Roman" w:hAnsi="Times New Roman" w:cs="Times New Roman"/>
                <w:sz w:val="24"/>
                <w:szCs w:val="24"/>
                <w:lang w:eastAsia="fr-FR"/>
              </w:rPr>
            </w:pPr>
            <w:r w:rsidRPr="006208E5">
              <w:rPr>
                <w:sz w:val="20"/>
                <w:lang w:bidi="es-ES" w:val="es-ES"/>
              </w:rPr>
              <w:t xml:space="preserve">Con un cargo de 19 € a partir de 6 días antes de la salida. </w:t>
            </w:r>
          </w:p>
          <w:p w14:paraId="5E68BC3E" w14:textId="77777777" w:rsidR="00D97B02" w:rsidRPr="006208E5" w:rsidRDefault="00D97B02" w:rsidP="009F437A">
            <w:r w:rsidRPr="006208E5">
              <w:rPr>
                <w:sz w:val="20"/>
                <w:lang w:bidi="es-ES" w:val="es-ES"/>
              </w:rPr>
              <w:t xml:space="preserve">Solo es posible un cambio (mismo día, mismo trayecto) a partir de 30 minutos antes de la salida. El billete no admite devoluciones después de 1 cambio.</w:t>
            </w:r>
          </w:p>
          <w:p w14:paraId="730A87BD" w14:textId="77777777" w:rsidR="00D97B02" w:rsidRPr="00E9229B" w:rsidRDefault="00D97B02" w:rsidP="009F437A">
            <w:pPr>
              <w:textAlignment w:val="baseline"/>
              <w:rPr>
                <w:rFonts w:ascii="Times New Roman" w:eastAsia="Times New Roman" w:hAnsi="Times New Roman" w:cs="Times New Roman"/>
                <w:sz w:val="24"/>
                <w:szCs w:val="24"/>
                <w:lang w:eastAsia="fr-FR"/>
              </w:rPr>
            </w:pPr>
          </w:p>
        </w:tc>
      </w:tr>
      <w:tr w:rsidR="00D97B02" w:rsidRPr="0069006C" w14:paraId="2880353A" w14:textId="77777777" w:rsidTr="00AC5634">
        <w:trPr>
          <w:trHeight w:val="300"/>
        </w:trPr>
        <w:tc>
          <w:tcPr>
            <w:tcW w:w="4380" w:type="dxa"/>
            <w:tcBorders>
              <w:top w:val="single" w:sz="6" w:space="0" w:color="auto"/>
              <w:left w:val="single" w:sz="6" w:space="0" w:color="auto"/>
              <w:bottom w:val="single" w:sz="6" w:space="0" w:color="auto"/>
              <w:right w:val="single" w:sz="6" w:space="0" w:color="auto"/>
            </w:tcBorders>
            <w:hideMark/>
          </w:tcPr>
          <w:p w14:paraId="6A2F7CEE" w14:textId="3B7EE022" w:rsidR="00D97B02" w:rsidRPr="0069006C" w:rsidRDefault="00FB3AC0" w:rsidP="009F437A">
            <w:pPr>
              <w:textAlignment w:val="baseline"/>
              <w:rPr>
                <w:rFonts w:ascii="Times New Roman" w:eastAsia="Times New Roman" w:hAnsi="Times New Roman" w:cs="Times New Roman"/>
                <w:sz w:val="24"/>
                <w:szCs w:val="24"/>
                <w:lang w:eastAsia="fr-FR"/>
              </w:rPr>
            </w:pPr>
            <w:r>
              <w:rPr>
                <w:sz w:val="20"/>
                <w:lang w:bidi="es-ES" w:val="es-ES"/>
              </w:rPr>
              <w:t xml:space="preserve">INTERCITÉS CON RESERVA OBLIGATORIA E INTERCITÉS SIN RESERVA OBLIGATORIA  </w:t>
            </w:r>
          </w:p>
        </w:tc>
        <w:tc>
          <w:tcPr>
            <w:tcW w:w="4950" w:type="dxa"/>
            <w:tcBorders>
              <w:top w:val="single" w:sz="6" w:space="0" w:color="auto"/>
              <w:left w:val="single" w:sz="6" w:space="0" w:color="auto"/>
              <w:bottom w:val="single" w:sz="6" w:space="0" w:color="auto"/>
              <w:right w:val="single" w:sz="6" w:space="0" w:color="auto"/>
            </w:tcBorders>
            <w:hideMark/>
          </w:tcPr>
          <w:p w14:paraId="3AD8947F" w14:textId="77777777" w:rsidR="00D97B02" w:rsidRPr="006208E5" w:rsidRDefault="00D97B02" w:rsidP="009F437A">
            <w:pPr>
              <w:textAlignment w:val="baseline"/>
              <w:rPr>
                <w:rFonts w:ascii="Arial" w:eastAsia="Times New Roman" w:hAnsi="Arial" w:cs="Arial"/>
                <w:sz w:val="20"/>
                <w:szCs w:val="20"/>
                <w:lang w:eastAsia="fr-FR"/>
              </w:rPr>
            </w:pPr>
            <w:r w:rsidRPr="006208E5">
              <w:rPr>
                <w:sz w:val="20"/>
                <w:lang w:bidi="es-ES" w:val="es-ES"/>
              </w:rPr>
              <w:t xml:space="preserve">El billete admite cambios (según tarifa vigente en el momento del cambio) y devoluciones: </w:t>
            </w:r>
          </w:p>
          <w:p w14:paraId="21C5A468" w14:textId="77777777" w:rsidR="00D97B02" w:rsidRPr="006208E5" w:rsidRDefault="00D97B02">
            <w:pPr>
              <w:pStyle w:val="Paragraphedeliste"/>
              <w:numPr>
                <w:ilvl w:val="0"/>
                <w:numId w:val="125"/>
              </w:numPr>
              <w:textAlignment w:val="baseline"/>
              <w:rPr>
                <w:rFonts w:ascii="Arial" w:eastAsia="Times New Roman" w:hAnsi="Arial" w:cs="Arial"/>
                <w:sz w:val="20"/>
                <w:szCs w:val="20"/>
                <w:lang w:eastAsia="fr-FR"/>
              </w:rPr>
            </w:pPr>
            <w:r w:rsidRPr="006208E5">
              <w:rPr>
                <w:sz w:val="20"/>
                <w:lang w:bidi="es-ES" w:val="es-ES"/>
              </w:rPr>
              <w:t xml:space="preserve">sin cargo antes de la salida,</w:t>
            </w:r>
          </w:p>
          <w:p w14:paraId="3640DC35" w14:textId="77777777" w:rsidR="00D97B02" w:rsidRPr="00E9229B" w:rsidRDefault="00D97B02">
            <w:pPr>
              <w:pStyle w:val="Paragraphedeliste"/>
              <w:numPr>
                <w:ilvl w:val="0"/>
                <w:numId w:val="125"/>
              </w:numPr>
              <w:textAlignment w:val="baseline"/>
              <w:rPr>
                <w:rFonts w:ascii="Arial" w:eastAsia="Times New Roman" w:hAnsi="Arial" w:cs="Arial"/>
                <w:sz w:val="20"/>
                <w:szCs w:val="20"/>
                <w:lang w:eastAsia="fr-FR"/>
              </w:rPr>
            </w:pPr>
            <w:r w:rsidRPr="006208E5">
              <w:rPr>
                <w:sz w:val="20"/>
                <w:lang w:bidi="es-ES" w:val="es-ES"/>
              </w:rPr>
              <w:t xml:space="preserve">Con una retención del 40 % del precio a partir de 6 días antes de la salida (con un límite de 15 €). </w:t>
            </w:r>
          </w:p>
          <w:p w14:paraId="714CC075" w14:textId="77777777" w:rsidR="00D97B02" w:rsidRPr="006208E5" w:rsidRDefault="00D97B02" w:rsidP="009F437A">
            <w:pPr>
              <w:textAlignment w:val="baseline"/>
              <w:rPr>
                <w:rFonts w:ascii="Times New Roman" w:eastAsia="Times New Roman" w:hAnsi="Times New Roman" w:cs="Times New Roman"/>
                <w:sz w:val="24"/>
                <w:szCs w:val="24"/>
                <w:lang w:eastAsia="fr-FR"/>
              </w:rPr>
            </w:pPr>
            <w:r w:rsidRPr="00E9229B">
              <w:rPr>
                <w:sz w:val="20"/>
                <w:lang w:bidi="es-ES" w:val="es-ES"/>
              </w:rPr>
              <w:t xml:space="preserve">Solo es posible un cambio (mismo día, mismo trayecto) a partir de 30 minutos antes de la salida. El billete no admite devoluciones después de 1 cambio.</w:t>
            </w:r>
          </w:p>
        </w:tc>
      </w:tr>
    </w:tbl>
    <w:p xmlns:w="http://schemas.openxmlformats.org/wordprocessingml/2006/main" w14:paraId="34EC9E30" w14:textId="77777777" w:rsidR="00CC0176" w:rsidRPr="00EB443B" w:rsidRDefault="00CC0176" w:rsidP="000E2CBD"/>
    <w:p xmlns:w="http://schemas.openxmlformats.org/wordprocessingml/2006/main" w14:paraId="7B37A82C" w14:textId="655BA6AB" w:rsidR="00BB58AD" w:rsidRPr="001F26C3" w:rsidRDefault="00BB58AD" w:rsidP="009E58A6">
      <w:pPr>
        <w:pStyle w:val="Titre3"/>
        <w:ind w:left="1843" w:hanging="928"/>
      </w:pPr>
      <w:r w:rsidRPr="001F26C3">
        <w:rPr>
          <w:lang w:bidi="es-ES" w:val="es-ES"/>
        </w:rPr>
        <w:t xml:space="preserve">Abono de trabajo</w:t>
      </w:r>
    </w:p>
    <w:p xmlns:w="http://schemas.openxmlformats.org/wordprocessingml/2006/main" w14:paraId="3495A575" w14:textId="5D4EF3F0" w:rsidR="00DA5CEE" w:rsidRPr="00502604" w:rsidRDefault="00DA5CEE" w:rsidP="00EB443B">
      <w:pPr>
        <w:pStyle w:val="Titre4"/>
        <w:rPr>
          <w:i/>
        </w:rPr>
      </w:pPr>
      <w:r w:rsidRPr="00502604">
        <w:rPr>
          <w:lang w:bidi="es-ES" w:val="es-ES"/>
        </w:rPr>
        <w:t xml:space="preserve">Objeto </w:t>
      </w:r>
    </w:p>
    <w:p xmlns:w="http://schemas.openxmlformats.org/wordprocessingml/2006/main" w14:paraId="6BF956A3" w14:textId="77777777" w:rsidR="00DA5CEE" w:rsidRPr="00502604" w:rsidRDefault="00DA5CEE" w:rsidP="00803123">
      <w:pPr>
        <w:ind w:right="452"/>
        <w:jc w:val="both"/>
        <w:rPr>
          <w:rFonts w:ascii="Arial" w:hAnsi="Arial" w:cs="Arial"/>
          <w:sz w:val="24"/>
          <w:szCs w:val="24"/>
        </w:rPr>
      </w:pPr>
      <w:r w:rsidRPr="00502604">
        <w:rPr>
          <w:sz w:val="24"/>
          <w:lang w:bidi="es-ES" w:val="es-ES"/>
        </w:rPr>
        <w:t xml:space="preserve">Los abonos de trabajo se pueden utilizar en 2.ª clase en todos los trenes nacionales sin reserva obligatoria. Durante su periodo de validez, permiten realizar un número ilimitado de viajes en el trayecto para el que fueron emitidos. </w:t>
      </w:r>
    </w:p>
    <w:p xmlns:w="http://schemas.openxmlformats.org/wordprocessingml/2006/main" w14:paraId="577DA2F3" w14:textId="01B1E505" w:rsidR="00DA5CEE" w:rsidRPr="00502604" w:rsidRDefault="00DA5CEE" w:rsidP="00803123">
      <w:pPr>
        <w:ind w:right="452"/>
        <w:jc w:val="both"/>
        <w:rPr>
          <w:rFonts w:ascii="Arial" w:hAnsi="Arial" w:cs="Arial"/>
          <w:sz w:val="24"/>
          <w:szCs w:val="24"/>
        </w:rPr>
      </w:pPr>
      <w:r w:rsidRPr="00502604">
        <w:rPr>
          <w:sz w:val="24"/>
          <w:lang w:bidi="es-ES" w:val="es-ES"/>
        </w:rPr>
        <w:t xml:space="preserve">Su validez en los trenes regionales no está garantizada, ya que las autoridades organizadoras de la movilidad regional tienen la facultad de desarrollar abonos no regulados por el Estado en materia de tarifas en las líneas que son de su competencia y, por lo tanto, apartarse de las disposiciones tarifarias aplicables a los servicios de interés nacional. </w:t>
      </w:r>
    </w:p>
    <w:p xmlns:w="http://schemas.openxmlformats.org/wordprocessingml/2006/main" w14:paraId="09E1284F" w14:textId="5C65C8E2" w:rsidR="00DA5CEE" w:rsidRDefault="00DA5CEE" w:rsidP="00803123">
      <w:pPr>
        <w:suppressAutoHyphens/>
        <w:ind w:right="452"/>
        <w:jc w:val="both"/>
        <w:rPr>
          <w:rFonts w:ascii="Arial" w:hAnsi="Arial" w:cs="Arial"/>
          <w:sz w:val="24"/>
          <w:szCs w:val="24"/>
        </w:rPr>
      </w:pPr>
      <w:r w:rsidRPr="00502604">
        <w:rPr>
          <w:sz w:val="24"/>
          <w:lang w:bidi="es-ES" w:val="es-ES"/>
        </w:rPr>
        <w:t xml:space="preserve">La tarifa Abonnement de travail (abono de trabajo) solo se emite como billete electrónico en los trenes con reserva.</w:t>
      </w:r>
    </w:p>
    <w:p xmlns:w="http://schemas.openxmlformats.org/wordprocessingml/2006/main" w14:paraId="1DD424FC" w14:textId="11A40523" w:rsidR="00DA5CEE" w:rsidRPr="00502604" w:rsidRDefault="00DA5CEE" w:rsidP="00EB443B">
      <w:pPr>
        <w:pStyle w:val="Titre4"/>
        <w:rPr>
          <w:i/>
        </w:rPr>
      </w:pPr>
      <w:r w:rsidRPr="00502604">
        <w:rPr>
          <w:lang w:bidi="es-ES" w:val="es-ES"/>
        </w:rPr>
        <w:t xml:space="preserve">Beneficiarios </w:t>
      </w:r>
    </w:p>
    <w:p xmlns:w="http://schemas.openxmlformats.org/wordprocessingml/2006/main" w14:paraId="6E9B998E" w14:textId="77777777" w:rsidR="00DA5CEE" w:rsidRPr="00502604" w:rsidRDefault="00DA5CEE" w:rsidP="00803123">
      <w:pPr>
        <w:ind w:right="452"/>
        <w:jc w:val="both"/>
        <w:rPr>
          <w:rFonts w:ascii="Arial" w:hAnsi="Arial" w:cs="Arial"/>
          <w:sz w:val="24"/>
          <w:szCs w:val="24"/>
        </w:rPr>
      </w:pPr>
      <w:r w:rsidRPr="00502604">
        <w:rPr>
          <w:sz w:val="24"/>
          <w:lang w:bidi="es-ES" w:val="es-ES"/>
        </w:rPr>
        <w:t xml:space="preserve">Los beneficiarios son: </w:t>
      </w:r>
    </w:p>
    <w:p xmlns:w="http://schemas.openxmlformats.org/wordprocessingml/2006/main" w14:paraId="625EDDC3" w14:textId="11EAE7DA" w:rsidR="00DA5CEE" w:rsidRPr="00502604" w:rsidRDefault="00DA5CEE">
      <w:pPr>
        <w:pStyle w:val="Paragraphedeliste"/>
        <w:numPr>
          <w:ilvl w:val="0"/>
          <w:numId w:val="51"/>
        </w:numPr>
        <w:autoSpaceDE w:val="0"/>
        <w:autoSpaceDN w:val="0"/>
        <w:adjustRightInd w:val="0"/>
        <w:ind w:right="452"/>
        <w:jc w:val="both"/>
        <w:textAlignment w:val="center"/>
        <w:rPr>
          <w:rFonts w:ascii="Arial" w:hAnsi="Arial" w:cs="Arial"/>
          <w:sz w:val="24"/>
          <w:szCs w:val="24"/>
        </w:rPr>
      </w:pPr>
      <w:r w:rsidRPr="00502604">
        <w:rPr>
          <w:sz w:val="24"/>
          <w:lang w:bidi="es-ES" w:val="es-ES"/>
        </w:rPr>
        <w:t xml:space="preserve">los empleados afiliados a la Seguridad Social o a los regímenes especiales de la seguridad social; </w:t>
      </w:r>
    </w:p>
    <w:p xmlns:w="http://schemas.openxmlformats.org/wordprocessingml/2006/main" w14:paraId="6C6E615F" w14:textId="0DCF6FBC" w:rsidR="00DA5CEE" w:rsidRDefault="00DA5CEE">
      <w:pPr>
        <w:pStyle w:val="Paragraphedeliste"/>
        <w:numPr>
          <w:ilvl w:val="0"/>
          <w:numId w:val="51"/>
        </w:numPr>
        <w:autoSpaceDE w:val="0"/>
        <w:autoSpaceDN w:val="0"/>
        <w:adjustRightInd w:val="0"/>
        <w:ind w:right="452"/>
        <w:jc w:val="both"/>
        <w:textAlignment w:val="center"/>
        <w:rPr>
          <w:rFonts w:ascii="Arial" w:hAnsi="Arial" w:cs="Arial"/>
          <w:sz w:val="24"/>
          <w:szCs w:val="24"/>
        </w:rPr>
      </w:pPr>
      <w:r w:rsidRPr="00502604">
        <w:rPr>
          <w:sz w:val="24"/>
          <w:lang w:bidi="es-ES" w:val="es-ES"/>
        </w:rPr>
        <w:t xml:space="preserve">los aprendices remunerados de las profesiones manuales. </w:t>
      </w:r>
    </w:p>
    <w:p xmlns:w="http://schemas.openxmlformats.org/wordprocessingml/2006/main" w14:paraId="619A6A0D" w14:textId="6D5916E0" w:rsidR="00DA5CEE" w:rsidRPr="00502604" w:rsidRDefault="00DA5CEE" w:rsidP="00EB443B">
      <w:pPr>
        <w:pStyle w:val="Titre4"/>
        <w:rPr>
          <w:i/>
        </w:rPr>
      </w:pPr>
      <w:r w:rsidRPr="00502604">
        <w:rPr>
          <w:lang w:bidi="es-ES" w:val="es-ES"/>
        </w:rPr>
        <w:t xml:space="preserve">Trayecto </w:t>
      </w:r>
    </w:p>
    <w:p xmlns:w="http://schemas.openxmlformats.org/wordprocessingml/2006/main" w14:paraId="7BE36E54" w14:textId="77777777" w:rsidR="00DA5CEE" w:rsidRPr="00502604" w:rsidRDefault="00DA5CEE" w:rsidP="00803123">
      <w:pPr>
        <w:ind w:right="452"/>
        <w:jc w:val="both"/>
        <w:rPr>
          <w:rFonts w:ascii="Arial" w:hAnsi="Arial" w:cs="Arial"/>
          <w:sz w:val="24"/>
          <w:szCs w:val="24"/>
        </w:rPr>
      </w:pPr>
      <w:r w:rsidRPr="00502604">
        <w:rPr>
          <w:sz w:val="24"/>
          <w:lang w:bidi="es-ES" w:val="es-ES"/>
        </w:rPr>
        <w:t xml:space="preserve">Se limita al trayecto desde el lugar de residencia al lugar de trabajo y viceversa, y no puede exceder los 75 kilómetros por trayecto. No obstante, en determinados trayectos de más de 75 km, se podrán aplicar tarifas del mismo tipo a iniciativa de determinadas autoridades de transporte. </w:t>
      </w:r>
    </w:p>
    <w:p xmlns:w="http://schemas.openxmlformats.org/wordprocessingml/2006/main" w14:paraId="5F0C8526" w14:textId="77777777" w:rsidR="00DA5CEE" w:rsidRPr="00502604" w:rsidRDefault="00DA5CEE" w:rsidP="00803123">
      <w:pPr>
        <w:ind w:right="452"/>
        <w:jc w:val="both"/>
        <w:rPr>
          <w:rFonts w:ascii="Arial" w:hAnsi="Arial" w:cs="Arial"/>
          <w:sz w:val="24"/>
          <w:szCs w:val="24"/>
        </w:rPr>
      </w:pPr>
      <w:r w:rsidRPr="00502604">
        <w:rPr>
          <w:sz w:val="24"/>
          <w:lang w:bidi="es-ES" w:val="es-ES"/>
        </w:rPr>
        <w:t xml:space="preserve">Para mejorar las condiciones de transporte y siempre que el nuevo viaje sea igual o más corto, el abonado podrá elegir: </w:t>
      </w:r>
    </w:p>
    <w:p xmlns:w="http://schemas.openxmlformats.org/wordprocessingml/2006/main" w14:paraId="7E5CEDB9" w14:textId="77777777" w:rsidR="00DA5CEE" w:rsidRPr="00502604" w:rsidRDefault="00DA5CEE">
      <w:pPr>
        <w:pStyle w:val="Paragraphedeliste"/>
        <w:numPr>
          <w:ilvl w:val="0"/>
          <w:numId w:val="52"/>
        </w:numPr>
        <w:autoSpaceDE w:val="0"/>
        <w:autoSpaceDN w:val="0"/>
        <w:adjustRightInd w:val="0"/>
        <w:ind w:right="452"/>
        <w:jc w:val="both"/>
        <w:textAlignment w:val="center"/>
        <w:rPr>
          <w:rFonts w:ascii="Arial" w:hAnsi="Arial" w:cs="Arial"/>
          <w:sz w:val="24"/>
          <w:szCs w:val="24"/>
        </w:rPr>
      </w:pPr>
      <w:r w:rsidRPr="00502604">
        <w:rPr>
          <w:sz w:val="24"/>
          <w:lang w:bidi="es-ES" w:val="es-ES"/>
        </w:rPr>
        <w:t xml:space="preserve">como estación de salida, una estación distinta de la que da servicio a su lugar de residencia; </w:t>
      </w:r>
    </w:p>
    <w:p xmlns:w="http://schemas.openxmlformats.org/wordprocessingml/2006/main" w14:paraId="4E18DA20" w14:textId="77777777" w:rsidR="00DA5CEE" w:rsidRPr="00502604" w:rsidRDefault="00DA5CEE">
      <w:pPr>
        <w:pStyle w:val="Paragraphedeliste"/>
        <w:numPr>
          <w:ilvl w:val="0"/>
          <w:numId w:val="52"/>
        </w:numPr>
        <w:autoSpaceDE w:val="0"/>
        <w:autoSpaceDN w:val="0"/>
        <w:adjustRightInd w:val="0"/>
        <w:ind w:right="452"/>
        <w:jc w:val="both"/>
        <w:textAlignment w:val="center"/>
        <w:rPr>
          <w:rFonts w:ascii="Arial" w:hAnsi="Arial" w:cs="Arial"/>
          <w:sz w:val="24"/>
          <w:szCs w:val="24"/>
        </w:rPr>
      </w:pPr>
      <w:r w:rsidRPr="00502604">
        <w:rPr>
          <w:sz w:val="24"/>
          <w:lang w:bidi="es-ES" w:val="es-ES"/>
        </w:rPr>
        <w:t xml:space="preserve">como estación de destino, una estación distinta de la que da servicio a su lugar de trabajo. </w:t>
      </w:r>
    </w:p>
    <w:p xmlns:w="http://schemas.openxmlformats.org/wordprocessingml/2006/main" w14:paraId="2A74EAA6" w14:textId="06E47C86" w:rsidR="00DA5CEE" w:rsidRPr="00502604" w:rsidRDefault="00DA5CEE" w:rsidP="00EB443B">
      <w:pPr>
        <w:pStyle w:val="Titre4"/>
        <w:rPr>
          <w:i/>
        </w:rPr>
      </w:pPr>
      <w:r w:rsidRPr="00502604">
        <w:rPr>
          <w:lang w:bidi="es-ES" w:val="es-ES"/>
        </w:rPr>
        <w:t xml:space="preserve">Validez </w:t>
      </w:r>
    </w:p>
    <w:p xmlns:w="http://schemas.openxmlformats.org/wordprocessingml/2006/main" w14:paraId="625AA0CB" w14:textId="77777777" w:rsidR="00DA5CEE" w:rsidRPr="00502604" w:rsidRDefault="00DA5CEE" w:rsidP="00803123">
      <w:pPr>
        <w:ind w:right="452"/>
        <w:jc w:val="both"/>
        <w:rPr>
          <w:rFonts w:ascii="Arial" w:hAnsi="Arial" w:cs="Arial"/>
          <w:sz w:val="24"/>
          <w:szCs w:val="24"/>
        </w:rPr>
      </w:pPr>
      <w:r w:rsidRPr="00502604">
        <w:rPr>
          <w:sz w:val="24"/>
          <w:lang w:bidi="es-ES" w:val="es-ES"/>
        </w:rPr>
        <w:t xml:space="preserve">Hay abonos semanales y mensuales: </w:t>
      </w:r>
    </w:p>
    <w:p xmlns:w="http://schemas.openxmlformats.org/wordprocessingml/2006/main" w14:paraId="49D77851" w14:textId="77777777" w:rsidR="00DA5CEE" w:rsidRPr="00502604" w:rsidRDefault="00DA5CEE">
      <w:pPr>
        <w:pStyle w:val="Paragraphedeliste"/>
        <w:numPr>
          <w:ilvl w:val="0"/>
          <w:numId w:val="53"/>
        </w:numPr>
        <w:autoSpaceDE w:val="0"/>
        <w:autoSpaceDN w:val="0"/>
        <w:adjustRightInd w:val="0"/>
        <w:ind w:right="452"/>
        <w:jc w:val="both"/>
        <w:textAlignment w:val="center"/>
        <w:rPr>
          <w:rFonts w:ascii="Arial" w:hAnsi="Arial" w:cs="Arial"/>
          <w:sz w:val="24"/>
          <w:szCs w:val="24"/>
        </w:rPr>
      </w:pPr>
      <w:r w:rsidRPr="00502604">
        <w:rPr>
          <w:sz w:val="24"/>
          <w:lang w:bidi="es-ES" w:val="es-ES"/>
        </w:rPr>
        <w:t xml:space="preserve">los abonos semanales son válidos durante 7 días consecutivos a partir de la fecha indicada por el viajero, incluido ese día; </w:t>
      </w:r>
    </w:p>
    <w:p xmlns:w="http://schemas.openxmlformats.org/wordprocessingml/2006/main" w14:paraId="6A2F9CD5" w14:textId="77777777" w:rsidR="00DA5CEE" w:rsidRPr="00502604" w:rsidRDefault="00DA5CEE">
      <w:pPr>
        <w:pStyle w:val="Paragraphedeliste"/>
        <w:numPr>
          <w:ilvl w:val="0"/>
          <w:numId w:val="53"/>
        </w:numPr>
        <w:autoSpaceDE w:val="0"/>
        <w:autoSpaceDN w:val="0"/>
        <w:adjustRightInd w:val="0"/>
        <w:ind w:right="452"/>
        <w:jc w:val="both"/>
        <w:textAlignment w:val="center"/>
        <w:rPr>
          <w:rFonts w:ascii="Arial" w:hAnsi="Arial" w:cs="Arial"/>
          <w:sz w:val="24"/>
          <w:szCs w:val="24"/>
        </w:rPr>
      </w:pPr>
      <w:r w:rsidRPr="00502604">
        <w:rPr>
          <w:sz w:val="24"/>
          <w:lang w:bidi="es-ES" w:val="es-ES"/>
        </w:rPr>
        <w:t xml:space="preserve">Los abonos mensuales son válidos del primer al último día del mes. Para los trabajadores nocturnos, se reconoce la validez del abono hasta las 9 horas del día siguiente al último día del mes. </w:t>
      </w:r>
    </w:p>
    <w:p xmlns:w="http://schemas.openxmlformats.org/wordprocessingml/2006/main" w14:paraId="3FA07650" w14:textId="09869F8B" w:rsidR="00DA5CEE" w:rsidRPr="00502604" w:rsidRDefault="00DA5CEE" w:rsidP="00EB443B">
      <w:pPr>
        <w:pStyle w:val="Titre4"/>
        <w:rPr>
          <w:i/>
        </w:rPr>
      </w:pPr>
      <w:r w:rsidRPr="00502604">
        <w:rPr>
          <w:lang w:bidi="es-ES" w:val="es-ES"/>
        </w:rPr>
        <w:t xml:space="preserve">Certificado del empleador </w:t>
      </w:r>
    </w:p>
    <w:p xmlns:w="http://schemas.openxmlformats.org/wordprocessingml/2006/main" w14:paraId="3BE80A67" w14:textId="2D9132FB" w:rsidR="00510B51" w:rsidRDefault="00DA5CEE" w:rsidP="000E2CBD">
      <w:pPr>
        <w:ind w:right="452"/>
        <w:jc w:val="both"/>
        <w:rPr>
          <w:rFonts w:asciiTheme="majorHAnsi" w:eastAsiaTheme="majorEastAsia" w:hAnsiTheme="majorHAnsi" w:cstheme="majorBidi"/>
          <w:b/>
          <w:iCs/>
          <w:color w:val="D52B1E"/>
          <w:sz w:val="36"/>
          <w:szCs w:val="24"/>
        </w:rPr>
      </w:pPr>
      <w:r w:rsidRPr="00502604">
        <w:rPr>
          <w:sz w:val="24"/>
          <w:lang w:bidi="es-ES" w:val="es-ES"/>
        </w:rPr>
        <w:t xml:space="preserve">El certificado del empleador se debe establecer en un formulario proporcionado por SNCF, donde se ha de indicar particularmente que su titular cumple las condiciones exigidas por la tarifa. Durante la validación semestral efectuada por SNCF, el titular deberá demostrar su identidad. El certificado se deberá presentar durante cualquier control, junto con el abono de trabajo. </w:t>
      </w:r>
    </w:p>
    <w:p xmlns:w="http://schemas.openxmlformats.org/wordprocessingml/2006/main" w14:paraId="19DFEA69" w14:textId="4859E662" w:rsidR="00DA5CEE" w:rsidRPr="00502604" w:rsidRDefault="00DA5CEE" w:rsidP="00EB443B">
      <w:pPr>
        <w:pStyle w:val="Titre4"/>
        <w:rPr>
          <w:i/>
        </w:rPr>
      </w:pPr>
      <w:r w:rsidRPr="00502604">
        <w:rPr>
          <w:lang w:bidi="es-ES" w:val="es-ES"/>
        </w:rPr>
        <w:t xml:space="preserve">Condiciones de emisión </w:t>
      </w:r>
    </w:p>
    <w:p xmlns:w="http://schemas.openxmlformats.org/wordprocessingml/2006/main" w14:paraId="3E307F7C" w14:textId="77777777" w:rsidR="00DA5CEE" w:rsidRPr="00502604" w:rsidRDefault="00DA5CEE" w:rsidP="00803123">
      <w:pPr>
        <w:ind w:right="452"/>
        <w:jc w:val="both"/>
        <w:rPr>
          <w:rFonts w:ascii="Arial" w:hAnsi="Arial" w:cs="Arial"/>
          <w:sz w:val="24"/>
          <w:szCs w:val="24"/>
        </w:rPr>
      </w:pPr>
      <w:r w:rsidRPr="00502604">
        <w:rPr>
          <w:sz w:val="24"/>
          <w:lang w:bidi="es-ES" w:val="es-ES"/>
        </w:rPr>
        <w:t xml:space="preserve">Los abonos de trabajo se emiten por adelantado o para su uso inmediato. El período de uso se indica en el momento de su emisión. </w:t>
      </w:r>
    </w:p>
    <w:p xmlns:w="http://schemas.openxmlformats.org/wordprocessingml/2006/main" w14:paraId="65977A82" w14:textId="77777777" w:rsidR="00DA5CEE" w:rsidRPr="00502604" w:rsidRDefault="00DA5CEE" w:rsidP="00803123">
      <w:pPr>
        <w:ind w:right="452"/>
        <w:jc w:val="both"/>
        <w:rPr>
          <w:rFonts w:ascii="Arial" w:hAnsi="Arial" w:cs="Arial"/>
          <w:sz w:val="24"/>
          <w:szCs w:val="24"/>
        </w:rPr>
      </w:pPr>
      <w:r w:rsidRPr="00502604">
        <w:rPr>
          <w:sz w:val="24"/>
          <w:lang w:bidi="es-ES" w:val="es-ES"/>
        </w:rPr>
        <w:t xml:space="preserve">Los abonos semanales se emiten, como máximo, un mes antes de la fecha de su validez. </w:t>
      </w:r>
    </w:p>
    <w:p xmlns:w="http://schemas.openxmlformats.org/wordprocessingml/2006/main" w14:paraId="7F43AB7C" w14:textId="77777777" w:rsidR="00DA5CEE" w:rsidRPr="00502604" w:rsidRDefault="00DA5CEE" w:rsidP="00803123">
      <w:pPr>
        <w:ind w:right="452"/>
        <w:jc w:val="both"/>
        <w:rPr>
          <w:rFonts w:ascii="Arial" w:hAnsi="Arial" w:cs="Arial"/>
          <w:sz w:val="24"/>
          <w:szCs w:val="24"/>
        </w:rPr>
      </w:pPr>
      <w:r w:rsidRPr="00502604">
        <w:rPr>
          <w:sz w:val="24"/>
          <w:lang w:bidi="es-ES" w:val="es-ES"/>
        </w:rPr>
        <w:t xml:space="preserve">Los abonos mensuales se emiten, para un mes en particular, a partir del día 20 del mes anterior a su utilización. </w:t>
      </w:r>
    </w:p>
    <w:p xmlns:w="http://schemas.openxmlformats.org/wordprocessingml/2006/main" w14:paraId="6216A137" w14:textId="0EAFE4E8" w:rsidR="00DA5CEE" w:rsidRPr="00502604" w:rsidRDefault="00DA5CEE" w:rsidP="00EB443B">
      <w:pPr>
        <w:pStyle w:val="Titre4"/>
        <w:rPr>
          <w:i/>
        </w:rPr>
      </w:pPr>
      <w:r w:rsidRPr="00502604">
        <w:rPr>
          <w:lang w:bidi="es-ES" w:val="es-ES"/>
        </w:rPr>
        <w:t xml:space="preserve">Ascenso de clase </w:t>
      </w:r>
    </w:p>
    <w:p xmlns:w="http://schemas.openxmlformats.org/wordprocessingml/2006/main" w14:paraId="1933ADD9" w14:textId="77777777" w:rsidR="00DA5CEE" w:rsidRPr="00502604" w:rsidRDefault="00DA5CEE" w:rsidP="00803123">
      <w:pPr>
        <w:ind w:right="452"/>
        <w:jc w:val="both"/>
        <w:rPr>
          <w:rFonts w:ascii="Arial" w:hAnsi="Arial" w:cs="Arial"/>
          <w:sz w:val="24"/>
          <w:szCs w:val="24"/>
        </w:rPr>
      </w:pPr>
      <w:r w:rsidRPr="00502604">
        <w:rPr>
          <w:sz w:val="24"/>
          <w:lang w:bidi="es-ES" w:val="es-ES"/>
        </w:rPr>
        <w:t xml:space="preserve">En determinados trenes sin reserva obligatoria, se autoriza el acceso a 1.ª clase a los titulares de un abono de trabajo, los cuales pueden: </w:t>
      </w:r>
    </w:p>
    <w:p xmlns:w="http://schemas.openxmlformats.org/wordprocessingml/2006/main" w14:paraId="6EA122C3" w14:textId="77777777" w:rsidR="00DA5CEE" w:rsidRPr="00502604" w:rsidRDefault="00DA5CEE">
      <w:pPr>
        <w:pStyle w:val="Paragraphedeliste"/>
        <w:numPr>
          <w:ilvl w:val="0"/>
          <w:numId w:val="54"/>
        </w:numPr>
        <w:autoSpaceDE w:val="0"/>
        <w:autoSpaceDN w:val="0"/>
        <w:adjustRightInd w:val="0"/>
        <w:ind w:right="452"/>
        <w:jc w:val="both"/>
        <w:textAlignment w:val="center"/>
        <w:rPr>
          <w:rFonts w:ascii="Arial" w:hAnsi="Arial" w:cs="Arial"/>
          <w:sz w:val="24"/>
          <w:szCs w:val="24"/>
        </w:rPr>
      </w:pPr>
      <w:r w:rsidRPr="00502604">
        <w:rPr>
          <w:sz w:val="24"/>
          <w:lang w:bidi="es-ES" w:val="es-ES"/>
        </w:rPr>
        <w:t xml:space="preserve">obtener un abono de trabajo válido en dicha clase, cuyo precio equivale al doble del importe del abono de 2.ª clase; </w:t>
      </w:r>
    </w:p>
    <w:p xmlns:w="http://schemas.openxmlformats.org/wordprocessingml/2006/main" w14:paraId="36BF973D" w14:textId="77777777" w:rsidR="00DA5CEE" w:rsidRPr="00502604" w:rsidRDefault="00DA5CEE">
      <w:pPr>
        <w:pStyle w:val="Paragraphedeliste"/>
        <w:numPr>
          <w:ilvl w:val="0"/>
          <w:numId w:val="54"/>
        </w:numPr>
        <w:autoSpaceDE w:val="0"/>
        <w:autoSpaceDN w:val="0"/>
        <w:adjustRightInd w:val="0"/>
        <w:ind w:right="452"/>
        <w:jc w:val="both"/>
        <w:textAlignment w:val="center"/>
        <w:rPr>
          <w:rFonts w:ascii="Arial" w:hAnsi="Arial" w:cs="Arial"/>
          <w:sz w:val="24"/>
          <w:szCs w:val="24"/>
        </w:rPr>
      </w:pPr>
      <w:r w:rsidRPr="00502604">
        <w:rPr>
          <w:sz w:val="24"/>
          <w:lang w:bidi="es-ES" w:val="es-ES"/>
        </w:rPr>
        <w:t xml:space="preserve">o ascender de clase mediante el pago del precio adicional calculado al precio de la tarifa normal o teniendo en cuenta, en su caso, el descuento al que el abonado pueda tener derecho por otra razón. </w:t>
      </w:r>
    </w:p>
    <w:p xmlns:w="http://schemas.openxmlformats.org/wordprocessingml/2006/main" w14:paraId="6F19D780" w14:textId="12B9377E" w:rsidR="00DA5CEE" w:rsidRPr="00502604" w:rsidRDefault="00DA5CEE" w:rsidP="00EB443B">
      <w:pPr>
        <w:pStyle w:val="Titre4"/>
        <w:rPr>
          <w:i/>
        </w:rPr>
      </w:pPr>
      <w:r w:rsidRPr="00502604">
        <w:rPr>
          <w:lang w:bidi="es-ES" w:val="es-ES"/>
        </w:rPr>
        <w:t xml:space="preserve">Precios </w:t>
      </w:r>
    </w:p>
    <w:p xmlns:w="http://schemas.openxmlformats.org/wordprocessingml/2006/main" w14:paraId="4D6D2942" w14:textId="77777777" w:rsidR="00DA5CEE" w:rsidRPr="00502604" w:rsidRDefault="00DA5CEE" w:rsidP="00803123">
      <w:pPr>
        <w:ind w:right="452"/>
        <w:jc w:val="both"/>
        <w:rPr>
          <w:rFonts w:ascii="Arial" w:hAnsi="Arial" w:cs="Arial"/>
          <w:sz w:val="24"/>
          <w:szCs w:val="24"/>
        </w:rPr>
      </w:pPr>
      <w:r w:rsidRPr="00502604">
        <w:rPr>
          <w:sz w:val="24"/>
          <w:lang w:bidi="es-ES" w:val="es-ES"/>
        </w:rPr>
        <w:t xml:space="preserve">Los precios de los abonos de trabajo resultan de la aplicación de las fórmulas algebraicas indicadas en la Lista de precios. </w:t>
      </w:r>
    </w:p>
    <w:p xmlns:w="http://schemas.openxmlformats.org/wordprocessingml/2006/main" w14:paraId="6FD4A835" w14:textId="48624F56" w:rsidR="00DA5CEE" w:rsidRPr="00502604" w:rsidRDefault="00DA5CEE" w:rsidP="00EB443B">
      <w:pPr>
        <w:pStyle w:val="Titre4"/>
        <w:rPr>
          <w:i/>
        </w:rPr>
      </w:pPr>
      <w:r w:rsidRPr="00502604">
        <w:rPr>
          <w:lang w:bidi="es-ES" w:val="es-ES"/>
        </w:rPr>
        <w:t xml:space="preserve">Utilización de los abonos </w:t>
      </w:r>
    </w:p>
    <w:p xmlns:w="http://schemas.openxmlformats.org/wordprocessingml/2006/main" w14:paraId="4C45F449" w14:textId="77777777" w:rsidR="00DA5CEE" w:rsidRPr="00502604" w:rsidRDefault="00DA5CEE" w:rsidP="00803123">
      <w:pPr>
        <w:ind w:right="452"/>
        <w:jc w:val="both"/>
        <w:rPr>
          <w:rFonts w:ascii="Arial" w:hAnsi="Arial" w:cs="Arial"/>
          <w:sz w:val="24"/>
          <w:szCs w:val="24"/>
        </w:rPr>
      </w:pPr>
      <w:r w:rsidRPr="00502604">
        <w:rPr>
          <w:sz w:val="24"/>
          <w:lang w:bidi="es-ES" w:val="es-ES"/>
        </w:rPr>
        <w:t xml:space="preserve">Los abonos son válidos únicamente para la ruta indicada, son estrictamente personales y deben presentarse siempre que así se solicite. </w:t>
      </w:r>
    </w:p>
    <w:p xmlns:w="http://schemas.openxmlformats.org/wordprocessingml/2006/main" w14:paraId="32B97840" w14:textId="77777777" w:rsidR="00DA5CEE" w:rsidRPr="00502604" w:rsidRDefault="00DA5CEE" w:rsidP="00803123">
      <w:pPr>
        <w:ind w:right="452"/>
        <w:jc w:val="both"/>
        <w:rPr>
          <w:rFonts w:ascii="Arial" w:hAnsi="Arial" w:cs="Arial"/>
          <w:sz w:val="24"/>
          <w:szCs w:val="24"/>
        </w:rPr>
      </w:pPr>
      <w:r w:rsidRPr="00502604">
        <w:rPr>
          <w:sz w:val="24"/>
          <w:lang w:bidi="es-ES" w:val="es-ES"/>
        </w:rPr>
        <w:t xml:space="preserve">Antes de realizar su primer viaje, el abonado deberá indicar con tinta, en el espacio previsto a tal efecto, su nombre y apellidos o el número del certificado del empleador o de la tarjeta TER regional. </w:t>
      </w:r>
    </w:p>
    <w:p xmlns:w="http://schemas.openxmlformats.org/wordprocessingml/2006/main" w14:paraId="10470007" w14:textId="77777777" w:rsidR="00DA5CEE" w:rsidRPr="00502604" w:rsidRDefault="00DA5CEE" w:rsidP="00803123">
      <w:pPr>
        <w:ind w:right="452"/>
        <w:jc w:val="both"/>
        <w:rPr>
          <w:rFonts w:ascii="Arial" w:hAnsi="Arial" w:cs="Arial"/>
          <w:sz w:val="24"/>
          <w:szCs w:val="24"/>
        </w:rPr>
      </w:pPr>
      <w:r w:rsidRPr="00502604">
        <w:rPr>
          <w:sz w:val="24"/>
          <w:lang w:bidi="es-ES" w:val="es-ES"/>
        </w:rPr>
        <w:t xml:space="preserve">Los abonos no necesitan ser validados por el viajero al acceder al andén, salvo los billetes magnéticos los cuales, al no incluir el periodo de uso,  deben ser validados al realizar el primer viaje. </w:t>
      </w:r>
    </w:p>
    <w:p xmlns:w="http://schemas.openxmlformats.org/wordprocessingml/2006/main" w14:paraId="0ED8B8AE" w14:textId="77777777" w:rsidR="00DA5CEE" w:rsidRPr="00502604" w:rsidRDefault="00DA5CEE" w:rsidP="00803123">
      <w:pPr>
        <w:ind w:right="452"/>
        <w:jc w:val="both"/>
        <w:rPr>
          <w:rFonts w:ascii="Arial" w:hAnsi="Arial" w:cs="Arial"/>
          <w:sz w:val="24"/>
          <w:szCs w:val="24"/>
        </w:rPr>
      </w:pPr>
      <w:r w:rsidRPr="00502604">
        <w:rPr>
          <w:sz w:val="24"/>
          <w:lang w:bidi="es-ES" w:val="es-ES"/>
        </w:rPr>
        <w:t xml:space="preserve">Si la estación de salida no dispone de máquina de validación de billetes, el viajero en posesión de un billete magnético deberá validarlo el primer día de uso, en la estación de salida del viaje de vuelta. </w:t>
      </w:r>
    </w:p>
    <w:p xmlns:w="http://schemas.openxmlformats.org/wordprocessingml/2006/main" w14:paraId="2B319E2A" w14:textId="539BAF4F" w:rsidR="00DA5CEE" w:rsidRPr="00502604" w:rsidRDefault="00DA5CEE" w:rsidP="00803123">
      <w:pPr>
        <w:ind w:right="452"/>
        <w:jc w:val="both"/>
        <w:rPr>
          <w:rFonts w:ascii="Arial" w:hAnsi="Arial" w:cs="Arial"/>
          <w:sz w:val="24"/>
          <w:szCs w:val="24"/>
        </w:rPr>
      </w:pPr>
      <w:r w:rsidRPr="00502604">
        <w:rPr>
          <w:sz w:val="24"/>
          <w:lang w:bidi="es-ES" w:val="es-ES"/>
        </w:rPr>
        <w:t xml:space="preserve">Cuando el abonado trabaje de noche, podrá hacer validar su abono en taquilla de las zonas de venta TGV INOUI, para poder posponer su uso al final de su validez. </w:t>
      </w:r>
    </w:p>
    <w:p xmlns:w="http://schemas.openxmlformats.org/wordprocessingml/2006/main" w14:paraId="298D7884" w14:textId="77777777" w:rsidR="00DA5CEE" w:rsidRPr="00502604" w:rsidRDefault="00DA5CEE" w:rsidP="00803123">
      <w:pPr>
        <w:ind w:right="452"/>
        <w:jc w:val="both"/>
        <w:rPr>
          <w:rFonts w:ascii="Arial" w:hAnsi="Arial" w:cs="Arial"/>
          <w:sz w:val="24"/>
          <w:szCs w:val="24"/>
        </w:rPr>
      </w:pPr>
      <w:r w:rsidRPr="00502604">
        <w:rPr>
          <w:sz w:val="24"/>
          <w:lang w:bidi="es-ES" w:val="es-ES"/>
        </w:rPr>
        <w:t xml:space="preserve">El abonado podrá, tanto en el viaje de ida como en el de vuelta, tomar o dejar el tren en una estación intermedia del trayecto para el que haya contratado su abono, renunciando a todo derecho sobre el trayecto no realizado. </w:t>
      </w:r>
    </w:p>
    <w:p xmlns:w="http://schemas.openxmlformats.org/wordprocessingml/2006/main" w14:paraId="33552FD4" w14:textId="77777777" w:rsidR="00DA5CEE" w:rsidRPr="00502604" w:rsidRDefault="00DA5CEE" w:rsidP="00803123">
      <w:pPr>
        <w:ind w:right="452"/>
        <w:jc w:val="both"/>
        <w:rPr>
          <w:rFonts w:ascii="Arial" w:hAnsi="Arial" w:cs="Arial"/>
          <w:sz w:val="24"/>
          <w:szCs w:val="24"/>
        </w:rPr>
      </w:pPr>
      <w:r w:rsidRPr="00502604">
        <w:rPr>
          <w:sz w:val="24"/>
          <w:lang w:bidi="es-ES" w:val="es-ES"/>
        </w:rPr>
        <w:t xml:space="preserve">El abonado estará en situación irregular si: </w:t>
      </w:r>
    </w:p>
    <w:p xmlns:w="http://schemas.openxmlformats.org/wordprocessingml/2006/main" w14:paraId="6618A39E" w14:textId="77777777" w:rsidR="00DA5CEE" w:rsidRPr="00502604" w:rsidRDefault="00DA5CEE">
      <w:pPr>
        <w:pStyle w:val="Paragraphedeliste"/>
        <w:numPr>
          <w:ilvl w:val="0"/>
          <w:numId w:val="55"/>
        </w:numPr>
        <w:autoSpaceDE w:val="0"/>
        <w:autoSpaceDN w:val="0"/>
        <w:adjustRightInd w:val="0"/>
        <w:ind w:right="452"/>
        <w:jc w:val="both"/>
        <w:textAlignment w:val="center"/>
        <w:rPr>
          <w:rFonts w:ascii="Arial" w:hAnsi="Arial" w:cs="Arial"/>
          <w:sz w:val="24"/>
          <w:szCs w:val="24"/>
        </w:rPr>
      </w:pPr>
      <w:r w:rsidRPr="00502604">
        <w:rPr>
          <w:sz w:val="24"/>
          <w:lang w:bidi="es-ES" w:val="es-ES"/>
        </w:rPr>
        <w:t xml:space="preserve">efectúa otra ruta; </w:t>
      </w:r>
    </w:p>
    <w:p xmlns:w="http://schemas.openxmlformats.org/wordprocessingml/2006/main" w14:paraId="5A49C8CD" w14:textId="77777777" w:rsidR="00DA5CEE" w:rsidRPr="00502604" w:rsidRDefault="00DA5CEE">
      <w:pPr>
        <w:pStyle w:val="Paragraphedeliste"/>
        <w:numPr>
          <w:ilvl w:val="0"/>
          <w:numId w:val="55"/>
        </w:numPr>
        <w:autoSpaceDE w:val="0"/>
        <w:autoSpaceDN w:val="0"/>
        <w:adjustRightInd w:val="0"/>
        <w:ind w:right="452"/>
        <w:jc w:val="both"/>
        <w:textAlignment w:val="center"/>
        <w:rPr>
          <w:rFonts w:ascii="Arial" w:hAnsi="Arial" w:cs="Arial"/>
          <w:sz w:val="24"/>
          <w:szCs w:val="24"/>
        </w:rPr>
      </w:pPr>
      <w:r w:rsidRPr="00502604">
        <w:rPr>
          <w:sz w:val="24"/>
          <w:lang w:bidi="es-ES" w:val="es-ES"/>
        </w:rPr>
        <w:t xml:space="preserve">no puede acreditar su identidad con un documento de identidad original válido con fotografía expedido por una autoridad oficial (no se aceptan copias de los documentos de identidad); </w:t>
      </w:r>
    </w:p>
    <w:p xmlns:w="http://schemas.openxmlformats.org/wordprocessingml/2006/main" w14:paraId="76D0689E" w14:textId="54369711" w:rsidR="00510B51" w:rsidRDefault="00DA5CEE">
      <w:pPr>
        <w:pStyle w:val="Paragraphedeliste"/>
        <w:numPr>
          <w:ilvl w:val="0"/>
          <w:numId w:val="55"/>
        </w:numPr>
        <w:autoSpaceDE w:val="0"/>
        <w:autoSpaceDN w:val="0"/>
        <w:adjustRightInd w:val="0"/>
        <w:ind w:right="452"/>
        <w:jc w:val="both"/>
        <w:textAlignment w:val="center"/>
        <w:rPr>
          <w:rFonts w:asciiTheme="majorHAnsi" w:eastAsiaTheme="majorEastAsia" w:hAnsiTheme="majorHAnsi" w:cstheme="majorBidi"/>
          <w:b/>
          <w:iCs/>
          <w:color w:val="D52B1E"/>
          <w:sz w:val="36"/>
          <w:szCs w:val="24"/>
        </w:rPr>
      </w:pPr>
      <w:r w:rsidRPr="00502604">
        <w:rPr>
          <w:sz w:val="24"/>
          <w:lang w:bidi="es-ES" w:val="es-ES"/>
        </w:rPr>
        <w:t xml:space="preserve">o no puede presentar, al mismo tiempo que su abono, el certificado validado por su empleador. </w:t>
      </w:r>
    </w:p>
    <w:p xmlns:w="http://schemas.openxmlformats.org/wordprocessingml/2006/main" w14:paraId="0879465B" w14:textId="4FE3F23A" w:rsidR="00DA5CEE" w:rsidRPr="00502604" w:rsidRDefault="00DA5CEE" w:rsidP="00EB443B">
      <w:pPr>
        <w:pStyle w:val="Titre4"/>
        <w:rPr>
          <w:i/>
        </w:rPr>
      </w:pPr>
      <w:r w:rsidRPr="00502604">
        <w:rPr>
          <w:lang w:bidi="es-ES" w:val="es-ES"/>
        </w:rPr>
        <w:t xml:space="preserve">Condiciones particulares para tomar determinados trenes </w:t>
      </w:r>
    </w:p>
    <w:p xmlns:w="http://schemas.openxmlformats.org/wordprocessingml/2006/main" w14:paraId="2F8CC762" w14:textId="77777777" w:rsidR="00DA5CEE" w:rsidRPr="00502604" w:rsidRDefault="00DA5CEE" w:rsidP="00803123">
      <w:pPr>
        <w:ind w:right="452"/>
        <w:jc w:val="both"/>
        <w:rPr>
          <w:rFonts w:ascii="Arial" w:hAnsi="Arial" w:cs="Arial"/>
          <w:sz w:val="24"/>
          <w:szCs w:val="24"/>
        </w:rPr>
      </w:pPr>
      <w:r w:rsidRPr="00502604">
        <w:rPr>
          <w:sz w:val="24"/>
          <w:lang w:bidi="es-ES" w:val="es-ES"/>
        </w:rPr>
        <w:t xml:space="preserve">Los abonos solo se pueden utilizar en determinados trenes, cuyo horario se indica en letra pequeña en el Indicador de Horarios. </w:t>
      </w:r>
    </w:p>
    <w:p xmlns:w="http://schemas.openxmlformats.org/wordprocessingml/2006/main" w14:paraId="46C9C887" w14:textId="77777777" w:rsidR="00DA5CEE" w:rsidRPr="00502604" w:rsidRDefault="00DA5CEE" w:rsidP="00803123">
      <w:pPr>
        <w:ind w:right="452"/>
        <w:jc w:val="both"/>
        <w:rPr>
          <w:rFonts w:ascii="Arial" w:hAnsi="Arial" w:cs="Arial"/>
          <w:sz w:val="24"/>
          <w:szCs w:val="24"/>
        </w:rPr>
      </w:pPr>
      <w:r w:rsidRPr="00502604">
        <w:rPr>
          <w:sz w:val="24"/>
          <w:lang w:bidi="es-ES" w:val="es-ES"/>
        </w:rPr>
        <w:t xml:space="preserve">Cuando el titular del abono de trabajo toma un tren para el que no está autorizado, se encuentra en una situación irregular. En ciertas rutas, SNCF podrá crear categorías de billetes cuya utilización se limite a los trenes designados que reúnan las condiciones de comienzo y fin de jornada laboral de los abonados. </w:t>
      </w:r>
    </w:p>
    <w:p xmlns:w="http://schemas.openxmlformats.org/wordprocessingml/2006/main" w14:paraId="461EB949" w14:textId="16BEA102" w:rsidR="00DA5CEE" w:rsidRPr="00107174" w:rsidRDefault="00DA5CEE" w:rsidP="00EB443B">
      <w:pPr>
        <w:pStyle w:val="Titre4"/>
        <w:rPr>
          <w:i/>
        </w:rPr>
      </w:pPr>
      <w:r w:rsidRPr="00107174">
        <w:rPr>
          <w:lang w:bidi="es-ES" w:val="es-ES"/>
        </w:rPr>
        <w:t xml:space="preserve">Utilización de los títulos de transporte como complemento de un abono de trabajo (empalme) </w:t>
      </w:r>
    </w:p>
    <w:p xmlns:w="http://schemas.openxmlformats.org/wordprocessingml/2006/main" w14:paraId="23B701FC" w14:textId="77777777" w:rsidR="00DA5CEE" w:rsidRPr="00107174" w:rsidRDefault="00DA5CEE" w:rsidP="00803123">
      <w:pPr>
        <w:pStyle w:val="Paragraphedeliste"/>
        <w:ind w:left="0" w:right="452"/>
        <w:jc w:val="both"/>
        <w:rPr>
          <w:rFonts w:ascii="Arial" w:hAnsi="Arial" w:cs="Arial"/>
          <w:sz w:val="24"/>
          <w:szCs w:val="24"/>
        </w:rPr>
      </w:pPr>
      <w:r w:rsidRPr="00107174">
        <w:rPr>
          <w:sz w:val="24"/>
          <w:lang w:bidi="es-ES" w:val="es-ES"/>
        </w:rPr>
        <w:t xml:space="preserve">Se autoriza el uso de un abono de trabajo dentro del límite de 75 kilómetros desde una estación ferroviaria de París, como complemento del forfait Navigo, para llegar al límite de la zona tarifaria de Île-de-France Mobilités.</w:t>
      </w:r>
    </w:p>
    <w:p xmlns:w="http://schemas.openxmlformats.org/wordprocessingml/2006/main" w14:paraId="3ED3D991" w14:textId="77777777" w:rsidR="00DA5CEE" w:rsidRPr="00107174" w:rsidRDefault="00DA5CEE" w:rsidP="00803123">
      <w:pPr>
        <w:ind w:right="452"/>
        <w:jc w:val="both"/>
        <w:rPr>
          <w:rFonts w:ascii="Arial" w:hAnsi="Arial" w:cs="Arial"/>
          <w:sz w:val="24"/>
          <w:szCs w:val="24"/>
        </w:rPr>
      </w:pPr>
      <w:r w:rsidRPr="00107174">
        <w:rPr>
          <w:sz w:val="24"/>
          <w:lang w:bidi="es-ES" w:val="es-ES"/>
        </w:rPr>
        <w:t xml:space="preserve">Sólo está autorizado el uso simultáneo de títulos válidos de la misma naturaleza: </w:t>
      </w:r>
    </w:p>
    <w:p xmlns:w="http://schemas.openxmlformats.org/wordprocessingml/2006/main" w14:paraId="604E7248" w14:textId="77777777" w:rsidR="00DA5CEE" w:rsidRPr="00107174" w:rsidRDefault="00DA5CEE">
      <w:pPr>
        <w:pStyle w:val="Paragraphedeliste"/>
        <w:numPr>
          <w:ilvl w:val="0"/>
          <w:numId w:val="56"/>
        </w:numPr>
        <w:autoSpaceDE w:val="0"/>
        <w:autoSpaceDN w:val="0"/>
        <w:adjustRightInd w:val="0"/>
        <w:ind w:right="452"/>
        <w:jc w:val="both"/>
        <w:textAlignment w:val="center"/>
        <w:rPr>
          <w:rFonts w:ascii="Arial" w:hAnsi="Arial" w:cs="Arial"/>
          <w:sz w:val="24"/>
          <w:szCs w:val="24"/>
        </w:rPr>
      </w:pPr>
      <w:r w:rsidRPr="00107174">
        <w:rPr>
          <w:sz w:val="24"/>
          <w:lang w:bidi="es-ES" w:val="es-ES"/>
        </w:rPr>
        <w:t xml:space="preserve">abono de trabajo semanal / abono Navigo semanal; </w:t>
      </w:r>
    </w:p>
    <w:p xmlns:w="http://schemas.openxmlformats.org/wordprocessingml/2006/main" w14:paraId="3C830F7F" w14:textId="77777777" w:rsidR="00DA5CEE" w:rsidRPr="00107174" w:rsidRDefault="00DA5CEE">
      <w:pPr>
        <w:pStyle w:val="Paragraphedeliste"/>
        <w:numPr>
          <w:ilvl w:val="0"/>
          <w:numId w:val="56"/>
        </w:numPr>
        <w:autoSpaceDE w:val="0"/>
        <w:autoSpaceDN w:val="0"/>
        <w:adjustRightInd w:val="0"/>
        <w:ind w:right="452"/>
        <w:jc w:val="both"/>
        <w:textAlignment w:val="center"/>
        <w:rPr>
          <w:rFonts w:ascii="Arial" w:hAnsi="Arial" w:cs="Arial"/>
          <w:sz w:val="24"/>
          <w:szCs w:val="24"/>
        </w:rPr>
      </w:pPr>
      <w:r w:rsidRPr="00107174">
        <w:rPr>
          <w:sz w:val="24"/>
          <w:lang w:bidi="es-ES" w:val="es-ES"/>
        </w:rPr>
        <w:t xml:space="preserve">abono de trabajo mensual o anual / abono Navigo mensual o anual. </w:t>
      </w:r>
    </w:p>
    <w:p xmlns:w="http://schemas.openxmlformats.org/wordprocessingml/2006/main" w14:paraId="0AF63EBA" w14:textId="77777777" w:rsidR="00DA5CEE" w:rsidRPr="00502604" w:rsidRDefault="00DA5CEE" w:rsidP="00803123">
      <w:pPr>
        <w:ind w:right="452"/>
        <w:jc w:val="both"/>
        <w:rPr>
          <w:rFonts w:ascii="Arial" w:hAnsi="Arial" w:cs="Arial"/>
          <w:sz w:val="24"/>
          <w:szCs w:val="24"/>
        </w:rPr>
      </w:pPr>
      <w:r w:rsidRPr="00107174">
        <w:rPr>
          <w:sz w:val="24"/>
          <w:lang w:bidi="es-ES" w:val="es-ES"/>
        </w:rPr>
        <w:t xml:space="preserve">No se permite el uso conjunto de ningún otro título de transporte. </w:t>
      </w:r>
    </w:p>
    <w:p xmlns:w="http://schemas.openxmlformats.org/wordprocessingml/2006/main" w14:paraId="23D112E7" w14:textId="72996C28" w:rsidR="00DA5CEE" w:rsidRPr="004D6A6D" w:rsidRDefault="00DA5CEE" w:rsidP="00EB443B">
      <w:pPr>
        <w:pStyle w:val="Titre4"/>
        <w:rPr>
          <w:i/>
        </w:rPr>
      </w:pPr>
      <w:r w:rsidRPr="004D6A6D">
        <w:rPr>
          <w:lang w:bidi="es-ES" w:val="es-ES"/>
        </w:rPr>
        <w:t xml:space="preserve">Pérdida o robo de abonos </w:t>
      </w:r>
    </w:p>
    <w:p xmlns:w="http://schemas.openxmlformats.org/wordprocessingml/2006/main" w14:paraId="26CEFDA3" w14:textId="77777777" w:rsidR="00DA5CEE" w:rsidRPr="00502604" w:rsidRDefault="00DA5CEE" w:rsidP="00803123">
      <w:pPr>
        <w:ind w:right="452"/>
        <w:jc w:val="both"/>
        <w:rPr>
          <w:rFonts w:ascii="Arial" w:hAnsi="Arial" w:cs="Arial"/>
          <w:sz w:val="24"/>
          <w:szCs w:val="24"/>
        </w:rPr>
      </w:pPr>
      <w:r w:rsidRPr="00502604">
        <w:rPr>
          <w:sz w:val="24"/>
          <w:lang w:bidi="es-ES" w:val="es-ES"/>
        </w:rPr>
        <w:t xml:space="preserve">En caso de pérdida o robo, los abonos no se reembolsarán, y no se emitirán duplicados. </w:t>
      </w:r>
    </w:p>
    <w:p xmlns:w="http://schemas.openxmlformats.org/wordprocessingml/2006/main" w14:paraId="6DE52842" w14:textId="0CA5B94C" w:rsidR="00DA5CEE" w:rsidRPr="00F23C4D" w:rsidRDefault="00DA5CEE" w:rsidP="00EB443B">
      <w:pPr>
        <w:pStyle w:val="Titre4"/>
        <w:rPr>
          <w:i/>
        </w:rPr>
      </w:pPr>
      <w:r w:rsidRPr="00F23C4D">
        <w:rPr>
          <w:lang w:bidi="es-ES" w:val="es-ES"/>
        </w:rPr>
        <w:t xml:space="preserve">Cambios y devoluciones </w:t>
      </w:r>
    </w:p>
    <w:p xmlns:w="http://schemas.openxmlformats.org/wordprocessingml/2006/main" w14:paraId="0B466836" w14:textId="77777777" w:rsidR="00DA5CEE" w:rsidRPr="00502604" w:rsidRDefault="00DA5CEE" w:rsidP="00803123">
      <w:pPr>
        <w:ind w:right="452"/>
        <w:jc w:val="both"/>
        <w:rPr>
          <w:rFonts w:ascii="Arial" w:hAnsi="Arial" w:cs="Arial"/>
          <w:sz w:val="24"/>
          <w:szCs w:val="24"/>
        </w:rPr>
      </w:pPr>
      <w:r w:rsidRPr="00502604">
        <w:rPr>
          <w:sz w:val="24"/>
          <w:lang w:bidi="es-ES" w:val="es-ES"/>
        </w:rPr>
        <w:t xml:space="preserve">Los abonos presentados en una estación a más tardar el día anterior al primer día de validez, se canjearán gratuitamente o se reembolsarán, cuando superen el importe indicado en la Lista de precios, previa deducción de una retención, de conformidad con lo estipulado en el capítulo 6 de las Disposiciones Generales, cuyo importe se redondeará al decimal de euro inferior. </w:t>
      </w:r>
    </w:p>
    <w:p xmlns:w="http://schemas.openxmlformats.org/wordprocessingml/2006/main" w14:paraId="27189964" w14:textId="77777777" w:rsidR="00DA5CEE" w:rsidRPr="00502604" w:rsidRDefault="00DA5CEE" w:rsidP="00803123">
      <w:pPr>
        <w:ind w:right="452"/>
        <w:jc w:val="both"/>
        <w:rPr>
          <w:rFonts w:ascii="Arial" w:hAnsi="Arial" w:cs="Arial"/>
          <w:sz w:val="24"/>
          <w:szCs w:val="24"/>
        </w:rPr>
      </w:pPr>
      <w:r w:rsidRPr="00502604">
        <w:rPr>
          <w:sz w:val="24"/>
          <w:lang w:bidi="es-ES" w:val="es-ES"/>
        </w:rPr>
        <w:t xml:space="preserve">Los abonos semanales y mensuales se reembolsarán a la mitad de su precio sólo en caso de enfermedad, despido o cambio forzoso de lugar de trabajo, siempre que se presenten en una estación: </w:t>
      </w:r>
    </w:p>
    <w:p xmlns:w="http://schemas.openxmlformats.org/wordprocessingml/2006/main" w14:paraId="75C14686" w14:textId="77777777" w:rsidR="00DA5CEE" w:rsidRPr="00502604" w:rsidRDefault="00DA5CEE">
      <w:pPr>
        <w:pStyle w:val="Paragraphedeliste"/>
        <w:numPr>
          <w:ilvl w:val="0"/>
          <w:numId w:val="57"/>
        </w:numPr>
        <w:autoSpaceDE w:val="0"/>
        <w:autoSpaceDN w:val="0"/>
        <w:adjustRightInd w:val="0"/>
        <w:ind w:right="452"/>
        <w:jc w:val="both"/>
        <w:textAlignment w:val="center"/>
        <w:rPr>
          <w:rFonts w:ascii="Arial" w:hAnsi="Arial" w:cs="Arial"/>
          <w:sz w:val="24"/>
          <w:szCs w:val="24"/>
        </w:rPr>
      </w:pPr>
      <w:r w:rsidRPr="00502604">
        <w:rPr>
          <w:sz w:val="24"/>
          <w:lang w:bidi="es-ES" w:val="es-ES"/>
        </w:rPr>
        <w:t xml:space="preserve">en las 48 horas siguientes a la fecha de inicio de validez, para abonos semanales; </w:t>
      </w:r>
    </w:p>
    <w:p xmlns:w="http://schemas.openxmlformats.org/wordprocessingml/2006/main" w14:paraId="12BB8189" w14:textId="77777777" w:rsidR="00DA5CEE" w:rsidRPr="00502604" w:rsidRDefault="00DA5CEE">
      <w:pPr>
        <w:pStyle w:val="Paragraphedeliste"/>
        <w:numPr>
          <w:ilvl w:val="0"/>
          <w:numId w:val="57"/>
        </w:numPr>
        <w:autoSpaceDE w:val="0"/>
        <w:autoSpaceDN w:val="0"/>
        <w:adjustRightInd w:val="0"/>
        <w:ind w:right="452"/>
        <w:jc w:val="both"/>
        <w:textAlignment w:val="center"/>
        <w:rPr>
          <w:rFonts w:ascii="Arial" w:hAnsi="Arial" w:cs="Arial"/>
          <w:sz w:val="24"/>
          <w:szCs w:val="24"/>
        </w:rPr>
      </w:pPr>
      <w:r w:rsidRPr="00502604">
        <w:rPr>
          <w:sz w:val="24"/>
          <w:lang w:bidi="es-ES" w:val="es-ES"/>
        </w:rPr>
        <w:t xml:space="preserve">en los primeros 10 días del mes de uso, para los abonos mensuales. </w:t>
      </w:r>
    </w:p>
    <w:p xmlns:w="http://schemas.openxmlformats.org/wordprocessingml/2006/main" w14:paraId="213B9540" w14:textId="2FF2180D" w:rsidR="00BB58AD" w:rsidRPr="001F26C3" w:rsidRDefault="00BB58AD" w:rsidP="009E58A6">
      <w:pPr>
        <w:pStyle w:val="Titre3"/>
        <w:ind w:left="1843" w:hanging="992"/>
      </w:pPr>
      <w:r w:rsidRPr="001F26C3">
        <w:rPr>
          <w:lang w:bidi="es-ES" w:val="es-ES"/>
        </w:rPr>
        <w:t xml:space="preserve">Abonos para alumnos, estudiantes y aprendices</w:t>
      </w:r>
    </w:p>
    <w:p xmlns:w="http://schemas.openxmlformats.org/wordprocessingml/2006/main" w14:paraId="7585E13F" w14:textId="34B06A07" w:rsidR="00C95E9A" w:rsidRPr="00C95E9A" w:rsidRDefault="00C95E9A" w:rsidP="00EB443B">
      <w:pPr>
        <w:pStyle w:val="Titre4"/>
        <w:rPr>
          <w:i/>
        </w:rPr>
      </w:pPr>
      <w:r w:rsidRPr="00C95E9A">
        <w:rPr>
          <w:lang w:bidi="es-ES" w:val="es-ES"/>
        </w:rPr>
        <w:t xml:space="preserve">Beneficiarios </w:t>
      </w:r>
    </w:p>
    <w:p xmlns:w="http://schemas.openxmlformats.org/wordprocessingml/2006/main" w14:paraId="7C36440E" w14:textId="16A15D04" w:rsidR="003043C5" w:rsidRPr="000260BC" w:rsidRDefault="00844EF8" w:rsidP="003043C5">
      <w:pPr>
        <w:rPr>
          <w:rFonts w:ascii="Arial" w:hAnsi="Arial" w:cs="Arial"/>
          <w:sz w:val="24"/>
          <w:szCs w:val="24"/>
        </w:rPr>
      </w:pPr>
      <w:r>
        <w:rPr>
          <w:sz w:val="24"/>
          <w:lang w:bidi="es-ES" w:val="es-ES"/>
        </w:rPr>
        <w:t xml:space="preserve">Salvo que se especifique lo contrario, la tarifa Alumno, estudiante, aprendiz es una tarifa social dirigida a:</w:t>
      </w:r>
    </w:p>
    <w:p xmlns:w="http://schemas.openxmlformats.org/wordprocessingml/2006/main" w14:paraId="48DDD801" w14:textId="77777777" w:rsidR="003043C5" w:rsidRPr="000260BC" w:rsidRDefault="003043C5">
      <w:pPr>
        <w:pStyle w:val="Paragraphedeliste"/>
        <w:numPr>
          <w:ilvl w:val="0"/>
          <w:numId w:val="112"/>
        </w:numPr>
        <w:rPr>
          <w:rFonts w:ascii="Arial" w:hAnsi="Arial" w:cs="Arial"/>
          <w:sz w:val="24"/>
          <w:szCs w:val="24"/>
        </w:rPr>
      </w:pPr>
      <w:r>
        <w:rPr>
          <w:sz w:val="24"/>
          <w:lang w:bidi="es-ES" w:val="es-ES"/>
        </w:rPr>
        <w:t xml:space="preserve">Los alumnos menores de 21 años</w:t>
      </w:r>
    </w:p>
    <w:p xmlns:w="http://schemas.openxmlformats.org/wordprocessingml/2006/main" w14:paraId="01B46F37" w14:textId="77777777" w:rsidR="003043C5" w:rsidRPr="000260BC" w:rsidRDefault="003043C5">
      <w:pPr>
        <w:pStyle w:val="Paragraphedeliste"/>
        <w:numPr>
          <w:ilvl w:val="0"/>
          <w:numId w:val="112"/>
        </w:numPr>
        <w:rPr>
          <w:rFonts w:ascii="Arial" w:hAnsi="Arial" w:cs="Arial"/>
          <w:sz w:val="24"/>
          <w:szCs w:val="24"/>
        </w:rPr>
      </w:pPr>
      <w:r>
        <w:rPr>
          <w:sz w:val="24"/>
          <w:lang w:bidi="es-ES" w:val="es-ES"/>
        </w:rPr>
        <w:t xml:space="preserve">Los estudiantes menores de 26 años</w:t>
      </w:r>
    </w:p>
    <w:p xmlns:w="http://schemas.openxmlformats.org/wordprocessingml/2006/main" w14:paraId="021B4416" w14:textId="77777777" w:rsidR="003043C5" w:rsidRPr="000260BC" w:rsidRDefault="003043C5">
      <w:pPr>
        <w:pStyle w:val="Paragraphedeliste"/>
        <w:numPr>
          <w:ilvl w:val="0"/>
          <w:numId w:val="112"/>
        </w:numPr>
        <w:rPr>
          <w:rFonts w:ascii="Arial" w:hAnsi="Arial" w:cs="Arial"/>
          <w:sz w:val="24"/>
          <w:szCs w:val="24"/>
        </w:rPr>
      </w:pPr>
      <w:r>
        <w:rPr>
          <w:sz w:val="24"/>
          <w:lang w:bidi="es-ES" w:val="es-ES"/>
        </w:rPr>
        <w:t xml:space="preserve">Los aprendices menores de 29 años</w:t>
      </w:r>
    </w:p>
    <w:p xmlns:w="http://schemas.openxmlformats.org/wordprocessingml/2006/main" w14:paraId="6B0FAED3" w14:textId="174CCE55" w:rsidR="003043C5" w:rsidRPr="000260BC" w:rsidRDefault="003043C5" w:rsidP="003043C5">
      <w:pPr>
        <w:rPr>
          <w:rFonts w:ascii="Arial" w:hAnsi="Arial" w:cs="Arial"/>
          <w:sz w:val="24"/>
          <w:szCs w:val="24"/>
        </w:rPr>
      </w:pPr>
      <w:r>
        <w:rPr>
          <w:sz w:val="24"/>
          <w:lang w:bidi="es-ES" w:val="es-ES"/>
        </w:rPr>
        <w:t xml:space="preserve">para permitirles viajar en trenes TGV INOUI o INTERCITÉS entre su domicilio y su lugar de estudio o aprendizaje en Francia.</w:t>
      </w:r>
    </w:p>
    <w:p xmlns:w="http://schemas.openxmlformats.org/wordprocessingml/2006/main" w14:paraId="53B2B348" w14:textId="77777777" w:rsidR="003043C5" w:rsidRDefault="003043C5" w:rsidP="003043C5"/>
    <w:p xmlns:w="http://schemas.openxmlformats.org/wordprocessingml/2006/main" w14:paraId="28ACFC16" w14:textId="01E652B6" w:rsidR="003043C5" w:rsidRDefault="003043C5" w:rsidP="003043C5">
      <w:pPr>
        <w:rPr>
          <w:rFonts w:ascii="Arial" w:hAnsi="Arial" w:cs="Arial"/>
          <w:sz w:val="24"/>
          <w:szCs w:val="24"/>
        </w:rPr>
      </w:pPr>
      <w:r w:rsidRPr="00C95E9A">
        <w:rPr>
          <w:sz w:val="24"/>
          <w:lang w:bidi="es-ES" w:val="es-ES"/>
        </w:rPr>
        <w:t xml:space="preserve">Para disfrutar de este abono con descuento, los interesados deberán obtener un certificado expedido por el Estado (solicitud que el beneficiario ha de presentar en un sitio web específico).</w:t>
      </w:r>
    </w:p>
    <w:p xmlns:w="http://schemas.openxmlformats.org/wordprocessingml/2006/main" w14:paraId="5D38E35E" w14:textId="5439CA1F" w:rsidR="00503BC8" w:rsidRDefault="003043C5" w:rsidP="003043C5">
      <w:pPr>
        <w:rPr>
          <w:rFonts w:ascii="Arial" w:hAnsi="Arial" w:cs="Arial"/>
          <w:sz w:val="24"/>
          <w:szCs w:val="24"/>
        </w:rPr>
      </w:pPr>
      <w:r>
        <w:rPr>
          <w:sz w:val="24"/>
          <w:lang w:bidi="es-ES" w:val="es-ES"/>
        </w:rPr>
        <w:t xml:space="preserve">El certificado estatal deberá presentarse al comprar los billetes en la estación, y durante los controles a bordo de los trenes.</w:t>
      </w:r>
    </w:p>
    <w:p xmlns:w="http://schemas.openxmlformats.org/wordprocessingml/2006/main" w14:paraId="5FEFC06E" w14:textId="77777777" w:rsidR="00503BC8" w:rsidRDefault="00503BC8" w:rsidP="00EB443B">
      <w:pPr>
        <w:pStyle w:val="Titre4"/>
        <w:rPr>
          <w:i/>
        </w:rPr>
      </w:pPr>
      <w:r w:rsidRPr="002E31E4">
        <w:rPr>
          <w:lang w:bidi="es-ES" w:val="es-ES"/>
        </w:rPr>
        <w:t xml:space="preserve">Compra y precios</w:t>
      </w:r>
    </w:p>
    <w:p xmlns:w="http://schemas.openxmlformats.org/wordprocessingml/2006/main" w14:paraId="0BB62F81" w14:textId="77777777" w:rsidR="00503BC8" w:rsidRDefault="00503BC8" w:rsidP="00503BC8"/>
    <w:p xmlns:w="http://schemas.openxmlformats.org/wordprocessingml/2006/main" w14:paraId="7B2EE453" w14:textId="6C9BD270" w:rsidR="00503BC8" w:rsidRPr="000260BC" w:rsidRDefault="00503BC8" w:rsidP="00503BC8">
      <w:pPr>
        <w:ind w:right="452"/>
        <w:jc w:val="both"/>
        <w:rPr>
          <w:rFonts w:ascii="Arial" w:hAnsi="Arial" w:cs="Arial"/>
          <w:sz w:val="24"/>
          <w:szCs w:val="24"/>
        </w:rPr>
      </w:pPr>
      <w:r w:rsidRPr="000260BC">
        <w:rPr>
          <w:sz w:val="24"/>
          <w:lang w:bidi="es-ES" w:val="es-ES"/>
        </w:rPr>
        <w:t xml:space="preserve">utilizables exclusivamente en los trayectos entre el domicilio y el lugar de estudio (trayecto mencionado en el certificado). Para un trayecto que requiera el uso de varios trenes TGV INOUI o INTERCITÉS, es necesario disponer de un billete válido para cada tren utilizado.</w:t>
      </w:r>
    </w:p>
    <w:p xmlns:w="http://schemas.openxmlformats.org/wordprocessingml/2006/main" w14:paraId="50FA4627" w14:textId="77777777" w:rsidR="00503BC8" w:rsidRPr="002E31E4" w:rsidRDefault="00503BC8" w:rsidP="00503BC8"/>
    <w:p xmlns:w="http://schemas.openxmlformats.org/wordprocessingml/2006/main" w14:paraId="3974E718" w14:textId="77777777" w:rsidR="005F526F" w:rsidRDefault="00503BC8" w:rsidP="00503BC8">
      <w:pPr>
        <w:ind w:right="452"/>
        <w:jc w:val="both"/>
        <w:rPr>
          <w:rFonts w:ascii="Arial" w:hAnsi="Arial" w:cs="Arial"/>
          <w:sz w:val="24"/>
          <w:szCs w:val="24"/>
        </w:rPr>
      </w:pPr>
      <w:r>
        <w:rPr>
          <w:sz w:val="24"/>
          <w:lang w:bidi="es-ES" w:val="es-ES"/>
        </w:rPr>
        <w:t xml:space="preserve">Los billetes para alumnos, estudiantes y aprendices se pueden comprar en la estación en lotes de al menos 10 billetes, que se deberán utilizar en un plazo de 60 días a partir de la fecha de compra del lote (viajes de ida o de vuelta). </w:t>
      </w:r>
    </w:p>
    <w:p xmlns:w="http://schemas.openxmlformats.org/wordprocessingml/2006/main" w14:paraId="51673B0C" w14:textId="4E143C9D" w:rsidR="00503BC8" w:rsidRPr="00991456" w:rsidRDefault="00503BC8" w:rsidP="000E2CBD">
      <w:pPr>
        <w:ind w:right="452"/>
        <w:jc w:val="both"/>
        <w:rPr>
          <w:rFonts w:ascii="Arial" w:hAnsi="Arial" w:cs="Arial"/>
          <w:sz w:val="24"/>
          <w:szCs w:val="24"/>
        </w:rPr>
      </w:pPr>
      <w:r>
        <w:rPr>
          <w:sz w:val="24"/>
          <w:lang w:bidi="es-ES" w:val="es-ES"/>
        </w:rPr>
        <w:t xml:space="preserve">Estos billetes no admiten devoluciones, pero sí cambios gratuitos hasta el día de salida.</w:t>
      </w:r>
    </w:p>
    <w:p xmlns:w="http://schemas.openxmlformats.org/wordprocessingml/2006/main" w14:paraId="00512E61" w14:textId="77777777" w:rsidR="00503BC8" w:rsidRPr="002E31E4" w:rsidRDefault="00503BC8" w:rsidP="00EB443B">
      <w:pPr>
        <w:pStyle w:val="Titre4"/>
      </w:pPr>
      <w:r w:rsidRPr="002E31E4">
        <w:rPr>
          <w:lang w:bidi="es-ES" w:val="es-ES"/>
        </w:rPr>
        <w:t xml:space="preserve">Validez en los trenes TER </w:t>
      </w:r>
    </w:p>
    <w:p xmlns:w="http://schemas.openxmlformats.org/wordprocessingml/2006/main" w14:paraId="54C8D4DD" w14:textId="33785C64" w:rsidR="00452C0E" w:rsidRDefault="00452C0E" w:rsidP="00503BC8">
      <w:pPr>
        <w:ind w:right="452"/>
        <w:jc w:val="both"/>
        <w:rPr>
          <w:rFonts w:ascii="Arial" w:hAnsi="Arial" w:cs="Arial"/>
          <w:sz w:val="24"/>
          <w:szCs w:val="24"/>
        </w:rPr>
      </w:pPr>
      <w:r w:rsidRPr="00502604">
        <w:rPr>
          <w:sz w:val="24"/>
          <w:lang w:bidi="es-ES" w:val="es-ES"/>
        </w:rPr>
        <w:t xml:space="preserve">Su validez en los trenes regionales no está garantizada, ya que las autoridades organizadoras de la movilidad regional tienen la facultad de desarrollar abonos no regulados por el Estado en materia de tarifas en las líneas que son de su competencia y, por lo tanto, apartarse de las disposiciones tarifarias aplicables a los servicios de interés nacional.</w:t>
      </w:r>
    </w:p>
    <w:p xmlns:w="http://schemas.openxmlformats.org/wordprocessingml/2006/main" w14:paraId="5193149B" w14:textId="77777777" w:rsidR="00452C0E" w:rsidRDefault="00452C0E" w:rsidP="00503BC8">
      <w:pPr>
        <w:ind w:right="452"/>
        <w:jc w:val="both"/>
        <w:rPr>
          <w:rFonts w:ascii="Arial" w:hAnsi="Arial" w:cs="Arial"/>
          <w:sz w:val="24"/>
          <w:szCs w:val="24"/>
        </w:rPr>
      </w:pPr>
    </w:p>
    <w:p xmlns:w="http://schemas.openxmlformats.org/wordprocessingml/2006/main" w14:paraId="5943B5BF" w14:textId="02F14C04" w:rsidR="00A70C4A" w:rsidRDefault="00503BC8" w:rsidP="000E2CBD">
      <w:pPr>
        <w:ind w:right="452"/>
        <w:jc w:val="both"/>
        <w:rPr>
          <w:rFonts w:ascii="Arial" w:hAnsi="Arial" w:cs="Arial"/>
          <w:sz w:val="24"/>
          <w:szCs w:val="24"/>
        </w:rPr>
      </w:pPr>
      <w:r>
        <w:rPr>
          <w:sz w:val="24"/>
          <w:lang w:bidi="es-ES" w:val="es-ES"/>
        </w:rPr>
        <w:t xml:space="preserve">Para estos trenes, los solicitantes deben informarse en la estación o en la página web regional sobre la existencia de una oferta tarifaria regional Elève Etudiant Apprenti y sobre las condiciones de concesión. </w:t>
      </w:r>
    </w:p>
    <w:p xmlns:w="http://schemas.openxmlformats.org/wordprocessingml/2006/main" w14:paraId="73397864" w14:textId="77777777" w:rsidR="000E2CBD" w:rsidRPr="000E2CBD" w:rsidRDefault="000E2CBD" w:rsidP="000E2CBD">
      <w:pPr>
        <w:ind w:right="452"/>
        <w:jc w:val="both"/>
        <w:rPr>
          <w:rFonts w:ascii="Arial" w:hAnsi="Arial" w:cs="Arial"/>
          <w:sz w:val="24"/>
          <w:szCs w:val="24"/>
        </w:rPr>
      </w:pPr>
    </w:p>
    <w:p xmlns:w="http://schemas.openxmlformats.org/wordprocessingml/2006/main" w14:paraId="05D97612" w14:textId="4CB2563C" w:rsidR="00BB58AD" w:rsidRPr="001F26C3" w:rsidRDefault="00BB58AD" w:rsidP="009E58A6">
      <w:pPr>
        <w:pStyle w:val="Titre3"/>
        <w:ind w:left="1418" w:hanging="851"/>
      </w:pPr>
      <w:r w:rsidRPr="001F26C3">
        <w:rPr>
          <w:lang w:bidi="es-ES" w:val="es-ES"/>
        </w:rPr>
        <w:t xml:space="preserve">Tarifas Promenade d’enfants para paseos infantiles y equivalentes</w:t>
      </w:r>
    </w:p>
    <w:p xmlns:w="http://schemas.openxmlformats.org/wordprocessingml/2006/main" w14:paraId="56504DA4" w14:textId="6C5CD5C9" w:rsidR="000C5438" w:rsidRPr="000C5438" w:rsidRDefault="000C5438" w:rsidP="00EB443B">
      <w:pPr>
        <w:pStyle w:val="Titre4"/>
        <w:rPr>
          <w:i/>
        </w:rPr>
      </w:pPr>
      <w:r w:rsidRPr="000C5438">
        <w:rPr>
          <w:lang w:bidi="es-ES" w:val="es-ES"/>
        </w:rPr>
        <w:t xml:space="preserve">Beneficiarios y precio reducido </w:t>
      </w:r>
    </w:p>
    <w:p xmlns:w="http://schemas.openxmlformats.org/wordprocessingml/2006/main" w14:paraId="39946665" w14:textId="77777777" w:rsidR="00D26BB0" w:rsidRDefault="00D26BB0" w:rsidP="003A65FA">
      <w:pPr>
        <w:ind w:right="452"/>
        <w:jc w:val="both"/>
        <w:rPr>
          <w:rFonts w:ascii="Arial" w:hAnsi="Arial" w:cs="Arial"/>
          <w:sz w:val="24"/>
          <w:szCs w:val="24"/>
        </w:rPr>
      </w:pPr>
    </w:p>
    <w:p xmlns:w="http://schemas.openxmlformats.org/wordprocessingml/2006/main" w14:paraId="511B8064" w14:textId="5315BBC1" w:rsidR="00F4083A" w:rsidRDefault="00F4083A" w:rsidP="00803123">
      <w:pPr>
        <w:ind w:right="452"/>
        <w:jc w:val="both"/>
        <w:rPr>
          <w:rFonts w:ascii="Arial" w:hAnsi="Arial" w:cs="Arial"/>
          <w:sz w:val="24"/>
          <w:szCs w:val="24"/>
        </w:rPr>
      </w:pPr>
      <w:r>
        <w:rPr>
          <w:sz w:val="24"/>
          <w:lang w:bidi="es-ES" w:val="es-ES"/>
        </w:rPr>
        <w:t xml:space="preserve">Las </w:t>
      </w:r>
      <w:hyperlink r:id="rId64" w:history="1">
        <w:r w:rsidRPr="00F4083A">
          <w:rPr>
            <w:rStyle w:val="Lienhypertexte"/>
            <w:sz w:val="24"/>
            <w:lang w:bidi="es-ES" w:val="es-ES"/>
          </w:rPr>
          <w:t xml:space="preserve">condiciones generales de venta para grupos y las tarifas Promenade d’enfants</w:t>
        </w:r>
      </w:hyperlink>
      <w:r>
        <w:rPr>
          <w:sz w:val="24"/>
          <w:lang w:bidi="es-ES" w:val="es-ES"/>
        </w:rPr>
        <w:t xml:space="preserve"> están disponibles en el enlace anterior.</w:t>
      </w:r>
    </w:p>
    <w:p xmlns:w="http://schemas.openxmlformats.org/wordprocessingml/2006/main" w14:paraId="2CB49ACD" w14:textId="6A05A1F6" w:rsidR="000C5438" w:rsidRPr="000C5438" w:rsidRDefault="000C5438" w:rsidP="00EB443B">
      <w:pPr>
        <w:pStyle w:val="Titre4"/>
        <w:rPr>
          <w:i/>
        </w:rPr>
      </w:pPr>
      <w:r w:rsidRPr="000C5438">
        <w:rPr>
          <w:lang w:bidi="es-ES" w:val="es-ES"/>
        </w:rPr>
        <w:t xml:space="preserve">Período de uso </w:t>
      </w:r>
    </w:p>
    <w:p xmlns:w="http://schemas.openxmlformats.org/wordprocessingml/2006/main" w14:paraId="27A36E5C" w14:textId="77777777" w:rsidR="000C5438" w:rsidRPr="000C5438" w:rsidRDefault="000C5438" w:rsidP="00803123">
      <w:pPr>
        <w:ind w:right="452"/>
        <w:jc w:val="both"/>
        <w:rPr>
          <w:rFonts w:ascii="Arial" w:hAnsi="Arial" w:cs="Arial"/>
          <w:sz w:val="24"/>
          <w:szCs w:val="24"/>
        </w:rPr>
      </w:pPr>
      <w:r w:rsidRPr="000C5438">
        <w:rPr>
          <w:sz w:val="24"/>
          <w:lang w:bidi="es-ES" w:val="es-ES"/>
        </w:rPr>
        <w:t xml:space="preserve">Estos títulos de transporte tienen una validez de 72 horas, a partir de la hora de salida del tren tomado (o del primer tren tomado si se utilizan varios trenes) durante el viaje de ida. </w:t>
      </w:r>
    </w:p>
    <w:p xmlns:w="http://schemas.openxmlformats.org/wordprocessingml/2006/main" w14:paraId="43CD88A0" w14:textId="77777777" w:rsidR="000C5438" w:rsidRPr="000C5438" w:rsidRDefault="000C5438" w:rsidP="00803123">
      <w:pPr>
        <w:ind w:right="452"/>
        <w:jc w:val="both"/>
        <w:rPr>
          <w:rFonts w:ascii="Arial" w:hAnsi="Arial" w:cs="Arial"/>
          <w:sz w:val="24"/>
          <w:szCs w:val="24"/>
        </w:rPr>
      </w:pPr>
      <w:r w:rsidRPr="000C5438">
        <w:rPr>
          <w:sz w:val="24"/>
          <w:lang w:bidi="es-ES" w:val="es-ES"/>
        </w:rPr>
        <w:t xml:space="preserve">Esta tarifa solo se ofrece para viajes de ida y vuelta. </w:t>
      </w:r>
    </w:p>
    <w:p xmlns:w="http://schemas.openxmlformats.org/wordprocessingml/2006/main" w14:paraId="3EFF4DB9" w14:textId="4D640B36" w:rsidR="000C5438" w:rsidRPr="000C5438" w:rsidRDefault="000C5438" w:rsidP="00EB443B">
      <w:pPr>
        <w:pStyle w:val="Titre4"/>
        <w:rPr>
          <w:i/>
        </w:rPr>
      </w:pPr>
      <w:r w:rsidRPr="000C5438">
        <w:rPr>
          <w:lang w:bidi="es-ES" w:val="es-ES"/>
        </w:rPr>
        <w:t xml:space="preserve">Solicitud </w:t>
      </w:r>
    </w:p>
    <w:p xmlns:w="http://schemas.openxmlformats.org/wordprocessingml/2006/main" w14:paraId="635585C0" w14:textId="77777777" w:rsidR="000C5438" w:rsidRPr="000C5438" w:rsidRDefault="000C5438" w:rsidP="00803123">
      <w:pPr>
        <w:ind w:right="452"/>
        <w:jc w:val="both"/>
        <w:rPr>
          <w:rFonts w:ascii="Arial" w:hAnsi="Arial" w:cs="Arial"/>
          <w:sz w:val="24"/>
          <w:szCs w:val="24"/>
        </w:rPr>
      </w:pPr>
      <w:r w:rsidRPr="000C5438">
        <w:rPr>
          <w:sz w:val="24"/>
          <w:lang w:bidi="es-ES" w:val="es-ES"/>
        </w:rPr>
        <w:t xml:space="preserve">SNCF debe recibir la solicitud del título de transporte colectivo al menos 72 horas antes de la recogida del título de transporte. La solicitud ha de incluir la siguiente información: </w:t>
      </w:r>
    </w:p>
    <w:p xmlns:w="http://schemas.openxmlformats.org/wordprocessingml/2006/main" w14:paraId="62F904E5" w14:textId="77777777" w:rsidR="000C5438" w:rsidRPr="000C5438" w:rsidRDefault="000C5438">
      <w:pPr>
        <w:pStyle w:val="Paragraphedeliste"/>
        <w:numPr>
          <w:ilvl w:val="0"/>
          <w:numId w:val="58"/>
        </w:numPr>
        <w:autoSpaceDE w:val="0"/>
        <w:autoSpaceDN w:val="0"/>
        <w:adjustRightInd w:val="0"/>
        <w:ind w:right="452"/>
        <w:jc w:val="both"/>
        <w:textAlignment w:val="center"/>
        <w:rPr>
          <w:rFonts w:ascii="Arial" w:hAnsi="Arial" w:cs="Arial"/>
          <w:sz w:val="24"/>
          <w:szCs w:val="24"/>
        </w:rPr>
      </w:pPr>
      <w:r w:rsidRPr="000C5438">
        <w:rPr>
          <w:sz w:val="24"/>
          <w:lang w:bidi="es-ES" w:val="es-ES"/>
        </w:rPr>
        <w:t xml:space="preserve">El nombre y los datos de contacto del Cliente (o, en su caso, la razón social y la dirección postal del Cliente), un número de teléfono móvil y una dirección de correo electrónico válida </w:t>
      </w:r>
    </w:p>
    <w:p xmlns:w="http://schemas.openxmlformats.org/wordprocessingml/2006/main" w14:paraId="063D9F7C" w14:textId="77777777" w:rsidR="000C5438" w:rsidRPr="000C5438" w:rsidRDefault="000C5438">
      <w:pPr>
        <w:pStyle w:val="Paragraphedeliste"/>
        <w:numPr>
          <w:ilvl w:val="0"/>
          <w:numId w:val="58"/>
        </w:numPr>
        <w:autoSpaceDE w:val="0"/>
        <w:autoSpaceDN w:val="0"/>
        <w:adjustRightInd w:val="0"/>
        <w:ind w:right="452"/>
        <w:jc w:val="both"/>
        <w:textAlignment w:val="center"/>
        <w:rPr>
          <w:rFonts w:ascii="Arial" w:hAnsi="Arial" w:cs="Arial"/>
          <w:sz w:val="24"/>
          <w:szCs w:val="24"/>
        </w:rPr>
      </w:pPr>
      <w:r w:rsidRPr="000C5438">
        <w:rPr>
          <w:sz w:val="24"/>
          <w:lang w:bidi="es-ES" w:val="es-ES"/>
        </w:rPr>
        <w:t xml:space="preserve">El número y distribución de los viajeros por franjas de edad (niños menores de 12 años, niños menores de 15 años y adultos) </w:t>
      </w:r>
    </w:p>
    <w:p xmlns:w="http://schemas.openxmlformats.org/wordprocessingml/2006/main" w14:paraId="051C06CE" w14:textId="77777777" w:rsidR="000C5438" w:rsidRPr="000C5438" w:rsidRDefault="000C5438">
      <w:pPr>
        <w:pStyle w:val="Paragraphedeliste"/>
        <w:numPr>
          <w:ilvl w:val="0"/>
          <w:numId w:val="58"/>
        </w:numPr>
        <w:autoSpaceDE w:val="0"/>
        <w:autoSpaceDN w:val="0"/>
        <w:adjustRightInd w:val="0"/>
        <w:ind w:right="452"/>
        <w:jc w:val="both"/>
        <w:textAlignment w:val="center"/>
        <w:rPr>
          <w:rFonts w:ascii="Arial" w:hAnsi="Arial" w:cs="Arial"/>
          <w:sz w:val="24"/>
          <w:szCs w:val="24"/>
        </w:rPr>
      </w:pPr>
      <w:r w:rsidRPr="000C5438">
        <w:rPr>
          <w:sz w:val="24"/>
          <w:lang w:bidi="es-ES" w:val="es-ES"/>
        </w:rPr>
        <w:t xml:space="preserve">La(s) fecha(s) y hora(s) del viaje deseado </w:t>
      </w:r>
    </w:p>
    <w:p xmlns:w="http://schemas.openxmlformats.org/wordprocessingml/2006/main" w14:paraId="1F3DCD80" w14:textId="77777777" w:rsidR="000C5438" w:rsidRPr="000C5438" w:rsidRDefault="000C5438">
      <w:pPr>
        <w:pStyle w:val="Paragraphedeliste"/>
        <w:numPr>
          <w:ilvl w:val="0"/>
          <w:numId w:val="58"/>
        </w:numPr>
        <w:autoSpaceDE w:val="0"/>
        <w:autoSpaceDN w:val="0"/>
        <w:adjustRightInd w:val="0"/>
        <w:ind w:right="452"/>
        <w:jc w:val="both"/>
        <w:textAlignment w:val="center"/>
        <w:rPr>
          <w:rFonts w:ascii="Arial" w:hAnsi="Arial" w:cs="Arial"/>
          <w:sz w:val="24"/>
          <w:szCs w:val="24"/>
        </w:rPr>
      </w:pPr>
      <w:r w:rsidRPr="000C5438">
        <w:rPr>
          <w:sz w:val="24"/>
          <w:lang w:bidi="es-ES" w:val="es-ES"/>
        </w:rPr>
        <w:t xml:space="preserve">La o las prestaciones previstas </w:t>
      </w:r>
    </w:p>
    <w:p xmlns:w="http://schemas.openxmlformats.org/wordprocessingml/2006/main" w14:paraId="210177FA" w14:textId="77777777" w:rsidR="000C5438" w:rsidRPr="000C5438" w:rsidRDefault="000C5438">
      <w:pPr>
        <w:pStyle w:val="Paragraphedeliste"/>
        <w:numPr>
          <w:ilvl w:val="0"/>
          <w:numId w:val="58"/>
        </w:numPr>
        <w:autoSpaceDE w:val="0"/>
        <w:autoSpaceDN w:val="0"/>
        <w:adjustRightInd w:val="0"/>
        <w:ind w:right="452"/>
        <w:jc w:val="both"/>
        <w:textAlignment w:val="center"/>
        <w:rPr>
          <w:rFonts w:ascii="Arial" w:hAnsi="Arial" w:cs="Arial"/>
          <w:sz w:val="24"/>
          <w:szCs w:val="24"/>
        </w:rPr>
      </w:pPr>
      <w:r w:rsidRPr="000C5438">
        <w:rPr>
          <w:sz w:val="24"/>
          <w:lang w:bidi="es-ES" w:val="es-ES"/>
        </w:rPr>
        <w:t xml:space="preserve">Una o más soluciones alternativas en caso de que no se pueda satisfacer la solicitud principal. </w:t>
      </w:r>
    </w:p>
    <w:p xmlns:w="http://schemas.openxmlformats.org/wordprocessingml/2006/main" w14:paraId="50646871" w14:textId="120F07E9" w:rsidR="000C5438" w:rsidRPr="000C5438" w:rsidRDefault="000C5438" w:rsidP="00EB443B">
      <w:pPr>
        <w:pStyle w:val="Titre4"/>
        <w:rPr>
          <w:i/>
        </w:rPr>
      </w:pPr>
      <w:r w:rsidRPr="000C5438">
        <w:rPr>
          <w:lang w:bidi="es-ES" w:val="es-ES"/>
        </w:rPr>
        <w:t xml:space="preserve">Reserva de plazas </w:t>
      </w:r>
    </w:p>
    <w:p xmlns:w="http://schemas.openxmlformats.org/wordprocessingml/2006/main" w14:paraId="3707A0DA" w14:textId="77777777" w:rsidR="000C5438" w:rsidRPr="000C5438" w:rsidRDefault="000C5438" w:rsidP="00803123">
      <w:pPr>
        <w:ind w:right="452"/>
        <w:jc w:val="both"/>
        <w:rPr>
          <w:rFonts w:ascii="Arial" w:hAnsi="Arial" w:cs="Arial"/>
          <w:sz w:val="24"/>
          <w:szCs w:val="24"/>
        </w:rPr>
      </w:pPr>
      <w:r w:rsidRPr="000C5438">
        <w:rPr>
          <w:sz w:val="24"/>
          <w:lang w:bidi="es-ES" w:val="es-ES"/>
        </w:rPr>
        <w:t xml:space="preserve">Es de aplicación lo dispuesto en el capítulo 3 de la Gama de Tarifas (Jeunes en groupes). </w:t>
      </w:r>
    </w:p>
    <w:p xmlns:w="http://schemas.openxmlformats.org/wordprocessingml/2006/main" w14:paraId="3AB290F4" w14:textId="37544B0A" w:rsidR="000C5438" w:rsidRPr="000C5438" w:rsidRDefault="000C5438" w:rsidP="00EB443B">
      <w:pPr>
        <w:pStyle w:val="Titre4"/>
        <w:rPr>
          <w:i/>
        </w:rPr>
      </w:pPr>
      <w:r w:rsidRPr="000C5438">
        <w:rPr>
          <w:lang w:bidi="es-ES" w:val="es-ES"/>
        </w:rPr>
        <w:t xml:space="preserve">Condiciones de reserva </w:t>
      </w:r>
    </w:p>
    <w:p xmlns:w="http://schemas.openxmlformats.org/wordprocessingml/2006/main" w14:paraId="683E4EA5" w14:textId="71BF637C" w:rsidR="001E1511" w:rsidRDefault="001E1511" w:rsidP="00803123">
      <w:pPr>
        <w:ind w:right="452"/>
        <w:jc w:val="both"/>
        <w:rPr>
          <w:rFonts w:ascii="Arial" w:hAnsi="Arial" w:cs="Arial"/>
          <w:sz w:val="24"/>
          <w:szCs w:val="24"/>
        </w:rPr>
      </w:pPr>
    </w:p>
    <w:p xmlns:w="http://schemas.openxmlformats.org/wordprocessingml/2006/main" w14:paraId="0699F1BC" w14:textId="1BC4E945" w:rsidR="001E1511" w:rsidRPr="001E1511" w:rsidRDefault="001E1511" w:rsidP="001E1511">
      <w:pPr>
        <w:pStyle w:val="Commentaire"/>
        <w:spacing w:line="276" w:lineRule="auto"/>
        <w:jc w:val="both"/>
        <w:rPr>
          <w:rStyle w:val="Lienhypertexte"/>
          <w:rFonts w:ascii="Arial" w:hAnsi="Arial" w:cs="Arial"/>
          <w:color w:val="auto"/>
          <w:sz w:val="24"/>
          <w:szCs w:val="24"/>
          <w:u w:val="none"/>
        </w:rPr>
      </w:pPr>
      <w:r w:rsidRPr="001E1511">
        <w:rPr>
          <w:sz w:val="24"/>
          <w:lang w:bidi="es-ES" w:val="es-ES"/>
        </w:rPr>
        <w:t xml:space="preserve">Para reservar un viaje en grupo con la tarifa Promenade d’Enfants, el organizador debe enviar una solicitud a la Agencia Groupe SNCF rellenando el formulario disponible en la página web sncf-voyageurs.com: </w:t>
      </w:r>
      <w:hyperlink r:id="rId65" w:history="1">
        <w:r w:rsidR="00B03197" w:rsidRPr="00EC6525">
          <w:rPr>
            <w:rStyle w:val="Lienhypertexte"/>
            <w:sz w:val="24"/>
            <w:lang w:bidi="es-ES" w:val="es-ES"/>
          </w:rPr>
          <w:t xml:space="preserve">https://www.sncf-voyageurs.com/fr/voyagez-avec-nous/preparez-votre-voyage/voyagez-en-groupe/</w:t>
        </w:r>
      </w:hyperlink>
      <w:r w:rsidRPr="001E1511">
        <w:rPr>
          <w:sz w:val="24"/>
          <w:lang w:bidi="es-ES" w:val="es-ES"/>
        </w:rPr>
        <w:t xml:space="preserve"> </w:t>
      </w:r>
    </w:p>
    <w:p xmlns:w="http://schemas.openxmlformats.org/wordprocessingml/2006/main" w14:paraId="1A93DC3F" w14:textId="77777777" w:rsidR="001E1511" w:rsidRPr="000C5438" w:rsidRDefault="001E1511" w:rsidP="00803123">
      <w:pPr>
        <w:ind w:right="452"/>
        <w:jc w:val="both"/>
        <w:rPr>
          <w:rFonts w:ascii="Arial" w:hAnsi="Arial" w:cs="Arial"/>
          <w:sz w:val="24"/>
          <w:szCs w:val="24"/>
        </w:rPr>
      </w:pPr>
    </w:p>
    <w:p xmlns:w="http://schemas.openxmlformats.org/wordprocessingml/2006/main" w14:paraId="3A242D61" w14:textId="37CF8404" w:rsidR="000C5438" w:rsidRPr="000C5438" w:rsidRDefault="000C5438" w:rsidP="00EB443B">
      <w:pPr>
        <w:pStyle w:val="Titre4"/>
        <w:rPr>
          <w:i/>
        </w:rPr>
      </w:pPr>
      <w:r w:rsidRPr="000C5438">
        <w:rPr>
          <w:lang w:bidi="es-ES" w:val="es-ES"/>
        </w:rPr>
        <w:t xml:space="preserve">Reembolso </w:t>
      </w:r>
    </w:p>
    <w:p xmlns:w="http://schemas.openxmlformats.org/wordprocessingml/2006/main" w14:paraId="5F5E4E27" w14:textId="77777777" w:rsidR="00A367CD" w:rsidRDefault="00A367CD" w:rsidP="00A367CD">
      <w:pPr>
        <w:pStyle w:val="Paragraphedeliste"/>
        <w:autoSpaceDE w:val="0"/>
        <w:autoSpaceDN w:val="0"/>
        <w:adjustRightInd w:val="0"/>
        <w:spacing w:after="160"/>
        <w:ind w:right="452"/>
        <w:jc w:val="both"/>
        <w:textAlignment w:val="center"/>
        <w:rPr>
          <w:rFonts w:ascii="Arial" w:hAnsi="Arial" w:cs="Arial"/>
          <w:sz w:val="24"/>
          <w:szCs w:val="24"/>
        </w:rPr>
      </w:pPr>
    </w:p>
    <w:p xmlns:w="http://schemas.openxmlformats.org/wordprocessingml/2006/main" w14:paraId="15BC52A3" w14:textId="77777777" w:rsidR="00A367CD" w:rsidRPr="00A367CD" w:rsidRDefault="00A367CD" w:rsidP="00A367CD">
      <w:pPr>
        <w:ind w:right="452"/>
        <w:jc w:val="both"/>
        <w:rPr>
          <w:rFonts w:ascii="Arial" w:hAnsi="Arial" w:cs="Arial"/>
          <w:sz w:val="24"/>
          <w:szCs w:val="24"/>
        </w:rPr>
      </w:pPr>
      <w:r w:rsidRPr="00A367CD">
        <w:rPr>
          <w:sz w:val="24"/>
          <w:lang w:bidi="es-ES" w:val="es-ES"/>
        </w:rPr>
        <w:t xml:space="preserve">Se aplican gastos de retención para la tarifa «Promenade d'enfants». </w:t>
      </w:r>
    </w:p>
    <w:p xmlns:w="http://schemas.openxmlformats.org/wordprocessingml/2006/main" w14:paraId="74BAFE78" w14:textId="77777777" w:rsidR="00A367CD" w:rsidRDefault="00A367CD" w:rsidP="00A367CD">
      <w:pPr>
        <w:autoSpaceDE w:val="0"/>
        <w:autoSpaceDN w:val="0"/>
        <w:adjustRightInd w:val="0"/>
        <w:spacing w:after="160"/>
        <w:ind w:right="452"/>
        <w:jc w:val="both"/>
        <w:textAlignment w:val="center"/>
        <w:rPr>
          <w:rFonts w:ascii="Arial" w:hAnsi="Arial" w:cs="Arial"/>
          <w:sz w:val="24"/>
          <w:szCs w:val="24"/>
        </w:rPr>
      </w:pPr>
      <w:r w:rsidRPr="00A367CD">
        <w:rPr>
          <w:sz w:val="24"/>
          <w:lang w:bidi="es-ES" w:val="es-ES"/>
        </w:rPr>
        <w:t xml:space="preserve">Así, en caso de cancelación total o parcial o de modificación de la tipología de pasajeros realizada, se aplicará lo siguiente:</w:t>
      </w:r>
    </w:p>
    <w:p xmlns:w="http://schemas.openxmlformats.org/wordprocessingml/2006/main" w14:paraId="1FC3948A" w14:textId="77777777" w:rsidR="00AC0576" w:rsidRDefault="00AC0576" w:rsidP="00A367CD">
      <w:pPr>
        <w:autoSpaceDE w:val="0"/>
        <w:autoSpaceDN w:val="0"/>
        <w:adjustRightInd w:val="0"/>
        <w:spacing w:after="160"/>
        <w:ind w:right="452"/>
        <w:jc w:val="both"/>
        <w:textAlignment w:val="center"/>
        <w:rPr>
          <w:rFonts w:ascii="Arial" w:hAnsi="Arial" w:cs="Arial"/>
          <w:sz w:val="24"/>
          <w:szCs w:val="24"/>
        </w:rPr>
      </w:pPr>
    </w:p>
    <w:tbl xmlns:w="http://schemas.openxmlformats.org/wordprocessingml/2006/main">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6"/>
        <w:gridCol w:w="5127"/>
      </w:tblGrid>
      <w:tr w:rsidR="00AC0576" w14:paraId="00211F0C" w14:textId="77777777" w:rsidTr="00690FF9">
        <w:tc>
          <w:tcPr>
            <w:tcW w:w="5126" w:type="dxa"/>
          </w:tcPr>
          <w:p w14:paraId="1D15F09F" w14:textId="721FADF3" w:rsidR="00AC0576" w:rsidRDefault="00C766AC" w:rsidP="00A367CD">
            <w:pPr>
              <w:autoSpaceDE w:val="0"/>
              <w:autoSpaceDN w:val="0"/>
              <w:adjustRightInd w:val="0"/>
              <w:spacing w:after="160"/>
              <w:ind w:right="452"/>
              <w:jc w:val="both"/>
              <w:textAlignment w:val="center"/>
              <w:rPr>
                <w:shd w:val="clear" w:color="auto" w:fill="FAF9F8"/>
              </w:rPr>
            </w:pPr>
            <w:r>
              <w:rPr>
                <w:shd w:val="clear" w:color="auto" w:fill="FAF9F8"/>
                <w:lang w:bidi="es-ES" w:val="es-ES"/>
              </w:rPr>
              <w:t xml:space="preserve">D es la fecha de circulación del tren correspondiente al primer trayecto del viaje</w:t>
            </w:r>
          </w:p>
        </w:tc>
        <w:tc>
          <w:tcPr>
            <w:tcW w:w="5127" w:type="dxa"/>
          </w:tcPr>
          <w:p w14:paraId="6DBCD415" w14:textId="1429E227" w:rsidR="00AC0576" w:rsidRDefault="00985E9F" w:rsidP="00A367CD">
            <w:pPr>
              <w:autoSpaceDE w:val="0"/>
              <w:autoSpaceDN w:val="0"/>
              <w:adjustRightInd w:val="0"/>
              <w:spacing w:after="160"/>
              <w:ind w:right="452"/>
              <w:jc w:val="both"/>
              <w:textAlignment w:val="center"/>
              <w:rPr>
                <w:shd w:val="clear" w:color="auto" w:fill="FAF9F8"/>
              </w:rPr>
            </w:pPr>
            <w:r>
              <w:rPr>
                <w:shd w:val="clear" w:color="auto" w:fill="FAF9F8"/>
                <w:lang w:bidi="es-ES" w:val="es-ES"/>
              </w:rPr>
              <w:t xml:space="preserve">Tipo de retención</w:t>
            </w:r>
          </w:p>
        </w:tc>
      </w:tr>
      <w:tr w:rsidR="00AC0576" w14:paraId="4969CFD2" w14:textId="77777777" w:rsidTr="00690FF9">
        <w:tc>
          <w:tcPr>
            <w:tcW w:w="5126" w:type="dxa"/>
          </w:tcPr>
          <w:p w14:paraId="11B0B4C0" w14:textId="37CDA59A" w:rsidR="00AC0576" w:rsidRDefault="00985E9F" w:rsidP="00A367CD">
            <w:pPr>
              <w:autoSpaceDE w:val="0"/>
              <w:autoSpaceDN w:val="0"/>
              <w:adjustRightInd w:val="0"/>
              <w:spacing w:after="160"/>
              <w:ind w:right="452"/>
              <w:jc w:val="both"/>
              <w:textAlignment w:val="center"/>
              <w:rPr>
                <w:shd w:val="clear" w:color="auto" w:fill="FAF9F8"/>
              </w:rPr>
            </w:pPr>
            <w:r>
              <w:rPr>
                <w:shd w:val="clear" w:color="auto" w:fill="FAF9F8"/>
                <w:lang w:bidi="es-ES" w:val="es-ES"/>
              </w:rPr>
              <w:t xml:space="preserve">Antes del pago del saldo en D-60</w:t>
            </w:r>
          </w:p>
        </w:tc>
        <w:tc>
          <w:tcPr>
            <w:tcW w:w="5127" w:type="dxa"/>
          </w:tcPr>
          <w:p w14:paraId="4312F5BB" w14:textId="5E9AE126" w:rsidR="00AC0576" w:rsidRDefault="00985E9F" w:rsidP="00A367CD">
            <w:pPr>
              <w:autoSpaceDE w:val="0"/>
              <w:autoSpaceDN w:val="0"/>
              <w:adjustRightInd w:val="0"/>
              <w:spacing w:after="160"/>
              <w:ind w:right="452"/>
              <w:jc w:val="both"/>
              <w:textAlignment w:val="center"/>
              <w:rPr>
                <w:shd w:val="clear" w:color="auto" w:fill="FAF9F8"/>
              </w:rPr>
            </w:pPr>
            <w:r>
              <w:rPr>
                <w:shd w:val="clear" w:color="auto" w:fill="FAF9F8"/>
                <w:lang w:bidi="es-ES" w:val="es-ES"/>
              </w:rPr>
              <w:t xml:space="preserve">0 %</w:t>
            </w:r>
          </w:p>
        </w:tc>
      </w:tr>
      <w:tr w:rsidR="00AC0576" w14:paraId="196B0811" w14:textId="77777777" w:rsidTr="00690FF9">
        <w:tc>
          <w:tcPr>
            <w:tcW w:w="5126" w:type="dxa"/>
          </w:tcPr>
          <w:p w14:paraId="7B5682E0" w14:textId="1B033589" w:rsidR="00AC0576" w:rsidRDefault="00985E9F" w:rsidP="00A367CD">
            <w:pPr>
              <w:autoSpaceDE w:val="0"/>
              <w:autoSpaceDN w:val="0"/>
              <w:adjustRightInd w:val="0"/>
              <w:spacing w:after="160"/>
              <w:ind w:right="452"/>
              <w:jc w:val="both"/>
              <w:textAlignment w:val="center"/>
              <w:rPr>
                <w:shd w:val="clear" w:color="auto" w:fill="FAF9F8"/>
              </w:rPr>
            </w:pPr>
            <w:r>
              <w:rPr>
                <w:shd w:val="clear" w:color="auto" w:fill="FAF9F8"/>
                <w:lang w:bidi="es-ES" w:val="es-ES"/>
              </w:rPr>
              <w:t xml:space="preserve">Entre el pago del saldo y D-30</w:t>
            </w:r>
          </w:p>
        </w:tc>
        <w:tc>
          <w:tcPr>
            <w:tcW w:w="5127" w:type="dxa"/>
          </w:tcPr>
          <w:p w14:paraId="40E7D88A" w14:textId="5091D4D2" w:rsidR="00AC0576" w:rsidRDefault="00985E9F" w:rsidP="00A367CD">
            <w:pPr>
              <w:autoSpaceDE w:val="0"/>
              <w:autoSpaceDN w:val="0"/>
              <w:adjustRightInd w:val="0"/>
              <w:spacing w:after="160"/>
              <w:ind w:right="452"/>
              <w:jc w:val="both"/>
              <w:textAlignment w:val="center"/>
              <w:rPr>
                <w:shd w:val="clear" w:color="auto" w:fill="FAF9F8"/>
              </w:rPr>
            </w:pPr>
            <w:r>
              <w:rPr>
                <w:shd w:val="clear" w:color="auto" w:fill="FAF9F8"/>
                <w:lang w:bidi="es-ES" w:val="es-ES"/>
              </w:rPr>
              <w:t xml:space="preserve">25 %</w:t>
            </w:r>
          </w:p>
        </w:tc>
      </w:tr>
      <w:tr w:rsidR="00AC0576" w14:paraId="77AB995C" w14:textId="77777777" w:rsidTr="00690FF9">
        <w:tc>
          <w:tcPr>
            <w:tcW w:w="5126" w:type="dxa"/>
          </w:tcPr>
          <w:p w14:paraId="3A21372A" w14:textId="0CD117BE" w:rsidR="00AC0576" w:rsidRDefault="005833A7" w:rsidP="00A367CD">
            <w:pPr>
              <w:autoSpaceDE w:val="0"/>
              <w:autoSpaceDN w:val="0"/>
              <w:adjustRightInd w:val="0"/>
              <w:spacing w:after="160"/>
              <w:ind w:right="452"/>
              <w:jc w:val="both"/>
              <w:textAlignment w:val="center"/>
              <w:rPr>
                <w:shd w:val="clear" w:color="auto" w:fill="FAF9F8"/>
              </w:rPr>
            </w:pPr>
            <w:r>
              <w:rPr>
                <w:shd w:val="clear" w:color="auto" w:fill="FAF9F8"/>
                <w:lang w:bidi="es-ES" w:val="es-ES"/>
              </w:rPr>
              <w:t xml:space="preserve">Del D-29 al D-8</w:t>
            </w:r>
          </w:p>
        </w:tc>
        <w:tc>
          <w:tcPr>
            <w:tcW w:w="5127" w:type="dxa"/>
          </w:tcPr>
          <w:p w14:paraId="274E0892" w14:textId="243F25BB" w:rsidR="00AC0576" w:rsidRDefault="00985E9F" w:rsidP="00A367CD">
            <w:pPr>
              <w:autoSpaceDE w:val="0"/>
              <w:autoSpaceDN w:val="0"/>
              <w:adjustRightInd w:val="0"/>
              <w:spacing w:after="160"/>
              <w:ind w:right="452"/>
              <w:jc w:val="both"/>
              <w:textAlignment w:val="center"/>
              <w:rPr>
                <w:shd w:val="clear" w:color="auto" w:fill="FAF9F8"/>
              </w:rPr>
            </w:pPr>
            <w:r>
              <w:rPr>
                <w:shd w:val="clear" w:color="auto" w:fill="FAF9F8"/>
                <w:lang w:bidi="es-ES" w:val="es-ES"/>
              </w:rPr>
              <w:t xml:space="preserve">50 %</w:t>
            </w:r>
          </w:p>
        </w:tc>
      </w:tr>
      <w:tr w:rsidR="00AC0576" w14:paraId="6C61481D" w14:textId="77777777" w:rsidTr="00690FF9">
        <w:tc>
          <w:tcPr>
            <w:tcW w:w="5126" w:type="dxa"/>
          </w:tcPr>
          <w:p w14:paraId="0D2753D7" w14:textId="2FB99C7E" w:rsidR="00AC0576" w:rsidRDefault="005833A7" w:rsidP="00A367CD">
            <w:pPr>
              <w:autoSpaceDE w:val="0"/>
              <w:autoSpaceDN w:val="0"/>
              <w:adjustRightInd w:val="0"/>
              <w:spacing w:after="160"/>
              <w:ind w:right="452"/>
              <w:jc w:val="both"/>
              <w:textAlignment w:val="center"/>
              <w:rPr>
                <w:shd w:val="clear" w:color="auto" w:fill="FAF9F8"/>
              </w:rPr>
            </w:pPr>
            <w:r>
              <w:rPr>
                <w:shd w:val="clear" w:color="auto" w:fill="FAF9F8"/>
                <w:lang w:bidi="es-ES" w:val="es-ES"/>
              </w:rPr>
              <w:t xml:space="preserve">A partir del D-7</w:t>
            </w:r>
          </w:p>
        </w:tc>
        <w:tc>
          <w:tcPr>
            <w:tcW w:w="5127" w:type="dxa"/>
          </w:tcPr>
          <w:p w14:paraId="38C8047F" w14:textId="3B87EA38" w:rsidR="00AC0576" w:rsidRDefault="00985E9F" w:rsidP="00A367CD">
            <w:pPr>
              <w:autoSpaceDE w:val="0"/>
              <w:autoSpaceDN w:val="0"/>
              <w:adjustRightInd w:val="0"/>
              <w:spacing w:after="160"/>
              <w:ind w:right="452"/>
              <w:jc w:val="both"/>
              <w:textAlignment w:val="center"/>
              <w:rPr>
                <w:shd w:val="clear" w:color="auto" w:fill="FAF9F8"/>
              </w:rPr>
            </w:pPr>
            <w:r>
              <w:rPr>
                <w:shd w:val="clear" w:color="auto" w:fill="FAF9F8"/>
                <w:lang w:bidi="es-ES" w:val="es-ES"/>
              </w:rPr>
              <w:t xml:space="preserve">100 %</w:t>
            </w:r>
          </w:p>
        </w:tc>
      </w:tr>
    </w:tbl>
    <w:p xmlns:w="http://schemas.openxmlformats.org/wordprocessingml/2006/main" w14:paraId="77F7438B" w14:textId="77777777" w:rsidR="005833A7" w:rsidRPr="00A367CD" w:rsidRDefault="005833A7" w:rsidP="00A367CD">
      <w:pPr>
        <w:autoSpaceDE w:val="0"/>
        <w:autoSpaceDN w:val="0"/>
        <w:adjustRightInd w:val="0"/>
        <w:spacing w:after="160"/>
        <w:ind w:right="452"/>
        <w:jc w:val="both"/>
        <w:textAlignment w:val="center"/>
        <w:rPr>
          <w:shd w:val="clear" w:color="auto" w:fill="FAF9F8"/>
        </w:rPr>
      </w:pPr>
    </w:p>
    <w:p xmlns:w="http://schemas.openxmlformats.org/wordprocessingml/2006/main" w14:paraId="4387B222" w14:textId="01243399" w:rsidR="00A367CD" w:rsidRPr="00A367CD" w:rsidRDefault="00A367CD" w:rsidP="00A367CD">
      <w:pPr>
        <w:spacing w:line="276" w:lineRule="auto"/>
        <w:ind w:right="452"/>
        <w:jc w:val="both"/>
        <w:rPr>
          <w:rFonts w:ascii="Arial" w:hAnsi="Arial" w:cs="Arial"/>
          <w:sz w:val="24"/>
          <w:szCs w:val="24"/>
        </w:rPr>
      </w:pPr>
      <w:r w:rsidRPr="00A367CD">
        <w:rPr>
          <w:sz w:val="24"/>
          <w:lang w:bidi="es-ES" w:val="es-ES"/>
        </w:rPr>
        <w:t xml:space="preserve">Las condiciones completas de venta y utilización de la oferta de viajes en grupo están disponibles en Internet: </w:t>
      </w:r>
      <w:hyperlink r:id="rId66" w:history="1">
        <w:r w:rsidR="009F3738" w:rsidRPr="002E7BA9">
          <w:rPr>
            <w:rStyle w:val="Lienhypertexte"/>
            <w:sz w:val="24"/>
            <w:lang w:bidi="es-ES" w:val="es-ES"/>
          </w:rPr>
          <w:t xml:space="preserve">https://www.sncf-voyageurs.com/fr/voyagez-avec-nous/preparez-votre-voyage/voyagez-en-groupe/</w:t>
        </w:r>
      </w:hyperlink>
      <w:r w:rsidRPr="00A367CD">
        <w:rPr>
          <w:sz w:val="24"/>
          <w:lang w:bidi="es-ES" w:val="es-ES"/>
        </w:rPr>
        <w:t xml:space="preserve"> </w:t>
      </w:r>
    </w:p>
    <w:p xmlns:w="http://schemas.openxmlformats.org/wordprocessingml/2006/main" w14:paraId="7D3CF3F2" w14:textId="77777777" w:rsidR="00457ECC" w:rsidRPr="00A367CD" w:rsidRDefault="00457ECC" w:rsidP="00A367CD">
      <w:pPr>
        <w:spacing w:line="276" w:lineRule="auto"/>
        <w:ind w:right="452"/>
        <w:jc w:val="both"/>
        <w:rPr>
          <w:rStyle w:val="Lienhypertexte"/>
          <w:rFonts w:ascii="Arial" w:hAnsi="Arial" w:cs="Arial"/>
          <w:color w:val="auto"/>
          <w:sz w:val="24"/>
          <w:szCs w:val="24"/>
          <w:u w:val="none"/>
        </w:rPr>
      </w:pPr>
    </w:p>
    <w:p xmlns:w="http://schemas.openxmlformats.org/wordprocessingml/2006/main" w14:paraId="581CD693" w14:textId="6FC4E884" w:rsidR="00A367CD" w:rsidRDefault="00A367CD" w:rsidP="00A367CD">
      <w:pPr>
        <w:autoSpaceDE w:val="0"/>
        <w:autoSpaceDN w:val="0"/>
        <w:adjustRightInd w:val="0"/>
        <w:spacing w:after="160"/>
        <w:ind w:right="452"/>
        <w:jc w:val="both"/>
        <w:textAlignment w:val="center"/>
        <w:rPr>
          <w:rFonts w:ascii="Arial" w:hAnsi="Arial" w:cs="Arial"/>
          <w:sz w:val="24"/>
          <w:szCs w:val="24"/>
        </w:rPr>
      </w:pPr>
      <w:r w:rsidRPr="00622CC6">
        <w:rPr>
          <w:sz w:val="24"/>
          <w:lang w:bidi="es-ES" w:val="es-ES"/>
        </w:rPr>
        <w:t xml:space="preserve">La finalización del servicio posventa vinculado a la cancelación antes mencionada podrá tener lugar como máximo dos (2) meses después de la fecha de circulación del tren correspondiente al primer trayecto del viaje, previa notificación de la solicitud de cancelación por correo electrónico a la Agencia Groupe SNCF. De lo contrario, la solicitud no se tendrá en cuenta.  </w:t>
      </w:r>
    </w:p>
    <w:p xmlns:w="http://schemas.openxmlformats.org/wordprocessingml/2006/main" w14:paraId="2477F8EB" w14:textId="77777777" w:rsidR="002904F0" w:rsidRDefault="002904F0" w:rsidP="00A367CD">
      <w:pPr>
        <w:autoSpaceDE w:val="0"/>
        <w:autoSpaceDN w:val="0"/>
        <w:adjustRightInd w:val="0"/>
        <w:spacing w:after="160"/>
        <w:ind w:right="452"/>
        <w:jc w:val="both"/>
        <w:textAlignment w:val="center"/>
        <w:rPr>
          <w:rFonts w:ascii="Arial" w:hAnsi="Arial" w:cs="Arial"/>
          <w:sz w:val="24"/>
          <w:szCs w:val="24"/>
        </w:rPr>
      </w:pPr>
    </w:p>
    <w:p xmlns:w="http://schemas.openxmlformats.org/wordprocessingml/2006/main" w14:paraId="7397AAAD" w14:textId="6E1D6353" w:rsidR="002904F0" w:rsidRPr="00963548" w:rsidRDefault="002904F0" w:rsidP="009E58A6">
      <w:pPr>
        <w:pStyle w:val="Titre3"/>
        <w:ind w:left="1418" w:hanging="992"/>
      </w:pPr>
      <w:r w:rsidRPr="001F26C3">
        <w:rPr>
          <w:lang w:bidi="es-ES" w:val="es-ES"/>
        </w:rPr>
        <w:t xml:space="preserve">Tarifa Visite aux tombes </w:t>
      </w:r>
    </w:p>
    <w:p xmlns:w="http://schemas.openxmlformats.org/wordprocessingml/2006/main" w14:paraId="0173F974" w14:textId="77777777" w:rsidR="009046A0" w:rsidRPr="002127C9" w:rsidRDefault="009046A0" w:rsidP="000E2CBD">
      <w:pPr>
        <w:autoSpaceDE w:val="0"/>
        <w:autoSpaceDN w:val="0"/>
        <w:adjustRightInd w:val="0"/>
        <w:spacing w:after="160"/>
        <w:ind w:right="452"/>
        <w:jc w:val="both"/>
        <w:textAlignment w:val="center"/>
        <w:rPr>
          <w:rFonts w:ascii="Helvetica" w:hAnsi="Helvetica" w:cs="Helvetica"/>
          <w:sz w:val="24"/>
          <w:szCs w:val="24"/>
        </w:rPr>
      </w:pPr>
    </w:p>
    <w:p xmlns:w="http://schemas.openxmlformats.org/wordprocessingml/2006/main" w14:paraId="04A74279" w14:textId="4C2E606A" w:rsidR="00F44168" w:rsidRPr="00963548" w:rsidRDefault="007F5920" w:rsidP="00963548">
      <w:pPr>
        <w:pStyle w:val="Titre4"/>
      </w:pPr>
      <w:r>
        <w:rPr>
          <w:lang w:bidi="es-ES" w:val="es-ES"/>
        </w:rPr>
        <w:t xml:space="preserve">Beneficiarios</w:t>
      </w:r>
    </w:p>
    <w:p xmlns:w="http://schemas.openxmlformats.org/wordprocessingml/2006/main" w14:paraId="26595DB8" w14:textId="77777777" w:rsidR="002A6015" w:rsidRPr="002A6015" w:rsidRDefault="002A6015" w:rsidP="00963548">
      <w:pPr>
        <w:spacing w:after="160" w:line="259" w:lineRule="auto"/>
        <w:jc w:val="both"/>
        <w:rPr>
          <w:rFonts w:ascii="Arial" w:hAnsi="Arial" w:cs="Arial"/>
          <w:sz w:val="24"/>
          <w:szCs w:val="24"/>
        </w:rPr>
      </w:pPr>
      <w:r w:rsidRPr="002A6015">
        <w:rPr>
          <w:sz w:val="24"/>
          <w:lang w:bidi="es-ES" w:val="es-ES"/>
        </w:rPr>
        <w:t xml:space="preserve">La tarifa Visites aux Tombes está disponible para los hijos y nietos de militares que murieron por Francia y están enterrados en un cementerio, un compartimento o una necrópolis militares mantenidos por el Estado en Francia metropolitana. </w:t>
      </w:r>
    </w:p>
    <w:p xmlns:w="http://schemas.openxmlformats.org/wordprocessingml/2006/main" w14:paraId="4D6D1A69" w14:textId="77777777" w:rsidR="002A6015" w:rsidRPr="002A6015" w:rsidRDefault="002A6015" w:rsidP="00963548">
      <w:pPr>
        <w:spacing w:after="160" w:line="259" w:lineRule="auto"/>
        <w:jc w:val="both"/>
        <w:rPr>
          <w:rFonts w:ascii="Arial" w:hAnsi="Arial" w:cs="Arial"/>
          <w:sz w:val="24"/>
          <w:szCs w:val="24"/>
        </w:rPr>
      </w:pPr>
      <w:r w:rsidRPr="002A6015">
        <w:rPr>
          <w:sz w:val="24"/>
          <w:lang w:bidi="es-ES" w:val="es-ES"/>
        </w:rPr>
        <w:t xml:space="preserve">Esta tarifa le permite visitar una vez al año el lugar de sepultura del difunto.</w:t>
      </w:r>
    </w:p>
    <w:p xmlns:w="http://schemas.openxmlformats.org/wordprocessingml/2006/main" w14:paraId="6D9AFB51" w14:textId="77777777" w:rsidR="002A6015" w:rsidRPr="002A6015" w:rsidRDefault="002A6015" w:rsidP="00963548">
      <w:pPr>
        <w:spacing w:after="160" w:line="259" w:lineRule="auto"/>
        <w:jc w:val="both"/>
        <w:rPr>
          <w:rFonts w:ascii="Arial" w:hAnsi="Arial" w:cs="Arial"/>
          <w:sz w:val="24"/>
          <w:szCs w:val="24"/>
        </w:rPr>
      </w:pPr>
      <w:r w:rsidRPr="002A6015">
        <w:rPr>
          <w:sz w:val="24"/>
          <w:lang w:bidi="es-ES" w:val="es-ES"/>
        </w:rPr>
        <w:t xml:space="preserve">Cuando el lugar de sepultura se encuentra en el extranjero (cementerio militar o campo de concentración), la tarifa Visites aux Tombes solo se aplica a la parte francesa del viaje y se puede conceder a un máximo de dos personas al año pertenecientes a la familia del difunto.</w:t>
      </w:r>
    </w:p>
    <w:p xmlns:w="http://schemas.openxmlformats.org/wordprocessingml/2006/main" w14:paraId="6CBFE9B4" w14:textId="6DA85613" w:rsidR="00F44168" w:rsidRPr="00F44168" w:rsidRDefault="002A6015" w:rsidP="00963548">
      <w:pPr>
        <w:spacing w:after="160" w:line="259" w:lineRule="auto"/>
        <w:jc w:val="both"/>
        <w:rPr>
          <w:rFonts w:ascii="Arial" w:hAnsi="Arial" w:cs="Arial"/>
          <w:sz w:val="24"/>
          <w:szCs w:val="24"/>
        </w:rPr>
      </w:pPr>
      <w:r w:rsidRPr="002A6015">
        <w:rPr>
          <w:sz w:val="24"/>
          <w:lang w:bidi="es-ES" w:val="es-ES"/>
        </w:rPr>
        <w:t xml:space="preserve">Solo se aplica a los trenes TGV INOUI, INTERCITÉS y TER operados por SNCF Voyageurs.</w:t>
      </w:r>
    </w:p>
    <w:p xmlns:w="http://schemas.openxmlformats.org/wordprocessingml/2006/main" w14:paraId="19759C46" w14:textId="29CF1A5A" w:rsidR="00F44168" w:rsidRDefault="002A6015" w:rsidP="006F12F1">
      <w:pPr>
        <w:pStyle w:val="Titre4"/>
      </w:pPr>
      <w:r>
        <w:rPr>
          <w:lang w:bidi="es-ES" w:val="es-ES"/>
        </w:rPr>
        <w:t xml:space="preserve">Obtención de derechos</w:t>
      </w:r>
    </w:p>
    <w:p xmlns:w="http://schemas.openxmlformats.org/wordprocessingml/2006/main" w14:paraId="1DF95F98" w14:textId="77777777" w:rsidR="00747AD9" w:rsidRPr="00963548" w:rsidRDefault="00747AD9" w:rsidP="00963548"/>
    <w:p xmlns:w="http://schemas.openxmlformats.org/wordprocessingml/2006/main" w14:paraId="50123626" w14:textId="77777777" w:rsidR="002A6015" w:rsidRPr="002A6015" w:rsidRDefault="002A6015" w:rsidP="00963548">
      <w:pPr>
        <w:spacing w:after="160" w:line="259" w:lineRule="auto"/>
        <w:jc w:val="both"/>
        <w:rPr>
          <w:rFonts w:ascii="Arial" w:hAnsi="Arial" w:cs="Arial"/>
          <w:sz w:val="24"/>
          <w:szCs w:val="24"/>
        </w:rPr>
      </w:pPr>
      <w:r w:rsidRPr="002A6015">
        <w:rPr>
          <w:sz w:val="24"/>
          <w:lang w:bidi="es-ES" w:val="es-ES"/>
        </w:rPr>
        <w:t xml:space="preserve">Los beneficiarios deben: </w:t>
      </w:r>
    </w:p>
    <w:p xmlns:w="http://schemas.openxmlformats.org/wordprocessingml/2006/main" w14:paraId="6BBDD887" w14:textId="77777777" w:rsidR="002A6015" w:rsidRDefault="002A6015" w:rsidP="00963548">
      <w:pPr>
        <w:spacing w:after="160" w:line="259" w:lineRule="auto"/>
        <w:jc w:val="both"/>
        <w:rPr>
          <w:rFonts w:ascii="Arial" w:hAnsi="Arial" w:cs="Arial"/>
          <w:sz w:val="24"/>
          <w:szCs w:val="24"/>
        </w:rPr>
      </w:pPr>
      <w:r w:rsidRPr="002A6015">
        <w:rPr>
          <w:sz w:val="24"/>
          <w:lang w:bidi="es-ES" w:val="es-ES"/>
        </w:rPr>
        <w:t xml:space="preserve">Paso 1: </w:t>
      </w:r>
      <w:r w:rsidRPr="002A6015">
        <w:rPr>
          <w:sz w:val="24"/>
          <w:lang w:bidi="es-ES" w:val="es-ES"/>
        </w:rPr>
        <w:tab/>
      </w:r>
      <w:r w:rsidRPr="002A6015">
        <w:rPr>
          <w:sz w:val="24"/>
          <w:lang w:bidi="es-ES" w:val="es-ES"/>
        </w:rPr>
        <w:t xml:space="preserve"/>
      </w:r>
    </w:p>
    <w:p xmlns:w="http://schemas.openxmlformats.org/wordprocessingml/2006/main" w14:paraId="65B42572" w14:textId="6CFD189A" w:rsidR="002A6015" w:rsidRPr="002A6015" w:rsidRDefault="002A6015" w:rsidP="00963548">
      <w:pPr>
        <w:jc w:val="both"/>
        <w:rPr>
          <w:rFonts w:ascii="Arial" w:hAnsi="Arial" w:cs="Arial"/>
          <w:sz w:val="24"/>
          <w:szCs w:val="24"/>
        </w:rPr>
      </w:pPr>
      <w:r w:rsidRPr="002A6015">
        <w:rPr>
          <w:sz w:val="24"/>
          <w:lang w:bidi="es-ES" w:val="es-ES"/>
        </w:rPr>
        <w:t xml:space="preserve">Ponerse en contacto con la Oficina Nacional para Combatientes y Víctimas de Guerra (ONACVG) – Servicio Departamental de Reconocimiento y Reparación (DRR) en Caen, 11 rue Neuve Bourg l'Abbé / BP 552 / 14037 Caen Cedex Caen (Calvados), ya sea por correo electrónico(</w:t>
      </w:r>
      <w:hyperlink r:id="rId67" w:history="1">
        <w:r w:rsidR="003A6E3E" w:rsidRPr="00963548">
          <w:rPr>
            <w:sz w:val="24"/>
            <w:lang w:bidi="es-ES" w:val="es-ES"/>
          </w:rPr>
          <w:t xml:space="preserve">DRR@onacvg.fr</w:t>
        </w:r>
      </w:hyperlink>
      <w:r w:rsidRPr="002A6015">
        <w:rPr>
          <w:sz w:val="24"/>
          <w:lang w:bidi="es-ES" w:val="es-ES"/>
        </w:rPr>
        <w:t xml:space="preserve">), por teléfono (02 31 38 45 04) o por correo postal para recibir un formulario de solicitud que deberás cumplimentar y enviar.</w:t>
      </w:r>
    </w:p>
    <w:p xmlns:w="http://schemas.openxmlformats.org/wordprocessingml/2006/main" w14:paraId="4B0D77DB" w14:textId="77777777" w:rsidR="002A6015" w:rsidRPr="002A6015" w:rsidRDefault="002A6015" w:rsidP="00963548">
      <w:pPr>
        <w:spacing w:after="160" w:line="259" w:lineRule="auto"/>
        <w:jc w:val="both"/>
        <w:rPr>
          <w:rFonts w:ascii="Arial" w:hAnsi="Arial" w:cs="Arial"/>
          <w:sz w:val="24"/>
          <w:szCs w:val="24"/>
        </w:rPr>
      </w:pPr>
      <w:r w:rsidRPr="002A6015">
        <w:rPr>
          <w:sz w:val="24"/>
          <w:lang w:bidi="es-ES" w:val="es-ES"/>
        </w:rPr>
        <w:t xml:space="preserve">El ONACVG expedirá al beneficiario un certificado del lugar de inhumación. En caso de entierro en una necrópolis militar, la ONACVG expedirá también un impreso «Visite aux tombes des Militaires Morts pour la France», que el beneficiario deberá presentarlo para su visado en el ayuntamiento de su domicilio. </w:t>
      </w:r>
    </w:p>
    <w:p xmlns:w="http://schemas.openxmlformats.org/wordprocessingml/2006/main" w14:paraId="7134EC48" w14:textId="77777777" w:rsidR="002A6015" w:rsidRDefault="002A6015" w:rsidP="00963548">
      <w:pPr>
        <w:spacing w:after="160" w:line="259" w:lineRule="auto"/>
        <w:jc w:val="both"/>
        <w:rPr>
          <w:rFonts w:ascii="Arial" w:hAnsi="Arial" w:cs="Arial"/>
          <w:sz w:val="24"/>
          <w:szCs w:val="24"/>
        </w:rPr>
      </w:pPr>
      <w:r w:rsidRPr="002A6015">
        <w:rPr>
          <w:sz w:val="24"/>
          <w:lang w:bidi="es-ES" w:val="es-ES"/>
        </w:rPr>
        <w:t xml:space="preserve">Paso 2: </w:t>
      </w:r>
      <w:r w:rsidRPr="002A6015">
        <w:rPr>
          <w:sz w:val="24"/>
          <w:lang w:bidi="es-ES" w:val="es-ES"/>
        </w:rPr>
        <w:tab/>
      </w:r>
      <w:r w:rsidRPr="002A6015">
        <w:rPr>
          <w:sz w:val="24"/>
          <w:lang w:bidi="es-ES" w:val="es-ES"/>
        </w:rPr>
        <w:t xml:space="preserve"/>
      </w:r>
    </w:p>
    <w:p xmlns:w="http://schemas.openxmlformats.org/wordprocessingml/2006/main" w14:paraId="69886877" w14:textId="223BF50E" w:rsidR="002A6015" w:rsidRPr="002A6015" w:rsidRDefault="002A6015" w:rsidP="00963548">
      <w:pPr>
        <w:spacing w:after="160" w:line="259" w:lineRule="auto"/>
        <w:jc w:val="both"/>
        <w:rPr>
          <w:rFonts w:ascii="Arial" w:hAnsi="Arial" w:cs="Arial"/>
          <w:sz w:val="24"/>
          <w:szCs w:val="24"/>
        </w:rPr>
      </w:pPr>
      <w:r w:rsidRPr="002A6015">
        <w:rPr>
          <w:sz w:val="24"/>
          <w:lang w:bidi="es-ES" w:val="es-ES"/>
        </w:rPr>
        <w:t xml:space="preserve">Enviar a SNCF por correo postal (a SNCF OPTIM SERVICES / Pôle Production Voyages Professionnels (PVP), 1-7 place aux Etoiles, 93212 LA PLAINE SAINT DENIS Cedex) o por correo electrónico (pole.ttt@sncf.fr): </w:t>
      </w:r>
    </w:p>
    <w:p xmlns:w="http://schemas.openxmlformats.org/wordprocessingml/2006/main" w14:paraId="311C94BE" w14:textId="1BD2A32B" w:rsidR="002A6015" w:rsidRPr="002A6015" w:rsidRDefault="002A6015">
      <w:pPr>
        <w:pStyle w:val="Paragraphedeliste"/>
        <w:numPr>
          <w:ilvl w:val="0"/>
          <w:numId w:val="125"/>
        </w:numPr>
        <w:jc w:val="both"/>
        <w:rPr>
          <w:rFonts w:ascii="Arial" w:hAnsi="Arial" w:cs="Arial"/>
          <w:sz w:val="24"/>
          <w:szCs w:val="24"/>
        </w:rPr>
      </w:pPr>
      <w:r w:rsidRPr="002A6015">
        <w:rPr>
          <w:sz w:val="24"/>
          <w:lang w:bidi="es-ES" w:val="es-ES"/>
        </w:rPr>
        <w:t xml:space="preserve">El certificado del lugar de enterramiento mencionado anteriormente, obtenido de la ONACGV,</w:t>
      </w:r>
    </w:p>
    <w:p xmlns:w="http://schemas.openxmlformats.org/wordprocessingml/2006/main" w14:paraId="30830C00" w14:textId="19811616" w:rsidR="002A6015" w:rsidRPr="002A6015" w:rsidRDefault="002A6015">
      <w:pPr>
        <w:pStyle w:val="Paragraphedeliste"/>
        <w:numPr>
          <w:ilvl w:val="0"/>
          <w:numId w:val="125"/>
        </w:numPr>
        <w:jc w:val="both"/>
        <w:rPr>
          <w:rFonts w:ascii="Arial" w:hAnsi="Arial" w:cs="Arial"/>
          <w:sz w:val="24"/>
          <w:szCs w:val="24"/>
        </w:rPr>
      </w:pPr>
      <w:r w:rsidRPr="002A6015">
        <w:rPr>
          <w:sz w:val="24"/>
          <w:lang w:bidi="es-ES" w:val="es-ES"/>
        </w:rPr>
        <w:t xml:space="preserve">Para los viajes hacia las necrópolis militares, el impreso «Visite aux tombes des Militaires Morts pour la France» entregado por la ONACGV, visado por el ayuntamiento de su domicilio, </w:t>
      </w:r>
    </w:p>
    <w:p xmlns:w="http://schemas.openxmlformats.org/wordprocessingml/2006/main" w14:paraId="2E7020B6" w14:textId="6AD46EB0" w:rsidR="002A6015" w:rsidRPr="00963548" w:rsidRDefault="002A6015">
      <w:pPr>
        <w:pStyle w:val="Paragraphedeliste"/>
        <w:numPr>
          <w:ilvl w:val="0"/>
          <w:numId w:val="125"/>
        </w:numPr>
        <w:jc w:val="both"/>
        <w:rPr>
          <w:rFonts w:ascii="Arial" w:hAnsi="Arial" w:cs="Arial"/>
          <w:sz w:val="24"/>
          <w:szCs w:val="24"/>
        </w:rPr>
      </w:pPr>
      <w:r w:rsidRPr="00963548">
        <w:rPr>
          <w:sz w:val="24"/>
          <w:lang w:bidi="es-ES" w:val="es-ES"/>
        </w:rPr>
        <w:t xml:space="preserve">Un justificante de parentesco (fotocopia del libro de familia),</w:t>
      </w:r>
    </w:p>
    <w:p xmlns:w="http://schemas.openxmlformats.org/wordprocessingml/2006/main" w14:paraId="1EA3AF40" w14:textId="0A81E23F" w:rsidR="002A6015" w:rsidRDefault="002A6015">
      <w:pPr>
        <w:pStyle w:val="Paragraphedeliste"/>
        <w:numPr>
          <w:ilvl w:val="0"/>
          <w:numId w:val="125"/>
        </w:numPr>
        <w:jc w:val="both"/>
        <w:rPr>
          <w:rFonts w:ascii="Arial" w:hAnsi="Arial" w:cs="Arial"/>
          <w:sz w:val="24"/>
          <w:szCs w:val="24"/>
        </w:rPr>
      </w:pPr>
      <w:r w:rsidRPr="00963548">
        <w:rPr>
          <w:sz w:val="24"/>
          <w:lang w:bidi="es-ES" w:val="es-ES"/>
        </w:rPr>
        <w:t xml:space="preserve">Comprobante de domicilio.</w:t>
      </w:r>
    </w:p>
    <w:p xmlns:w="http://schemas.openxmlformats.org/wordprocessingml/2006/main" w14:paraId="70B42C57" w14:textId="77777777" w:rsidR="002A6015" w:rsidRPr="00963548" w:rsidRDefault="002A6015" w:rsidP="00963548">
      <w:pPr>
        <w:pStyle w:val="Paragraphedeliste"/>
        <w:jc w:val="both"/>
        <w:rPr>
          <w:rFonts w:ascii="Arial" w:hAnsi="Arial" w:cs="Arial"/>
          <w:sz w:val="24"/>
          <w:szCs w:val="24"/>
        </w:rPr>
      </w:pPr>
    </w:p>
    <w:p xmlns:w="http://schemas.openxmlformats.org/wordprocessingml/2006/main" w14:paraId="0886E885" w14:textId="77777777" w:rsidR="002A6015" w:rsidRPr="002A6015" w:rsidRDefault="002A6015" w:rsidP="00963548">
      <w:pPr>
        <w:spacing w:after="160" w:line="259" w:lineRule="auto"/>
        <w:jc w:val="both"/>
        <w:rPr>
          <w:rFonts w:ascii="Arial" w:hAnsi="Arial" w:cs="Arial"/>
          <w:sz w:val="24"/>
          <w:szCs w:val="24"/>
        </w:rPr>
      </w:pPr>
      <w:r w:rsidRPr="002A6015">
        <w:rPr>
          <w:sz w:val="24"/>
          <w:lang w:bidi="es-ES" w:val="es-ES"/>
        </w:rPr>
        <w:t xml:space="preserve">Una vez que SNCF haya abierto los derechos, el beneficiario recibirá por correo un título de circulación, válido para un máximo de un viaje de ida y vuelta al año, en el que se especificarán el lugar de salida, el de llegada y la mención de la tarifa.</w:t>
      </w:r>
    </w:p>
    <w:p xmlns:w="http://schemas.openxmlformats.org/wordprocessingml/2006/main" w14:paraId="570C48DF" w14:textId="3A92E79F" w:rsidR="00D144E3" w:rsidRPr="00F44168" w:rsidRDefault="002A6015" w:rsidP="00963548">
      <w:pPr>
        <w:spacing w:after="160" w:line="259" w:lineRule="auto"/>
        <w:jc w:val="both"/>
        <w:rPr>
          <w:rFonts w:ascii="Arial" w:hAnsi="Arial" w:cs="Arial"/>
          <w:sz w:val="24"/>
          <w:szCs w:val="24"/>
        </w:rPr>
      </w:pPr>
      <w:r w:rsidRPr="002A6015">
        <w:rPr>
          <w:sz w:val="24"/>
          <w:lang w:bidi="es-ES" w:val="es-ES"/>
        </w:rPr>
        <w:t xml:space="preserve">El trayecto cubierto es el que une la estación más cercana al domicilio del beneficiario con la que está más próxima al lugar de inhumación.</w:t>
      </w:r>
    </w:p>
    <w:p xmlns:w="http://schemas.openxmlformats.org/wordprocessingml/2006/main" w14:paraId="536E0E81" w14:textId="0F82843A" w:rsidR="00F44168" w:rsidRPr="00963548" w:rsidRDefault="002A6015" w:rsidP="00963548">
      <w:pPr>
        <w:pStyle w:val="Titre4"/>
      </w:pPr>
      <w:r>
        <w:rPr>
          <w:lang w:bidi="es-ES" w:val="es-ES"/>
        </w:rPr>
        <w:t xml:space="preserve">Condiciones de aplicación de la tarifa</w:t>
      </w:r>
    </w:p>
    <w:p xmlns:w="http://schemas.openxmlformats.org/wordprocessingml/2006/main" w14:paraId="2FE2BBD0" w14:textId="77777777" w:rsidR="00F44168" w:rsidRDefault="00F44168" w:rsidP="00F44168">
      <w:pPr>
        <w:spacing w:after="160" w:line="259" w:lineRule="auto"/>
        <w:rPr>
          <w:rFonts w:ascii="Arial" w:hAnsi="Arial" w:cs="Arial"/>
          <w:sz w:val="24"/>
          <w:szCs w:val="24"/>
        </w:rPr>
      </w:pPr>
    </w:p>
    <w:p xmlns:w="http://schemas.openxmlformats.org/wordprocessingml/2006/main" w14:paraId="4ABB1CC1" w14:textId="77777777" w:rsidR="002A6015" w:rsidRPr="002A6015" w:rsidRDefault="002A6015" w:rsidP="00963548">
      <w:pPr>
        <w:spacing w:after="160" w:line="259" w:lineRule="auto"/>
        <w:jc w:val="both"/>
        <w:rPr>
          <w:rFonts w:ascii="Arial" w:hAnsi="Arial" w:cs="Arial"/>
          <w:sz w:val="24"/>
          <w:szCs w:val="24"/>
        </w:rPr>
      </w:pPr>
      <w:r w:rsidRPr="002A6015">
        <w:rPr>
          <w:sz w:val="24"/>
          <w:lang w:bidi="es-ES" w:val="es-ES"/>
        </w:rPr>
        <w:t xml:space="preserve">El título de circulación permite al beneficiario viajar en 1.ª o 2.ª clase. Es válido hasta el 31 de diciembre del año natural de emisión.</w:t>
      </w:r>
    </w:p>
    <w:p xmlns:w="http://schemas.openxmlformats.org/wordprocessingml/2006/main" w14:paraId="074AE6FA" w14:textId="77777777" w:rsidR="002A6015" w:rsidRPr="002A6015" w:rsidRDefault="002A6015" w:rsidP="00963548">
      <w:pPr>
        <w:spacing w:after="160" w:line="259" w:lineRule="auto"/>
        <w:jc w:val="both"/>
        <w:rPr>
          <w:rFonts w:ascii="Arial" w:hAnsi="Arial" w:cs="Arial"/>
          <w:sz w:val="24"/>
          <w:szCs w:val="24"/>
        </w:rPr>
      </w:pPr>
      <w:r w:rsidRPr="002A6015">
        <w:rPr>
          <w:sz w:val="24"/>
          <w:lang w:bidi="es-ES" w:val="es-ES"/>
        </w:rPr>
        <w:t xml:space="preserve">Con este documento, el beneficiario debe comprar su título de transporte:</w:t>
      </w:r>
    </w:p>
    <w:p xmlns:w="http://schemas.openxmlformats.org/wordprocessingml/2006/main" w14:paraId="5F8BBB4B" w14:textId="674E41E5" w:rsidR="002A6015" w:rsidRPr="002A6015" w:rsidRDefault="002A6015">
      <w:pPr>
        <w:pStyle w:val="Paragraphedeliste"/>
        <w:numPr>
          <w:ilvl w:val="0"/>
          <w:numId w:val="125"/>
        </w:numPr>
        <w:jc w:val="both"/>
        <w:rPr>
          <w:rFonts w:ascii="Arial" w:hAnsi="Arial" w:cs="Arial"/>
          <w:sz w:val="24"/>
          <w:szCs w:val="24"/>
        </w:rPr>
      </w:pPr>
      <w:r w:rsidRPr="002A6015">
        <w:rPr>
          <w:sz w:val="24"/>
          <w:lang w:bidi="es-ES" w:val="es-ES"/>
        </w:rPr>
        <w:t xml:space="preserve">Si se presenta en la taquilla en las zonas de venta de TGV INOUI, o</w:t>
      </w:r>
    </w:p>
    <w:p xmlns:w="http://schemas.openxmlformats.org/wordprocessingml/2006/main" w14:paraId="0E9D081D" w14:textId="57968A04" w:rsidR="002A6015" w:rsidRPr="002A6015" w:rsidRDefault="002A6015">
      <w:pPr>
        <w:pStyle w:val="Paragraphedeliste"/>
        <w:numPr>
          <w:ilvl w:val="0"/>
          <w:numId w:val="125"/>
        </w:numPr>
        <w:jc w:val="both"/>
        <w:rPr>
          <w:rFonts w:ascii="Arial" w:hAnsi="Arial" w:cs="Arial"/>
          <w:sz w:val="24"/>
          <w:szCs w:val="24"/>
        </w:rPr>
      </w:pPr>
      <w:r w:rsidRPr="002A6015">
        <w:rPr>
          <w:sz w:val="24"/>
          <w:lang w:bidi="es-ES" w:val="es-ES"/>
        </w:rPr>
        <w:t xml:space="preserve">Al contactar con el servicio de atención al cliente, marque 3635 (servicio gratuito).</w:t>
      </w:r>
    </w:p>
    <w:p xmlns:w="http://schemas.openxmlformats.org/wordprocessingml/2006/main" w14:paraId="786F2D30" w14:textId="77777777" w:rsidR="00FE73FE" w:rsidRDefault="00FE73FE" w:rsidP="00FE73FE">
      <w:pPr>
        <w:jc w:val="both"/>
        <w:rPr>
          <w:rFonts w:ascii="Arial" w:hAnsi="Arial" w:cs="Arial"/>
          <w:sz w:val="24"/>
          <w:szCs w:val="24"/>
        </w:rPr>
      </w:pPr>
    </w:p>
    <w:p xmlns:w="http://schemas.openxmlformats.org/wordprocessingml/2006/main" w14:paraId="394CE82C" w14:textId="709DFFE7" w:rsidR="002A6015" w:rsidRPr="009265D2" w:rsidRDefault="002A6015" w:rsidP="00963548">
      <w:pPr>
        <w:jc w:val="both"/>
        <w:rPr>
          <w:rFonts w:ascii="Arial" w:hAnsi="Arial" w:cs="Arial"/>
          <w:sz w:val="24"/>
          <w:szCs w:val="24"/>
        </w:rPr>
      </w:pPr>
      <w:r w:rsidRPr="009265D2">
        <w:rPr>
          <w:sz w:val="24"/>
          <w:lang w:bidi="es-ES" w:val="es-ES"/>
        </w:rPr>
        <w:t xml:space="preserve">El transporte es gratuito, a excepción de las tasas aplicables a los trenes con reserva obligatoria (TGV INOUI o INTERCITES):</w:t>
      </w:r>
    </w:p>
    <w:p xmlns:w="http://schemas.openxmlformats.org/wordprocessingml/2006/main" w14:paraId="5673BD32" w14:textId="28F3C6DE" w:rsidR="002A6015" w:rsidRPr="002A6015" w:rsidRDefault="002A6015">
      <w:pPr>
        <w:pStyle w:val="Paragraphedeliste"/>
        <w:numPr>
          <w:ilvl w:val="0"/>
          <w:numId w:val="125"/>
        </w:numPr>
        <w:jc w:val="both"/>
        <w:rPr>
          <w:rFonts w:ascii="Arial" w:hAnsi="Arial" w:cs="Arial"/>
          <w:sz w:val="24"/>
          <w:szCs w:val="24"/>
        </w:rPr>
      </w:pPr>
      <w:r w:rsidRPr="002A6015">
        <w:rPr>
          <w:sz w:val="24"/>
          <w:lang w:bidi="es-ES" w:val="es-ES"/>
        </w:rPr>
        <w:t xml:space="preserve">2 € en (TGV INOUI período normal e INTERCITÉS),</w:t>
      </w:r>
    </w:p>
    <w:p xmlns:w="http://schemas.openxmlformats.org/wordprocessingml/2006/main" w14:paraId="312DFF81" w14:textId="50D3058D" w:rsidR="002A6015" w:rsidRPr="002A6015" w:rsidRDefault="002A6015">
      <w:pPr>
        <w:pStyle w:val="Paragraphedeliste"/>
        <w:numPr>
          <w:ilvl w:val="0"/>
          <w:numId w:val="125"/>
        </w:numPr>
        <w:jc w:val="both"/>
        <w:rPr>
          <w:rFonts w:ascii="Arial" w:hAnsi="Arial" w:cs="Arial"/>
          <w:sz w:val="24"/>
          <w:szCs w:val="24"/>
        </w:rPr>
      </w:pPr>
      <w:r w:rsidRPr="002A6015">
        <w:rPr>
          <w:sz w:val="24"/>
          <w:lang w:bidi="es-ES" w:val="es-ES"/>
        </w:rPr>
        <w:t xml:space="preserve">16 € (TGV INOUI en hora punta),</w:t>
      </w:r>
    </w:p>
    <w:p xmlns:w="http://schemas.openxmlformats.org/wordprocessingml/2006/main" w14:paraId="4CAFD79F" w14:textId="014D3F2D" w:rsidR="002A6015" w:rsidRDefault="002A6015">
      <w:pPr>
        <w:pStyle w:val="Paragraphedeliste"/>
        <w:numPr>
          <w:ilvl w:val="0"/>
          <w:numId w:val="125"/>
        </w:numPr>
        <w:jc w:val="both"/>
        <w:rPr>
          <w:rFonts w:ascii="Arial" w:hAnsi="Arial" w:cs="Arial"/>
          <w:sz w:val="24"/>
          <w:szCs w:val="24"/>
        </w:rPr>
      </w:pPr>
      <w:r w:rsidRPr="002A6015">
        <w:rPr>
          <w:sz w:val="24"/>
          <w:lang w:bidi="es-ES" w:val="es-ES"/>
        </w:rPr>
        <w:t xml:space="preserve">Existen diversas tarifas, definidas por cada Autoridad Organizadora de la Movilidad Regional (TER con reserva obligatoria), y pueden consultarse en la página web de cada TER regional.</w:t>
      </w:r>
    </w:p>
    <w:p xmlns:w="http://schemas.openxmlformats.org/wordprocessingml/2006/main" w14:paraId="4C3F5C4E" w14:textId="77777777" w:rsidR="002A6015" w:rsidRPr="002A6015" w:rsidRDefault="002A6015" w:rsidP="00963548">
      <w:pPr>
        <w:pStyle w:val="Paragraphedeliste"/>
        <w:jc w:val="both"/>
        <w:rPr>
          <w:rFonts w:ascii="Arial" w:hAnsi="Arial" w:cs="Arial"/>
          <w:sz w:val="24"/>
          <w:szCs w:val="24"/>
        </w:rPr>
      </w:pPr>
    </w:p>
    <w:p xmlns:w="http://schemas.openxmlformats.org/wordprocessingml/2006/main" w14:paraId="127E9D39" w14:textId="10EFCDD9" w:rsidR="002A6015" w:rsidRPr="00F44168" w:rsidRDefault="002A6015" w:rsidP="00963548">
      <w:pPr>
        <w:spacing w:after="160" w:line="259" w:lineRule="auto"/>
        <w:jc w:val="both"/>
        <w:rPr>
          <w:rFonts w:ascii="Arial" w:hAnsi="Arial" w:cs="Arial"/>
          <w:sz w:val="24"/>
          <w:szCs w:val="24"/>
        </w:rPr>
      </w:pPr>
      <w:r w:rsidRPr="002A6015">
        <w:rPr>
          <w:sz w:val="24"/>
          <w:lang w:bidi="es-ES" w:val="es-ES"/>
        </w:rPr>
        <w:t xml:space="preserve">La tarifa Visite aux Tombes no se puede combinar con ninguna otra promoción vigente ni con ninguna tarifa con descuento de SNCF.</w:t>
      </w:r>
    </w:p>
    <w:p xmlns:w="http://schemas.openxmlformats.org/wordprocessingml/2006/main" w14:paraId="4B8E0880" w14:textId="42362A8E" w:rsidR="000E2CBD" w:rsidRDefault="000E2CBD" w:rsidP="00F44168">
      <w:pPr>
        <w:spacing w:after="160" w:line="259" w:lineRule="auto"/>
        <w:rPr>
          <w:rFonts w:cs="Times New Roman (Titres CS)"/>
          <w:b/>
          <w:caps/>
          <w:color w:val="6E1E78"/>
          <w:sz w:val="56"/>
          <w:szCs w:val="56"/>
        </w:rPr>
      </w:pPr>
      <w:r>
        <w:rPr>
          <w:b/>
          <w:color w:val="6E1E78"/>
          <w:sz w:val="56"/>
          <w:lang w:bidi="es-ES" w:val="es-ES"/>
        </w:rPr>
        <w:br w:type="page"/>
      </w:r>
    </w:p>
    <w:p xmlns:w="http://schemas.openxmlformats.org/wordprocessingml/2006/main" w14:paraId="794EE52A" w14:textId="77777777" w:rsidR="00C7363D" w:rsidRDefault="00C7363D">
      <w:pPr>
        <w:spacing w:after="160" w:line="259" w:lineRule="auto"/>
        <w:rPr>
          <w:rFonts w:asciiTheme="majorHAnsi" w:eastAsiaTheme="majorEastAsia" w:hAnsiTheme="majorHAnsi" w:cs="Times New Roman (Titres CS)"/>
          <w:b/>
          <w:caps/>
          <w:color w:val="6E1E78"/>
          <w:sz w:val="56"/>
          <w:szCs w:val="56"/>
        </w:rPr>
      </w:pPr>
    </w:p>
    <w:p xmlns:w="http://schemas.openxmlformats.org/wordprocessingml/2006/main" w14:paraId="133C9FEF" w14:textId="4539A64D" w:rsidR="00671CA7" w:rsidRPr="00CF55FA" w:rsidRDefault="00A63CF1" w:rsidP="00CF55FA">
      <w:pPr>
        <w:pStyle w:val="Titre1"/>
        <w:keepNext w:val="0"/>
        <w:keepLines w:val="0"/>
        <w:autoSpaceDE w:val="0"/>
        <w:autoSpaceDN w:val="0"/>
        <w:adjustRightInd w:val="0"/>
        <w:spacing w:after="240"/>
        <w:ind w:right="452"/>
        <w:textAlignment w:val="center"/>
        <w:rPr>
          <w:rFonts w:cs="Times New Roman (Titres CS)"/>
          <w:b/>
          <w:caps/>
          <w:color w:val="6E1E78"/>
          <w:sz w:val="56"/>
          <w:szCs w:val="56"/>
        </w:rPr>
      </w:pPr>
      <w:r w:rsidRPr="0068396A">
        <w:rPr>
          <w:b/>
          <w:color w:val="6E1E78"/>
          <w:sz w:val="56"/>
          <w:lang w:bidi="es-ES" w:val="es-ES"/>
        </w:rPr>
        <w:t xml:space="preserve">VOLUMEN 4 – PERSONAS CON DISCAPACIDAD Y MOVILIDAD REDUCIDA Y SUS CUIDADORES </w:t>
      </w:r>
    </w:p>
    <w:p xmlns:w="http://schemas.openxmlformats.org/wordprocessingml/2006/main" w14:paraId="5BEE3982" w14:textId="4FADB28F" w:rsidR="00671CA7" w:rsidRPr="0088292E" w:rsidRDefault="00BC7F41">
      <w:pPr>
        <w:pStyle w:val="Titre2"/>
        <w:keepNext w:val="0"/>
        <w:keepLines w:val="0"/>
        <w:numPr>
          <w:ilvl w:val="0"/>
          <w:numId w:val="34"/>
        </w:numPr>
        <w:autoSpaceDE w:val="0"/>
        <w:autoSpaceDN w:val="0"/>
        <w:adjustRightInd w:val="0"/>
        <w:spacing w:before="240" w:after="120"/>
        <w:ind w:left="743" w:right="452" w:hanging="386"/>
        <w:textAlignment w:val="center"/>
        <w:rPr>
          <w:rFonts w:cs="Times New Roman (Titres CS)"/>
          <w:b/>
          <w:color w:val="A1006B"/>
          <w:sz w:val="48"/>
        </w:rPr>
      </w:pPr>
      <w:r>
        <w:rPr>
          <w:b/>
          <w:color w:val="A1006B"/>
          <w:sz w:val="48"/>
          <w:lang w:bidi="es-ES" w:val="es-ES"/>
        </w:rPr>
        <w:t xml:space="preserve">Tarifas</w:t>
      </w:r>
    </w:p>
    <w:p xmlns:w="http://schemas.openxmlformats.org/wordprocessingml/2006/main" w14:paraId="5D211DC5" w14:textId="77777777" w:rsidR="00671CA7" w:rsidRDefault="00671CA7" w:rsidP="00671CA7">
      <w:pPr>
        <w:autoSpaceDE w:val="0"/>
        <w:autoSpaceDN w:val="0"/>
        <w:adjustRightInd w:val="0"/>
        <w:ind w:right="452"/>
        <w:jc w:val="both"/>
        <w:textAlignment w:val="center"/>
        <w:rPr>
          <w:rFonts w:ascii="Arial" w:hAnsi="Arial" w:cs="Arial"/>
          <w:color w:val="000000"/>
          <w:sz w:val="24"/>
          <w:szCs w:val="24"/>
        </w:rPr>
      </w:pPr>
      <w:r w:rsidRPr="00857ADB">
        <w:rPr>
          <w:sz w:val="24"/>
          <w:lang w:bidi="es-ES" w:val="es-ES"/>
        </w:rPr>
        <w:t xml:space="preserve">Cualquiera sea la naturaleza de su discapacidad, el viajero discapacitado deberá estar en posesión de un título de transporte emitido según el precio y las condiciones generales aplicables al tren en el que se viaja. </w:t>
      </w:r>
    </w:p>
    <w:p xmlns:w="http://schemas.openxmlformats.org/wordprocessingml/2006/main" w14:paraId="5A7FFDD5" w14:textId="77777777" w:rsidR="00671CA7" w:rsidRPr="001F26C3" w:rsidRDefault="00671CA7" w:rsidP="00C80810">
      <w:pPr>
        <w:pStyle w:val="Titre3"/>
        <w:numPr>
          <w:ilvl w:val="1"/>
          <w:numId w:val="9"/>
        </w:numPr>
      </w:pPr>
      <w:r w:rsidRPr="001F26C3">
        <w:rPr>
          <w:lang w:bidi="es-ES" w:val="es-ES"/>
        </w:rPr>
        <w:t xml:space="preserve">Titulares de una tarjeta de discapacidad </w:t>
      </w:r>
    </w:p>
    <w:p xmlns:w="http://schemas.openxmlformats.org/wordprocessingml/2006/main" w14:paraId="7B39CA76" w14:textId="77777777" w:rsidR="00671CA7" w:rsidRPr="00857ADB" w:rsidRDefault="00671CA7" w:rsidP="00671CA7">
      <w:pPr>
        <w:autoSpaceDE w:val="0"/>
        <w:autoSpaceDN w:val="0"/>
        <w:adjustRightInd w:val="0"/>
        <w:ind w:right="452"/>
        <w:jc w:val="both"/>
        <w:textAlignment w:val="center"/>
        <w:rPr>
          <w:rFonts w:ascii="Arial" w:hAnsi="Arial" w:cs="Arial"/>
          <w:color w:val="000000"/>
          <w:sz w:val="24"/>
          <w:szCs w:val="24"/>
        </w:rPr>
      </w:pPr>
      <w:r w:rsidRPr="00857ADB">
        <w:rPr>
          <w:sz w:val="24"/>
          <w:lang w:bidi="es-ES" w:val="es-ES"/>
        </w:rPr>
        <w:t xml:space="preserve">Los titulares de una tarjeta de discapacidad (excepto RPG) o de una tarjeta Mobilité Inclusion no disfrutan de ningún descuento especial por su discapacidad. </w:t>
      </w:r>
    </w:p>
    <w:p xmlns:w="http://schemas.openxmlformats.org/wordprocessingml/2006/main" w14:paraId="73191B42" w14:textId="77777777" w:rsidR="00671CA7" w:rsidRPr="0040200B" w:rsidRDefault="00671CA7" w:rsidP="00C80810">
      <w:pPr>
        <w:pStyle w:val="Titre4"/>
        <w:numPr>
          <w:ilvl w:val="2"/>
          <w:numId w:val="9"/>
        </w:numPr>
        <w:rPr>
          <w:i/>
        </w:rPr>
      </w:pPr>
      <w:r w:rsidRPr="0040200B">
        <w:rPr>
          <w:lang w:bidi="es-ES" w:val="es-ES"/>
        </w:rPr>
        <w:t xml:space="preserve">Tarifa GUIDE</w:t>
      </w:r>
    </w:p>
    <w:p xmlns:w="http://schemas.openxmlformats.org/wordprocessingml/2006/main" w14:paraId="25379FB3" w14:textId="3830598D" w:rsidR="00671CA7" w:rsidRPr="00857ADB" w:rsidRDefault="00671CA7" w:rsidP="00671CA7">
      <w:pPr>
        <w:autoSpaceDE w:val="0"/>
        <w:autoSpaceDN w:val="0"/>
        <w:adjustRightInd w:val="0"/>
        <w:ind w:right="452"/>
        <w:jc w:val="both"/>
        <w:textAlignment w:val="center"/>
        <w:rPr>
          <w:rFonts w:ascii="Arial" w:hAnsi="Arial" w:cs="Arial"/>
          <w:color w:val="000000"/>
          <w:sz w:val="24"/>
          <w:szCs w:val="24"/>
        </w:rPr>
      </w:pPr>
      <w:r w:rsidRPr="00857ADB">
        <w:rPr>
          <w:sz w:val="24"/>
          <w:lang w:bidi="es-ES" w:val="es-ES"/>
        </w:rPr>
        <w:t xml:space="preserve">Los viajeros titulares de una tarjeta de discapacidad francesa pueden beneficiarse de una tarifa GUIDE para un único viajero mayor de 12 años que les acompañe y les asista en el mismo trayecto nacional, en el mismo tren y en la misma clase. En la siguiente tabla se detallan los precios o descuentos aplicables a las diferentes tarjetas de discapacidad en los trenes TGV INOUI, INTERCITÉS o TER.</w:t>
      </w:r>
    </w:p>
    <w:p xmlns:w="http://schemas.openxmlformats.org/wordprocessingml/2006/main" w14:paraId="5BCF2512" w14:textId="77777777" w:rsidR="008D6BCC" w:rsidRDefault="008D6BCC" w:rsidP="008D6BCC">
      <w:pPr>
        <w:autoSpaceDE w:val="0"/>
        <w:autoSpaceDN w:val="0"/>
        <w:adjustRightInd w:val="0"/>
        <w:ind w:right="452"/>
        <w:jc w:val="both"/>
        <w:textAlignment w:val="center"/>
        <w:rPr>
          <w:rFonts w:ascii="Arial" w:hAnsi="Arial" w:cs="Arial"/>
          <w:color w:val="000000"/>
          <w:sz w:val="24"/>
          <w:szCs w:val="24"/>
        </w:rPr>
      </w:pPr>
    </w:p>
    <w:p xmlns:w="http://schemas.openxmlformats.org/wordprocessingml/2006/main" w14:paraId="0761BE9E" w14:textId="04D101E2" w:rsidR="008D6BCC" w:rsidRPr="008D6BCC" w:rsidRDefault="008D6BCC" w:rsidP="008D6BCC">
      <w:pPr>
        <w:autoSpaceDE w:val="0"/>
        <w:autoSpaceDN w:val="0"/>
        <w:adjustRightInd w:val="0"/>
        <w:ind w:right="452"/>
        <w:jc w:val="both"/>
        <w:textAlignment w:val="center"/>
        <w:rPr>
          <w:rFonts w:ascii="Arial" w:hAnsi="Arial" w:cs="Arial"/>
          <w:color w:val="000000"/>
          <w:sz w:val="24"/>
          <w:szCs w:val="24"/>
        </w:rPr>
      </w:pPr>
      <w:r w:rsidRPr="008D6BCC">
        <w:rPr>
          <w:sz w:val="24"/>
          <w:lang w:bidi="es-ES" w:val="es-ES"/>
        </w:rPr>
        <w:t xml:space="preserve">Para los trenes TGV INOUI, INTERCITÉS y TER en conexión con un TGV INOUI o un tren INTERCITÉS, el viajero puede facilitar la identidad de su guía después de realizar la reserva, únicamente a los agentes de SNCF en la estación y en la tienda, o por teléfono llamando al 3635#45 (servicio gratuito + precio de establecimiento de llamada). Sin embargo, una vez introducida, la identidad del guía no se puede cambiar. </w:t>
      </w:r>
    </w:p>
    <w:p xmlns:w="http://schemas.openxmlformats.org/wordprocessingml/2006/main" w14:paraId="61F65F15" w14:textId="77777777" w:rsidR="00671CA7" w:rsidRPr="00857ADB" w:rsidRDefault="00671CA7" w:rsidP="00671CA7">
      <w:pPr>
        <w:autoSpaceDE w:val="0"/>
        <w:autoSpaceDN w:val="0"/>
        <w:adjustRightInd w:val="0"/>
        <w:ind w:right="452"/>
        <w:jc w:val="both"/>
        <w:textAlignment w:val="center"/>
        <w:rPr>
          <w:rFonts w:ascii="Arial" w:hAnsi="Arial" w:cs="Arial"/>
          <w:color w:val="000000"/>
          <w:sz w:val="24"/>
          <w:szCs w:val="24"/>
        </w:rPr>
      </w:pPr>
    </w:p>
    <w:p xmlns:w="http://schemas.openxmlformats.org/wordprocessingml/2006/main" w14:paraId="43AA864A" w14:textId="7D61B801" w:rsidR="00671CA7" w:rsidRPr="00A34F63" w:rsidRDefault="00671CA7" w:rsidP="00671CA7">
      <w:pPr>
        <w:autoSpaceDE w:val="0"/>
        <w:autoSpaceDN w:val="0"/>
        <w:adjustRightInd w:val="0"/>
        <w:ind w:right="452"/>
        <w:jc w:val="both"/>
        <w:textAlignment w:val="center"/>
        <w:rPr>
          <w:rFonts w:ascii="Arial" w:hAnsi="Arial" w:cs="Arial"/>
          <w:bCs/>
          <w:color w:val="000000"/>
          <w:sz w:val="24"/>
          <w:szCs w:val="24"/>
        </w:rPr>
      </w:pPr>
      <w:r w:rsidRPr="00A34F63">
        <w:rPr>
          <w:sz w:val="24"/>
          <w:lang w:bidi="es-ES" w:val="es-ES"/>
        </w:rPr>
        <w:t xml:space="preserve">En las tablas siguientes se presenta el cálculo de los precios de las tarifas GUIDE para los titulares de las tarjetas de DISCAPACIDAD según el tipo de tarjeta y tren.</w:t>
      </w:r>
    </w:p>
    <w:p xmlns:w="http://schemas.openxmlformats.org/wordprocessingml/2006/main" w14:paraId="7FEEA0AB" w14:textId="77777777" w:rsidR="00671CA7" w:rsidRPr="00857ADB" w:rsidRDefault="00671CA7" w:rsidP="00671CA7">
      <w:pPr>
        <w:autoSpaceDE w:val="0"/>
        <w:autoSpaceDN w:val="0"/>
        <w:adjustRightInd w:val="0"/>
        <w:ind w:right="452"/>
        <w:jc w:val="both"/>
        <w:textAlignment w:val="center"/>
        <w:rPr>
          <w:rFonts w:ascii="Arial" w:hAnsi="Arial" w:cs="Arial"/>
          <w:color w:val="000000"/>
          <w:sz w:val="24"/>
          <w:szCs w:val="24"/>
        </w:rPr>
      </w:pPr>
    </w:p>
    <w:p xmlns:w="http://schemas.openxmlformats.org/wordprocessingml/2006/main" w14:paraId="0096AD85" w14:textId="6C5D77E6" w:rsidR="00671CA7" w:rsidRPr="0043671D" w:rsidRDefault="00671CA7">
      <w:pPr>
        <w:pStyle w:val="Paragraphedeliste"/>
        <w:numPr>
          <w:ilvl w:val="0"/>
          <w:numId w:val="113"/>
        </w:numPr>
        <w:autoSpaceDE w:val="0"/>
        <w:autoSpaceDN w:val="0"/>
        <w:adjustRightInd w:val="0"/>
        <w:ind w:right="452"/>
        <w:jc w:val="both"/>
        <w:textAlignment w:val="center"/>
        <w:rPr>
          <w:rFonts w:ascii="Arial" w:hAnsi="Arial" w:cs="Arial"/>
          <w:b/>
          <w:bCs/>
          <w:color w:val="000000"/>
          <w:sz w:val="24"/>
          <w:szCs w:val="24"/>
          <w:u w:val="single"/>
        </w:rPr>
      </w:pPr>
      <w:r w:rsidRPr="0043671D">
        <w:rPr>
          <w:b/>
          <w:u w:val="single"/>
          <w:sz w:val="24"/>
          <w:lang w:bidi="es-ES" w:val="es-ES"/>
        </w:rPr>
        <w:t xml:space="preserve">Tarjeta francesa de persona con discapacidad expedida antes del 1 de enero de 2017 (en circulación hasta el 31/12/2026)</w:t>
      </w:r>
    </w:p>
    <w:p xmlns:w="http://schemas.openxmlformats.org/wordprocessingml/2006/main" w14:paraId="2F8B8249" w14:textId="77777777" w:rsidR="00671CA7" w:rsidRDefault="00671CA7" w:rsidP="00671CA7">
      <w:pPr>
        <w:autoSpaceDE w:val="0"/>
        <w:autoSpaceDN w:val="0"/>
        <w:adjustRightInd w:val="0"/>
        <w:ind w:right="452"/>
        <w:jc w:val="both"/>
        <w:textAlignment w:val="center"/>
        <w:rPr>
          <w:rFonts w:ascii="Arial" w:hAnsi="Arial" w:cs="Arial"/>
          <w:b/>
          <w:bCs/>
          <w:color w:val="000000"/>
          <w:sz w:val="24"/>
          <w:szCs w:val="24"/>
        </w:rPr>
      </w:pPr>
      <w:r>
        <w:rPr>
          <w:b/>
          <w:sz w:val="24"/>
          <w:lang w:bidi="es-ES" w:val="es-ES"/>
        </w:rPr>
        <w:br/>
      </w:r>
      <w:r>
        <w:rPr>
          <w:b/>
          <w:sz w:val="24"/>
          <w:lang w:bidi="es-ES" w:val="es-ES"/>
        </w:rPr>
        <w:t xml:space="preserve"/>
      </w:r>
    </w:p>
    <w:p xmlns:w="http://schemas.openxmlformats.org/wordprocessingml/2006/main" w14:paraId="0C87DA83" w14:textId="77777777" w:rsidR="00671CA7" w:rsidRDefault="00671CA7" w:rsidP="00671CA7">
      <w:pPr>
        <w:autoSpaceDE w:val="0"/>
        <w:autoSpaceDN w:val="0"/>
        <w:adjustRightInd w:val="0"/>
        <w:ind w:right="452"/>
        <w:jc w:val="both"/>
        <w:textAlignment w:val="center"/>
        <w:rPr>
          <w:rFonts w:ascii="Arial" w:hAnsi="Arial" w:cs="Arial"/>
          <w:b/>
          <w:bCs/>
          <w:color w:val="000000"/>
          <w:sz w:val="24"/>
          <w:szCs w:val="24"/>
        </w:rPr>
      </w:pPr>
      <w:r>
        <w:rPr>
          <w:b/>
          <w:sz w:val="24"/>
          <w:lang w:bidi="es-ES" w:val="es-ES"/>
        </w:rPr>
        <w:t xml:space="preserve">A1) Para los trenes TGV INOUI: </w:t>
      </w:r>
    </w:p>
    <w:p xmlns:w="http://schemas.openxmlformats.org/wordprocessingml/2006/main" w14:paraId="5AC5BFB1" w14:textId="77777777" w:rsidR="00DC1B92" w:rsidRDefault="00DC1B92" w:rsidP="00671CA7">
      <w:pPr>
        <w:tabs>
          <w:tab w:val="left" w:pos="1247"/>
        </w:tabs>
        <w:autoSpaceDE w:val="0"/>
        <w:autoSpaceDN w:val="0"/>
        <w:adjustRightInd w:val="0"/>
        <w:ind w:right="452"/>
        <w:jc w:val="both"/>
        <w:textAlignment w:val="center"/>
        <w:rPr>
          <w:rFonts w:ascii="Arial" w:hAnsi="Arial" w:cs="Arial"/>
          <w:b/>
          <w:bCs/>
          <w:sz w:val="24"/>
          <w:szCs w:val="24"/>
        </w:rPr>
      </w:pPr>
    </w:p>
    <w:tbl xmlns:w="http://schemas.openxmlformats.org/wordprocessingml/2006/main">
      <w:tblPr>
        <w:tblStyle w:val="Grilledutableau"/>
        <w:tblW w:w="9776" w:type="dxa"/>
        <w:tblLayout w:type="fixed"/>
        <w:tblCellMar>
          <w:top w:w="28" w:type="dxa"/>
          <w:left w:w="57" w:type="dxa"/>
          <w:bottom w:w="28" w:type="dxa"/>
          <w:right w:w="57" w:type="dxa"/>
        </w:tblCellMar>
        <w:tblLook w:val="04A0" w:firstRow="1" w:lastRow="0" w:firstColumn="1" w:lastColumn="0" w:noHBand="0" w:noVBand="1"/>
      </w:tblPr>
      <w:tblGrid>
        <w:gridCol w:w="2238"/>
        <w:gridCol w:w="2435"/>
        <w:gridCol w:w="2693"/>
        <w:gridCol w:w="2410"/>
      </w:tblGrid>
      <w:tr w:rsidR="00E55374" w14:paraId="4D158AA3" w14:textId="77777777" w:rsidTr="00690FF9">
        <w:tc>
          <w:tcPr>
            <w:tcW w:w="2238" w:type="dxa"/>
            <w:tcBorders>
              <w:top w:val="single" w:sz="4" w:space="0" w:color="auto"/>
              <w:left w:val="single" w:sz="4" w:space="0" w:color="auto"/>
              <w:bottom w:val="single" w:sz="4" w:space="0" w:color="auto"/>
              <w:right w:val="single" w:sz="4" w:space="0" w:color="auto"/>
            </w:tcBorders>
            <w:vAlign w:val="center"/>
          </w:tcPr>
          <w:p w14:paraId="66C7AEE3" w14:textId="77777777" w:rsidR="00DC1B92" w:rsidRDefault="00DC1B92">
            <w:pPr>
              <w:autoSpaceDE w:val="0"/>
              <w:autoSpaceDN w:val="0"/>
              <w:adjustRightInd w:val="0"/>
              <w:ind w:right="452"/>
              <w:jc w:val="center"/>
              <w:textAlignment w:val="center"/>
              <w:rPr>
                <w:rFonts w:ascii="Arial" w:hAnsi="Arial" w:cs="Arial"/>
                <w:b/>
                <w:bCs/>
                <w:color w:val="000000"/>
                <w:sz w:val="24"/>
                <w:szCs w:val="24"/>
              </w:rPr>
            </w:pPr>
            <w:r w:rsidRPr="00857ADB">
              <w:rPr>
                <w:b/>
                <w:sz w:val="24"/>
                <w:lang w:bidi="es-ES" w:val="es-ES"/>
              </w:rPr>
              <w:t xml:space="preserve">Tipo de tarjeta</w:t>
            </w:r>
          </w:p>
        </w:tc>
        <w:tc>
          <w:tcPr>
            <w:tcW w:w="2435" w:type="dxa"/>
            <w:tcBorders>
              <w:top w:val="single" w:sz="4" w:space="0" w:color="auto"/>
              <w:left w:val="single" w:sz="4" w:space="0" w:color="auto"/>
              <w:bottom w:val="single" w:sz="4" w:space="0" w:color="auto"/>
              <w:right w:val="single" w:sz="4" w:space="0" w:color="auto"/>
            </w:tcBorders>
          </w:tcPr>
          <w:p w14:paraId="158D1CB3" w14:textId="77777777" w:rsidR="00DC1B92" w:rsidRDefault="00DC1B92">
            <w:pPr>
              <w:autoSpaceDE w:val="0"/>
              <w:autoSpaceDN w:val="0"/>
              <w:adjustRightInd w:val="0"/>
              <w:ind w:right="452"/>
              <w:jc w:val="center"/>
              <w:textAlignment w:val="center"/>
              <w:rPr>
                <w:rFonts w:ascii="Arial" w:eastAsia="Times New Roman" w:hAnsi="Arial" w:cs="Arial"/>
                <w:b/>
                <w:bCs/>
                <w:sz w:val="24"/>
                <w:szCs w:val="24"/>
                <w:lang w:eastAsia="fr-FR"/>
              </w:rPr>
            </w:pPr>
          </w:p>
          <w:p w14:paraId="6192B786" w14:textId="77777777" w:rsidR="00DC1B92" w:rsidRDefault="00DC1B92">
            <w:pPr>
              <w:autoSpaceDE w:val="0"/>
              <w:autoSpaceDN w:val="0"/>
              <w:adjustRightInd w:val="0"/>
              <w:ind w:right="452"/>
              <w:jc w:val="center"/>
              <w:textAlignment w:val="center"/>
              <w:rPr>
                <w:rFonts w:ascii="Arial" w:eastAsia="Times New Roman" w:hAnsi="Arial" w:cs="Arial"/>
                <w:b/>
                <w:bCs/>
                <w:sz w:val="24"/>
                <w:szCs w:val="24"/>
                <w:lang w:eastAsia="fr-FR"/>
              </w:rPr>
            </w:pPr>
          </w:p>
          <w:p w14:paraId="549767DF" w14:textId="77777777" w:rsidR="00DC1B92" w:rsidRDefault="00DC1B92">
            <w:pPr>
              <w:autoSpaceDE w:val="0"/>
              <w:autoSpaceDN w:val="0"/>
              <w:adjustRightInd w:val="0"/>
              <w:ind w:right="452"/>
              <w:jc w:val="center"/>
              <w:textAlignment w:val="center"/>
              <w:rPr>
                <w:rFonts w:ascii="Arial" w:hAnsi="Arial" w:cs="Arial"/>
                <w:b/>
                <w:bCs/>
                <w:color w:val="000000"/>
                <w:sz w:val="24"/>
                <w:szCs w:val="24"/>
              </w:rPr>
            </w:pPr>
            <w:r w:rsidRPr="00857ADB">
              <w:rPr>
                <w:b/>
                <w:sz w:val="24"/>
                <w:lang w:bidi="es-ES" w:val="es-ES"/>
              </w:rPr>
              <w:t xml:space="preserve">Mención</w:t>
            </w:r>
          </w:p>
        </w:tc>
        <w:tc>
          <w:tcPr>
            <w:tcW w:w="2693" w:type="dxa"/>
            <w:tcBorders>
              <w:top w:val="single" w:sz="4" w:space="0" w:color="auto"/>
              <w:left w:val="single" w:sz="4" w:space="0" w:color="auto"/>
              <w:bottom w:val="single" w:sz="4" w:space="0" w:color="auto"/>
              <w:right w:val="single" w:sz="4" w:space="0" w:color="auto"/>
            </w:tcBorders>
          </w:tcPr>
          <w:p w14:paraId="4F78A7D5" w14:textId="55A808F1" w:rsidR="00DC1B92" w:rsidRDefault="00DC1B92">
            <w:pPr>
              <w:autoSpaceDE w:val="0"/>
              <w:autoSpaceDN w:val="0"/>
              <w:adjustRightInd w:val="0"/>
              <w:ind w:right="452"/>
              <w:jc w:val="center"/>
              <w:textAlignment w:val="center"/>
              <w:rPr>
                <w:rFonts w:ascii="Arial" w:hAnsi="Arial" w:cs="Arial"/>
                <w:b/>
                <w:bCs/>
                <w:color w:val="000000"/>
                <w:sz w:val="24"/>
                <w:szCs w:val="24"/>
              </w:rPr>
            </w:pPr>
            <w:r w:rsidRPr="00857ADB">
              <w:rPr>
                <w:sz w:val="24"/>
                <w:lang w:bidi="es-ES" w:val="es-ES"/>
              </w:rPr>
              <w:t xml:space="preserve">Período normal en la línea de alta velocidad</w:t>
            </w:r>
          </w:p>
        </w:tc>
        <w:tc>
          <w:tcPr>
            <w:tcW w:w="2410" w:type="dxa"/>
            <w:tcBorders>
              <w:top w:val="single" w:sz="4" w:space="0" w:color="auto"/>
              <w:left w:val="single" w:sz="4" w:space="0" w:color="auto"/>
              <w:bottom w:val="single" w:sz="4" w:space="0" w:color="auto"/>
              <w:right w:val="single" w:sz="4" w:space="0" w:color="auto"/>
            </w:tcBorders>
          </w:tcPr>
          <w:p w14:paraId="62CB7DB4" w14:textId="2A6BDC18" w:rsidR="00DC1B92" w:rsidRDefault="00DC1B92">
            <w:pPr>
              <w:autoSpaceDE w:val="0"/>
              <w:autoSpaceDN w:val="0"/>
              <w:adjustRightInd w:val="0"/>
              <w:ind w:right="452"/>
              <w:jc w:val="center"/>
              <w:textAlignment w:val="center"/>
              <w:rPr>
                <w:rFonts w:ascii="Arial" w:hAnsi="Arial" w:cs="Arial"/>
                <w:b/>
                <w:bCs/>
                <w:color w:val="000000"/>
                <w:sz w:val="24"/>
                <w:szCs w:val="24"/>
              </w:rPr>
            </w:pPr>
            <w:r w:rsidRPr="00857ADB">
              <w:rPr>
                <w:sz w:val="24"/>
                <w:lang w:bidi="es-ES" w:val="es-ES"/>
              </w:rPr>
              <w:t xml:space="preserve">Período punta en la línea de alta velocidad</w:t>
            </w:r>
          </w:p>
        </w:tc>
      </w:tr>
      <w:tr w:rsidR="00E55374" w:rsidRPr="008B140E" w14:paraId="0A2C3622" w14:textId="77777777" w:rsidTr="00690FF9">
        <w:tc>
          <w:tcPr>
            <w:tcW w:w="2238" w:type="dxa"/>
            <w:tcBorders>
              <w:top w:val="single" w:sz="4" w:space="0" w:color="auto"/>
              <w:left w:val="single" w:sz="4" w:space="0" w:color="auto"/>
              <w:bottom w:val="single" w:sz="4" w:space="0" w:color="auto"/>
              <w:right w:val="single" w:sz="4" w:space="0" w:color="auto"/>
            </w:tcBorders>
          </w:tcPr>
          <w:p w14:paraId="74B37529" w14:textId="0421E71B" w:rsidR="00DC1B92" w:rsidRPr="008B140E" w:rsidRDefault="00DC1B92">
            <w:pPr>
              <w:autoSpaceDE w:val="0"/>
              <w:autoSpaceDN w:val="0"/>
              <w:adjustRightInd w:val="0"/>
              <w:ind w:right="452"/>
              <w:textAlignment w:val="center"/>
              <w:rPr>
                <w:rFonts w:ascii="Arial" w:hAnsi="Arial" w:cs="Arial"/>
                <w:b/>
                <w:bCs/>
                <w:sz w:val="24"/>
                <w:szCs w:val="24"/>
              </w:rPr>
            </w:pPr>
            <w:r w:rsidRPr="008B140E">
              <w:rPr>
                <w:b/>
                <w:sz w:val="24"/>
                <w:lang w:bidi="es-ES" w:val="es-ES"/>
              </w:rPr>
              <w:t xml:space="preserve">Tarjeta de discapacidad</w:t>
            </w:r>
            <w:r w:rsidRPr="008B140E">
              <w:rPr>
                <w:lang w:bidi="es-ES" w:val="es-ES"/>
              </w:rPr>
              <w:t xml:space="preserve"> (índice de discapacidad superior o igual al 80 %) </w:t>
            </w:r>
          </w:p>
        </w:tc>
        <w:tc>
          <w:tcPr>
            <w:tcW w:w="2435" w:type="dxa"/>
            <w:tcBorders>
              <w:top w:val="single" w:sz="4" w:space="0" w:color="auto"/>
              <w:left w:val="single" w:sz="4" w:space="0" w:color="auto"/>
              <w:bottom w:val="single" w:sz="4" w:space="0" w:color="auto"/>
              <w:right w:val="single" w:sz="4" w:space="0" w:color="auto"/>
            </w:tcBorders>
          </w:tcPr>
          <w:p w14:paraId="23A29132" w14:textId="77777777" w:rsidR="00DC1B92" w:rsidRPr="008B140E" w:rsidRDefault="00DC1B92">
            <w:pPr>
              <w:pStyle w:val="Paragraphedeliste"/>
              <w:numPr>
                <w:ilvl w:val="0"/>
                <w:numId w:val="114"/>
              </w:numPr>
              <w:autoSpaceDE w:val="0"/>
              <w:autoSpaceDN w:val="0"/>
              <w:adjustRightInd w:val="0"/>
              <w:ind w:left="123" w:right="452" w:hanging="142"/>
              <w:textAlignment w:val="center"/>
              <w:rPr>
                <w:rFonts w:ascii="Arial" w:hAnsi="Arial" w:cs="Arial"/>
                <w:sz w:val="24"/>
                <w:szCs w:val="24"/>
              </w:rPr>
            </w:pPr>
            <w:r w:rsidRPr="008B140E">
              <w:rPr>
                <w:sz w:val="20"/>
                <w:lang w:bidi="es-ES" w:val="es-ES"/>
              </w:rPr>
              <w:t xml:space="preserve">Sin</w:t>
            </w:r>
            <w:r w:rsidRPr="008B140E">
              <w:rPr>
                <w:lang w:bidi="es-ES" w:val="es-ES"/>
              </w:rPr>
              <w:t xml:space="preserve"> mención </w:t>
            </w:r>
          </w:p>
          <w:p w14:paraId="2EA8E2D6" w14:textId="77777777" w:rsidR="00DC1B92" w:rsidRPr="008B140E" w:rsidRDefault="00DC1B92">
            <w:pPr>
              <w:pStyle w:val="Paragraphedeliste"/>
              <w:numPr>
                <w:ilvl w:val="0"/>
                <w:numId w:val="114"/>
              </w:numPr>
              <w:autoSpaceDE w:val="0"/>
              <w:autoSpaceDN w:val="0"/>
              <w:adjustRightInd w:val="0"/>
              <w:ind w:left="123" w:right="452" w:hanging="142"/>
              <w:textAlignment w:val="center"/>
              <w:rPr>
                <w:rFonts w:ascii="Arial" w:hAnsi="Arial" w:cs="Arial"/>
                <w:b/>
                <w:bCs/>
                <w:sz w:val="24"/>
                <w:szCs w:val="24"/>
              </w:rPr>
            </w:pPr>
            <w:r w:rsidRPr="008B140E">
              <w:rPr>
                <w:lang w:bidi="es-ES" w:val="es-ES"/>
              </w:rPr>
              <w:t xml:space="preserve">Bastón blanco</w:t>
            </w:r>
          </w:p>
        </w:tc>
        <w:tc>
          <w:tcPr>
            <w:tcW w:w="2693" w:type="dxa"/>
            <w:tcBorders>
              <w:top w:val="single" w:sz="4" w:space="0" w:color="auto"/>
              <w:left w:val="single" w:sz="4" w:space="0" w:color="auto"/>
              <w:bottom w:val="single" w:sz="4" w:space="0" w:color="auto"/>
              <w:right w:val="single" w:sz="4" w:space="0" w:color="auto"/>
            </w:tcBorders>
            <w:vAlign w:val="center"/>
          </w:tcPr>
          <w:p w14:paraId="45A27557" w14:textId="23ABB4B4" w:rsidR="00DC1B92" w:rsidRDefault="00DC1B92">
            <w:pPr>
              <w:autoSpaceDE w:val="0"/>
              <w:autoSpaceDN w:val="0"/>
              <w:adjustRightInd w:val="0"/>
              <w:ind w:right="452"/>
              <w:jc w:val="center"/>
              <w:textAlignment w:val="center"/>
              <w:rPr>
                <w:rFonts w:ascii="Arial" w:eastAsia="Times New Roman" w:hAnsi="Arial" w:cs="Arial"/>
                <w:sz w:val="24"/>
                <w:szCs w:val="24"/>
                <w:lang w:eastAsia="fr-FR"/>
              </w:rPr>
            </w:pPr>
            <w:r w:rsidRPr="008B140E">
              <w:rPr>
                <w:sz w:val="24"/>
                <w:lang w:bidi="es-ES" w:val="es-ES"/>
              </w:rPr>
              <w:t xml:space="preserve">Precio social de referencia aprobado por el Ministerio de Transporte francés.</w:t>
            </w:r>
          </w:p>
          <w:p w14:paraId="20130403" w14:textId="305C9BD1" w:rsidR="00981A38" w:rsidRPr="008B140E" w:rsidRDefault="00981A38">
            <w:pPr>
              <w:autoSpaceDE w:val="0"/>
              <w:autoSpaceDN w:val="0"/>
              <w:adjustRightInd w:val="0"/>
              <w:ind w:right="452"/>
              <w:jc w:val="center"/>
              <w:textAlignment w:val="center"/>
              <w:rPr>
                <w:rFonts w:ascii="Arial" w:hAnsi="Arial" w:cs="Arial"/>
                <w:b/>
                <w:bCs/>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148D9985" w14:textId="0D401238" w:rsidR="00DC1B92" w:rsidRPr="008B140E" w:rsidRDefault="00B61F56">
            <w:pPr>
              <w:autoSpaceDE w:val="0"/>
              <w:autoSpaceDN w:val="0"/>
              <w:adjustRightInd w:val="0"/>
              <w:ind w:right="452"/>
              <w:jc w:val="center"/>
              <w:textAlignment w:val="center"/>
              <w:rPr>
                <w:rFonts w:ascii="Arial" w:hAnsi="Arial" w:cs="Arial"/>
                <w:b/>
                <w:bCs/>
                <w:sz w:val="24"/>
                <w:szCs w:val="24"/>
              </w:rPr>
            </w:pPr>
            <w:r w:rsidRPr="008B140E">
              <w:rPr>
                <w:sz w:val="24"/>
                <w:lang w:bidi="es-ES" w:val="es-ES"/>
              </w:rPr>
              <w:t xml:space="preserve">Precio social de referencia aprobado por el Ministerio de Transporte francés.</w:t>
            </w:r>
          </w:p>
        </w:tc>
      </w:tr>
      <w:tr w:rsidR="00E55374" w:rsidRPr="008B140E" w14:paraId="4CD57496" w14:textId="77777777" w:rsidTr="00690FF9">
        <w:tc>
          <w:tcPr>
            <w:tcW w:w="2238" w:type="dxa"/>
            <w:tcBorders>
              <w:top w:val="single" w:sz="4" w:space="0" w:color="auto"/>
              <w:left w:val="single" w:sz="4" w:space="0" w:color="auto"/>
              <w:bottom w:val="single" w:sz="4" w:space="0" w:color="auto"/>
              <w:right w:val="single" w:sz="4" w:space="0" w:color="auto"/>
            </w:tcBorders>
          </w:tcPr>
          <w:p w14:paraId="23752B41" w14:textId="0A7D6A75" w:rsidR="00DC1B92" w:rsidRPr="008B140E" w:rsidRDefault="00DC1B92">
            <w:pPr>
              <w:autoSpaceDE w:val="0"/>
              <w:autoSpaceDN w:val="0"/>
              <w:adjustRightInd w:val="0"/>
              <w:ind w:right="452"/>
              <w:textAlignment w:val="center"/>
              <w:rPr>
                <w:rFonts w:ascii="Arial" w:eastAsia="Times New Roman" w:hAnsi="Arial" w:cs="Arial"/>
                <w:sz w:val="24"/>
                <w:szCs w:val="24"/>
                <w:lang w:eastAsia="fr-FR"/>
              </w:rPr>
            </w:pPr>
            <w:r w:rsidRPr="008B140E">
              <w:rPr>
                <w:b/>
                <w:sz w:val="24"/>
                <w:lang w:bidi="es-ES" w:val="es-ES"/>
              </w:rPr>
              <w:t xml:space="preserve">Tarjeta de discapacidad</w:t>
            </w:r>
            <w:r w:rsidRPr="008B140E">
              <w:rPr>
                <w:lang w:bidi="es-ES" w:val="es-ES"/>
              </w:rPr>
              <w:t xml:space="preserve"> (índice de discapacidad superior o igual al 80 %) </w:t>
            </w:r>
          </w:p>
        </w:tc>
        <w:tc>
          <w:tcPr>
            <w:tcW w:w="2435" w:type="dxa"/>
            <w:tcBorders>
              <w:top w:val="single" w:sz="4" w:space="0" w:color="auto"/>
              <w:left w:val="single" w:sz="4" w:space="0" w:color="auto"/>
              <w:bottom w:val="single" w:sz="4" w:space="0" w:color="auto"/>
              <w:right w:val="single" w:sz="4" w:space="0" w:color="auto"/>
            </w:tcBorders>
          </w:tcPr>
          <w:p w14:paraId="61092597" w14:textId="77777777" w:rsidR="00DC1B92" w:rsidRPr="008B140E" w:rsidRDefault="00DC1B92">
            <w:pPr>
              <w:pStyle w:val="Paragraphedeliste"/>
              <w:numPr>
                <w:ilvl w:val="0"/>
                <w:numId w:val="114"/>
              </w:numPr>
              <w:autoSpaceDE w:val="0"/>
              <w:autoSpaceDN w:val="0"/>
              <w:adjustRightInd w:val="0"/>
              <w:ind w:left="123" w:right="452" w:hanging="142"/>
              <w:textAlignment w:val="center"/>
              <w:rPr>
                <w:rFonts w:ascii="Arial" w:hAnsi="Arial" w:cs="Arial"/>
                <w:b/>
                <w:bCs/>
                <w:sz w:val="28"/>
                <w:szCs w:val="28"/>
              </w:rPr>
            </w:pPr>
            <w:r w:rsidRPr="008B140E">
              <w:rPr>
                <w:lang w:bidi="es-ES" w:val="es-ES"/>
              </w:rPr>
              <w:t xml:space="preserve">Necesitad de acompañamiento</w:t>
            </w:r>
          </w:p>
          <w:p w14:paraId="36F40EE9" w14:textId="77777777" w:rsidR="00DC1B92" w:rsidRPr="008B140E" w:rsidRDefault="00DC1B92">
            <w:pPr>
              <w:pStyle w:val="Paragraphedeliste"/>
              <w:numPr>
                <w:ilvl w:val="0"/>
                <w:numId w:val="114"/>
              </w:numPr>
              <w:autoSpaceDE w:val="0"/>
              <w:autoSpaceDN w:val="0"/>
              <w:adjustRightInd w:val="0"/>
              <w:ind w:left="123" w:right="452" w:hanging="142"/>
              <w:textAlignment w:val="center"/>
              <w:rPr>
                <w:rFonts w:ascii="Arial" w:hAnsi="Arial" w:cs="Arial"/>
                <w:b/>
                <w:bCs/>
                <w:sz w:val="28"/>
                <w:szCs w:val="28"/>
              </w:rPr>
            </w:pPr>
            <w:r w:rsidRPr="008B140E">
              <w:rPr>
                <w:lang w:bidi="es-ES" w:val="es-ES"/>
              </w:rPr>
              <w:t xml:space="preserve">Necesitad de acompañamiento para ciegos</w:t>
            </w:r>
          </w:p>
          <w:p w14:paraId="4BECE08D" w14:textId="77777777" w:rsidR="00DC1B92" w:rsidRPr="008B140E" w:rsidRDefault="00DC1B92">
            <w:pPr>
              <w:pStyle w:val="Paragraphedeliste"/>
              <w:numPr>
                <w:ilvl w:val="0"/>
                <w:numId w:val="114"/>
              </w:numPr>
              <w:autoSpaceDE w:val="0"/>
              <w:autoSpaceDN w:val="0"/>
              <w:adjustRightInd w:val="0"/>
              <w:ind w:left="123" w:right="452" w:hanging="142"/>
              <w:textAlignment w:val="center"/>
              <w:rPr>
                <w:rFonts w:ascii="Arial" w:hAnsi="Arial" w:cs="Arial"/>
                <w:b/>
                <w:bCs/>
                <w:sz w:val="24"/>
                <w:szCs w:val="24"/>
              </w:rPr>
            </w:pPr>
            <w:r w:rsidRPr="008B140E">
              <w:rPr>
                <w:lang w:bidi="es-ES" w:val="es-ES"/>
              </w:rPr>
              <w:t xml:space="preserve">Estrella verde</w:t>
            </w:r>
          </w:p>
        </w:tc>
        <w:tc>
          <w:tcPr>
            <w:tcW w:w="2693" w:type="dxa"/>
            <w:tcBorders>
              <w:top w:val="single" w:sz="4" w:space="0" w:color="auto"/>
              <w:left w:val="single" w:sz="4" w:space="0" w:color="auto"/>
              <w:bottom w:val="single" w:sz="4" w:space="0" w:color="auto"/>
              <w:right w:val="single" w:sz="4" w:space="0" w:color="auto"/>
            </w:tcBorders>
            <w:vAlign w:val="center"/>
          </w:tcPr>
          <w:p w14:paraId="596F6E3E" w14:textId="77777777" w:rsidR="00DC1B92" w:rsidRPr="008B140E" w:rsidRDefault="00DC1B92">
            <w:pPr>
              <w:tabs>
                <w:tab w:val="left" w:pos="1072"/>
              </w:tabs>
              <w:jc w:val="center"/>
              <w:rPr>
                <w:rFonts w:ascii="Arial" w:eastAsia="Times New Roman" w:hAnsi="Arial" w:cs="Arial"/>
                <w:sz w:val="24"/>
                <w:szCs w:val="24"/>
                <w:lang w:eastAsia="fr-FR"/>
              </w:rPr>
            </w:pPr>
            <w:r w:rsidRPr="008B140E">
              <w:rPr>
                <w:sz w:val="24"/>
                <w:lang w:bidi="es-ES" w:val="es-ES"/>
              </w:rPr>
              <w:t xml:space="preserve">3 € en 2.</w:t>
            </w:r>
            <w:r w:rsidRPr="008B140E">
              <w:rPr>
                <w:vertAlign w:val="superscript"/>
                <w:sz w:val="24"/>
                <w:lang w:bidi="es-ES" w:val="es-ES"/>
              </w:rPr>
              <w:t xml:space="preserve">a</w:t>
            </w:r>
          </w:p>
          <w:p w14:paraId="22E52561" w14:textId="77777777" w:rsidR="00DC1B92" w:rsidRPr="008B140E" w:rsidRDefault="00DC1B92">
            <w:pPr>
              <w:autoSpaceDE w:val="0"/>
              <w:autoSpaceDN w:val="0"/>
              <w:adjustRightInd w:val="0"/>
              <w:ind w:right="452"/>
              <w:jc w:val="center"/>
              <w:textAlignment w:val="center"/>
              <w:rPr>
                <w:rFonts w:ascii="Arial" w:hAnsi="Arial" w:cs="Arial"/>
                <w:b/>
                <w:bCs/>
                <w:sz w:val="24"/>
                <w:szCs w:val="24"/>
              </w:rPr>
            </w:pPr>
            <w:r>
              <w:rPr>
                <w:sz w:val="24"/>
                <w:lang w:bidi="es-ES" w:val="es-ES"/>
              </w:rPr>
              <w:t xml:space="preserve">y en 1.</w:t>
            </w:r>
            <w:r>
              <w:rPr>
                <w:vertAlign w:val="superscript"/>
                <w:sz w:val="24"/>
                <w:lang w:bidi="es-ES" w:val="es-ES"/>
              </w:rPr>
              <w:t xml:space="preserve">a</w:t>
            </w:r>
          </w:p>
        </w:tc>
        <w:tc>
          <w:tcPr>
            <w:tcW w:w="2410" w:type="dxa"/>
            <w:tcBorders>
              <w:top w:val="single" w:sz="4" w:space="0" w:color="auto"/>
              <w:left w:val="single" w:sz="4" w:space="0" w:color="auto"/>
              <w:bottom w:val="single" w:sz="4" w:space="0" w:color="auto"/>
              <w:right w:val="single" w:sz="4" w:space="0" w:color="auto"/>
            </w:tcBorders>
            <w:vAlign w:val="center"/>
          </w:tcPr>
          <w:p w14:paraId="4BD7C072" w14:textId="77777777" w:rsidR="00DC1B92" w:rsidRPr="008B140E" w:rsidRDefault="00DC1B92">
            <w:pPr>
              <w:tabs>
                <w:tab w:val="left" w:pos="1072"/>
              </w:tabs>
              <w:jc w:val="center"/>
              <w:rPr>
                <w:rFonts w:ascii="Arial" w:eastAsia="Times New Roman" w:hAnsi="Arial" w:cs="Arial"/>
                <w:sz w:val="24"/>
                <w:szCs w:val="24"/>
                <w:lang w:eastAsia="fr-FR"/>
              </w:rPr>
            </w:pPr>
            <w:r>
              <w:rPr>
                <w:sz w:val="24"/>
                <w:lang w:bidi="es-ES" w:val="es-ES"/>
              </w:rPr>
              <w:t xml:space="preserve">10 € en 2.</w:t>
            </w:r>
            <w:r>
              <w:rPr>
                <w:vertAlign w:val="superscript"/>
                <w:sz w:val="24"/>
                <w:lang w:bidi="es-ES" w:val="es-ES"/>
              </w:rPr>
              <w:t xml:space="preserve">a</w:t>
            </w:r>
          </w:p>
          <w:p w14:paraId="2EFEB6D2" w14:textId="77777777" w:rsidR="00DC1B92" w:rsidRPr="008B140E" w:rsidRDefault="00DC1B92">
            <w:pPr>
              <w:autoSpaceDE w:val="0"/>
              <w:autoSpaceDN w:val="0"/>
              <w:adjustRightInd w:val="0"/>
              <w:ind w:right="452"/>
              <w:jc w:val="center"/>
              <w:textAlignment w:val="center"/>
              <w:rPr>
                <w:rFonts w:ascii="Arial" w:hAnsi="Arial" w:cs="Arial"/>
                <w:b/>
                <w:bCs/>
                <w:sz w:val="24"/>
                <w:szCs w:val="24"/>
              </w:rPr>
            </w:pPr>
            <w:r>
              <w:rPr>
                <w:sz w:val="24"/>
                <w:lang w:bidi="es-ES" w:val="es-ES"/>
              </w:rPr>
              <w:t xml:space="preserve">y en 1.</w:t>
            </w:r>
            <w:r>
              <w:rPr>
                <w:vertAlign w:val="superscript"/>
                <w:sz w:val="24"/>
                <w:lang w:bidi="es-ES" w:val="es-ES"/>
              </w:rPr>
              <w:t xml:space="preserve">a</w:t>
            </w:r>
            <w:r>
              <w:rPr>
                <w:sz w:val="24"/>
                <w:lang w:bidi="es-ES" w:val="es-ES"/>
              </w:rPr>
              <w:t xml:space="preserve"> </w:t>
            </w:r>
          </w:p>
        </w:tc>
      </w:tr>
      <w:tr w:rsidR="00DC1B92" w:rsidRPr="008B140E" w14:paraId="00DA84B7" w14:textId="77777777" w:rsidTr="00690FF9">
        <w:tc>
          <w:tcPr>
            <w:tcW w:w="4673" w:type="dxa"/>
            <w:gridSpan w:val="2"/>
            <w:tcBorders>
              <w:top w:val="single" w:sz="4" w:space="0" w:color="auto"/>
              <w:left w:val="single" w:sz="4" w:space="0" w:color="auto"/>
              <w:bottom w:val="single" w:sz="4" w:space="0" w:color="auto"/>
              <w:right w:val="single" w:sz="4" w:space="0" w:color="auto"/>
            </w:tcBorders>
          </w:tcPr>
          <w:p w14:paraId="4B75EADE" w14:textId="77777777" w:rsidR="00DC1B92" w:rsidRPr="008B140E" w:rsidRDefault="00DC1B92">
            <w:pPr>
              <w:autoSpaceDE w:val="0"/>
              <w:autoSpaceDN w:val="0"/>
              <w:adjustRightInd w:val="0"/>
              <w:ind w:right="452"/>
              <w:jc w:val="both"/>
              <w:textAlignment w:val="center"/>
              <w:rPr>
                <w:rFonts w:ascii="Arial" w:hAnsi="Arial" w:cs="Arial"/>
                <w:b/>
                <w:bCs/>
                <w:sz w:val="24"/>
                <w:szCs w:val="24"/>
              </w:rPr>
            </w:pPr>
            <w:r w:rsidRPr="008B140E">
              <w:rPr>
                <w:b/>
                <w:sz w:val="24"/>
                <w:lang w:bidi="es-ES" w:val="es-ES"/>
              </w:rPr>
              <w:t xml:space="preserve">Tarjeta europea de aparcamiento</w:t>
            </w:r>
          </w:p>
        </w:tc>
        <w:tc>
          <w:tcPr>
            <w:tcW w:w="2693" w:type="dxa"/>
            <w:tcBorders>
              <w:top w:val="single" w:sz="4" w:space="0" w:color="auto"/>
              <w:left w:val="single" w:sz="4" w:space="0" w:color="auto"/>
              <w:bottom w:val="single" w:sz="4" w:space="0" w:color="auto"/>
              <w:right w:val="single" w:sz="4" w:space="0" w:color="auto"/>
            </w:tcBorders>
            <w:vAlign w:val="center"/>
          </w:tcPr>
          <w:p w14:paraId="05C01481" w14:textId="77777777" w:rsidR="00DC1B92" w:rsidRPr="008B140E" w:rsidRDefault="00DC1B92">
            <w:pPr>
              <w:tabs>
                <w:tab w:val="left" w:pos="1072"/>
              </w:tabs>
              <w:jc w:val="center"/>
              <w:rPr>
                <w:rFonts w:ascii="Arial" w:eastAsia="Times New Roman" w:hAnsi="Arial" w:cs="Arial"/>
                <w:sz w:val="24"/>
                <w:szCs w:val="24"/>
                <w:lang w:eastAsia="fr-FR"/>
              </w:rPr>
            </w:pPr>
            <w:r w:rsidRPr="008B140E">
              <w:rPr>
                <w:sz w:val="24"/>
                <w:lang w:bidi="es-ES" w:val="es-ES"/>
              </w:rPr>
              <w:t xml:space="preserve">No hay descuento</w:t>
            </w:r>
          </w:p>
          <w:p w14:paraId="34DF41C6" w14:textId="77777777" w:rsidR="00DC1B92" w:rsidRPr="008B140E" w:rsidRDefault="00DC1B92">
            <w:pPr>
              <w:autoSpaceDE w:val="0"/>
              <w:autoSpaceDN w:val="0"/>
              <w:adjustRightInd w:val="0"/>
              <w:ind w:right="452"/>
              <w:jc w:val="center"/>
              <w:textAlignment w:val="center"/>
              <w:rPr>
                <w:rFonts w:ascii="Arial" w:hAnsi="Arial" w:cs="Arial"/>
                <w:b/>
                <w:bCs/>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73EB2982" w14:textId="77777777" w:rsidR="00DC1B92" w:rsidRPr="008B140E" w:rsidRDefault="00DC1B92">
            <w:pPr>
              <w:tabs>
                <w:tab w:val="left" w:pos="1072"/>
              </w:tabs>
              <w:jc w:val="center"/>
              <w:rPr>
                <w:rFonts w:ascii="Arial" w:eastAsia="Times New Roman" w:hAnsi="Arial" w:cs="Arial"/>
                <w:sz w:val="24"/>
                <w:szCs w:val="24"/>
                <w:lang w:eastAsia="fr-FR"/>
              </w:rPr>
            </w:pPr>
            <w:r w:rsidRPr="008B140E">
              <w:rPr>
                <w:sz w:val="24"/>
                <w:lang w:bidi="es-ES" w:val="es-ES"/>
              </w:rPr>
              <w:t xml:space="preserve">No hay descuento</w:t>
            </w:r>
          </w:p>
          <w:p w14:paraId="1FA4659A" w14:textId="77777777" w:rsidR="00DC1B92" w:rsidRPr="008B140E" w:rsidRDefault="00DC1B92">
            <w:pPr>
              <w:autoSpaceDE w:val="0"/>
              <w:autoSpaceDN w:val="0"/>
              <w:adjustRightInd w:val="0"/>
              <w:ind w:right="452"/>
              <w:jc w:val="center"/>
              <w:textAlignment w:val="center"/>
              <w:rPr>
                <w:rFonts w:ascii="Arial" w:hAnsi="Arial" w:cs="Arial"/>
                <w:b/>
                <w:bCs/>
                <w:sz w:val="24"/>
                <w:szCs w:val="24"/>
              </w:rPr>
            </w:pPr>
          </w:p>
        </w:tc>
      </w:tr>
      <w:tr w:rsidR="00DC1B92" w:rsidRPr="008B140E" w14:paraId="35039326" w14:textId="77777777" w:rsidTr="00C80810">
        <w:tc>
          <w:tcPr>
            <w:tcW w:w="4673" w:type="dxa"/>
            <w:gridSpan w:val="2"/>
            <w:tcBorders>
              <w:top w:val="single" w:sz="4" w:space="0" w:color="auto"/>
              <w:left w:val="single" w:sz="4" w:space="0" w:color="auto"/>
              <w:bottom w:val="single" w:sz="4" w:space="0" w:color="auto"/>
              <w:right w:val="single" w:sz="4" w:space="0" w:color="auto"/>
            </w:tcBorders>
          </w:tcPr>
          <w:p w14:paraId="5A2203B2" w14:textId="77777777" w:rsidR="00DC1B92" w:rsidRPr="008B140E" w:rsidRDefault="00DC1B92">
            <w:pPr>
              <w:autoSpaceDE w:val="0"/>
              <w:autoSpaceDN w:val="0"/>
              <w:adjustRightInd w:val="0"/>
              <w:ind w:right="452"/>
              <w:jc w:val="both"/>
              <w:textAlignment w:val="center"/>
              <w:rPr>
                <w:rFonts w:ascii="Arial" w:hAnsi="Arial" w:cs="Arial"/>
                <w:b/>
                <w:bCs/>
                <w:sz w:val="24"/>
                <w:szCs w:val="24"/>
              </w:rPr>
            </w:pPr>
            <w:r w:rsidRPr="008B140E">
              <w:rPr>
                <w:b/>
                <w:sz w:val="24"/>
                <w:lang w:bidi="es-ES" w:val="es-ES"/>
              </w:rPr>
              <w:t xml:space="preserve">Tarjeta de prioridad</w:t>
            </w:r>
          </w:p>
        </w:tc>
        <w:tc>
          <w:tcPr>
            <w:tcW w:w="2693" w:type="dxa"/>
            <w:tcBorders>
              <w:top w:val="single" w:sz="4" w:space="0" w:color="auto"/>
              <w:left w:val="single" w:sz="4" w:space="0" w:color="auto"/>
              <w:bottom w:val="single" w:sz="4" w:space="0" w:color="auto"/>
              <w:right w:val="single" w:sz="4" w:space="0" w:color="auto"/>
            </w:tcBorders>
          </w:tcPr>
          <w:p w14:paraId="65F4ABBD" w14:textId="77777777" w:rsidR="00DC1B92" w:rsidRPr="008B140E" w:rsidRDefault="00DC1B92">
            <w:pPr>
              <w:tabs>
                <w:tab w:val="left" w:pos="1072"/>
              </w:tabs>
              <w:jc w:val="center"/>
              <w:rPr>
                <w:rFonts w:ascii="Arial" w:eastAsia="Times New Roman" w:hAnsi="Arial" w:cs="Arial"/>
                <w:sz w:val="24"/>
                <w:szCs w:val="24"/>
                <w:lang w:eastAsia="fr-FR"/>
              </w:rPr>
            </w:pPr>
            <w:r w:rsidRPr="008B140E">
              <w:rPr>
                <w:sz w:val="24"/>
                <w:lang w:bidi="es-ES" w:val="es-ES"/>
              </w:rPr>
              <w:t xml:space="preserve">No hay descuento</w:t>
            </w:r>
          </w:p>
          <w:p w14:paraId="766D626D" w14:textId="77777777" w:rsidR="00DC1B92" w:rsidRPr="008B140E" w:rsidRDefault="00DC1B92">
            <w:pPr>
              <w:autoSpaceDE w:val="0"/>
              <w:autoSpaceDN w:val="0"/>
              <w:adjustRightInd w:val="0"/>
              <w:ind w:right="452"/>
              <w:jc w:val="center"/>
              <w:textAlignment w:val="center"/>
              <w:rPr>
                <w:rFonts w:ascii="Arial" w:hAnsi="Arial" w:cs="Arial"/>
                <w:b/>
                <w:bCs/>
                <w:sz w:val="24"/>
                <w:szCs w:val="24"/>
              </w:rPr>
            </w:pPr>
          </w:p>
        </w:tc>
        <w:tc>
          <w:tcPr>
            <w:tcW w:w="2410" w:type="dxa"/>
            <w:tcBorders>
              <w:top w:val="single" w:sz="4" w:space="0" w:color="auto"/>
              <w:left w:val="single" w:sz="4" w:space="0" w:color="auto"/>
              <w:bottom w:val="single" w:sz="4" w:space="0" w:color="auto"/>
              <w:right w:val="single" w:sz="4" w:space="0" w:color="auto"/>
            </w:tcBorders>
          </w:tcPr>
          <w:p w14:paraId="5D65D799" w14:textId="77777777" w:rsidR="00DC1B92" w:rsidRPr="008B140E" w:rsidRDefault="00DC1B92">
            <w:pPr>
              <w:tabs>
                <w:tab w:val="left" w:pos="1072"/>
              </w:tabs>
              <w:jc w:val="center"/>
              <w:rPr>
                <w:rFonts w:ascii="Arial" w:eastAsia="Times New Roman" w:hAnsi="Arial" w:cs="Arial"/>
                <w:sz w:val="24"/>
                <w:szCs w:val="24"/>
                <w:lang w:eastAsia="fr-FR"/>
              </w:rPr>
            </w:pPr>
            <w:r w:rsidRPr="008B140E">
              <w:rPr>
                <w:sz w:val="24"/>
                <w:lang w:bidi="es-ES" w:val="es-ES"/>
              </w:rPr>
              <w:t xml:space="preserve">No hay descuento</w:t>
            </w:r>
          </w:p>
          <w:p w14:paraId="270CE6EB" w14:textId="77777777" w:rsidR="00DC1B92" w:rsidRPr="008B140E" w:rsidRDefault="00DC1B92">
            <w:pPr>
              <w:autoSpaceDE w:val="0"/>
              <w:autoSpaceDN w:val="0"/>
              <w:adjustRightInd w:val="0"/>
              <w:ind w:right="452"/>
              <w:jc w:val="center"/>
              <w:textAlignment w:val="center"/>
              <w:rPr>
                <w:rFonts w:ascii="Arial" w:hAnsi="Arial" w:cs="Arial"/>
                <w:b/>
                <w:bCs/>
                <w:sz w:val="24"/>
                <w:szCs w:val="24"/>
              </w:rPr>
            </w:pPr>
          </w:p>
        </w:tc>
      </w:tr>
    </w:tbl>
    <w:p xmlns:w="http://schemas.openxmlformats.org/wordprocessingml/2006/main" w14:paraId="25F4755B" w14:textId="77777777" w:rsidR="00DC1B92" w:rsidRDefault="00DC1B92" w:rsidP="00671CA7">
      <w:pPr>
        <w:autoSpaceDE w:val="0"/>
        <w:autoSpaceDN w:val="0"/>
        <w:adjustRightInd w:val="0"/>
        <w:ind w:right="452"/>
        <w:jc w:val="both"/>
        <w:textAlignment w:val="center"/>
        <w:rPr>
          <w:rFonts w:ascii="Arial" w:hAnsi="Arial" w:cs="Arial"/>
          <w:sz w:val="24"/>
          <w:szCs w:val="24"/>
        </w:rPr>
      </w:pPr>
    </w:p>
    <w:p xmlns:w="http://schemas.openxmlformats.org/wordprocessingml/2006/main" w14:paraId="2C34549E" w14:textId="77777777" w:rsidR="00DC1B92" w:rsidRPr="008B140E" w:rsidRDefault="00DC1B92" w:rsidP="00671CA7">
      <w:pPr>
        <w:autoSpaceDE w:val="0"/>
        <w:autoSpaceDN w:val="0"/>
        <w:adjustRightInd w:val="0"/>
        <w:ind w:right="452"/>
        <w:jc w:val="both"/>
        <w:textAlignment w:val="center"/>
        <w:rPr>
          <w:rFonts w:ascii="Arial" w:hAnsi="Arial" w:cs="Arial"/>
          <w:sz w:val="24"/>
          <w:szCs w:val="24"/>
        </w:rPr>
      </w:pPr>
    </w:p>
    <w:p xmlns:w="http://schemas.openxmlformats.org/wordprocessingml/2006/main" w14:paraId="17A67A40" w14:textId="0954B362" w:rsidR="00671CA7" w:rsidRDefault="00671CA7" w:rsidP="00671CA7">
      <w:pPr>
        <w:autoSpaceDE w:val="0"/>
        <w:autoSpaceDN w:val="0"/>
        <w:adjustRightInd w:val="0"/>
        <w:ind w:right="452"/>
        <w:jc w:val="both"/>
        <w:textAlignment w:val="center"/>
        <w:rPr>
          <w:rFonts w:ascii="Arial" w:hAnsi="Arial" w:cs="Arial"/>
          <w:b/>
          <w:bCs/>
          <w:sz w:val="24"/>
          <w:szCs w:val="24"/>
        </w:rPr>
      </w:pPr>
      <w:r w:rsidRPr="008B140E">
        <w:rPr>
          <w:b/>
          <w:sz w:val="24"/>
          <w:lang w:bidi="es-ES" w:val="es-ES"/>
        </w:rPr>
        <w:t xml:space="preserve">A2) Para los trenes INTERCITÉS y TER: </w:t>
      </w:r>
    </w:p>
    <w:tbl xmlns:w="http://schemas.openxmlformats.org/wordprocessingml/2006/main">
      <w:tblPr>
        <w:tblStyle w:val="Grilledutableau"/>
        <w:tblpPr w:leftFromText="141" w:rightFromText="141" w:vertAnchor="text" w:horzAnchor="margin" w:tblpY="189"/>
        <w:tblW w:w="0" w:type="auto"/>
        <w:tblLayout w:type="fixed"/>
        <w:tblCellMar>
          <w:left w:w="57" w:type="dxa"/>
          <w:right w:w="57" w:type="dxa"/>
        </w:tblCellMar>
        <w:tblLook w:val="04A0" w:firstRow="1" w:lastRow="0" w:firstColumn="1" w:lastColumn="0" w:noHBand="0" w:noVBand="1"/>
      </w:tblPr>
      <w:tblGrid>
        <w:gridCol w:w="1980"/>
        <w:gridCol w:w="1701"/>
        <w:gridCol w:w="2126"/>
        <w:gridCol w:w="2126"/>
        <w:gridCol w:w="1701"/>
      </w:tblGrid>
      <w:tr w:rsidR="004C30DA" w:rsidRPr="008B140E" w14:paraId="0CB4CBB9" w14:textId="77777777" w:rsidTr="004C30DA">
        <w:tc>
          <w:tcPr>
            <w:tcW w:w="1980" w:type="dxa"/>
            <w:tcBorders>
              <w:top w:val="single" w:sz="4" w:space="0" w:color="auto"/>
              <w:left w:val="single" w:sz="4" w:space="0" w:color="auto"/>
              <w:bottom w:val="single" w:sz="4" w:space="0" w:color="auto"/>
              <w:right w:val="single" w:sz="4" w:space="0" w:color="auto"/>
            </w:tcBorders>
            <w:noWrap/>
          </w:tcPr>
          <w:p w14:paraId="5269D18F"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r w:rsidRPr="008B140E">
              <w:rPr>
                <w:b/>
                <w:sz w:val="24"/>
                <w:lang w:bidi="es-ES" w:val="es-ES"/>
              </w:rPr>
              <w:t xml:space="preserve">Tipo de tarjeta</w:t>
            </w:r>
          </w:p>
        </w:tc>
        <w:tc>
          <w:tcPr>
            <w:tcW w:w="1701" w:type="dxa"/>
            <w:tcBorders>
              <w:top w:val="single" w:sz="4" w:space="0" w:color="auto"/>
              <w:left w:val="single" w:sz="4" w:space="0" w:color="auto"/>
              <w:bottom w:val="single" w:sz="4" w:space="0" w:color="auto"/>
              <w:right w:val="single" w:sz="4" w:space="0" w:color="auto"/>
            </w:tcBorders>
            <w:noWrap/>
          </w:tcPr>
          <w:p w14:paraId="40994A5E" w14:textId="77777777" w:rsidR="004C30DA" w:rsidRPr="008B140E" w:rsidRDefault="004C30DA" w:rsidP="004C30DA">
            <w:pPr>
              <w:autoSpaceDE w:val="0"/>
              <w:autoSpaceDN w:val="0"/>
              <w:adjustRightInd w:val="0"/>
              <w:ind w:right="452"/>
              <w:jc w:val="center"/>
              <w:textAlignment w:val="center"/>
              <w:rPr>
                <w:rFonts w:ascii="Arial" w:eastAsia="Times New Roman" w:hAnsi="Arial" w:cs="Arial"/>
                <w:b/>
                <w:bCs/>
                <w:sz w:val="24"/>
                <w:szCs w:val="24"/>
                <w:lang w:eastAsia="fr-FR"/>
              </w:rPr>
            </w:pPr>
          </w:p>
          <w:p w14:paraId="53C6D5CF" w14:textId="77777777" w:rsidR="004C30DA" w:rsidRPr="008B140E" w:rsidRDefault="004C30DA" w:rsidP="004C30DA">
            <w:pPr>
              <w:autoSpaceDE w:val="0"/>
              <w:autoSpaceDN w:val="0"/>
              <w:adjustRightInd w:val="0"/>
              <w:ind w:right="452"/>
              <w:textAlignment w:val="center"/>
              <w:rPr>
                <w:rFonts w:ascii="Arial" w:hAnsi="Arial" w:cs="Arial"/>
                <w:b/>
                <w:bCs/>
                <w:sz w:val="24"/>
                <w:szCs w:val="24"/>
              </w:rPr>
            </w:pPr>
            <w:r w:rsidRPr="008B140E">
              <w:rPr>
                <w:b/>
                <w:sz w:val="24"/>
                <w:lang w:bidi="es-ES" w:val="es-ES"/>
              </w:rPr>
              <w:t xml:space="preserve">Mención</w:t>
            </w:r>
          </w:p>
        </w:tc>
        <w:tc>
          <w:tcPr>
            <w:tcW w:w="2126" w:type="dxa"/>
            <w:tcBorders>
              <w:top w:val="single" w:sz="4" w:space="0" w:color="auto"/>
              <w:left w:val="single" w:sz="4" w:space="0" w:color="auto"/>
              <w:bottom w:val="single" w:sz="4" w:space="0" w:color="auto"/>
              <w:right w:val="single" w:sz="4" w:space="0" w:color="auto"/>
            </w:tcBorders>
            <w:noWrap/>
          </w:tcPr>
          <w:p w14:paraId="0E0541FD" w14:textId="77777777" w:rsidR="004C30DA" w:rsidRPr="008B140E" w:rsidRDefault="004C30DA" w:rsidP="004C30DA">
            <w:pPr>
              <w:autoSpaceDE w:val="0"/>
              <w:autoSpaceDN w:val="0"/>
              <w:adjustRightInd w:val="0"/>
              <w:ind w:right="452"/>
              <w:jc w:val="center"/>
              <w:textAlignment w:val="center"/>
              <w:rPr>
                <w:rFonts w:ascii="Arial" w:eastAsia="Times New Roman" w:hAnsi="Arial" w:cs="Arial"/>
                <w:sz w:val="24"/>
                <w:szCs w:val="24"/>
                <w:lang w:eastAsia="fr-FR"/>
              </w:rPr>
            </w:pPr>
            <w:r>
              <w:rPr>
                <w:sz w:val="24"/>
                <w:lang w:bidi="es-ES" w:val="es-ES"/>
              </w:rPr>
              <w:t xml:space="preserve">INTERCITÉS </w:t>
            </w:r>
          </w:p>
          <w:p w14:paraId="7AC14DF0"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r w:rsidRPr="008B140E">
              <w:rPr>
                <w:sz w:val="24"/>
                <w:lang w:bidi="es-ES" w:val="es-ES"/>
              </w:rPr>
              <w:t xml:space="preserve">con reserva obligatoria</w:t>
            </w:r>
          </w:p>
        </w:tc>
        <w:tc>
          <w:tcPr>
            <w:tcW w:w="2126" w:type="dxa"/>
            <w:tcBorders>
              <w:top w:val="single" w:sz="4" w:space="0" w:color="auto"/>
              <w:left w:val="single" w:sz="4" w:space="0" w:color="auto"/>
              <w:bottom w:val="single" w:sz="4" w:space="0" w:color="auto"/>
              <w:right w:val="single" w:sz="4" w:space="0" w:color="auto"/>
            </w:tcBorders>
            <w:noWrap/>
          </w:tcPr>
          <w:p w14:paraId="64D7F7E1" w14:textId="77777777" w:rsidR="004C30DA" w:rsidRPr="008B140E" w:rsidRDefault="004C30DA" w:rsidP="004C30DA">
            <w:pPr>
              <w:autoSpaceDE w:val="0"/>
              <w:autoSpaceDN w:val="0"/>
              <w:adjustRightInd w:val="0"/>
              <w:ind w:right="452"/>
              <w:jc w:val="center"/>
              <w:textAlignment w:val="center"/>
              <w:rPr>
                <w:rFonts w:ascii="Arial" w:eastAsia="Times New Roman" w:hAnsi="Arial" w:cs="Arial"/>
                <w:sz w:val="24"/>
                <w:szCs w:val="24"/>
                <w:lang w:eastAsia="fr-FR"/>
              </w:rPr>
            </w:pPr>
            <w:r>
              <w:rPr>
                <w:sz w:val="24"/>
                <w:lang w:bidi="es-ES" w:val="es-ES"/>
              </w:rPr>
              <w:t xml:space="preserve">INTERCITÉS </w:t>
            </w:r>
          </w:p>
          <w:p w14:paraId="4C4D7124"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r w:rsidRPr="008B140E">
              <w:rPr>
                <w:sz w:val="24"/>
                <w:lang w:bidi="es-ES" w:val="es-ES"/>
              </w:rPr>
              <w:t xml:space="preserve">sin reserva obligatoria</w:t>
            </w:r>
          </w:p>
        </w:tc>
        <w:tc>
          <w:tcPr>
            <w:tcW w:w="1701" w:type="dxa"/>
            <w:tcBorders>
              <w:top w:val="single" w:sz="4" w:space="0" w:color="auto"/>
              <w:left w:val="single" w:sz="4" w:space="0" w:color="auto"/>
              <w:bottom w:val="single" w:sz="4" w:space="0" w:color="auto"/>
              <w:right w:val="single" w:sz="4" w:space="0" w:color="auto"/>
            </w:tcBorders>
            <w:noWrap/>
          </w:tcPr>
          <w:p w14:paraId="51FA5C53"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r w:rsidRPr="008B140E">
              <w:rPr>
                <w:sz w:val="24"/>
                <w:lang w:bidi="es-ES" w:val="es-ES"/>
              </w:rPr>
              <w:t xml:space="preserve">TER</w:t>
            </w:r>
          </w:p>
        </w:tc>
      </w:tr>
      <w:tr w:rsidR="004C30DA" w:rsidRPr="008B140E" w14:paraId="5DAE60F1" w14:textId="77777777" w:rsidTr="004C30DA">
        <w:tc>
          <w:tcPr>
            <w:tcW w:w="1980" w:type="dxa"/>
            <w:tcBorders>
              <w:top w:val="single" w:sz="4" w:space="0" w:color="auto"/>
              <w:left w:val="single" w:sz="4" w:space="0" w:color="auto"/>
              <w:bottom w:val="single" w:sz="4" w:space="0" w:color="auto"/>
              <w:right w:val="single" w:sz="4" w:space="0" w:color="auto"/>
            </w:tcBorders>
            <w:noWrap/>
          </w:tcPr>
          <w:p w14:paraId="0EF83D72" w14:textId="0FAD1B50" w:rsidR="004C30DA" w:rsidRPr="008B140E" w:rsidRDefault="004C30DA" w:rsidP="004C30DA">
            <w:pPr>
              <w:autoSpaceDE w:val="0"/>
              <w:autoSpaceDN w:val="0"/>
              <w:adjustRightInd w:val="0"/>
              <w:ind w:right="452"/>
              <w:textAlignment w:val="center"/>
              <w:rPr>
                <w:rFonts w:ascii="Arial" w:hAnsi="Arial" w:cs="Arial"/>
                <w:b/>
                <w:bCs/>
                <w:sz w:val="24"/>
                <w:szCs w:val="24"/>
              </w:rPr>
            </w:pPr>
            <w:r w:rsidRPr="008B140E">
              <w:rPr>
                <w:b/>
                <w:sz w:val="24"/>
                <w:lang w:bidi="es-ES" w:val="es-ES"/>
              </w:rPr>
              <w:t xml:space="preserve">Tarjeta de discapacidad</w:t>
            </w:r>
            <w:r w:rsidRPr="008B140E">
              <w:rPr>
                <w:lang w:bidi="es-ES" w:val="es-ES"/>
              </w:rPr>
              <w:t xml:space="preserve"> (índice de discapacidad superior o igual al 80 %) </w:t>
            </w:r>
          </w:p>
        </w:tc>
        <w:tc>
          <w:tcPr>
            <w:tcW w:w="1701" w:type="dxa"/>
            <w:tcBorders>
              <w:top w:val="single" w:sz="4" w:space="0" w:color="auto"/>
              <w:left w:val="single" w:sz="4" w:space="0" w:color="auto"/>
              <w:bottom w:val="single" w:sz="4" w:space="0" w:color="auto"/>
              <w:right w:val="single" w:sz="4" w:space="0" w:color="auto"/>
            </w:tcBorders>
            <w:noWrap/>
          </w:tcPr>
          <w:p w14:paraId="6459EB98" w14:textId="77777777" w:rsidR="004C30DA" w:rsidRPr="008B140E" w:rsidRDefault="004C30DA">
            <w:pPr>
              <w:pStyle w:val="Paragraphedeliste"/>
              <w:numPr>
                <w:ilvl w:val="0"/>
                <w:numId w:val="114"/>
              </w:numPr>
              <w:autoSpaceDE w:val="0"/>
              <w:autoSpaceDN w:val="0"/>
              <w:adjustRightInd w:val="0"/>
              <w:ind w:left="123" w:right="452" w:hanging="142"/>
              <w:textAlignment w:val="center"/>
              <w:rPr>
                <w:rFonts w:ascii="Arial" w:hAnsi="Arial" w:cs="Arial"/>
              </w:rPr>
            </w:pPr>
            <w:r w:rsidRPr="008B140E">
              <w:rPr>
                <w:lang w:bidi="es-ES" w:val="es-ES"/>
              </w:rPr>
              <w:t xml:space="preserve">Sin mención </w:t>
            </w:r>
          </w:p>
          <w:p w14:paraId="68B0145C" w14:textId="77777777" w:rsidR="004C30DA" w:rsidRPr="008B140E" w:rsidRDefault="004C30DA">
            <w:pPr>
              <w:pStyle w:val="Paragraphedeliste"/>
              <w:numPr>
                <w:ilvl w:val="0"/>
                <w:numId w:val="114"/>
              </w:numPr>
              <w:autoSpaceDE w:val="0"/>
              <w:autoSpaceDN w:val="0"/>
              <w:adjustRightInd w:val="0"/>
              <w:ind w:left="123" w:right="452" w:hanging="142"/>
              <w:textAlignment w:val="center"/>
              <w:rPr>
                <w:rFonts w:ascii="Arial" w:hAnsi="Arial" w:cs="Arial"/>
                <w:b/>
                <w:bCs/>
                <w:sz w:val="24"/>
                <w:szCs w:val="24"/>
              </w:rPr>
            </w:pPr>
            <w:r w:rsidRPr="008B140E">
              <w:rPr>
                <w:lang w:bidi="es-ES" w:val="es-ES"/>
              </w:rPr>
              <w:t xml:space="preserve">Bastón blanco</w:t>
            </w:r>
          </w:p>
        </w:tc>
        <w:tc>
          <w:tcPr>
            <w:tcW w:w="2126" w:type="dxa"/>
            <w:tcBorders>
              <w:top w:val="single" w:sz="4" w:space="0" w:color="auto"/>
              <w:left w:val="single" w:sz="4" w:space="0" w:color="auto"/>
              <w:bottom w:val="single" w:sz="4" w:space="0" w:color="auto"/>
              <w:right w:val="single" w:sz="4" w:space="0" w:color="auto"/>
            </w:tcBorders>
            <w:noWrap/>
          </w:tcPr>
          <w:p w14:paraId="460A0E13" w14:textId="7EFD81C9" w:rsidR="004C30DA" w:rsidRPr="008B140E" w:rsidRDefault="00FD255B" w:rsidP="004C30DA">
            <w:pPr>
              <w:autoSpaceDE w:val="0"/>
              <w:autoSpaceDN w:val="0"/>
              <w:adjustRightInd w:val="0"/>
              <w:ind w:right="452"/>
              <w:jc w:val="center"/>
              <w:textAlignment w:val="center"/>
              <w:rPr>
                <w:rFonts w:ascii="Arial" w:hAnsi="Arial" w:cs="Arial"/>
                <w:b/>
                <w:bCs/>
                <w:sz w:val="24"/>
                <w:szCs w:val="24"/>
              </w:rPr>
            </w:pPr>
            <w:r w:rsidRPr="008B140E">
              <w:rPr>
                <w:sz w:val="24"/>
                <w:lang w:bidi="es-ES" w:val="es-ES"/>
              </w:rPr>
              <w:t xml:space="preserve">Precio social de referencia aprobado por el Ministerio de Transporte francés.</w:t>
            </w:r>
          </w:p>
        </w:tc>
        <w:tc>
          <w:tcPr>
            <w:tcW w:w="2126" w:type="dxa"/>
            <w:tcBorders>
              <w:top w:val="single" w:sz="4" w:space="0" w:color="auto"/>
              <w:left w:val="single" w:sz="4" w:space="0" w:color="auto"/>
              <w:bottom w:val="single" w:sz="4" w:space="0" w:color="auto"/>
              <w:right w:val="single" w:sz="4" w:space="0" w:color="auto"/>
            </w:tcBorders>
            <w:noWrap/>
          </w:tcPr>
          <w:p w14:paraId="0ACAC406" w14:textId="5E68ED4A" w:rsidR="004C30DA" w:rsidRPr="008B140E" w:rsidRDefault="00585C2F" w:rsidP="004C30DA">
            <w:pPr>
              <w:autoSpaceDE w:val="0"/>
              <w:autoSpaceDN w:val="0"/>
              <w:adjustRightInd w:val="0"/>
              <w:ind w:right="452"/>
              <w:jc w:val="center"/>
              <w:textAlignment w:val="center"/>
              <w:rPr>
                <w:rFonts w:ascii="Arial" w:hAnsi="Arial" w:cs="Arial"/>
                <w:b/>
                <w:bCs/>
                <w:sz w:val="24"/>
                <w:szCs w:val="24"/>
              </w:rPr>
            </w:pPr>
            <w:r w:rsidRPr="008B140E">
              <w:rPr>
                <w:sz w:val="24"/>
                <w:lang w:bidi="es-ES" w:val="es-ES"/>
              </w:rPr>
              <w:t xml:space="preserve">Precio social de referencia aprobado por el Ministerio de Transporte francés.</w:t>
            </w:r>
          </w:p>
        </w:tc>
        <w:tc>
          <w:tcPr>
            <w:tcW w:w="1701" w:type="dxa"/>
            <w:tcBorders>
              <w:top w:val="single" w:sz="4" w:space="0" w:color="auto"/>
              <w:left w:val="single" w:sz="4" w:space="0" w:color="auto"/>
              <w:bottom w:val="single" w:sz="4" w:space="0" w:color="auto"/>
              <w:right w:val="single" w:sz="4" w:space="0" w:color="auto"/>
            </w:tcBorders>
            <w:noWrap/>
          </w:tcPr>
          <w:p w14:paraId="1FCEDAD8" w14:textId="7A642A3D" w:rsidR="004C30DA" w:rsidRPr="008B140E" w:rsidRDefault="00585C2F" w:rsidP="004C30DA">
            <w:pPr>
              <w:autoSpaceDE w:val="0"/>
              <w:autoSpaceDN w:val="0"/>
              <w:adjustRightInd w:val="0"/>
              <w:ind w:right="452"/>
              <w:jc w:val="center"/>
              <w:textAlignment w:val="center"/>
              <w:rPr>
                <w:rFonts w:ascii="Arial" w:hAnsi="Arial" w:cs="Arial"/>
                <w:b/>
                <w:bCs/>
                <w:sz w:val="24"/>
                <w:szCs w:val="24"/>
              </w:rPr>
            </w:pPr>
            <w:r w:rsidRPr="008B140E">
              <w:rPr>
                <w:sz w:val="24"/>
                <w:lang w:bidi="es-ES" w:val="es-ES"/>
              </w:rPr>
              <w:t xml:space="preserve">50 % de descuento sobre el precio de referencia social homologado por la región</w:t>
            </w:r>
          </w:p>
        </w:tc>
      </w:tr>
      <w:tr w:rsidR="004C30DA" w:rsidRPr="008B140E" w14:paraId="23891362" w14:textId="77777777" w:rsidTr="004C30DA">
        <w:tc>
          <w:tcPr>
            <w:tcW w:w="1980" w:type="dxa"/>
            <w:tcBorders>
              <w:top w:val="single" w:sz="4" w:space="0" w:color="auto"/>
              <w:left w:val="single" w:sz="4" w:space="0" w:color="auto"/>
              <w:bottom w:val="single" w:sz="4" w:space="0" w:color="auto"/>
              <w:right w:val="single" w:sz="4" w:space="0" w:color="auto"/>
            </w:tcBorders>
            <w:noWrap/>
          </w:tcPr>
          <w:p w14:paraId="05C9DA8A" w14:textId="6FB557C0" w:rsidR="004C30DA" w:rsidRPr="008B140E" w:rsidRDefault="004C30DA" w:rsidP="004C30DA">
            <w:pPr>
              <w:autoSpaceDE w:val="0"/>
              <w:autoSpaceDN w:val="0"/>
              <w:adjustRightInd w:val="0"/>
              <w:ind w:right="452"/>
              <w:textAlignment w:val="center"/>
              <w:rPr>
                <w:rFonts w:ascii="Arial" w:eastAsia="Times New Roman" w:hAnsi="Arial" w:cs="Arial"/>
                <w:sz w:val="24"/>
                <w:szCs w:val="24"/>
                <w:lang w:eastAsia="fr-FR"/>
              </w:rPr>
            </w:pPr>
            <w:r w:rsidRPr="008B140E">
              <w:rPr>
                <w:b/>
                <w:sz w:val="24"/>
                <w:lang w:bidi="es-ES" w:val="es-ES"/>
              </w:rPr>
              <w:t xml:space="preserve">Tarjeta de discapacidad</w:t>
            </w:r>
            <w:r w:rsidRPr="008B140E">
              <w:rPr>
                <w:lang w:bidi="es-ES" w:val="es-ES"/>
              </w:rPr>
              <w:t xml:space="preserve"> (índice de discapacidad superior o igual al 80 %) </w:t>
            </w:r>
          </w:p>
        </w:tc>
        <w:tc>
          <w:tcPr>
            <w:tcW w:w="1701" w:type="dxa"/>
            <w:tcBorders>
              <w:top w:val="single" w:sz="4" w:space="0" w:color="auto"/>
              <w:left w:val="single" w:sz="4" w:space="0" w:color="auto"/>
              <w:bottom w:val="single" w:sz="4" w:space="0" w:color="auto"/>
              <w:right w:val="single" w:sz="4" w:space="0" w:color="auto"/>
            </w:tcBorders>
            <w:noWrap/>
          </w:tcPr>
          <w:p w14:paraId="2BD1A392" w14:textId="77777777" w:rsidR="004C30DA" w:rsidRPr="008B140E" w:rsidRDefault="004C30DA">
            <w:pPr>
              <w:pStyle w:val="Paragraphedeliste"/>
              <w:numPr>
                <w:ilvl w:val="0"/>
                <w:numId w:val="114"/>
              </w:numPr>
              <w:autoSpaceDE w:val="0"/>
              <w:autoSpaceDN w:val="0"/>
              <w:adjustRightInd w:val="0"/>
              <w:ind w:left="123" w:right="452" w:hanging="142"/>
              <w:textAlignment w:val="center"/>
              <w:rPr>
                <w:rFonts w:ascii="Arial" w:hAnsi="Arial" w:cs="Arial"/>
                <w:b/>
                <w:bCs/>
                <w:sz w:val="28"/>
                <w:szCs w:val="28"/>
              </w:rPr>
            </w:pPr>
            <w:r w:rsidRPr="008B140E">
              <w:rPr>
                <w:lang w:bidi="es-ES" w:val="es-ES"/>
              </w:rPr>
              <w:t xml:space="preserve">Necesitad de acompañamiento</w:t>
            </w:r>
          </w:p>
          <w:p w14:paraId="247CDDCD" w14:textId="77777777" w:rsidR="004C30DA" w:rsidRPr="008B140E" w:rsidRDefault="004C30DA">
            <w:pPr>
              <w:pStyle w:val="Paragraphedeliste"/>
              <w:numPr>
                <w:ilvl w:val="0"/>
                <w:numId w:val="114"/>
              </w:numPr>
              <w:autoSpaceDE w:val="0"/>
              <w:autoSpaceDN w:val="0"/>
              <w:adjustRightInd w:val="0"/>
              <w:ind w:left="123" w:right="452" w:hanging="142"/>
              <w:textAlignment w:val="center"/>
              <w:rPr>
                <w:rFonts w:ascii="Arial" w:hAnsi="Arial" w:cs="Arial"/>
                <w:b/>
                <w:bCs/>
                <w:sz w:val="28"/>
                <w:szCs w:val="28"/>
              </w:rPr>
            </w:pPr>
            <w:r w:rsidRPr="008B140E">
              <w:rPr>
                <w:lang w:bidi="es-ES" w:val="es-ES"/>
              </w:rPr>
              <w:t xml:space="preserve">Necesitad de acompañamiento para ciegos</w:t>
            </w:r>
          </w:p>
          <w:p w14:paraId="6555B911" w14:textId="77777777" w:rsidR="004C30DA" w:rsidRPr="008B140E" w:rsidRDefault="004C30DA">
            <w:pPr>
              <w:pStyle w:val="Paragraphedeliste"/>
              <w:numPr>
                <w:ilvl w:val="0"/>
                <w:numId w:val="114"/>
              </w:numPr>
              <w:autoSpaceDE w:val="0"/>
              <w:autoSpaceDN w:val="0"/>
              <w:adjustRightInd w:val="0"/>
              <w:ind w:left="123" w:right="452" w:hanging="142"/>
              <w:textAlignment w:val="center"/>
              <w:rPr>
                <w:rFonts w:ascii="Arial" w:hAnsi="Arial" w:cs="Arial"/>
                <w:b/>
                <w:bCs/>
                <w:sz w:val="24"/>
                <w:szCs w:val="24"/>
              </w:rPr>
            </w:pPr>
            <w:r w:rsidRPr="008B140E">
              <w:rPr>
                <w:lang w:bidi="es-ES" w:val="es-ES"/>
              </w:rPr>
              <w:t xml:space="preserve">Estrella verde</w:t>
            </w:r>
          </w:p>
        </w:tc>
        <w:tc>
          <w:tcPr>
            <w:tcW w:w="2126" w:type="dxa"/>
            <w:tcBorders>
              <w:top w:val="single" w:sz="4" w:space="0" w:color="auto"/>
              <w:left w:val="single" w:sz="4" w:space="0" w:color="auto"/>
              <w:bottom w:val="single" w:sz="4" w:space="0" w:color="auto"/>
              <w:right w:val="single" w:sz="4" w:space="0" w:color="auto"/>
            </w:tcBorders>
            <w:noWrap/>
          </w:tcPr>
          <w:p w14:paraId="24A9B8D7" w14:textId="77777777" w:rsidR="004C30DA" w:rsidRPr="008B140E" w:rsidRDefault="004C30DA" w:rsidP="004C30DA">
            <w:pPr>
              <w:autoSpaceDE w:val="0"/>
              <w:autoSpaceDN w:val="0"/>
              <w:adjustRightInd w:val="0"/>
              <w:ind w:left="92" w:right="452"/>
              <w:jc w:val="center"/>
              <w:textAlignment w:val="center"/>
              <w:rPr>
                <w:rFonts w:ascii="Arial" w:hAnsi="Arial" w:cs="Arial"/>
                <w:b/>
                <w:bCs/>
                <w:sz w:val="24"/>
                <w:szCs w:val="24"/>
              </w:rPr>
            </w:pPr>
            <w:r>
              <w:rPr>
                <w:sz w:val="24"/>
                <w:lang w:bidi="es-ES" w:val="es-ES"/>
              </w:rPr>
              <w:t xml:space="preserve">3 € en trenes diurnos y 10 € en trenes nocturnos</w:t>
            </w:r>
          </w:p>
        </w:tc>
        <w:tc>
          <w:tcPr>
            <w:tcW w:w="2126" w:type="dxa"/>
            <w:tcBorders>
              <w:top w:val="single" w:sz="4" w:space="0" w:color="auto"/>
              <w:left w:val="single" w:sz="4" w:space="0" w:color="auto"/>
              <w:bottom w:val="single" w:sz="4" w:space="0" w:color="auto"/>
              <w:right w:val="single" w:sz="4" w:space="0" w:color="auto"/>
            </w:tcBorders>
            <w:noWrap/>
          </w:tcPr>
          <w:p w14:paraId="1E24C6A8"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r w:rsidRPr="008B140E">
              <w:rPr>
                <w:sz w:val="24"/>
                <w:lang w:bidi="es-ES" w:val="es-ES"/>
              </w:rPr>
              <w:t xml:space="preserve">Gratuito</w:t>
            </w:r>
          </w:p>
        </w:tc>
        <w:tc>
          <w:tcPr>
            <w:tcW w:w="1701" w:type="dxa"/>
            <w:tcBorders>
              <w:top w:val="single" w:sz="4" w:space="0" w:color="auto"/>
              <w:left w:val="single" w:sz="4" w:space="0" w:color="auto"/>
              <w:bottom w:val="single" w:sz="4" w:space="0" w:color="auto"/>
              <w:right w:val="single" w:sz="4" w:space="0" w:color="auto"/>
            </w:tcBorders>
            <w:noWrap/>
          </w:tcPr>
          <w:p w14:paraId="03E5D781" w14:textId="77777777" w:rsidR="004C30DA" w:rsidRPr="008B140E" w:rsidRDefault="004C30DA" w:rsidP="004C30DA">
            <w:pPr>
              <w:ind w:right="123"/>
              <w:jc w:val="center"/>
              <w:rPr>
                <w:rFonts w:ascii="Arial" w:hAnsi="Arial" w:cs="Arial"/>
                <w:b/>
                <w:bCs/>
                <w:sz w:val="24"/>
                <w:szCs w:val="24"/>
              </w:rPr>
            </w:pPr>
            <w:r w:rsidRPr="008B140E">
              <w:rPr>
                <w:sz w:val="24"/>
                <w:lang w:bidi="es-ES" w:val="es-ES"/>
              </w:rPr>
              <w:t xml:space="preserve">Gratuito</w:t>
            </w:r>
          </w:p>
        </w:tc>
      </w:tr>
      <w:tr w:rsidR="004C30DA" w:rsidRPr="008B140E" w14:paraId="0A0F3335" w14:textId="77777777" w:rsidTr="004C30DA">
        <w:tc>
          <w:tcPr>
            <w:tcW w:w="3681" w:type="dxa"/>
            <w:gridSpan w:val="2"/>
            <w:tcBorders>
              <w:top w:val="single" w:sz="4" w:space="0" w:color="auto"/>
              <w:left w:val="single" w:sz="4" w:space="0" w:color="auto"/>
              <w:bottom w:val="single" w:sz="4" w:space="0" w:color="auto"/>
              <w:right w:val="single" w:sz="4" w:space="0" w:color="auto"/>
            </w:tcBorders>
            <w:noWrap/>
          </w:tcPr>
          <w:p w14:paraId="5CB94DD3" w14:textId="77777777" w:rsidR="004C30DA" w:rsidRPr="008B140E" w:rsidRDefault="004C30DA" w:rsidP="004C30DA">
            <w:pPr>
              <w:autoSpaceDE w:val="0"/>
              <w:autoSpaceDN w:val="0"/>
              <w:adjustRightInd w:val="0"/>
              <w:ind w:right="452"/>
              <w:textAlignment w:val="center"/>
              <w:rPr>
                <w:rFonts w:ascii="Arial" w:hAnsi="Arial" w:cs="Arial"/>
                <w:b/>
                <w:bCs/>
                <w:sz w:val="24"/>
                <w:szCs w:val="24"/>
              </w:rPr>
            </w:pPr>
            <w:r w:rsidRPr="008B140E">
              <w:rPr>
                <w:b/>
                <w:sz w:val="24"/>
                <w:lang w:bidi="es-ES" w:val="es-ES"/>
              </w:rPr>
              <w:t xml:space="preserve">Tarjeta europea de aparcamiento</w:t>
            </w:r>
          </w:p>
        </w:tc>
        <w:tc>
          <w:tcPr>
            <w:tcW w:w="2126" w:type="dxa"/>
            <w:tcBorders>
              <w:top w:val="single" w:sz="4" w:space="0" w:color="auto"/>
              <w:left w:val="single" w:sz="4" w:space="0" w:color="auto"/>
              <w:bottom w:val="single" w:sz="4" w:space="0" w:color="auto"/>
              <w:right w:val="single" w:sz="4" w:space="0" w:color="auto"/>
            </w:tcBorders>
            <w:noWrap/>
          </w:tcPr>
          <w:p w14:paraId="4BEB6C79" w14:textId="77777777" w:rsidR="004C30DA" w:rsidRPr="008B140E" w:rsidRDefault="004C30DA" w:rsidP="004C30DA">
            <w:pPr>
              <w:tabs>
                <w:tab w:val="left" w:pos="1072"/>
              </w:tabs>
              <w:jc w:val="center"/>
              <w:rPr>
                <w:rFonts w:ascii="Arial" w:eastAsia="Times New Roman" w:hAnsi="Arial" w:cs="Arial"/>
                <w:sz w:val="24"/>
                <w:szCs w:val="24"/>
                <w:lang w:eastAsia="fr-FR"/>
              </w:rPr>
            </w:pPr>
            <w:r w:rsidRPr="008B140E">
              <w:rPr>
                <w:sz w:val="24"/>
                <w:lang w:bidi="es-ES" w:val="es-ES"/>
              </w:rPr>
              <w:t xml:space="preserve">No hay descuento</w:t>
            </w:r>
          </w:p>
          <w:p w14:paraId="21AD291D"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p>
        </w:tc>
        <w:tc>
          <w:tcPr>
            <w:tcW w:w="2126" w:type="dxa"/>
            <w:tcBorders>
              <w:top w:val="single" w:sz="4" w:space="0" w:color="auto"/>
              <w:left w:val="single" w:sz="4" w:space="0" w:color="auto"/>
              <w:bottom w:val="single" w:sz="4" w:space="0" w:color="auto"/>
              <w:right w:val="single" w:sz="4" w:space="0" w:color="auto"/>
            </w:tcBorders>
            <w:noWrap/>
          </w:tcPr>
          <w:p w14:paraId="0B0EF822" w14:textId="77777777" w:rsidR="004C30DA" w:rsidRPr="008B140E" w:rsidRDefault="004C30DA" w:rsidP="004C30DA">
            <w:pPr>
              <w:tabs>
                <w:tab w:val="left" w:pos="1072"/>
              </w:tabs>
              <w:jc w:val="center"/>
              <w:rPr>
                <w:rFonts w:ascii="Arial" w:eastAsia="Times New Roman" w:hAnsi="Arial" w:cs="Arial"/>
                <w:sz w:val="24"/>
                <w:szCs w:val="24"/>
                <w:lang w:eastAsia="fr-FR"/>
              </w:rPr>
            </w:pPr>
            <w:r w:rsidRPr="008B140E">
              <w:rPr>
                <w:sz w:val="24"/>
                <w:lang w:bidi="es-ES" w:val="es-ES"/>
              </w:rPr>
              <w:t xml:space="preserve">No hay descuento</w:t>
            </w:r>
          </w:p>
          <w:p w14:paraId="5851E579" w14:textId="77777777" w:rsidR="004C30DA" w:rsidRPr="008B140E" w:rsidRDefault="004C30DA" w:rsidP="004C30DA">
            <w:pPr>
              <w:tabs>
                <w:tab w:val="left" w:pos="1072"/>
              </w:tabs>
              <w:jc w:val="center"/>
              <w:rPr>
                <w:rFonts w:ascii="Arial" w:eastAsia="Times New Roman" w:hAnsi="Arial" w:cs="Arial"/>
                <w:sz w:val="24"/>
                <w:szCs w:val="24"/>
                <w:lang w:eastAsia="fr-FR"/>
              </w:rPr>
            </w:pPr>
          </w:p>
        </w:tc>
        <w:tc>
          <w:tcPr>
            <w:tcW w:w="1701" w:type="dxa"/>
            <w:tcBorders>
              <w:top w:val="single" w:sz="4" w:space="0" w:color="auto"/>
              <w:left w:val="single" w:sz="4" w:space="0" w:color="auto"/>
              <w:bottom w:val="single" w:sz="4" w:space="0" w:color="auto"/>
              <w:right w:val="single" w:sz="4" w:space="0" w:color="auto"/>
            </w:tcBorders>
            <w:noWrap/>
          </w:tcPr>
          <w:p w14:paraId="58DD4AD7" w14:textId="77777777" w:rsidR="004C30DA" w:rsidRPr="008B140E" w:rsidRDefault="004C30DA" w:rsidP="004C30DA">
            <w:pPr>
              <w:tabs>
                <w:tab w:val="left" w:pos="1072"/>
              </w:tabs>
              <w:jc w:val="center"/>
              <w:rPr>
                <w:rFonts w:ascii="Arial" w:eastAsia="Times New Roman" w:hAnsi="Arial" w:cs="Arial"/>
                <w:sz w:val="24"/>
                <w:szCs w:val="24"/>
                <w:lang w:eastAsia="fr-FR"/>
              </w:rPr>
            </w:pPr>
            <w:r w:rsidRPr="008B140E">
              <w:rPr>
                <w:sz w:val="24"/>
                <w:lang w:bidi="es-ES" w:val="es-ES"/>
              </w:rPr>
              <w:t xml:space="preserve">No hay descuento</w:t>
            </w:r>
          </w:p>
          <w:p w14:paraId="3C8D0BEC"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p>
        </w:tc>
      </w:tr>
      <w:tr w:rsidR="004C30DA" w:rsidRPr="008B140E" w14:paraId="156EB9F9" w14:textId="77777777" w:rsidTr="004C30DA">
        <w:tc>
          <w:tcPr>
            <w:tcW w:w="3681" w:type="dxa"/>
            <w:gridSpan w:val="2"/>
            <w:tcBorders>
              <w:top w:val="single" w:sz="4" w:space="0" w:color="auto"/>
              <w:left w:val="single" w:sz="4" w:space="0" w:color="auto"/>
              <w:bottom w:val="single" w:sz="4" w:space="0" w:color="auto"/>
              <w:right w:val="single" w:sz="4" w:space="0" w:color="auto"/>
            </w:tcBorders>
            <w:noWrap/>
          </w:tcPr>
          <w:p w14:paraId="042C1CE6" w14:textId="77777777" w:rsidR="004C30DA" w:rsidRPr="008B140E" w:rsidRDefault="004C30DA" w:rsidP="004C30DA">
            <w:pPr>
              <w:autoSpaceDE w:val="0"/>
              <w:autoSpaceDN w:val="0"/>
              <w:adjustRightInd w:val="0"/>
              <w:ind w:right="452"/>
              <w:textAlignment w:val="center"/>
              <w:rPr>
                <w:rFonts w:ascii="Arial" w:hAnsi="Arial" w:cs="Arial"/>
                <w:b/>
                <w:bCs/>
                <w:sz w:val="24"/>
                <w:szCs w:val="24"/>
              </w:rPr>
            </w:pPr>
            <w:r w:rsidRPr="008B140E">
              <w:rPr>
                <w:b/>
                <w:sz w:val="24"/>
                <w:lang w:bidi="es-ES" w:val="es-ES"/>
              </w:rPr>
              <w:t xml:space="preserve">Tarjeta de prioridad</w:t>
            </w:r>
          </w:p>
        </w:tc>
        <w:tc>
          <w:tcPr>
            <w:tcW w:w="2126" w:type="dxa"/>
            <w:tcBorders>
              <w:top w:val="single" w:sz="4" w:space="0" w:color="auto"/>
              <w:left w:val="single" w:sz="4" w:space="0" w:color="auto"/>
              <w:bottom w:val="single" w:sz="4" w:space="0" w:color="auto"/>
              <w:right w:val="single" w:sz="4" w:space="0" w:color="auto"/>
            </w:tcBorders>
            <w:noWrap/>
          </w:tcPr>
          <w:p w14:paraId="2B5D5037" w14:textId="77777777" w:rsidR="004C30DA" w:rsidRPr="008B140E" w:rsidRDefault="004C30DA" w:rsidP="004C30DA">
            <w:pPr>
              <w:tabs>
                <w:tab w:val="left" w:pos="1072"/>
              </w:tabs>
              <w:jc w:val="center"/>
              <w:rPr>
                <w:rFonts w:ascii="Arial" w:eastAsia="Times New Roman" w:hAnsi="Arial" w:cs="Arial"/>
                <w:sz w:val="24"/>
                <w:szCs w:val="24"/>
                <w:lang w:eastAsia="fr-FR"/>
              </w:rPr>
            </w:pPr>
            <w:r w:rsidRPr="008B140E">
              <w:rPr>
                <w:sz w:val="24"/>
                <w:lang w:bidi="es-ES" w:val="es-ES"/>
              </w:rPr>
              <w:t xml:space="preserve">No hay descuento</w:t>
            </w:r>
          </w:p>
          <w:p w14:paraId="35DB0B59"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p>
        </w:tc>
        <w:tc>
          <w:tcPr>
            <w:tcW w:w="2126" w:type="dxa"/>
            <w:tcBorders>
              <w:top w:val="single" w:sz="4" w:space="0" w:color="auto"/>
              <w:left w:val="single" w:sz="4" w:space="0" w:color="auto"/>
              <w:bottom w:val="single" w:sz="4" w:space="0" w:color="auto"/>
              <w:right w:val="single" w:sz="4" w:space="0" w:color="auto"/>
            </w:tcBorders>
            <w:noWrap/>
          </w:tcPr>
          <w:p w14:paraId="2F4F261B" w14:textId="77777777" w:rsidR="004C30DA" w:rsidRPr="008B140E" w:rsidRDefault="004C30DA" w:rsidP="004C30DA">
            <w:pPr>
              <w:tabs>
                <w:tab w:val="left" w:pos="1072"/>
              </w:tabs>
              <w:jc w:val="center"/>
              <w:rPr>
                <w:rFonts w:ascii="Arial" w:eastAsia="Times New Roman" w:hAnsi="Arial" w:cs="Arial"/>
                <w:sz w:val="24"/>
                <w:szCs w:val="24"/>
                <w:lang w:eastAsia="fr-FR"/>
              </w:rPr>
            </w:pPr>
            <w:r w:rsidRPr="008B140E">
              <w:rPr>
                <w:sz w:val="24"/>
                <w:lang w:bidi="es-ES" w:val="es-ES"/>
              </w:rPr>
              <w:t xml:space="preserve">No hay descuento</w:t>
            </w:r>
          </w:p>
          <w:p w14:paraId="0A75AC4F" w14:textId="77777777" w:rsidR="004C30DA" w:rsidRPr="008B140E" w:rsidRDefault="004C30DA" w:rsidP="004C30DA">
            <w:pPr>
              <w:tabs>
                <w:tab w:val="left" w:pos="1072"/>
              </w:tabs>
              <w:jc w:val="center"/>
              <w:rPr>
                <w:rFonts w:ascii="Arial" w:eastAsia="Times New Roman" w:hAnsi="Arial" w:cs="Arial"/>
                <w:sz w:val="24"/>
                <w:szCs w:val="24"/>
                <w:lang w:eastAsia="fr-FR"/>
              </w:rPr>
            </w:pPr>
          </w:p>
        </w:tc>
        <w:tc>
          <w:tcPr>
            <w:tcW w:w="1701" w:type="dxa"/>
            <w:tcBorders>
              <w:top w:val="single" w:sz="4" w:space="0" w:color="auto"/>
              <w:left w:val="single" w:sz="4" w:space="0" w:color="auto"/>
              <w:bottom w:val="single" w:sz="4" w:space="0" w:color="auto"/>
              <w:right w:val="single" w:sz="4" w:space="0" w:color="auto"/>
            </w:tcBorders>
            <w:noWrap/>
          </w:tcPr>
          <w:p w14:paraId="5F6005A6" w14:textId="77777777" w:rsidR="004C30DA" w:rsidRPr="008B140E" w:rsidRDefault="004C30DA" w:rsidP="004C30DA">
            <w:pPr>
              <w:tabs>
                <w:tab w:val="left" w:pos="1072"/>
              </w:tabs>
              <w:jc w:val="center"/>
              <w:rPr>
                <w:rFonts w:ascii="Arial" w:eastAsia="Times New Roman" w:hAnsi="Arial" w:cs="Arial"/>
                <w:sz w:val="24"/>
                <w:szCs w:val="24"/>
                <w:lang w:eastAsia="fr-FR"/>
              </w:rPr>
            </w:pPr>
            <w:r w:rsidRPr="008B140E">
              <w:rPr>
                <w:sz w:val="24"/>
                <w:lang w:bidi="es-ES" w:val="es-ES"/>
              </w:rPr>
              <w:t xml:space="preserve">No hay descuento</w:t>
            </w:r>
          </w:p>
          <w:p w14:paraId="01C59EEE"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p>
        </w:tc>
      </w:tr>
    </w:tbl>
    <w:p xmlns:w="http://schemas.openxmlformats.org/wordprocessingml/2006/main" w14:paraId="5FACCF08" w14:textId="77777777" w:rsidR="003A0E59" w:rsidRDefault="003A0E59" w:rsidP="00671CA7">
      <w:pPr>
        <w:autoSpaceDE w:val="0"/>
        <w:autoSpaceDN w:val="0"/>
        <w:adjustRightInd w:val="0"/>
        <w:ind w:right="452"/>
        <w:jc w:val="both"/>
        <w:textAlignment w:val="center"/>
        <w:rPr>
          <w:rFonts w:ascii="Arial" w:hAnsi="Arial" w:cs="Arial"/>
          <w:b/>
          <w:bCs/>
          <w:sz w:val="24"/>
          <w:szCs w:val="24"/>
        </w:rPr>
      </w:pPr>
    </w:p>
    <w:p xmlns:w="http://schemas.openxmlformats.org/wordprocessingml/2006/main" w14:paraId="085F6D5A" w14:textId="77777777" w:rsidR="003A0E59" w:rsidRPr="008B140E" w:rsidRDefault="003A0E59" w:rsidP="00671CA7">
      <w:pPr>
        <w:autoSpaceDE w:val="0"/>
        <w:autoSpaceDN w:val="0"/>
        <w:adjustRightInd w:val="0"/>
        <w:ind w:right="452"/>
        <w:jc w:val="both"/>
        <w:textAlignment w:val="center"/>
        <w:rPr>
          <w:rFonts w:ascii="Arial" w:hAnsi="Arial" w:cs="Arial"/>
          <w:b/>
          <w:bCs/>
          <w:sz w:val="24"/>
          <w:szCs w:val="24"/>
        </w:rPr>
      </w:pPr>
    </w:p>
    <w:p xmlns:w="http://schemas.openxmlformats.org/wordprocessingml/2006/main" w14:paraId="68ACBA05" w14:textId="77777777" w:rsidR="00671CA7" w:rsidRPr="008B140E" w:rsidRDefault="00671CA7" w:rsidP="00671CA7">
      <w:pPr>
        <w:autoSpaceDE w:val="0"/>
        <w:autoSpaceDN w:val="0"/>
        <w:adjustRightInd w:val="0"/>
        <w:ind w:right="452"/>
        <w:jc w:val="both"/>
        <w:textAlignment w:val="center"/>
        <w:rPr>
          <w:rFonts w:ascii="Arial" w:hAnsi="Arial" w:cs="Arial"/>
          <w:b/>
          <w:bCs/>
          <w:sz w:val="24"/>
          <w:szCs w:val="24"/>
        </w:rPr>
      </w:pPr>
    </w:p>
    <w:p xmlns:w="http://schemas.openxmlformats.org/wordprocessingml/2006/main" w14:paraId="6C69977D" w14:textId="2894EC4A" w:rsidR="00671CA7" w:rsidRPr="008B140E" w:rsidRDefault="00671CA7" w:rsidP="00671CA7">
      <w:pPr>
        <w:autoSpaceDE w:val="0"/>
        <w:autoSpaceDN w:val="0"/>
        <w:adjustRightInd w:val="0"/>
        <w:ind w:right="452"/>
        <w:jc w:val="both"/>
        <w:textAlignment w:val="center"/>
        <w:rPr>
          <w:rFonts w:ascii="Arial" w:hAnsi="Arial" w:cs="Arial"/>
          <w:b/>
          <w:bCs/>
          <w:sz w:val="24"/>
          <w:szCs w:val="24"/>
        </w:rPr>
      </w:pPr>
      <w:r w:rsidRPr="008B140E">
        <w:rPr>
          <w:b/>
          <w:sz w:val="24"/>
          <w:lang w:bidi="es-ES" w:val="es-ES"/>
        </w:rPr>
        <w:t xml:space="preserve">B) Tarjeta Movilidad de Inclusión (CMI) francesa - Desde el 1 de enero de 2017 – Tarjeta en formato ISO</w:t>
      </w:r>
    </w:p>
    <w:p xmlns:w="http://schemas.openxmlformats.org/wordprocessingml/2006/main" w14:paraId="29E5987D" w14:textId="77777777" w:rsidR="00671CA7" w:rsidRPr="008B140E" w:rsidRDefault="00671CA7" w:rsidP="00671CA7">
      <w:pPr>
        <w:autoSpaceDE w:val="0"/>
        <w:autoSpaceDN w:val="0"/>
        <w:adjustRightInd w:val="0"/>
        <w:ind w:right="452"/>
        <w:jc w:val="both"/>
        <w:textAlignment w:val="center"/>
        <w:rPr>
          <w:rFonts w:ascii="Arial" w:hAnsi="Arial" w:cs="Arial"/>
          <w:b/>
          <w:bCs/>
          <w:sz w:val="24"/>
          <w:szCs w:val="24"/>
        </w:rPr>
      </w:pPr>
    </w:p>
    <w:p xmlns:w="http://schemas.openxmlformats.org/wordprocessingml/2006/main" w14:paraId="6817B379" w14:textId="77777777" w:rsidR="00671CA7" w:rsidRDefault="00671CA7" w:rsidP="00671CA7">
      <w:pPr>
        <w:autoSpaceDE w:val="0"/>
        <w:autoSpaceDN w:val="0"/>
        <w:adjustRightInd w:val="0"/>
        <w:ind w:right="452"/>
        <w:jc w:val="both"/>
        <w:textAlignment w:val="center"/>
        <w:rPr>
          <w:rFonts w:ascii="Arial" w:hAnsi="Arial" w:cs="Arial"/>
          <w:b/>
          <w:bCs/>
          <w:sz w:val="24"/>
          <w:szCs w:val="24"/>
        </w:rPr>
      </w:pPr>
      <w:r w:rsidRPr="008B140E">
        <w:rPr>
          <w:b/>
          <w:sz w:val="24"/>
          <w:lang w:bidi="es-ES" w:val="es-ES"/>
        </w:rPr>
        <w:t xml:space="preserve">B1) Para los trenes TGV INOUI</w:t>
      </w:r>
    </w:p>
    <w:p xmlns:w="http://schemas.openxmlformats.org/wordprocessingml/2006/main" w14:paraId="4C00D1F9" w14:textId="77777777" w:rsidR="00F672CE" w:rsidRPr="008B140E" w:rsidRDefault="00F672CE" w:rsidP="00671CA7">
      <w:pPr>
        <w:autoSpaceDE w:val="0"/>
        <w:autoSpaceDN w:val="0"/>
        <w:adjustRightInd w:val="0"/>
        <w:ind w:right="452"/>
        <w:jc w:val="both"/>
        <w:textAlignment w:val="center"/>
        <w:rPr>
          <w:rFonts w:ascii="Arial" w:hAnsi="Arial" w:cs="Arial"/>
          <w:b/>
          <w:bCs/>
          <w:sz w:val="24"/>
          <w:szCs w:val="24"/>
        </w:rPr>
      </w:pPr>
    </w:p>
    <w:tbl xmlns:w="http://schemas.openxmlformats.org/wordprocessingml/2006/main">
      <w:tblPr>
        <w:tblStyle w:val="Grilledutableau"/>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7"/>
        <w:gridCol w:w="2962"/>
        <w:gridCol w:w="2389"/>
        <w:gridCol w:w="2410"/>
      </w:tblGrid>
      <w:tr w:rsidR="00F672CE" w:rsidRPr="008B140E" w14:paraId="3E285E80" w14:textId="77777777" w:rsidTr="00C80810">
        <w:trPr>
          <w:trHeight w:val="570"/>
        </w:trPr>
        <w:tc>
          <w:tcPr>
            <w:tcW w:w="2157" w:type="dxa"/>
            <w:hideMark/>
          </w:tcPr>
          <w:p w14:paraId="29C84501" w14:textId="77777777" w:rsidR="00F672CE" w:rsidRPr="008B140E" w:rsidRDefault="00F672CE">
            <w:pPr>
              <w:autoSpaceDE w:val="0"/>
              <w:autoSpaceDN w:val="0"/>
              <w:adjustRightInd w:val="0"/>
              <w:ind w:right="47"/>
              <w:textAlignment w:val="center"/>
              <w:rPr>
                <w:rFonts w:ascii="Arial" w:hAnsi="Arial" w:cs="Arial"/>
                <w:b/>
                <w:bCs/>
                <w:sz w:val="24"/>
                <w:szCs w:val="24"/>
              </w:rPr>
            </w:pPr>
            <w:r w:rsidRPr="008B140E">
              <w:rPr>
                <w:b/>
                <w:sz w:val="24"/>
                <w:lang w:bidi="es-ES" w:val="es-ES"/>
              </w:rPr>
              <w:t xml:space="preserve">Tipo de tarjeta</w:t>
            </w:r>
          </w:p>
        </w:tc>
        <w:tc>
          <w:tcPr>
            <w:tcW w:w="2962" w:type="dxa"/>
            <w:hideMark/>
          </w:tcPr>
          <w:p w14:paraId="030BFBB4" w14:textId="77777777" w:rsidR="00F672CE" w:rsidRPr="008B140E" w:rsidRDefault="00F672CE">
            <w:pPr>
              <w:autoSpaceDE w:val="0"/>
              <w:autoSpaceDN w:val="0"/>
              <w:adjustRightInd w:val="0"/>
              <w:ind w:right="33"/>
              <w:textAlignment w:val="center"/>
              <w:rPr>
                <w:rFonts w:ascii="Arial" w:hAnsi="Arial" w:cs="Arial"/>
                <w:b/>
                <w:bCs/>
                <w:sz w:val="20"/>
                <w:szCs w:val="20"/>
              </w:rPr>
            </w:pPr>
            <w:r w:rsidRPr="008B140E">
              <w:rPr>
                <w:b/>
                <w:sz w:val="20"/>
                <w:lang w:bidi="es-ES" w:val="es-ES"/>
              </w:rPr>
              <w:t xml:space="preserve">Mención</w:t>
            </w:r>
          </w:p>
        </w:tc>
        <w:tc>
          <w:tcPr>
            <w:tcW w:w="2389" w:type="dxa"/>
            <w:hideMark/>
          </w:tcPr>
          <w:p w14:paraId="7DC3CEAD" w14:textId="7439ABBF" w:rsidR="00F672CE" w:rsidRPr="008B140E" w:rsidRDefault="00F672CE">
            <w:pPr>
              <w:tabs>
                <w:tab w:val="left" w:pos="1028"/>
              </w:tabs>
              <w:autoSpaceDE w:val="0"/>
              <w:autoSpaceDN w:val="0"/>
              <w:adjustRightInd w:val="0"/>
              <w:jc w:val="center"/>
              <w:textAlignment w:val="center"/>
              <w:rPr>
                <w:rFonts w:ascii="Arial" w:hAnsi="Arial" w:cs="Arial"/>
                <w:sz w:val="24"/>
                <w:szCs w:val="24"/>
              </w:rPr>
            </w:pPr>
            <w:r w:rsidRPr="008B140E">
              <w:rPr>
                <w:sz w:val="24"/>
                <w:lang w:bidi="es-ES" w:val="es-ES"/>
              </w:rPr>
              <w:t xml:space="preserve">Período normal en la línea de alta velocidad</w:t>
            </w:r>
          </w:p>
        </w:tc>
        <w:tc>
          <w:tcPr>
            <w:tcW w:w="2410" w:type="dxa"/>
            <w:hideMark/>
          </w:tcPr>
          <w:p w14:paraId="5BDCBC15" w14:textId="637EA88F" w:rsidR="00F672CE" w:rsidRPr="008B140E" w:rsidRDefault="00F672CE">
            <w:pPr>
              <w:autoSpaceDE w:val="0"/>
              <w:autoSpaceDN w:val="0"/>
              <w:adjustRightInd w:val="0"/>
              <w:ind w:right="120"/>
              <w:jc w:val="center"/>
              <w:textAlignment w:val="center"/>
              <w:rPr>
                <w:rFonts w:ascii="Arial" w:hAnsi="Arial" w:cs="Arial"/>
                <w:sz w:val="24"/>
                <w:szCs w:val="24"/>
              </w:rPr>
            </w:pPr>
            <w:r w:rsidRPr="008B140E">
              <w:rPr>
                <w:sz w:val="24"/>
                <w:lang w:bidi="es-ES" w:val="es-ES"/>
              </w:rPr>
              <w:t xml:space="preserve">Período punta en la línea de alta velocidad</w:t>
            </w:r>
          </w:p>
        </w:tc>
      </w:tr>
      <w:tr w:rsidR="00F672CE" w:rsidRPr="008B140E" w14:paraId="19221514" w14:textId="77777777" w:rsidTr="00C80810">
        <w:trPr>
          <w:trHeight w:val="600"/>
        </w:trPr>
        <w:tc>
          <w:tcPr>
            <w:tcW w:w="2157" w:type="dxa"/>
            <w:hideMark/>
          </w:tcPr>
          <w:p w14:paraId="2DBE2B6B" w14:textId="77777777" w:rsidR="00F672CE" w:rsidRPr="008B140E" w:rsidRDefault="00F672CE">
            <w:pPr>
              <w:autoSpaceDE w:val="0"/>
              <w:autoSpaceDN w:val="0"/>
              <w:adjustRightInd w:val="0"/>
              <w:ind w:right="47"/>
              <w:textAlignment w:val="center"/>
              <w:rPr>
                <w:rFonts w:ascii="Arial" w:hAnsi="Arial" w:cs="Arial"/>
                <w:b/>
                <w:bCs/>
                <w:sz w:val="24"/>
                <w:szCs w:val="24"/>
              </w:rPr>
            </w:pPr>
            <w:r w:rsidRPr="008B140E">
              <w:rPr>
                <w:b/>
                <w:sz w:val="24"/>
                <w:lang w:bidi="es-ES" w:val="es-ES"/>
              </w:rPr>
              <w:t xml:space="preserve">Tarjeta Mobilité Inclusion </w:t>
            </w:r>
          </w:p>
        </w:tc>
        <w:tc>
          <w:tcPr>
            <w:tcW w:w="2962" w:type="dxa"/>
            <w:hideMark/>
          </w:tcPr>
          <w:p w14:paraId="73947651" w14:textId="77777777" w:rsidR="00F672CE" w:rsidRPr="008B140E" w:rsidRDefault="00F672CE">
            <w:pPr>
              <w:autoSpaceDE w:val="0"/>
              <w:autoSpaceDN w:val="0"/>
              <w:adjustRightInd w:val="0"/>
              <w:ind w:right="452"/>
              <w:textAlignment w:val="center"/>
              <w:rPr>
                <w:rFonts w:ascii="Arial" w:hAnsi="Arial" w:cs="Arial"/>
                <w:sz w:val="20"/>
                <w:szCs w:val="20"/>
              </w:rPr>
            </w:pPr>
            <w:r w:rsidRPr="008B140E">
              <w:rPr>
                <w:lang w:bidi="es-ES" w:val="es-ES"/>
              </w:rPr>
              <w:t xml:space="preserve">Discapacidad</w:t>
            </w:r>
          </w:p>
        </w:tc>
        <w:tc>
          <w:tcPr>
            <w:tcW w:w="2389" w:type="dxa"/>
            <w:hideMark/>
          </w:tcPr>
          <w:p w14:paraId="218C0873" w14:textId="0D155EA1" w:rsidR="00F672CE" w:rsidRPr="008B140E" w:rsidRDefault="008E4131">
            <w:pPr>
              <w:tabs>
                <w:tab w:val="left" w:pos="1170"/>
              </w:tabs>
              <w:autoSpaceDE w:val="0"/>
              <w:autoSpaceDN w:val="0"/>
              <w:adjustRightInd w:val="0"/>
              <w:ind w:right="124"/>
              <w:jc w:val="center"/>
              <w:textAlignment w:val="center"/>
              <w:rPr>
                <w:rFonts w:ascii="Arial" w:hAnsi="Arial" w:cs="Arial"/>
                <w:sz w:val="24"/>
                <w:szCs w:val="24"/>
              </w:rPr>
            </w:pPr>
            <w:r w:rsidRPr="008B140E">
              <w:rPr>
                <w:sz w:val="24"/>
                <w:lang w:bidi="es-ES" w:val="es-ES"/>
              </w:rPr>
              <w:t xml:space="preserve">Precio social de referencia aprobado por el Ministerio de Transporte francés.</w:t>
            </w:r>
          </w:p>
        </w:tc>
        <w:tc>
          <w:tcPr>
            <w:tcW w:w="2410" w:type="dxa"/>
            <w:hideMark/>
          </w:tcPr>
          <w:p w14:paraId="142CE38B" w14:textId="07DBF074" w:rsidR="00F672CE" w:rsidRPr="008B140E" w:rsidRDefault="008E4131">
            <w:pPr>
              <w:autoSpaceDE w:val="0"/>
              <w:autoSpaceDN w:val="0"/>
              <w:adjustRightInd w:val="0"/>
              <w:ind w:right="120"/>
              <w:jc w:val="center"/>
              <w:textAlignment w:val="center"/>
              <w:rPr>
                <w:rFonts w:ascii="Arial" w:hAnsi="Arial" w:cs="Arial"/>
                <w:sz w:val="24"/>
                <w:szCs w:val="24"/>
              </w:rPr>
            </w:pPr>
            <w:r w:rsidRPr="008B140E">
              <w:rPr>
                <w:sz w:val="24"/>
                <w:lang w:bidi="es-ES" w:val="es-ES"/>
              </w:rPr>
              <w:t xml:space="preserve">Precio social de referencia aprobado por el Ministerio de Transporte francés.</w:t>
            </w:r>
          </w:p>
        </w:tc>
      </w:tr>
      <w:tr w:rsidR="00F672CE" w:rsidRPr="008B140E" w14:paraId="0A613A80" w14:textId="77777777" w:rsidTr="00C80810">
        <w:trPr>
          <w:trHeight w:val="2100"/>
        </w:trPr>
        <w:tc>
          <w:tcPr>
            <w:tcW w:w="2157" w:type="dxa"/>
            <w:hideMark/>
          </w:tcPr>
          <w:p w14:paraId="4B8F61FA" w14:textId="77777777" w:rsidR="00F672CE" w:rsidRPr="008B140E" w:rsidRDefault="00F672CE">
            <w:pPr>
              <w:autoSpaceDE w:val="0"/>
              <w:autoSpaceDN w:val="0"/>
              <w:adjustRightInd w:val="0"/>
              <w:ind w:right="47"/>
              <w:textAlignment w:val="center"/>
              <w:rPr>
                <w:rFonts w:ascii="Arial" w:hAnsi="Arial" w:cs="Arial"/>
                <w:b/>
                <w:bCs/>
                <w:sz w:val="24"/>
                <w:szCs w:val="24"/>
              </w:rPr>
            </w:pPr>
            <w:r w:rsidRPr="008B140E">
              <w:rPr>
                <w:b/>
                <w:sz w:val="24"/>
                <w:lang w:bidi="es-ES" w:val="es-ES"/>
              </w:rPr>
              <w:t xml:space="preserve">Tarjeta Mobilité Inclusion </w:t>
            </w:r>
          </w:p>
        </w:tc>
        <w:tc>
          <w:tcPr>
            <w:tcW w:w="2962" w:type="dxa"/>
            <w:hideMark/>
          </w:tcPr>
          <w:p w14:paraId="56AE991F" w14:textId="77777777" w:rsidR="00F672CE" w:rsidRPr="008B140E" w:rsidRDefault="00F672CE">
            <w:pPr>
              <w:autoSpaceDE w:val="0"/>
              <w:autoSpaceDN w:val="0"/>
              <w:adjustRightInd w:val="0"/>
              <w:ind w:right="452"/>
              <w:textAlignment w:val="center"/>
              <w:rPr>
                <w:rFonts w:ascii="Arial" w:hAnsi="Arial" w:cs="Arial"/>
                <w:sz w:val="20"/>
                <w:szCs w:val="20"/>
              </w:rPr>
            </w:pPr>
            <w:r w:rsidRPr="008B140E">
              <w:rPr>
                <w:lang w:bidi="es-ES" w:val="es-ES"/>
              </w:rPr>
              <w:t xml:space="preserve">Discapacidad con la submención:</w:t>
            </w:r>
          </w:p>
          <w:p w14:paraId="03352A49" w14:textId="77777777" w:rsidR="00F672CE" w:rsidRPr="008B140E" w:rsidRDefault="00F672CE">
            <w:pPr>
              <w:pStyle w:val="Paragraphedeliste"/>
              <w:numPr>
                <w:ilvl w:val="0"/>
                <w:numId w:val="115"/>
              </w:numPr>
              <w:autoSpaceDE w:val="0"/>
              <w:autoSpaceDN w:val="0"/>
              <w:adjustRightInd w:val="0"/>
              <w:ind w:left="373" w:right="452" w:hanging="202"/>
              <w:textAlignment w:val="center"/>
              <w:rPr>
                <w:rFonts w:ascii="Arial" w:eastAsia="Times New Roman" w:hAnsi="Arial" w:cs="Arial"/>
                <w:lang w:eastAsia="fr-FR"/>
              </w:rPr>
            </w:pPr>
            <w:r w:rsidRPr="008B140E">
              <w:rPr>
                <w:lang w:bidi="es-ES" w:val="es-ES"/>
              </w:rPr>
              <w:t xml:space="preserve">Necesitad de acompañamiento</w:t>
            </w:r>
          </w:p>
          <w:p w14:paraId="29A3D4D7" w14:textId="77777777" w:rsidR="00F672CE" w:rsidRPr="008B140E" w:rsidRDefault="00F672CE">
            <w:pPr>
              <w:pStyle w:val="Paragraphedeliste"/>
              <w:numPr>
                <w:ilvl w:val="0"/>
                <w:numId w:val="115"/>
              </w:numPr>
              <w:autoSpaceDE w:val="0"/>
              <w:autoSpaceDN w:val="0"/>
              <w:adjustRightInd w:val="0"/>
              <w:ind w:left="373" w:right="452" w:hanging="202"/>
              <w:textAlignment w:val="center"/>
              <w:rPr>
                <w:rFonts w:ascii="Arial" w:hAnsi="Arial" w:cs="Arial"/>
                <w:sz w:val="20"/>
                <w:szCs w:val="20"/>
              </w:rPr>
            </w:pPr>
            <w:r w:rsidRPr="008B140E">
              <w:rPr>
                <w:lang w:bidi="es-ES" w:val="es-ES"/>
              </w:rPr>
              <w:t xml:space="preserve">Necesitad de acompañamiento para ciegos</w:t>
            </w:r>
          </w:p>
        </w:tc>
        <w:tc>
          <w:tcPr>
            <w:tcW w:w="2389" w:type="dxa"/>
            <w:vAlign w:val="center"/>
            <w:hideMark/>
          </w:tcPr>
          <w:p w14:paraId="0D28F6EE" w14:textId="77777777" w:rsidR="00F672CE" w:rsidRPr="008B140E" w:rsidRDefault="00F672CE">
            <w:pPr>
              <w:tabs>
                <w:tab w:val="left" w:pos="1072"/>
              </w:tabs>
              <w:jc w:val="center"/>
              <w:rPr>
                <w:rFonts w:ascii="Arial" w:eastAsia="Times New Roman" w:hAnsi="Arial" w:cs="Arial"/>
                <w:sz w:val="24"/>
                <w:szCs w:val="24"/>
                <w:lang w:eastAsia="fr-FR"/>
              </w:rPr>
            </w:pPr>
            <w:r w:rsidRPr="008B140E">
              <w:rPr>
                <w:sz w:val="24"/>
                <w:lang w:bidi="es-ES" w:val="es-ES"/>
              </w:rPr>
              <w:t xml:space="preserve">3 € en 2.</w:t>
            </w:r>
            <w:r w:rsidRPr="008B140E">
              <w:rPr>
                <w:vertAlign w:val="superscript"/>
                <w:sz w:val="24"/>
                <w:lang w:bidi="es-ES" w:val="es-ES"/>
              </w:rPr>
              <w:t xml:space="preserve">a</w:t>
            </w:r>
          </w:p>
          <w:p w14:paraId="7795C320" w14:textId="77777777" w:rsidR="00F672CE" w:rsidRPr="008B140E" w:rsidRDefault="00F672CE">
            <w:pPr>
              <w:tabs>
                <w:tab w:val="left" w:pos="1170"/>
              </w:tabs>
              <w:autoSpaceDE w:val="0"/>
              <w:autoSpaceDN w:val="0"/>
              <w:adjustRightInd w:val="0"/>
              <w:ind w:right="124"/>
              <w:jc w:val="center"/>
              <w:textAlignment w:val="center"/>
              <w:rPr>
                <w:rFonts w:ascii="Arial" w:hAnsi="Arial" w:cs="Arial"/>
                <w:sz w:val="24"/>
                <w:szCs w:val="24"/>
              </w:rPr>
            </w:pPr>
            <w:r>
              <w:rPr>
                <w:sz w:val="24"/>
                <w:lang w:bidi="es-ES" w:val="es-ES"/>
              </w:rPr>
              <w:t xml:space="preserve">y en 1.</w:t>
            </w:r>
            <w:r>
              <w:rPr>
                <w:vertAlign w:val="superscript"/>
                <w:sz w:val="24"/>
                <w:lang w:bidi="es-ES" w:val="es-ES"/>
              </w:rPr>
              <w:t xml:space="preserve">a</w:t>
            </w:r>
          </w:p>
        </w:tc>
        <w:tc>
          <w:tcPr>
            <w:tcW w:w="2410" w:type="dxa"/>
            <w:vAlign w:val="center"/>
            <w:hideMark/>
          </w:tcPr>
          <w:p w14:paraId="476BAB72" w14:textId="77777777" w:rsidR="00F672CE" w:rsidRPr="008B140E" w:rsidRDefault="00F672CE">
            <w:pPr>
              <w:tabs>
                <w:tab w:val="left" w:pos="1072"/>
              </w:tabs>
              <w:jc w:val="center"/>
              <w:rPr>
                <w:rFonts w:ascii="Arial" w:eastAsia="Times New Roman" w:hAnsi="Arial" w:cs="Arial"/>
                <w:sz w:val="24"/>
                <w:szCs w:val="24"/>
                <w:lang w:eastAsia="fr-FR"/>
              </w:rPr>
            </w:pPr>
            <w:r>
              <w:rPr>
                <w:sz w:val="24"/>
                <w:lang w:bidi="es-ES" w:val="es-ES"/>
              </w:rPr>
              <w:t xml:space="preserve">10 € en 2.</w:t>
            </w:r>
            <w:r>
              <w:rPr>
                <w:vertAlign w:val="superscript"/>
                <w:sz w:val="24"/>
                <w:lang w:bidi="es-ES" w:val="es-ES"/>
              </w:rPr>
              <w:t xml:space="preserve">a</w:t>
            </w:r>
          </w:p>
          <w:p w14:paraId="089D01F8" w14:textId="77777777" w:rsidR="00F672CE" w:rsidRPr="008B140E" w:rsidRDefault="00F672CE">
            <w:pPr>
              <w:autoSpaceDE w:val="0"/>
              <w:autoSpaceDN w:val="0"/>
              <w:adjustRightInd w:val="0"/>
              <w:ind w:right="120"/>
              <w:jc w:val="center"/>
              <w:textAlignment w:val="center"/>
              <w:rPr>
                <w:rFonts w:ascii="Arial" w:hAnsi="Arial" w:cs="Arial"/>
                <w:sz w:val="24"/>
                <w:szCs w:val="24"/>
              </w:rPr>
            </w:pPr>
            <w:r>
              <w:rPr>
                <w:sz w:val="24"/>
                <w:lang w:bidi="es-ES" w:val="es-ES"/>
              </w:rPr>
              <w:t xml:space="preserve">y en 1.</w:t>
            </w:r>
            <w:r>
              <w:rPr>
                <w:vertAlign w:val="superscript"/>
                <w:sz w:val="24"/>
                <w:lang w:bidi="es-ES" w:val="es-ES"/>
              </w:rPr>
              <w:t xml:space="preserve">a</w:t>
            </w:r>
            <w:r>
              <w:rPr>
                <w:sz w:val="24"/>
                <w:lang w:bidi="es-ES" w:val="es-ES"/>
              </w:rPr>
              <w:t xml:space="preserve"> </w:t>
            </w:r>
          </w:p>
        </w:tc>
      </w:tr>
      <w:tr w:rsidR="00F672CE" w:rsidRPr="008B140E" w14:paraId="79382342" w14:textId="77777777" w:rsidTr="00C80810">
        <w:trPr>
          <w:trHeight w:val="504"/>
        </w:trPr>
        <w:tc>
          <w:tcPr>
            <w:tcW w:w="2157" w:type="dxa"/>
            <w:hideMark/>
          </w:tcPr>
          <w:p w14:paraId="4F0DE4D7" w14:textId="77777777" w:rsidR="00F672CE" w:rsidRPr="008B140E" w:rsidRDefault="00F672CE">
            <w:pPr>
              <w:autoSpaceDE w:val="0"/>
              <w:autoSpaceDN w:val="0"/>
              <w:adjustRightInd w:val="0"/>
              <w:ind w:right="47"/>
              <w:textAlignment w:val="center"/>
              <w:rPr>
                <w:rFonts w:ascii="Arial" w:hAnsi="Arial" w:cs="Arial"/>
                <w:b/>
                <w:bCs/>
                <w:sz w:val="24"/>
                <w:szCs w:val="24"/>
              </w:rPr>
            </w:pPr>
            <w:r w:rsidRPr="008B140E">
              <w:rPr>
                <w:b/>
                <w:sz w:val="24"/>
                <w:lang w:bidi="es-ES" w:val="es-ES"/>
              </w:rPr>
              <w:t xml:space="preserve">Tarjeta Mobilité Inclusion </w:t>
            </w:r>
          </w:p>
        </w:tc>
        <w:tc>
          <w:tcPr>
            <w:tcW w:w="2962" w:type="dxa"/>
            <w:hideMark/>
          </w:tcPr>
          <w:p w14:paraId="6310E99D" w14:textId="77777777" w:rsidR="00F672CE" w:rsidRPr="008B140E" w:rsidRDefault="00F672CE">
            <w:pPr>
              <w:autoSpaceDE w:val="0"/>
              <w:autoSpaceDN w:val="0"/>
              <w:adjustRightInd w:val="0"/>
              <w:ind w:right="452"/>
              <w:textAlignment w:val="center"/>
              <w:rPr>
                <w:rFonts w:ascii="Arial" w:hAnsi="Arial" w:cs="Arial"/>
              </w:rPr>
            </w:pPr>
            <w:r w:rsidRPr="008B140E">
              <w:rPr>
                <w:lang w:bidi="es-ES" w:val="es-ES"/>
              </w:rPr>
              <w:t xml:space="preserve">Prioridad</w:t>
            </w:r>
          </w:p>
        </w:tc>
        <w:tc>
          <w:tcPr>
            <w:tcW w:w="2389" w:type="dxa"/>
            <w:vAlign w:val="center"/>
            <w:hideMark/>
          </w:tcPr>
          <w:p w14:paraId="1ADF2040" w14:textId="77777777" w:rsidR="00F672CE" w:rsidRPr="008B140E" w:rsidRDefault="00F672CE">
            <w:pPr>
              <w:tabs>
                <w:tab w:val="left" w:pos="1170"/>
              </w:tabs>
              <w:autoSpaceDE w:val="0"/>
              <w:autoSpaceDN w:val="0"/>
              <w:adjustRightInd w:val="0"/>
              <w:ind w:right="124"/>
              <w:jc w:val="center"/>
              <w:textAlignment w:val="center"/>
              <w:rPr>
                <w:rFonts w:ascii="Arial" w:hAnsi="Arial" w:cs="Arial"/>
                <w:sz w:val="24"/>
                <w:szCs w:val="24"/>
              </w:rPr>
            </w:pPr>
            <w:r w:rsidRPr="008B140E">
              <w:rPr>
                <w:sz w:val="24"/>
                <w:lang w:bidi="es-ES" w:val="es-ES"/>
              </w:rPr>
              <w:t xml:space="preserve">No hay descuento</w:t>
            </w:r>
          </w:p>
        </w:tc>
        <w:tc>
          <w:tcPr>
            <w:tcW w:w="2410" w:type="dxa"/>
            <w:vAlign w:val="center"/>
            <w:hideMark/>
          </w:tcPr>
          <w:p w14:paraId="7CE50685" w14:textId="77777777" w:rsidR="00F672CE" w:rsidRPr="008B140E" w:rsidRDefault="00F672CE">
            <w:pPr>
              <w:autoSpaceDE w:val="0"/>
              <w:autoSpaceDN w:val="0"/>
              <w:adjustRightInd w:val="0"/>
              <w:ind w:right="120"/>
              <w:jc w:val="center"/>
              <w:textAlignment w:val="center"/>
              <w:rPr>
                <w:rFonts w:ascii="Arial" w:hAnsi="Arial" w:cs="Arial"/>
                <w:sz w:val="24"/>
                <w:szCs w:val="24"/>
              </w:rPr>
            </w:pPr>
            <w:r w:rsidRPr="008B140E">
              <w:rPr>
                <w:sz w:val="24"/>
                <w:lang w:bidi="es-ES" w:val="es-ES"/>
              </w:rPr>
              <w:t xml:space="preserve">No hay descuento</w:t>
            </w:r>
          </w:p>
        </w:tc>
      </w:tr>
      <w:tr w:rsidR="00F672CE" w:rsidRPr="008B140E" w14:paraId="5ECD1F2D" w14:textId="77777777" w:rsidTr="00C80810">
        <w:trPr>
          <w:trHeight w:val="465"/>
        </w:trPr>
        <w:tc>
          <w:tcPr>
            <w:tcW w:w="2157" w:type="dxa"/>
            <w:hideMark/>
          </w:tcPr>
          <w:p w14:paraId="79ADA06C" w14:textId="77777777" w:rsidR="00F672CE" w:rsidRPr="008B140E" w:rsidRDefault="00F672CE">
            <w:pPr>
              <w:autoSpaceDE w:val="0"/>
              <w:autoSpaceDN w:val="0"/>
              <w:adjustRightInd w:val="0"/>
              <w:ind w:right="47"/>
              <w:textAlignment w:val="center"/>
              <w:rPr>
                <w:rFonts w:ascii="Arial" w:hAnsi="Arial" w:cs="Arial"/>
                <w:b/>
                <w:bCs/>
                <w:sz w:val="24"/>
                <w:szCs w:val="24"/>
              </w:rPr>
            </w:pPr>
            <w:r w:rsidRPr="008B140E">
              <w:rPr>
                <w:b/>
                <w:sz w:val="24"/>
                <w:lang w:bidi="es-ES" w:val="es-ES"/>
              </w:rPr>
              <w:t xml:space="preserve">Tarjeta Mobilité Inclusion </w:t>
            </w:r>
          </w:p>
        </w:tc>
        <w:tc>
          <w:tcPr>
            <w:tcW w:w="2962" w:type="dxa"/>
            <w:hideMark/>
          </w:tcPr>
          <w:p w14:paraId="14F03C68" w14:textId="77777777" w:rsidR="00F672CE" w:rsidRPr="008B140E" w:rsidRDefault="00F672CE">
            <w:pPr>
              <w:autoSpaceDE w:val="0"/>
              <w:autoSpaceDN w:val="0"/>
              <w:adjustRightInd w:val="0"/>
              <w:ind w:right="452"/>
              <w:textAlignment w:val="center"/>
              <w:rPr>
                <w:rFonts w:ascii="Arial" w:hAnsi="Arial" w:cs="Arial"/>
              </w:rPr>
            </w:pPr>
            <w:r w:rsidRPr="008B140E">
              <w:rPr>
                <w:lang w:bidi="es-ES" w:val="es-ES"/>
              </w:rPr>
              <w:t xml:space="preserve">Aparcamiento</w:t>
            </w:r>
          </w:p>
        </w:tc>
        <w:tc>
          <w:tcPr>
            <w:tcW w:w="2389" w:type="dxa"/>
            <w:vAlign w:val="center"/>
            <w:hideMark/>
          </w:tcPr>
          <w:p w14:paraId="5F4A2E48" w14:textId="77777777" w:rsidR="00F672CE" w:rsidRPr="008B140E" w:rsidRDefault="00F672CE">
            <w:pPr>
              <w:tabs>
                <w:tab w:val="left" w:pos="1170"/>
              </w:tabs>
              <w:autoSpaceDE w:val="0"/>
              <w:autoSpaceDN w:val="0"/>
              <w:adjustRightInd w:val="0"/>
              <w:ind w:right="124"/>
              <w:jc w:val="center"/>
              <w:textAlignment w:val="center"/>
              <w:rPr>
                <w:rFonts w:ascii="Arial" w:hAnsi="Arial" w:cs="Arial"/>
                <w:sz w:val="24"/>
                <w:szCs w:val="24"/>
              </w:rPr>
            </w:pPr>
            <w:r w:rsidRPr="008B140E">
              <w:rPr>
                <w:sz w:val="24"/>
                <w:lang w:bidi="es-ES" w:val="es-ES"/>
              </w:rPr>
              <w:t xml:space="preserve">No hay descuento</w:t>
            </w:r>
          </w:p>
        </w:tc>
        <w:tc>
          <w:tcPr>
            <w:tcW w:w="2410" w:type="dxa"/>
            <w:vAlign w:val="center"/>
            <w:hideMark/>
          </w:tcPr>
          <w:p w14:paraId="3BDE6B74" w14:textId="77777777" w:rsidR="00F672CE" w:rsidRPr="008B140E" w:rsidRDefault="00F672CE">
            <w:pPr>
              <w:autoSpaceDE w:val="0"/>
              <w:autoSpaceDN w:val="0"/>
              <w:adjustRightInd w:val="0"/>
              <w:ind w:right="120"/>
              <w:jc w:val="center"/>
              <w:textAlignment w:val="center"/>
              <w:rPr>
                <w:rFonts w:ascii="Arial" w:hAnsi="Arial" w:cs="Arial"/>
                <w:sz w:val="24"/>
                <w:szCs w:val="24"/>
              </w:rPr>
            </w:pPr>
            <w:r w:rsidRPr="008B140E">
              <w:rPr>
                <w:sz w:val="24"/>
                <w:lang w:bidi="es-ES" w:val="es-ES"/>
              </w:rPr>
              <w:t xml:space="preserve">No hay descuento</w:t>
            </w:r>
          </w:p>
        </w:tc>
      </w:tr>
    </w:tbl>
    <w:p xmlns:w="http://schemas.openxmlformats.org/wordprocessingml/2006/main" w14:paraId="45CBC465" w14:textId="77777777" w:rsidR="00671CA7" w:rsidRPr="008B140E" w:rsidRDefault="00671CA7" w:rsidP="00671CA7">
      <w:pPr>
        <w:autoSpaceDE w:val="0"/>
        <w:autoSpaceDN w:val="0"/>
        <w:adjustRightInd w:val="0"/>
        <w:ind w:right="452"/>
        <w:jc w:val="both"/>
        <w:textAlignment w:val="center"/>
        <w:rPr>
          <w:rFonts w:ascii="Arial" w:hAnsi="Arial" w:cs="Arial"/>
          <w:b/>
          <w:bCs/>
          <w:sz w:val="24"/>
          <w:szCs w:val="24"/>
        </w:rPr>
      </w:pPr>
    </w:p>
    <w:p xmlns:w="http://schemas.openxmlformats.org/wordprocessingml/2006/main" w14:paraId="353A2E5C" w14:textId="0349838A" w:rsidR="00671CA7" w:rsidRDefault="00671CA7" w:rsidP="00671CA7">
      <w:pPr>
        <w:autoSpaceDE w:val="0"/>
        <w:autoSpaceDN w:val="0"/>
        <w:adjustRightInd w:val="0"/>
        <w:ind w:right="452"/>
        <w:jc w:val="both"/>
        <w:textAlignment w:val="center"/>
        <w:rPr>
          <w:rFonts w:ascii="Arial" w:hAnsi="Arial" w:cs="Arial"/>
          <w:b/>
          <w:bCs/>
          <w:sz w:val="24"/>
          <w:szCs w:val="24"/>
        </w:rPr>
      </w:pPr>
      <w:r w:rsidRPr="008B140E">
        <w:rPr>
          <w:b/>
          <w:sz w:val="24"/>
          <w:lang w:bidi="es-ES" w:val="es-ES"/>
        </w:rPr>
        <w:t xml:space="preserve">B2) Para los trenes INTERCITÉS y TER: </w:t>
      </w:r>
    </w:p>
    <w:p xmlns:w="http://schemas.openxmlformats.org/wordprocessingml/2006/main" w14:paraId="0A26CCDE" w14:textId="77777777" w:rsidR="00D45CE7" w:rsidRPr="008B140E" w:rsidRDefault="00D45CE7" w:rsidP="00671CA7">
      <w:pPr>
        <w:autoSpaceDE w:val="0"/>
        <w:autoSpaceDN w:val="0"/>
        <w:adjustRightInd w:val="0"/>
        <w:ind w:right="452"/>
        <w:jc w:val="both"/>
        <w:textAlignment w:val="center"/>
        <w:rPr>
          <w:rFonts w:ascii="Arial" w:hAnsi="Arial" w:cs="Arial"/>
          <w:b/>
          <w:bCs/>
          <w:sz w:val="24"/>
          <w:szCs w:val="24"/>
        </w:rPr>
      </w:pPr>
    </w:p>
    <w:tbl xmlns:w="http://schemas.openxmlformats.org/wordprocessingml/2006/main">
      <w:tblPr>
        <w:tblStyle w:val="Grilledutableau"/>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2962"/>
        <w:gridCol w:w="2019"/>
        <w:gridCol w:w="2013"/>
        <w:gridCol w:w="1404"/>
      </w:tblGrid>
      <w:tr w:rsidR="00F2767D" w:rsidRPr="008B140E" w14:paraId="5F8C7D6C" w14:textId="77777777" w:rsidTr="009B53C0">
        <w:trPr>
          <w:trHeight w:val="570"/>
        </w:trPr>
        <w:tc>
          <w:tcPr>
            <w:tcW w:w="1378" w:type="dxa"/>
            <w:hideMark/>
          </w:tcPr>
          <w:p w14:paraId="5D61D07C" w14:textId="77777777" w:rsidR="00D45CE7" w:rsidRPr="008B140E" w:rsidRDefault="00D45CE7">
            <w:pPr>
              <w:autoSpaceDE w:val="0"/>
              <w:autoSpaceDN w:val="0"/>
              <w:adjustRightInd w:val="0"/>
              <w:ind w:right="108"/>
              <w:textAlignment w:val="center"/>
              <w:rPr>
                <w:rFonts w:ascii="Arial" w:hAnsi="Arial" w:cs="Arial"/>
                <w:b/>
                <w:bCs/>
                <w:sz w:val="24"/>
                <w:szCs w:val="24"/>
              </w:rPr>
            </w:pPr>
            <w:r w:rsidRPr="008B140E">
              <w:rPr>
                <w:b/>
                <w:sz w:val="24"/>
                <w:lang w:bidi="es-ES" w:val="es-ES"/>
              </w:rPr>
              <w:t xml:space="preserve">Tipo de tarjeta</w:t>
            </w:r>
          </w:p>
        </w:tc>
        <w:tc>
          <w:tcPr>
            <w:tcW w:w="2962" w:type="dxa"/>
            <w:hideMark/>
          </w:tcPr>
          <w:p w14:paraId="0C88185D" w14:textId="77777777" w:rsidR="00D45CE7" w:rsidRPr="008B140E" w:rsidRDefault="00D45CE7">
            <w:pPr>
              <w:autoSpaceDE w:val="0"/>
              <w:autoSpaceDN w:val="0"/>
              <w:adjustRightInd w:val="0"/>
              <w:ind w:right="33"/>
              <w:textAlignment w:val="center"/>
              <w:rPr>
                <w:rFonts w:ascii="Arial" w:hAnsi="Arial" w:cs="Arial"/>
                <w:b/>
                <w:bCs/>
                <w:sz w:val="24"/>
                <w:szCs w:val="24"/>
              </w:rPr>
            </w:pPr>
            <w:r w:rsidRPr="008B140E">
              <w:rPr>
                <w:b/>
                <w:sz w:val="24"/>
                <w:lang w:bidi="es-ES" w:val="es-ES"/>
              </w:rPr>
              <w:t xml:space="preserve">Mención</w:t>
            </w:r>
          </w:p>
        </w:tc>
        <w:tc>
          <w:tcPr>
            <w:tcW w:w="2119" w:type="dxa"/>
            <w:hideMark/>
          </w:tcPr>
          <w:p w14:paraId="5C1B702A" w14:textId="72085332" w:rsidR="00D45CE7" w:rsidRPr="008B140E" w:rsidRDefault="00E73AF2">
            <w:pPr>
              <w:tabs>
                <w:tab w:val="left" w:pos="1175"/>
                <w:tab w:val="left" w:pos="1317"/>
              </w:tabs>
              <w:autoSpaceDE w:val="0"/>
              <w:autoSpaceDN w:val="0"/>
              <w:adjustRightInd w:val="0"/>
              <w:ind w:right="7"/>
              <w:jc w:val="center"/>
              <w:textAlignment w:val="center"/>
              <w:rPr>
                <w:rFonts w:ascii="Arial" w:hAnsi="Arial" w:cs="Arial"/>
                <w:sz w:val="24"/>
                <w:szCs w:val="24"/>
              </w:rPr>
            </w:pPr>
            <w:r>
              <w:rPr>
                <w:sz w:val="24"/>
                <w:lang w:bidi="es-ES" w:val="es-ES"/>
              </w:rPr>
              <w:t xml:space="preserve">INTERCITÉS </w:t>
            </w:r>
          </w:p>
          <w:p w14:paraId="23AAE6EF" w14:textId="77777777" w:rsidR="00D45CE7" w:rsidRPr="008B140E" w:rsidRDefault="00D45CE7">
            <w:pPr>
              <w:tabs>
                <w:tab w:val="left" w:pos="1175"/>
                <w:tab w:val="left" w:pos="1317"/>
              </w:tabs>
              <w:autoSpaceDE w:val="0"/>
              <w:autoSpaceDN w:val="0"/>
              <w:adjustRightInd w:val="0"/>
              <w:ind w:right="7"/>
              <w:jc w:val="center"/>
              <w:textAlignment w:val="center"/>
              <w:rPr>
                <w:rFonts w:ascii="Arial" w:hAnsi="Arial" w:cs="Arial"/>
                <w:sz w:val="24"/>
                <w:szCs w:val="24"/>
              </w:rPr>
            </w:pPr>
            <w:r w:rsidRPr="008B140E">
              <w:rPr>
                <w:sz w:val="24"/>
                <w:lang w:bidi="es-ES" w:val="es-ES"/>
              </w:rPr>
              <w:t xml:space="preserve">con reserva obligatoria</w:t>
            </w:r>
          </w:p>
        </w:tc>
        <w:tc>
          <w:tcPr>
            <w:tcW w:w="2113" w:type="dxa"/>
            <w:hideMark/>
          </w:tcPr>
          <w:p w14:paraId="6E6A12F9" w14:textId="0A2A5A6D" w:rsidR="00D45CE7" w:rsidRPr="008B140E" w:rsidRDefault="00C379D3">
            <w:pPr>
              <w:autoSpaceDE w:val="0"/>
              <w:autoSpaceDN w:val="0"/>
              <w:adjustRightInd w:val="0"/>
              <w:ind w:right="-57"/>
              <w:jc w:val="center"/>
              <w:textAlignment w:val="center"/>
              <w:rPr>
                <w:rFonts w:ascii="Arial" w:hAnsi="Arial" w:cs="Arial"/>
                <w:sz w:val="24"/>
                <w:szCs w:val="24"/>
              </w:rPr>
            </w:pPr>
            <w:r>
              <w:rPr>
                <w:sz w:val="24"/>
                <w:lang w:bidi="es-ES" w:val="es-ES"/>
              </w:rPr>
              <w:t xml:space="preserve">INTERCITÉS sin reserva obligatoria</w:t>
            </w:r>
          </w:p>
        </w:tc>
        <w:tc>
          <w:tcPr>
            <w:tcW w:w="1204" w:type="dxa"/>
            <w:hideMark/>
          </w:tcPr>
          <w:p w14:paraId="7666C47A" w14:textId="77777777" w:rsidR="00D45CE7" w:rsidRPr="008B140E" w:rsidRDefault="00D45CE7">
            <w:pPr>
              <w:autoSpaceDE w:val="0"/>
              <w:autoSpaceDN w:val="0"/>
              <w:adjustRightInd w:val="0"/>
              <w:jc w:val="center"/>
              <w:textAlignment w:val="center"/>
              <w:rPr>
                <w:rFonts w:ascii="Arial" w:hAnsi="Arial" w:cs="Arial"/>
                <w:sz w:val="24"/>
                <w:szCs w:val="24"/>
              </w:rPr>
            </w:pPr>
            <w:r w:rsidRPr="008B140E">
              <w:rPr>
                <w:sz w:val="24"/>
                <w:lang w:bidi="es-ES" w:val="es-ES"/>
              </w:rPr>
              <w:t xml:space="preserve">TER</w:t>
            </w:r>
          </w:p>
        </w:tc>
      </w:tr>
      <w:tr w:rsidR="009B53C0" w:rsidRPr="008B140E" w14:paraId="2CB55618" w14:textId="77777777" w:rsidTr="009B53C0">
        <w:trPr>
          <w:trHeight w:val="600"/>
        </w:trPr>
        <w:tc>
          <w:tcPr>
            <w:tcW w:w="1378" w:type="dxa"/>
            <w:hideMark/>
          </w:tcPr>
          <w:p w14:paraId="2BB470E0" w14:textId="77777777" w:rsidR="009B53C0" w:rsidRPr="008B140E" w:rsidRDefault="009B53C0" w:rsidP="009B53C0">
            <w:pPr>
              <w:autoSpaceDE w:val="0"/>
              <w:autoSpaceDN w:val="0"/>
              <w:adjustRightInd w:val="0"/>
              <w:ind w:right="108"/>
              <w:textAlignment w:val="center"/>
              <w:rPr>
                <w:rFonts w:ascii="Arial" w:hAnsi="Arial" w:cs="Arial"/>
                <w:b/>
                <w:bCs/>
                <w:sz w:val="24"/>
                <w:szCs w:val="24"/>
              </w:rPr>
            </w:pPr>
            <w:r w:rsidRPr="008B140E">
              <w:rPr>
                <w:b/>
                <w:sz w:val="24"/>
                <w:lang w:bidi="es-ES" w:val="es-ES"/>
              </w:rPr>
              <w:t xml:space="preserve">Tarjeta Mobilité Inclusion </w:t>
            </w:r>
          </w:p>
        </w:tc>
        <w:tc>
          <w:tcPr>
            <w:tcW w:w="2962" w:type="dxa"/>
            <w:hideMark/>
          </w:tcPr>
          <w:p w14:paraId="445B16A5" w14:textId="77777777" w:rsidR="009B53C0" w:rsidRPr="008B140E" w:rsidRDefault="009B53C0" w:rsidP="009B53C0">
            <w:pPr>
              <w:autoSpaceDE w:val="0"/>
              <w:autoSpaceDN w:val="0"/>
              <w:adjustRightInd w:val="0"/>
              <w:ind w:right="452"/>
              <w:textAlignment w:val="center"/>
              <w:rPr>
                <w:rFonts w:ascii="Arial" w:hAnsi="Arial" w:cs="Arial"/>
                <w:b/>
                <w:bCs/>
                <w:sz w:val="24"/>
                <w:szCs w:val="24"/>
              </w:rPr>
            </w:pPr>
            <w:r w:rsidRPr="008B140E">
              <w:rPr>
                <w:lang w:bidi="es-ES" w:val="es-ES"/>
              </w:rPr>
              <w:t xml:space="preserve">Discapacidad</w:t>
            </w:r>
          </w:p>
        </w:tc>
        <w:tc>
          <w:tcPr>
            <w:tcW w:w="2119" w:type="dxa"/>
            <w:hideMark/>
          </w:tcPr>
          <w:p w14:paraId="7580868A" w14:textId="1BA43AD4" w:rsidR="009B53C0" w:rsidRPr="008B140E" w:rsidRDefault="009B53C0" w:rsidP="009B53C0">
            <w:pPr>
              <w:tabs>
                <w:tab w:val="left" w:pos="1160"/>
              </w:tabs>
              <w:autoSpaceDE w:val="0"/>
              <w:autoSpaceDN w:val="0"/>
              <w:adjustRightInd w:val="0"/>
              <w:ind w:right="149"/>
              <w:jc w:val="center"/>
              <w:textAlignment w:val="center"/>
              <w:rPr>
                <w:rFonts w:ascii="Arial" w:hAnsi="Arial" w:cs="Arial"/>
                <w:sz w:val="24"/>
                <w:szCs w:val="24"/>
              </w:rPr>
            </w:pPr>
            <w:r w:rsidRPr="008B140E">
              <w:rPr>
                <w:sz w:val="24"/>
                <w:lang w:bidi="es-ES" w:val="es-ES"/>
              </w:rPr>
              <w:t xml:space="preserve">Precio social de referencia aprobado por el Ministerio de Transporte francés.</w:t>
            </w:r>
          </w:p>
        </w:tc>
        <w:tc>
          <w:tcPr>
            <w:tcW w:w="2113" w:type="dxa"/>
            <w:hideMark/>
          </w:tcPr>
          <w:p w14:paraId="5EB64ABA" w14:textId="0671A2B2" w:rsidR="009B53C0" w:rsidRPr="008B140E" w:rsidRDefault="009B53C0" w:rsidP="009B53C0">
            <w:pPr>
              <w:autoSpaceDE w:val="0"/>
              <w:autoSpaceDN w:val="0"/>
              <w:adjustRightInd w:val="0"/>
              <w:ind w:right="-57"/>
              <w:jc w:val="center"/>
              <w:textAlignment w:val="center"/>
              <w:rPr>
                <w:rFonts w:ascii="Arial" w:hAnsi="Arial" w:cs="Arial"/>
                <w:sz w:val="24"/>
                <w:szCs w:val="24"/>
              </w:rPr>
            </w:pPr>
            <w:r w:rsidRPr="008B140E">
              <w:rPr>
                <w:sz w:val="24"/>
                <w:lang w:bidi="es-ES" w:val="es-ES"/>
              </w:rPr>
              <w:t xml:space="preserve">Precio social de referencia aprobado por el Ministerio de Transporte francés.</w:t>
            </w:r>
          </w:p>
        </w:tc>
        <w:tc>
          <w:tcPr>
            <w:tcW w:w="1204" w:type="dxa"/>
          </w:tcPr>
          <w:p w14:paraId="125D9F4F" w14:textId="507B4BAC" w:rsidR="009B53C0" w:rsidRPr="008B140E" w:rsidRDefault="009B53C0" w:rsidP="009B53C0">
            <w:pPr>
              <w:autoSpaceDE w:val="0"/>
              <w:autoSpaceDN w:val="0"/>
              <w:adjustRightInd w:val="0"/>
              <w:jc w:val="center"/>
              <w:textAlignment w:val="center"/>
              <w:rPr>
                <w:rFonts w:ascii="Arial" w:hAnsi="Arial" w:cs="Arial"/>
                <w:sz w:val="24"/>
                <w:szCs w:val="24"/>
              </w:rPr>
            </w:pPr>
            <w:r w:rsidRPr="008B140E">
              <w:rPr>
                <w:sz w:val="24"/>
                <w:lang w:bidi="es-ES" w:val="es-ES"/>
              </w:rPr>
              <w:t xml:space="preserve">50 % de descuento sobre el precio de referencia social homologado por la región</w:t>
            </w:r>
          </w:p>
        </w:tc>
      </w:tr>
      <w:tr w:rsidR="00F2767D" w:rsidRPr="00857ADB" w14:paraId="148925CA" w14:textId="77777777" w:rsidTr="009B53C0">
        <w:trPr>
          <w:trHeight w:val="1727"/>
        </w:trPr>
        <w:tc>
          <w:tcPr>
            <w:tcW w:w="1378" w:type="dxa"/>
            <w:hideMark/>
          </w:tcPr>
          <w:p w14:paraId="43B499A1" w14:textId="77777777" w:rsidR="00D45CE7" w:rsidRPr="008B140E" w:rsidRDefault="00D45CE7">
            <w:pPr>
              <w:autoSpaceDE w:val="0"/>
              <w:autoSpaceDN w:val="0"/>
              <w:adjustRightInd w:val="0"/>
              <w:ind w:right="108"/>
              <w:textAlignment w:val="center"/>
              <w:rPr>
                <w:rFonts w:ascii="Arial" w:hAnsi="Arial" w:cs="Arial"/>
                <w:b/>
                <w:bCs/>
                <w:sz w:val="24"/>
                <w:szCs w:val="24"/>
              </w:rPr>
            </w:pPr>
            <w:r w:rsidRPr="008B140E">
              <w:rPr>
                <w:b/>
                <w:sz w:val="24"/>
                <w:lang w:bidi="es-ES" w:val="es-ES"/>
              </w:rPr>
              <w:t xml:space="preserve">Tarjeta Mobilité Inclusion</w:t>
            </w:r>
          </w:p>
        </w:tc>
        <w:tc>
          <w:tcPr>
            <w:tcW w:w="2962" w:type="dxa"/>
            <w:hideMark/>
          </w:tcPr>
          <w:p w14:paraId="02769733" w14:textId="77777777" w:rsidR="00D45CE7" w:rsidRPr="00BC43F7" w:rsidRDefault="00D45CE7">
            <w:pPr>
              <w:autoSpaceDE w:val="0"/>
              <w:autoSpaceDN w:val="0"/>
              <w:adjustRightInd w:val="0"/>
              <w:ind w:right="452"/>
              <w:textAlignment w:val="center"/>
              <w:rPr>
                <w:rFonts w:ascii="Arial" w:hAnsi="Arial" w:cs="Arial"/>
                <w:sz w:val="20"/>
                <w:szCs w:val="20"/>
              </w:rPr>
            </w:pPr>
            <w:r w:rsidRPr="00BC43F7">
              <w:rPr>
                <w:lang w:bidi="es-ES" w:val="es-ES"/>
              </w:rPr>
              <w:t xml:space="preserve">Discapacidad con la submención:</w:t>
            </w:r>
          </w:p>
          <w:p w14:paraId="1A932D9C" w14:textId="77777777" w:rsidR="00D45CE7" w:rsidRPr="00BC43F7" w:rsidRDefault="00D45CE7">
            <w:pPr>
              <w:pStyle w:val="Paragraphedeliste"/>
              <w:numPr>
                <w:ilvl w:val="0"/>
                <w:numId w:val="115"/>
              </w:numPr>
              <w:autoSpaceDE w:val="0"/>
              <w:autoSpaceDN w:val="0"/>
              <w:adjustRightInd w:val="0"/>
              <w:ind w:left="373" w:right="452" w:hanging="202"/>
              <w:textAlignment w:val="center"/>
              <w:rPr>
                <w:rFonts w:ascii="Arial" w:hAnsi="Arial" w:cs="Arial"/>
                <w:sz w:val="20"/>
                <w:szCs w:val="20"/>
              </w:rPr>
            </w:pPr>
            <w:r w:rsidRPr="002F627D">
              <w:rPr>
                <w:lang w:bidi="es-ES" w:val="es-ES"/>
              </w:rPr>
              <w:t xml:space="preserve">Necesitad de acompañamiento</w:t>
            </w:r>
          </w:p>
          <w:p w14:paraId="1B49885A" w14:textId="77777777" w:rsidR="00D45CE7" w:rsidRPr="00BA2DAF" w:rsidRDefault="00D45CE7">
            <w:pPr>
              <w:pStyle w:val="Paragraphedeliste"/>
              <w:numPr>
                <w:ilvl w:val="0"/>
                <w:numId w:val="115"/>
              </w:numPr>
              <w:autoSpaceDE w:val="0"/>
              <w:autoSpaceDN w:val="0"/>
              <w:adjustRightInd w:val="0"/>
              <w:ind w:left="373" w:right="452" w:hanging="202"/>
              <w:textAlignment w:val="center"/>
              <w:rPr>
                <w:rFonts w:ascii="Arial" w:hAnsi="Arial" w:cs="Arial"/>
                <w:color w:val="000000"/>
                <w:sz w:val="20"/>
                <w:szCs w:val="20"/>
              </w:rPr>
            </w:pPr>
            <w:r w:rsidRPr="002F627D">
              <w:rPr>
                <w:lang w:bidi="es-ES" w:val="es-ES"/>
              </w:rPr>
              <w:t xml:space="preserve">Necesitad de acompañamiento para ciegos</w:t>
            </w:r>
          </w:p>
        </w:tc>
        <w:tc>
          <w:tcPr>
            <w:tcW w:w="2119" w:type="dxa"/>
            <w:hideMark/>
          </w:tcPr>
          <w:p w14:paraId="6F00A488" w14:textId="77777777" w:rsidR="00D45CE7" w:rsidRPr="00857ADB" w:rsidRDefault="00D45CE7">
            <w:pPr>
              <w:tabs>
                <w:tab w:val="left" w:pos="1160"/>
              </w:tabs>
              <w:autoSpaceDE w:val="0"/>
              <w:autoSpaceDN w:val="0"/>
              <w:adjustRightInd w:val="0"/>
              <w:ind w:right="149"/>
              <w:jc w:val="center"/>
              <w:textAlignment w:val="center"/>
              <w:rPr>
                <w:rFonts w:ascii="Arial" w:hAnsi="Arial" w:cs="Arial"/>
                <w:color w:val="000000"/>
                <w:sz w:val="24"/>
                <w:szCs w:val="24"/>
              </w:rPr>
            </w:pPr>
            <w:r>
              <w:rPr>
                <w:sz w:val="24"/>
                <w:lang w:bidi="es-ES" w:val="es-ES"/>
              </w:rPr>
              <w:t xml:space="preserve">3 € en trenes diurnos y 10 € en trenes nocturnos</w:t>
            </w:r>
          </w:p>
        </w:tc>
        <w:tc>
          <w:tcPr>
            <w:tcW w:w="2113" w:type="dxa"/>
            <w:hideMark/>
          </w:tcPr>
          <w:p w14:paraId="06B4EC52" w14:textId="77777777" w:rsidR="00D45CE7" w:rsidRPr="00857ADB" w:rsidRDefault="00D45CE7">
            <w:pPr>
              <w:autoSpaceDE w:val="0"/>
              <w:autoSpaceDN w:val="0"/>
              <w:adjustRightInd w:val="0"/>
              <w:ind w:right="-57"/>
              <w:jc w:val="center"/>
              <w:textAlignment w:val="center"/>
              <w:rPr>
                <w:rFonts w:ascii="Arial" w:hAnsi="Arial" w:cs="Arial"/>
                <w:color w:val="000000"/>
                <w:sz w:val="24"/>
                <w:szCs w:val="24"/>
              </w:rPr>
            </w:pPr>
            <w:r w:rsidRPr="008B140E">
              <w:rPr>
                <w:sz w:val="24"/>
                <w:lang w:bidi="es-ES" w:val="es-ES"/>
              </w:rPr>
              <w:t xml:space="preserve">Gratuito</w:t>
            </w:r>
          </w:p>
        </w:tc>
        <w:tc>
          <w:tcPr>
            <w:tcW w:w="1204" w:type="dxa"/>
            <w:hideMark/>
          </w:tcPr>
          <w:p w14:paraId="65DAC374" w14:textId="77777777" w:rsidR="00D45CE7" w:rsidRPr="00857ADB" w:rsidRDefault="00D45CE7">
            <w:pPr>
              <w:autoSpaceDE w:val="0"/>
              <w:autoSpaceDN w:val="0"/>
              <w:adjustRightInd w:val="0"/>
              <w:jc w:val="center"/>
              <w:textAlignment w:val="center"/>
              <w:rPr>
                <w:rFonts w:ascii="Arial" w:hAnsi="Arial" w:cs="Arial"/>
                <w:color w:val="000000"/>
                <w:sz w:val="24"/>
                <w:szCs w:val="24"/>
              </w:rPr>
            </w:pPr>
            <w:r w:rsidRPr="008B140E">
              <w:rPr>
                <w:sz w:val="24"/>
                <w:lang w:bidi="es-ES" w:val="es-ES"/>
              </w:rPr>
              <w:t xml:space="preserve">Gratuito</w:t>
            </w:r>
          </w:p>
        </w:tc>
      </w:tr>
      <w:tr w:rsidR="00F2767D" w:rsidRPr="00857ADB" w14:paraId="1A66F958" w14:textId="77777777" w:rsidTr="009B53C0">
        <w:trPr>
          <w:trHeight w:val="600"/>
        </w:trPr>
        <w:tc>
          <w:tcPr>
            <w:tcW w:w="1378" w:type="dxa"/>
            <w:hideMark/>
          </w:tcPr>
          <w:p w14:paraId="6C7B7864" w14:textId="77777777" w:rsidR="00D45CE7" w:rsidRPr="008B140E" w:rsidRDefault="00D45CE7">
            <w:pPr>
              <w:autoSpaceDE w:val="0"/>
              <w:autoSpaceDN w:val="0"/>
              <w:adjustRightInd w:val="0"/>
              <w:ind w:right="108"/>
              <w:textAlignment w:val="center"/>
              <w:rPr>
                <w:rFonts w:ascii="Arial" w:hAnsi="Arial" w:cs="Arial"/>
                <w:b/>
                <w:bCs/>
                <w:sz w:val="24"/>
                <w:szCs w:val="24"/>
              </w:rPr>
            </w:pPr>
            <w:r w:rsidRPr="008B140E">
              <w:rPr>
                <w:b/>
                <w:sz w:val="24"/>
                <w:lang w:bidi="es-ES" w:val="es-ES"/>
              </w:rPr>
              <w:t xml:space="preserve">Tarjeta Mobilité Inclusion </w:t>
            </w:r>
          </w:p>
        </w:tc>
        <w:tc>
          <w:tcPr>
            <w:tcW w:w="2962" w:type="dxa"/>
            <w:hideMark/>
          </w:tcPr>
          <w:p w14:paraId="57C69581" w14:textId="77777777" w:rsidR="00D45CE7" w:rsidRPr="000541DF" w:rsidRDefault="00D45CE7">
            <w:pPr>
              <w:autoSpaceDE w:val="0"/>
              <w:autoSpaceDN w:val="0"/>
              <w:adjustRightInd w:val="0"/>
              <w:ind w:right="33"/>
              <w:textAlignment w:val="center"/>
              <w:rPr>
                <w:rFonts w:ascii="Arial" w:hAnsi="Arial" w:cs="Arial"/>
                <w:b/>
                <w:bCs/>
                <w:color w:val="4472C4" w:themeColor="accent1"/>
                <w:sz w:val="20"/>
                <w:szCs w:val="20"/>
              </w:rPr>
            </w:pPr>
            <w:r w:rsidRPr="00BC43F7">
              <w:rPr>
                <w:lang w:bidi="es-ES" w:val="es-ES"/>
              </w:rPr>
              <w:t xml:space="preserve">Prioridad</w:t>
            </w:r>
          </w:p>
        </w:tc>
        <w:tc>
          <w:tcPr>
            <w:tcW w:w="2119" w:type="dxa"/>
            <w:hideMark/>
          </w:tcPr>
          <w:p w14:paraId="78625565" w14:textId="77777777" w:rsidR="00D45CE7" w:rsidRPr="00857ADB" w:rsidRDefault="00D45CE7">
            <w:pPr>
              <w:tabs>
                <w:tab w:val="left" w:pos="1160"/>
              </w:tabs>
              <w:autoSpaceDE w:val="0"/>
              <w:autoSpaceDN w:val="0"/>
              <w:adjustRightInd w:val="0"/>
              <w:ind w:right="149"/>
              <w:jc w:val="center"/>
              <w:textAlignment w:val="center"/>
              <w:rPr>
                <w:rFonts w:ascii="Arial" w:hAnsi="Arial" w:cs="Arial"/>
                <w:color w:val="000000"/>
                <w:sz w:val="24"/>
                <w:szCs w:val="24"/>
              </w:rPr>
            </w:pPr>
            <w:r w:rsidRPr="00857ADB">
              <w:rPr>
                <w:sz w:val="24"/>
                <w:lang w:bidi="es-ES" w:val="es-ES"/>
              </w:rPr>
              <w:t xml:space="preserve">No hay descuento</w:t>
            </w:r>
          </w:p>
        </w:tc>
        <w:tc>
          <w:tcPr>
            <w:tcW w:w="2113" w:type="dxa"/>
            <w:hideMark/>
          </w:tcPr>
          <w:p w14:paraId="6F72F43B" w14:textId="77777777" w:rsidR="00D45CE7" w:rsidRPr="00857ADB" w:rsidRDefault="00D45CE7">
            <w:pPr>
              <w:autoSpaceDE w:val="0"/>
              <w:autoSpaceDN w:val="0"/>
              <w:adjustRightInd w:val="0"/>
              <w:ind w:right="-57"/>
              <w:jc w:val="center"/>
              <w:textAlignment w:val="center"/>
              <w:rPr>
                <w:rFonts w:ascii="Arial" w:hAnsi="Arial" w:cs="Arial"/>
                <w:color w:val="000000"/>
                <w:sz w:val="24"/>
                <w:szCs w:val="24"/>
              </w:rPr>
            </w:pPr>
            <w:r w:rsidRPr="00857ADB">
              <w:rPr>
                <w:sz w:val="24"/>
                <w:lang w:bidi="es-ES" w:val="es-ES"/>
              </w:rPr>
              <w:t xml:space="preserve">No hay descuento</w:t>
            </w:r>
          </w:p>
        </w:tc>
        <w:tc>
          <w:tcPr>
            <w:tcW w:w="1204" w:type="dxa"/>
            <w:hideMark/>
          </w:tcPr>
          <w:p w14:paraId="2810750B" w14:textId="77777777" w:rsidR="00D45CE7" w:rsidRPr="00857ADB" w:rsidRDefault="00D45CE7">
            <w:pPr>
              <w:autoSpaceDE w:val="0"/>
              <w:autoSpaceDN w:val="0"/>
              <w:adjustRightInd w:val="0"/>
              <w:jc w:val="center"/>
              <w:textAlignment w:val="center"/>
              <w:rPr>
                <w:rFonts w:ascii="Arial" w:hAnsi="Arial" w:cs="Arial"/>
                <w:color w:val="000000"/>
                <w:sz w:val="24"/>
                <w:szCs w:val="24"/>
              </w:rPr>
            </w:pPr>
            <w:r w:rsidRPr="00857ADB">
              <w:rPr>
                <w:sz w:val="24"/>
                <w:lang w:bidi="es-ES" w:val="es-ES"/>
              </w:rPr>
              <w:t xml:space="preserve">No hay descuento</w:t>
            </w:r>
          </w:p>
        </w:tc>
      </w:tr>
      <w:tr w:rsidR="00F2767D" w:rsidRPr="00857ADB" w14:paraId="56EF3DE6" w14:textId="77777777" w:rsidTr="009B53C0">
        <w:trPr>
          <w:trHeight w:val="465"/>
        </w:trPr>
        <w:tc>
          <w:tcPr>
            <w:tcW w:w="1378" w:type="dxa"/>
            <w:hideMark/>
          </w:tcPr>
          <w:p w14:paraId="7B787058" w14:textId="77777777" w:rsidR="00D45CE7" w:rsidRPr="008B140E" w:rsidRDefault="00D45CE7">
            <w:pPr>
              <w:autoSpaceDE w:val="0"/>
              <w:autoSpaceDN w:val="0"/>
              <w:adjustRightInd w:val="0"/>
              <w:ind w:right="108"/>
              <w:textAlignment w:val="center"/>
              <w:rPr>
                <w:rFonts w:ascii="Arial" w:hAnsi="Arial" w:cs="Arial"/>
                <w:b/>
                <w:bCs/>
                <w:sz w:val="24"/>
                <w:szCs w:val="24"/>
              </w:rPr>
            </w:pPr>
            <w:r w:rsidRPr="008B140E">
              <w:rPr>
                <w:b/>
                <w:sz w:val="24"/>
                <w:lang w:bidi="es-ES" w:val="es-ES"/>
              </w:rPr>
              <w:t xml:space="preserve">Tarjeta Mobilité Inclusion </w:t>
            </w:r>
          </w:p>
        </w:tc>
        <w:tc>
          <w:tcPr>
            <w:tcW w:w="2962" w:type="dxa"/>
            <w:hideMark/>
          </w:tcPr>
          <w:p w14:paraId="567AD5D4" w14:textId="77777777" w:rsidR="00D45CE7" w:rsidRPr="000541DF" w:rsidRDefault="00D45CE7">
            <w:pPr>
              <w:autoSpaceDE w:val="0"/>
              <w:autoSpaceDN w:val="0"/>
              <w:adjustRightInd w:val="0"/>
              <w:ind w:right="33"/>
              <w:textAlignment w:val="center"/>
              <w:rPr>
                <w:rFonts w:ascii="Arial" w:hAnsi="Arial" w:cs="Arial"/>
                <w:b/>
                <w:bCs/>
                <w:color w:val="4472C4" w:themeColor="accent1"/>
                <w:sz w:val="20"/>
                <w:szCs w:val="20"/>
              </w:rPr>
            </w:pPr>
            <w:r w:rsidRPr="00BC43F7">
              <w:rPr>
                <w:lang w:bidi="es-ES" w:val="es-ES"/>
              </w:rPr>
              <w:t xml:space="preserve">Aparcamiento</w:t>
            </w:r>
          </w:p>
        </w:tc>
        <w:tc>
          <w:tcPr>
            <w:tcW w:w="2119" w:type="dxa"/>
            <w:hideMark/>
          </w:tcPr>
          <w:p w14:paraId="416A1B94" w14:textId="77777777" w:rsidR="00D45CE7" w:rsidRPr="00857ADB" w:rsidRDefault="00D45CE7">
            <w:pPr>
              <w:tabs>
                <w:tab w:val="left" w:pos="1160"/>
              </w:tabs>
              <w:autoSpaceDE w:val="0"/>
              <w:autoSpaceDN w:val="0"/>
              <w:adjustRightInd w:val="0"/>
              <w:ind w:right="149"/>
              <w:jc w:val="center"/>
              <w:textAlignment w:val="center"/>
              <w:rPr>
                <w:rFonts w:ascii="Arial" w:hAnsi="Arial" w:cs="Arial"/>
                <w:color w:val="000000"/>
                <w:sz w:val="24"/>
                <w:szCs w:val="24"/>
              </w:rPr>
            </w:pPr>
            <w:r w:rsidRPr="00857ADB">
              <w:rPr>
                <w:sz w:val="24"/>
                <w:lang w:bidi="es-ES" w:val="es-ES"/>
              </w:rPr>
              <w:t xml:space="preserve">No hay descuento</w:t>
            </w:r>
          </w:p>
        </w:tc>
        <w:tc>
          <w:tcPr>
            <w:tcW w:w="2113" w:type="dxa"/>
            <w:hideMark/>
          </w:tcPr>
          <w:p w14:paraId="1EB0D662" w14:textId="77777777" w:rsidR="00D45CE7" w:rsidRPr="00857ADB" w:rsidRDefault="00D45CE7">
            <w:pPr>
              <w:autoSpaceDE w:val="0"/>
              <w:autoSpaceDN w:val="0"/>
              <w:adjustRightInd w:val="0"/>
              <w:ind w:right="-57"/>
              <w:jc w:val="center"/>
              <w:textAlignment w:val="center"/>
              <w:rPr>
                <w:rFonts w:ascii="Arial" w:hAnsi="Arial" w:cs="Arial"/>
                <w:color w:val="000000"/>
                <w:sz w:val="24"/>
                <w:szCs w:val="24"/>
              </w:rPr>
            </w:pPr>
            <w:r w:rsidRPr="00857ADB">
              <w:rPr>
                <w:sz w:val="24"/>
                <w:lang w:bidi="es-ES" w:val="es-ES"/>
              </w:rPr>
              <w:t xml:space="preserve">No hay descuento</w:t>
            </w:r>
          </w:p>
        </w:tc>
        <w:tc>
          <w:tcPr>
            <w:tcW w:w="1204" w:type="dxa"/>
            <w:hideMark/>
          </w:tcPr>
          <w:p w14:paraId="011D2A5F" w14:textId="77777777" w:rsidR="00D45CE7" w:rsidRPr="00857ADB" w:rsidRDefault="00D45CE7">
            <w:pPr>
              <w:autoSpaceDE w:val="0"/>
              <w:autoSpaceDN w:val="0"/>
              <w:adjustRightInd w:val="0"/>
              <w:jc w:val="center"/>
              <w:textAlignment w:val="center"/>
              <w:rPr>
                <w:rFonts w:ascii="Arial" w:hAnsi="Arial" w:cs="Arial"/>
                <w:color w:val="000000"/>
                <w:sz w:val="24"/>
                <w:szCs w:val="24"/>
              </w:rPr>
            </w:pPr>
            <w:r w:rsidRPr="00857ADB">
              <w:rPr>
                <w:sz w:val="24"/>
                <w:lang w:bidi="es-ES" w:val="es-ES"/>
              </w:rPr>
              <w:t xml:space="preserve">No hay descuento</w:t>
            </w:r>
          </w:p>
        </w:tc>
      </w:tr>
    </w:tbl>
    <w:p xmlns:w="http://schemas.openxmlformats.org/wordprocessingml/2006/main" w14:paraId="4F811514" w14:textId="77777777" w:rsidR="00D45CE7" w:rsidRDefault="00D45CE7" w:rsidP="00671CA7">
      <w:pPr>
        <w:autoSpaceDE w:val="0"/>
        <w:autoSpaceDN w:val="0"/>
        <w:adjustRightInd w:val="0"/>
        <w:ind w:right="452"/>
        <w:jc w:val="both"/>
        <w:textAlignment w:val="center"/>
        <w:rPr>
          <w:rFonts w:ascii="Arial" w:hAnsi="Arial" w:cs="Arial"/>
          <w:color w:val="000000"/>
          <w:sz w:val="24"/>
          <w:szCs w:val="24"/>
        </w:rPr>
      </w:pPr>
    </w:p>
    <w:p xmlns:w="http://schemas.openxmlformats.org/wordprocessingml/2006/main" w14:paraId="548DC97C" w14:textId="77777777" w:rsidR="00E07056" w:rsidRPr="00857ADB" w:rsidRDefault="00E07056" w:rsidP="00E07056">
      <w:pPr>
        <w:autoSpaceDE w:val="0"/>
        <w:autoSpaceDN w:val="0"/>
        <w:adjustRightInd w:val="0"/>
        <w:ind w:right="452"/>
        <w:jc w:val="both"/>
        <w:textAlignment w:val="center"/>
        <w:rPr>
          <w:rFonts w:ascii="Arial" w:hAnsi="Arial" w:cs="Arial"/>
          <w:color w:val="000000"/>
          <w:sz w:val="24"/>
          <w:szCs w:val="24"/>
        </w:rPr>
      </w:pPr>
      <w:r w:rsidRPr="00857ADB">
        <w:rPr>
          <w:sz w:val="24"/>
          <w:lang w:bidi="es-ES" w:val="es-ES"/>
        </w:rPr>
        <w:t xml:space="preserve">El viajero discapacitado deberá poder acreditar su identidad ante los agentes de SNCF y presentar el documento requerido para justificar la deducción concedida a su guía. Si no se presenta dicho documento, se considerará que el viajero discapacitado o su guía se encuentran en situación irregular. </w:t>
      </w:r>
    </w:p>
    <w:p xmlns:w="http://schemas.openxmlformats.org/wordprocessingml/2006/main" w14:paraId="1D4A7EE2" w14:textId="77777777" w:rsidR="00671CA7" w:rsidRPr="00857ADB" w:rsidRDefault="00671CA7" w:rsidP="00671CA7">
      <w:pPr>
        <w:autoSpaceDE w:val="0"/>
        <w:autoSpaceDN w:val="0"/>
        <w:adjustRightInd w:val="0"/>
        <w:ind w:right="452"/>
        <w:jc w:val="both"/>
        <w:textAlignment w:val="center"/>
        <w:rPr>
          <w:rFonts w:ascii="Arial" w:hAnsi="Arial" w:cs="Arial"/>
          <w:color w:val="000000"/>
          <w:sz w:val="24"/>
          <w:szCs w:val="24"/>
        </w:rPr>
      </w:pPr>
    </w:p>
    <w:p xmlns:w="http://schemas.openxmlformats.org/wordprocessingml/2006/main" w14:paraId="4DF2642A" w14:textId="77777777" w:rsidR="00671CA7" w:rsidRPr="00857ADB" w:rsidRDefault="00671CA7" w:rsidP="00671CA7">
      <w:pPr>
        <w:autoSpaceDE w:val="0"/>
        <w:autoSpaceDN w:val="0"/>
        <w:adjustRightInd w:val="0"/>
        <w:ind w:right="452"/>
        <w:jc w:val="both"/>
        <w:textAlignment w:val="center"/>
        <w:rPr>
          <w:rFonts w:ascii="Arial" w:hAnsi="Arial" w:cs="Arial"/>
          <w:color w:val="000000"/>
          <w:sz w:val="24"/>
          <w:szCs w:val="24"/>
        </w:rPr>
      </w:pPr>
      <w:r w:rsidRPr="00857ADB">
        <w:rPr>
          <w:sz w:val="24"/>
          <w:lang w:bidi="es-ES" w:val="es-ES"/>
        </w:rPr>
        <w:t xml:space="preserve">Si dos personas discapacitadas, tal como han definido en el presente texto, viajan juntas, no podrán hacer beneficiar una a la otra de la tarifa GUIDE para los guías.</w:t>
      </w:r>
    </w:p>
    <w:p xmlns:w="http://schemas.openxmlformats.org/wordprocessingml/2006/main" w14:paraId="66F984B5" w14:textId="77777777" w:rsidR="00671CA7" w:rsidRPr="00857ADB" w:rsidRDefault="00671CA7" w:rsidP="00671CA7">
      <w:pPr>
        <w:autoSpaceDE w:val="0"/>
        <w:autoSpaceDN w:val="0"/>
        <w:adjustRightInd w:val="0"/>
        <w:ind w:right="452"/>
        <w:jc w:val="both"/>
        <w:textAlignment w:val="center"/>
        <w:rPr>
          <w:rFonts w:ascii="Arial" w:hAnsi="Arial" w:cs="Arial"/>
          <w:color w:val="000000"/>
          <w:sz w:val="24"/>
          <w:szCs w:val="24"/>
        </w:rPr>
      </w:pPr>
    </w:p>
    <w:p xmlns:w="http://schemas.openxmlformats.org/wordprocessingml/2006/main" w14:paraId="7965338D" w14:textId="39D38EA0" w:rsidR="00671CA7" w:rsidRPr="00F21757" w:rsidRDefault="00671CA7" w:rsidP="00671CA7">
      <w:pPr>
        <w:autoSpaceDE w:val="0"/>
        <w:autoSpaceDN w:val="0"/>
        <w:adjustRightInd w:val="0"/>
        <w:ind w:right="452"/>
        <w:jc w:val="both"/>
        <w:textAlignment w:val="center"/>
        <w:rPr>
          <w:rFonts w:ascii="Arial" w:hAnsi="Arial" w:cs="Arial"/>
          <w:sz w:val="24"/>
          <w:szCs w:val="24"/>
        </w:rPr>
      </w:pPr>
      <w:r w:rsidRPr="00857ADB">
        <w:rPr>
          <w:sz w:val="24"/>
          <w:lang w:bidi="es-ES" w:val="es-ES"/>
        </w:rPr>
        <w:t xml:space="preserve">Los perros guía para ciegos y los de asistencia viajan gratis y sin billete. Según disponibilidad, también se pueden reservar plazas «Perros guía / de asistencia » para viajeros acompañados de estos animales (véase el apartado 3.2: plazas de fácil acceso, prioritarias y para perros guía y de asistencia del volumen 4 de las tarifas para viajeros).</w:t>
      </w:r>
    </w:p>
    <w:p xmlns:w="http://schemas.openxmlformats.org/wordprocessingml/2006/main" w14:paraId="4282939C" w14:textId="03628A49" w:rsidR="00857ADB" w:rsidRDefault="00857ADB" w:rsidP="00690FF9">
      <w:pPr>
        <w:pStyle w:val="Titre4"/>
        <w:numPr>
          <w:ilvl w:val="2"/>
          <w:numId w:val="9"/>
        </w:numPr>
      </w:pPr>
      <w:r w:rsidRPr="00857ADB">
        <w:rPr>
          <w:lang w:bidi="es-ES" w:val="es-ES"/>
        </w:rPr>
        <w:t xml:space="preserve">Condiciones de cambio y reembolso de tarifa GUIDE</w:t>
      </w:r>
    </w:p>
    <w:p xmlns:w="http://schemas.openxmlformats.org/wordprocessingml/2006/main" w14:paraId="73288687" w14:textId="77777777" w:rsidR="00FD105C" w:rsidRPr="00963548" w:rsidRDefault="00FD105C" w:rsidP="00963548"/>
    <w:tbl xmlns:w="http://schemas.openxmlformats.org/wordprocessingml/2006/main">
      <w:tblPr>
        <w:tblStyle w:val="Grilledutableau"/>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7937"/>
      </w:tblGrid>
      <w:tr w:rsidR="00857ADB" w:rsidRPr="00857ADB" w14:paraId="42505221" w14:textId="77777777" w:rsidTr="00C80810">
        <w:tc>
          <w:tcPr>
            <w:tcW w:w="1814" w:type="dxa"/>
          </w:tcPr>
          <w:p w14:paraId="25C0BB71" w14:textId="77777777" w:rsidR="00857ADB" w:rsidRPr="00857ADB" w:rsidRDefault="00857ADB" w:rsidP="005C5409">
            <w:pPr>
              <w:tabs>
                <w:tab w:val="left" w:pos="1298"/>
              </w:tabs>
              <w:autoSpaceDE w:val="0"/>
              <w:autoSpaceDN w:val="0"/>
              <w:adjustRightInd w:val="0"/>
              <w:ind w:right="33"/>
              <w:jc w:val="both"/>
              <w:textAlignment w:val="center"/>
              <w:rPr>
                <w:rFonts w:ascii="Arial" w:hAnsi="Arial" w:cs="Arial"/>
                <w:sz w:val="24"/>
                <w:szCs w:val="24"/>
              </w:rPr>
            </w:pPr>
            <w:r w:rsidRPr="00857ADB">
              <w:rPr>
                <w:sz w:val="24"/>
                <w:lang w:bidi="es-ES" w:val="es-ES"/>
              </w:rPr>
              <w:t xml:space="preserve">TGV INOUI</w:t>
            </w:r>
          </w:p>
        </w:tc>
        <w:tc>
          <w:tcPr>
            <w:tcW w:w="7937" w:type="dxa"/>
          </w:tcPr>
          <w:p w14:paraId="6DE3AC20" w14:textId="77777777" w:rsidR="00857ADB" w:rsidRPr="00857ADB" w:rsidRDefault="00857ADB" w:rsidP="005C5409">
            <w:pPr>
              <w:autoSpaceDE w:val="0"/>
              <w:autoSpaceDN w:val="0"/>
              <w:adjustRightInd w:val="0"/>
              <w:ind w:right="37"/>
              <w:jc w:val="both"/>
              <w:textAlignment w:val="center"/>
              <w:rPr>
                <w:rFonts w:ascii="Arial" w:eastAsia="Times New Roman" w:hAnsi="Arial" w:cs="Arial"/>
                <w:sz w:val="24"/>
                <w:szCs w:val="24"/>
                <w:lang w:eastAsia="fr-FR"/>
              </w:rPr>
            </w:pPr>
            <w:r w:rsidRPr="00857ADB">
              <w:rPr>
                <w:sz w:val="24"/>
                <w:lang w:bidi="es-ES" w:val="es-ES"/>
              </w:rPr>
              <w:t xml:space="preserve">El billete admite cambios y devoluciones sin cargo hasta 30 minutos después de la salida.</w:t>
            </w:r>
          </w:p>
          <w:p w14:paraId="524F2BCE" w14:textId="663FF522" w:rsidR="00857ADB" w:rsidRPr="00857ADB" w:rsidRDefault="00857ADB" w:rsidP="005C5409">
            <w:pPr>
              <w:autoSpaceDE w:val="0"/>
              <w:autoSpaceDN w:val="0"/>
              <w:adjustRightInd w:val="0"/>
              <w:ind w:right="37"/>
              <w:jc w:val="both"/>
              <w:textAlignment w:val="center"/>
              <w:rPr>
                <w:rFonts w:ascii="Arial" w:hAnsi="Arial" w:cs="Arial"/>
                <w:sz w:val="24"/>
                <w:szCs w:val="24"/>
              </w:rPr>
            </w:pPr>
            <w:r w:rsidRPr="00857ADB">
              <w:rPr>
                <w:sz w:val="24"/>
                <w:lang w:bidi="es-ES" w:val="es-ES"/>
              </w:rPr>
              <w:t xml:space="preserve">A partir de 30 minutos antes de la salida, el billete admite cambios 1 vez (cualquier día y trayecto).</w:t>
            </w:r>
          </w:p>
        </w:tc>
      </w:tr>
      <w:tr w:rsidR="00857ADB" w:rsidRPr="00857ADB" w14:paraId="30D43CA2" w14:textId="77777777" w:rsidTr="00C80810">
        <w:tc>
          <w:tcPr>
            <w:tcW w:w="1814" w:type="dxa"/>
          </w:tcPr>
          <w:p w14:paraId="1E6BA318" w14:textId="6BC2EE99" w:rsidR="00857ADB" w:rsidRPr="00857ADB" w:rsidRDefault="00EC717F" w:rsidP="00C80810">
            <w:pPr>
              <w:tabs>
                <w:tab w:val="left" w:pos="1298"/>
              </w:tabs>
              <w:autoSpaceDE w:val="0"/>
              <w:autoSpaceDN w:val="0"/>
              <w:adjustRightInd w:val="0"/>
              <w:ind w:right="33"/>
              <w:textAlignment w:val="center"/>
              <w:rPr>
                <w:rFonts w:ascii="Arial" w:hAnsi="Arial" w:cs="Arial"/>
                <w:sz w:val="24"/>
                <w:szCs w:val="24"/>
              </w:rPr>
            </w:pPr>
            <w:r w:rsidR="00C379D3">
              <w:rPr>
                <w:sz w:val="24"/>
                <w:lang w:bidi="es-ES" w:val="es-ES"/>
              </w:rPr>
              <w:t xml:space="preserve"> INTERCITÉS con reserva obligatoria</w:t>
            </w:r>
          </w:p>
        </w:tc>
        <w:tc>
          <w:tcPr>
            <w:tcW w:w="7937" w:type="dxa"/>
          </w:tcPr>
          <w:p w14:paraId="225C80CD" w14:textId="77777777" w:rsidR="00857ADB" w:rsidRPr="00857ADB" w:rsidRDefault="00857ADB" w:rsidP="005C5409">
            <w:pPr>
              <w:autoSpaceDE w:val="0"/>
              <w:autoSpaceDN w:val="0"/>
              <w:adjustRightInd w:val="0"/>
              <w:ind w:right="37"/>
              <w:jc w:val="both"/>
              <w:textAlignment w:val="center"/>
              <w:rPr>
                <w:rFonts w:ascii="Arial" w:eastAsia="Times New Roman" w:hAnsi="Arial" w:cs="Arial"/>
                <w:sz w:val="24"/>
                <w:szCs w:val="24"/>
                <w:lang w:eastAsia="fr-FR"/>
              </w:rPr>
            </w:pPr>
            <w:r w:rsidRPr="00857ADB">
              <w:rPr>
                <w:sz w:val="24"/>
                <w:lang w:bidi="es-ES" w:val="es-ES"/>
              </w:rPr>
              <w:t xml:space="preserve">El billete admite cambios y devoluciones sin cargo hasta 30 minutos después de la salida.</w:t>
            </w:r>
          </w:p>
          <w:p w14:paraId="51C5EAF9" w14:textId="30484D62" w:rsidR="00857ADB" w:rsidRPr="00857ADB" w:rsidRDefault="00857ADB" w:rsidP="005C5409">
            <w:pPr>
              <w:autoSpaceDE w:val="0"/>
              <w:autoSpaceDN w:val="0"/>
              <w:adjustRightInd w:val="0"/>
              <w:ind w:right="37"/>
              <w:jc w:val="both"/>
              <w:textAlignment w:val="center"/>
              <w:rPr>
                <w:rFonts w:ascii="Arial" w:hAnsi="Arial" w:cs="Arial"/>
                <w:sz w:val="24"/>
                <w:szCs w:val="24"/>
              </w:rPr>
            </w:pPr>
            <w:r w:rsidRPr="00857ADB">
              <w:rPr>
                <w:sz w:val="24"/>
                <w:lang w:bidi="es-ES" w:val="es-ES"/>
              </w:rPr>
              <w:t xml:space="preserve">A partir de 30 minutos antes de la salida, el billete admite cambios 1 vez (cualquier día y trayecto).</w:t>
            </w:r>
          </w:p>
        </w:tc>
      </w:tr>
      <w:tr w:rsidR="00857ADB" w:rsidRPr="00857ADB" w14:paraId="4FD6732F" w14:textId="77777777" w:rsidTr="00C80810">
        <w:tc>
          <w:tcPr>
            <w:tcW w:w="1814" w:type="dxa"/>
          </w:tcPr>
          <w:p w14:paraId="5926D516" w14:textId="261589E7" w:rsidR="00857ADB" w:rsidRPr="00857ADB" w:rsidRDefault="00EC717F" w:rsidP="00C80810">
            <w:pPr>
              <w:tabs>
                <w:tab w:val="left" w:pos="1298"/>
              </w:tabs>
              <w:autoSpaceDE w:val="0"/>
              <w:autoSpaceDN w:val="0"/>
              <w:adjustRightInd w:val="0"/>
              <w:ind w:right="33"/>
              <w:textAlignment w:val="center"/>
              <w:rPr>
                <w:rFonts w:ascii="Arial" w:hAnsi="Arial" w:cs="Arial"/>
                <w:sz w:val="24"/>
                <w:szCs w:val="24"/>
              </w:rPr>
            </w:pPr>
            <w:r w:rsidR="00C379D3">
              <w:rPr>
                <w:sz w:val="24"/>
                <w:lang w:bidi="es-ES" w:val="es-ES"/>
              </w:rPr>
              <w:t xml:space="preserve"> INTERCITÉS sin reserva obligatoria</w:t>
            </w:r>
          </w:p>
        </w:tc>
        <w:tc>
          <w:tcPr>
            <w:tcW w:w="7937" w:type="dxa"/>
          </w:tcPr>
          <w:p w14:paraId="41C99CB6" w14:textId="5E89E263" w:rsidR="00857ADB" w:rsidRPr="00857ADB" w:rsidRDefault="00857ADB" w:rsidP="005C5409">
            <w:pPr>
              <w:autoSpaceDE w:val="0"/>
              <w:autoSpaceDN w:val="0"/>
              <w:adjustRightInd w:val="0"/>
              <w:ind w:right="37"/>
              <w:jc w:val="both"/>
              <w:textAlignment w:val="center"/>
              <w:rPr>
                <w:rFonts w:ascii="Arial" w:eastAsia="Times New Roman" w:hAnsi="Arial" w:cs="Arial"/>
                <w:sz w:val="24"/>
                <w:szCs w:val="24"/>
                <w:lang w:eastAsia="fr-FR"/>
              </w:rPr>
            </w:pPr>
            <w:r w:rsidRPr="00857ADB">
              <w:rPr>
                <w:sz w:val="24"/>
                <w:lang w:bidi="es-ES" w:val="es-ES"/>
              </w:rPr>
              <w:t xml:space="preserve">Billete canjeable y reembolsable sin cargo hasta la víspera de la salida.</w:t>
            </w:r>
          </w:p>
          <w:p w14:paraId="6E8DC549" w14:textId="352B2BAE" w:rsidR="00857ADB" w:rsidRPr="00857ADB" w:rsidRDefault="00CD0431" w:rsidP="005C5409">
            <w:pPr>
              <w:autoSpaceDE w:val="0"/>
              <w:autoSpaceDN w:val="0"/>
              <w:adjustRightInd w:val="0"/>
              <w:ind w:right="37"/>
              <w:jc w:val="both"/>
              <w:textAlignment w:val="center"/>
              <w:rPr>
                <w:rFonts w:ascii="Arial" w:hAnsi="Arial" w:cs="Arial"/>
                <w:sz w:val="24"/>
                <w:szCs w:val="24"/>
              </w:rPr>
            </w:pPr>
            <w:r>
              <w:rPr>
                <w:sz w:val="24"/>
                <w:lang w:bidi="es-ES" w:val="es-ES"/>
              </w:rPr>
              <w:t xml:space="preserve">Billete no canjeable ni reembolsable a partir del día de salida.</w:t>
            </w:r>
          </w:p>
        </w:tc>
      </w:tr>
      <w:tr w:rsidR="00857ADB" w:rsidRPr="00857ADB" w14:paraId="00A2EEC6" w14:textId="77777777" w:rsidTr="00C80810">
        <w:tc>
          <w:tcPr>
            <w:tcW w:w="1814" w:type="dxa"/>
          </w:tcPr>
          <w:p w14:paraId="710DC10A" w14:textId="77777777" w:rsidR="00857ADB" w:rsidRPr="00857ADB" w:rsidRDefault="00857ADB" w:rsidP="005C5409">
            <w:pPr>
              <w:tabs>
                <w:tab w:val="left" w:pos="1298"/>
              </w:tabs>
              <w:autoSpaceDE w:val="0"/>
              <w:autoSpaceDN w:val="0"/>
              <w:adjustRightInd w:val="0"/>
              <w:ind w:right="33"/>
              <w:jc w:val="both"/>
              <w:textAlignment w:val="center"/>
              <w:rPr>
                <w:rFonts w:ascii="Arial" w:hAnsi="Arial" w:cs="Arial"/>
                <w:sz w:val="24"/>
                <w:szCs w:val="24"/>
              </w:rPr>
            </w:pPr>
            <w:r w:rsidRPr="00857ADB">
              <w:rPr>
                <w:sz w:val="24"/>
                <w:lang w:bidi="es-ES" w:val="es-ES"/>
              </w:rPr>
              <w:t xml:space="preserve">TER</w:t>
            </w:r>
          </w:p>
        </w:tc>
        <w:tc>
          <w:tcPr>
            <w:tcW w:w="7937" w:type="dxa"/>
          </w:tcPr>
          <w:p w14:paraId="72DE6BC8" w14:textId="1F609F75" w:rsidR="009704DE" w:rsidRPr="009704DE" w:rsidRDefault="009704DE" w:rsidP="005C5409">
            <w:pPr>
              <w:autoSpaceDE w:val="0"/>
              <w:autoSpaceDN w:val="0"/>
              <w:adjustRightInd w:val="0"/>
              <w:ind w:right="37"/>
              <w:jc w:val="both"/>
              <w:textAlignment w:val="center"/>
              <w:rPr>
                <w:rFonts w:ascii="Arial" w:eastAsia="Times New Roman" w:hAnsi="Arial" w:cs="Arial"/>
                <w:sz w:val="24"/>
                <w:szCs w:val="24"/>
                <w:lang w:eastAsia="fr-FR"/>
              </w:rPr>
            </w:pPr>
            <w:r w:rsidRPr="009704DE">
              <w:rPr>
                <w:sz w:val="24"/>
                <w:lang w:bidi="es-ES" w:val="es-ES"/>
              </w:rPr>
              <w:t xml:space="preserve">El canje o el reembolso de billetes TER es posible dependiendo de los canales de distribución. </w:t>
            </w:r>
          </w:p>
          <w:p w14:paraId="59D9D3BC" w14:textId="77777777" w:rsidR="009704DE" w:rsidRPr="009704DE" w:rsidRDefault="009704DE" w:rsidP="005C5409">
            <w:pPr>
              <w:autoSpaceDE w:val="0"/>
              <w:autoSpaceDN w:val="0"/>
              <w:adjustRightInd w:val="0"/>
              <w:ind w:right="37"/>
              <w:jc w:val="both"/>
              <w:textAlignment w:val="center"/>
              <w:rPr>
                <w:rFonts w:ascii="Arial" w:eastAsia="Times New Roman" w:hAnsi="Arial" w:cs="Arial"/>
                <w:sz w:val="24"/>
                <w:szCs w:val="24"/>
                <w:lang w:eastAsia="fr-FR"/>
              </w:rPr>
            </w:pPr>
            <w:r w:rsidRPr="009704DE">
              <w:rPr>
                <w:sz w:val="24"/>
                <w:lang w:bidi="es-ES" w:val="es-ES"/>
              </w:rPr>
              <w:t xml:space="preserve">Las condiciones están indicadas en el título de transporte. </w:t>
            </w:r>
          </w:p>
          <w:p w14:paraId="149CCBB6" w14:textId="39323A2D" w:rsidR="009704DE" w:rsidRPr="009704DE" w:rsidRDefault="009704DE" w:rsidP="005C5409">
            <w:pPr>
              <w:autoSpaceDE w:val="0"/>
              <w:autoSpaceDN w:val="0"/>
              <w:adjustRightInd w:val="0"/>
              <w:ind w:right="37"/>
              <w:jc w:val="both"/>
              <w:textAlignment w:val="center"/>
              <w:rPr>
                <w:rFonts w:ascii="Arial" w:eastAsia="Times New Roman" w:hAnsi="Arial" w:cs="Arial"/>
                <w:sz w:val="24"/>
                <w:szCs w:val="24"/>
                <w:lang w:eastAsia="fr-FR"/>
              </w:rPr>
            </w:pPr>
            <w:r w:rsidRPr="009704DE">
              <w:rPr>
                <w:sz w:val="24"/>
                <w:lang w:bidi="es-ES" w:val="es-ES"/>
              </w:rPr>
              <w:t xml:space="preserve">El billete M o el billete TER impreso no son canjeables. Son reembolsables hasta el día anterior (D-1, a menos que exista una restricción específica para la tarifa en cuestión). </w:t>
            </w:r>
          </w:p>
          <w:p w14:paraId="37B39D36" w14:textId="5E3FB49F" w:rsidR="00857ADB" w:rsidRPr="00857ADB" w:rsidRDefault="009704DE" w:rsidP="005C5409">
            <w:pPr>
              <w:autoSpaceDE w:val="0"/>
              <w:autoSpaceDN w:val="0"/>
              <w:adjustRightInd w:val="0"/>
              <w:ind w:right="37"/>
              <w:jc w:val="both"/>
              <w:textAlignment w:val="center"/>
              <w:rPr>
                <w:rFonts w:ascii="Arial" w:hAnsi="Arial" w:cs="Arial"/>
                <w:sz w:val="24"/>
                <w:szCs w:val="24"/>
              </w:rPr>
            </w:pPr>
            <w:r w:rsidRPr="009704DE">
              <w:rPr>
                <w:sz w:val="24"/>
                <w:lang w:bidi="es-ES" w:val="es-ES"/>
              </w:rPr>
              <w:t xml:space="preserve">Algunas Regiones pueden imponer una retención del 10 % o de un importe mínimo para el reembolso de los títulos de transporte.</w:t>
            </w:r>
            <w:r>
              <w:rPr>
                <w:lang w:bidi="es-ES" w:val="es-ES"/>
              </w:rPr>
              <w:t xml:space="preserve"> </w:t>
            </w:r>
          </w:p>
        </w:tc>
      </w:tr>
    </w:tbl>
    <w:p xmlns:w="http://schemas.openxmlformats.org/wordprocessingml/2006/main" w14:paraId="09B310A4" w14:textId="77777777" w:rsidR="008A5FAE" w:rsidRDefault="008A5FAE" w:rsidP="008A5FAE">
      <w:pPr>
        <w:autoSpaceDE w:val="0"/>
        <w:autoSpaceDN w:val="0"/>
        <w:adjustRightInd w:val="0"/>
        <w:ind w:right="452"/>
        <w:jc w:val="both"/>
        <w:textAlignment w:val="center"/>
        <w:rPr>
          <w:rFonts w:ascii="Arial" w:hAnsi="Arial" w:cs="Arial"/>
          <w:color w:val="000000"/>
          <w:sz w:val="24"/>
          <w:szCs w:val="24"/>
        </w:rPr>
      </w:pPr>
    </w:p>
    <w:p xmlns:w="http://schemas.openxmlformats.org/wordprocessingml/2006/main" w14:paraId="6257D26C" w14:textId="3C259ADE" w:rsidR="00FD105C" w:rsidRPr="008A5FAE" w:rsidRDefault="00FD105C" w:rsidP="008A5FAE">
      <w:pPr>
        <w:autoSpaceDE w:val="0"/>
        <w:autoSpaceDN w:val="0"/>
        <w:adjustRightInd w:val="0"/>
        <w:ind w:right="452"/>
        <w:jc w:val="both"/>
        <w:textAlignment w:val="center"/>
        <w:rPr>
          <w:rFonts w:ascii="Arial" w:hAnsi="Arial" w:cs="Arial"/>
          <w:color w:val="000000"/>
          <w:sz w:val="24"/>
          <w:szCs w:val="24"/>
        </w:rPr>
      </w:pPr>
      <w:r w:rsidRPr="008A5FAE">
        <w:rPr>
          <w:sz w:val="24"/>
          <w:lang w:bidi="es-ES" w:val="es-ES"/>
        </w:rPr>
        <w:t xml:space="preserve">La cancelación o el cambio del billete de un viajero con discapacidad también se aplica al billete del guía que lo acompaña.</w:t>
      </w:r>
    </w:p>
    <w:p xmlns:w="http://schemas.openxmlformats.org/wordprocessingml/2006/main" w14:paraId="14F5B3C1" w14:textId="508D9346" w:rsidR="00857ADB" w:rsidRPr="00857ADB" w:rsidRDefault="00857ADB" w:rsidP="00690FF9">
      <w:pPr>
        <w:pStyle w:val="Titre3"/>
        <w:numPr>
          <w:ilvl w:val="1"/>
          <w:numId w:val="9"/>
        </w:numPr>
      </w:pPr>
      <w:r w:rsidRPr="00857ADB">
        <w:rPr>
          <w:lang w:bidi="es-ES" w:val="es-ES"/>
        </w:rPr>
        <w:t xml:space="preserve">Personas discapacitadas titulares de una tarjeta de Licenciado y Pensionista de Guerra </w:t>
      </w:r>
    </w:p>
    <w:p xmlns:w="http://schemas.openxmlformats.org/wordprocessingml/2006/main" w14:paraId="0EB4878B" w14:textId="17738470" w:rsidR="00857ADB" w:rsidRPr="00857ADB" w:rsidRDefault="00857ADB" w:rsidP="00690FF9">
      <w:pPr>
        <w:pStyle w:val="Titre4"/>
        <w:numPr>
          <w:ilvl w:val="2"/>
          <w:numId w:val="9"/>
        </w:numPr>
        <w:rPr>
          <w:i/>
        </w:rPr>
      </w:pPr>
      <w:r w:rsidRPr="00857ADB">
        <w:rPr>
          <w:lang w:bidi="es-ES" w:val="es-ES"/>
        </w:rPr>
        <w:t xml:space="preserve">Tarifas Réformés et Pensionnés de Guerre</w:t>
      </w:r>
    </w:p>
    <w:p xmlns:w="http://schemas.openxmlformats.org/wordprocessingml/2006/main" w14:paraId="7CF43AA3" w14:textId="77777777" w:rsidR="00857ADB" w:rsidRPr="00857ADB" w:rsidRDefault="00857ADB" w:rsidP="00803123">
      <w:pPr>
        <w:autoSpaceDE w:val="0"/>
        <w:autoSpaceDN w:val="0"/>
        <w:adjustRightInd w:val="0"/>
        <w:ind w:right="452"/>
        <w:jc w:val="both"/>
        <w:textAlignment w:val="center"/>
        <w:rPr>
          <w:rFonts w:ascii="Arial" w:hAnsi="Arial" w:cs="Arial"/>
          <w:color w:val="000000"/>
          <w:sz w:val="24"/>
          <w:szCs w:val="24"/>
        </w:rPr>
      </w:pPr>
      <w:r w:rsidRPr="00857ADB">
        <w:rPr>
          <w:sz w:val="24"/>
          <w:lang w:bidi="es-ES" w:val="es-ES"/>
        </w:rPr>
        <w:t xml:space="preserve">El viajero titular de una tarjeta de Licenciado y Pensionista de Guerra expedida por la Oficina Nacional de Veteranos (ONAC) disfruta de precios específicos descritos en la siguiente tabla:</w:t>
      </w:r>
    </w:p>
    <w:p xmlns:w="http://schemas.openxmlformats.org/wordprocessingml/2006/main" w14:paraId="407A8915" w14:textId="77777777" w:rsidR="00857ADB" w:rsidRPr="00857ADB" w:rsidRDefault="00857ADB" w:rsidP="00803123">
      <w:pPr>
        <w:autoSpaceDE w:val="0"/>
        <w:autoSpaceDN w:val="0"/>
        <w:adjustRightInd w:val="0"/>
        <w:ind w:right="452"/>
        <w:jc w:val="both"/>
        <w:textAlignment w:val="center"/>
        <w:rPr>
          <w:rFonts w:ascii="Arial" w:hAnsi="Arial" w:cs="Arial"/>
          <w:color w:val="000000"/>
          <w:sz w:val="24"/>
          <w:szCs w:val="24"/>
        </w:rPr>
      </w:pPr>
    </w:p>
    <w:tbl xmlns:w="http://schemas.openxmlformats.org/wordprocessingml/2006/main">
      <w:tblPr>
        <w:tblStyle w:val="Grilledutableau"/>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7374"/>
      </w:tblGrid>
      <w:tr w:rsidR="00857ADB" w:rsidRPr="00857ADB" w14:paraId="7EC2BAD8" w14:textId="77777777" w:rsidTr="00C80810">
        <w:trPr>
          <w:trHeight w:val="822"/>
        </w:trPr>
        <w:tc>
          <w:tcPr>
            <w:tcW w:w="2402" w:type="dxa"/>
            <w:hideMark/>
          </w:tcPr>
          <w:p w14:paraId="37E9CCDC" w14:textId="77777777" w:rsidR="00857ADB" w:rsidRPr="00857ADB" w:rsidRDefault="00857ADB" w:rsidP="005C5409">
            <w:pPr>
              <w:autoSpaceDE w:val="0"/>
              <w:autoSpaceDN w:val="0"/>
              <w:adjustRightInd w:val="0"/>
              <w:ind w:right="27"/>
              <w:jc w:val="both"/>
              <w:textAlignment w:val="center"/>
              <w:rPr>
                <w:rFonts w:ascii="Arial" w:hAnsi="Arial" w:cs="Arial"/>
                <w:color w:val="000000"/>
                <w:sz w:val="24"/>
                <w:szCs w:val="24"/>
              </w:rPr>
            </w:pPr>
            <w:r w:rsidRPr="00857ADB">
              <w:rPr>
                <w:sz w:val="24"/>
                <w:lang w:bidi="es-ES" w:val="es-ES"/>
              </w:rPr>
              <w:t xml:space="preserve">Mención en la tarjeta de Licenciado o Pensionista de Guerra</w:t>
            </w:r>
          </w:p>
        </w:tc>
        <w:tc>
          <w:tcPr>
            <w:tcW w:w="7374" w:type="dxa"/>
            <w:hideMark/>
          </w:tcPr>
          <w:p w14:paraId="1F64F2C9" w14:textId="34146071" w:rsidR="00857ADB" w:rsidRPr="00857ADB" w:rsidRDefault="00857ADB" w:rsidP="005C5409">
            <w:pPr>
              <w:tabs>
                <w:tab w:val="left" w:pos="6270"/>
              </w:tabs>
              <w:autoSpaceDE w:val="0"/>
              <w:autoSpaceDN w:val="0"/>
              <w:adjustRightInd w:val="0"/>
              <w:jc w:val="both"/>
              <w:textAlignment w:val="center"/>
              <w:rPr>
                <w:rFonts w:ascii="Arial" w:hAnsi="Arial" w:cs="Arial"/>
                <w:color w:val="000000"/>
                <w:sz w:val="24"/>
                <w:szCs w:val="24"/>
              </w:rPr>
            </w:pPr>
            <w:r w:rsidRPr="00857ADB">
              <w:rPr>
                <w:sz w:val="24"/>
                <w:lang w:bidi="es-ES" w:val="es-ES"/>
              </w:rPr>
              <w:t xml:space="preserve">Porcentaje de descuento aplicada a la Tarifa STANDARD (en trenes TGV INOUI o INTERCITÉS con RESERVA OBLIGATORIA) o a la TARIFA COMPLETA (en trenes TER o INTERCITÉS con RESERVA OPCIONAL)</w:t>
            </w:r>
          </w:p>
        </w:tc>
      </w:tr>
      <w:tr w:rsidR="00857ADB" w:rsidRPr="00857ADB" w14:paraId="7B5C3D9E" w14:textId="77777777" w:rsidTr="00C80810">
        <w:trPr>
          <w:trHeight w:val="315"/>
        </w:trPr>
        <w:tc>
          <w:tcPr>
            <w:tcW w:w="2402" w:type="dxa"/>
            <w:hideMark/>
          </w:tcPr>
          <w:p w14:paraId="0F86E8A8" w14:textId="77777777" w:rsidR="00857ADB" w:rsidRPr="00857ADB" w:rsidRDefault="00857ADB" w:rsidP="00963548">
            <w:pPr>
              <w:autoSpaceDE w:val="0"/>
              <w:autoSpaceDN w:val="0"/>
              <w:adjustRightInd w:val="0"/>
              <w:ind w:right="27"/>
              <w:textAlignment w:val="center"/>
              <w:rPr>
                <w:rFonts w:ascii="Arial" w:hAnsi="Arial" w:cs="Arial"/>
                <w:color w:val="000000"/>
                <w:sz w:val="24"/>
                <w:szCs w:val="24"/>
              </w:rPr>
            </w:pPr>
            <w:r w:rsidRPr="00857ADB">
              <w:rPr>
                <w:sz w:val="24"/>
                <w:lang w:bidi="es-ES" w:val="es-ES"/>
              </w:rPr>
              <w:t xml:space="preserve">Barra azul sencilla</w:t>
            </w:r>
          </w:p>
        </w:tc>
        <w:tc>
          <w:tcPr>
            <w:tcW w:w="7374" w:type="dxa"/>
            <w:noWrap/>
            <w:hideMark/>
          </w:tcPr>
          <w:p w14:paraId="459835FE" w14:textId="77777777" w:rsidR="00857ADB" w:rsidRPr="00857ADB" w:rsidRDefault="00857ADB" w:rsidP="005C5409">
            <w:pPr>
              <w:tabs>
                <w:tab w:val="left" w:pos="6270"/>
              </w:tabs>
              <w:autoSpaceDE w:val="0"/>
              <w:autoSpaceDN w:val="0"/>
              <w:adjustRightInd w:val="0"/>
              <w:jc w:val="center"/>
              <w:textAlignment w:val="center"/>
              <w:rPr>
                <w:rFonts w:ascii="Arial" w:hAnsi="Arial" w:cs="Arial"/>
                <w:color w:val="000000"/>
                <w:sz w:val="24"/>
                <w:szCs w:val="24"/>
              </w:rPr>
            </w:pPr>
            <w:r w:rsidRPr="00857ADB">
              <w:rPr>
                <w:sz w:val="24"/>
                <w:lang w:bidi="es-ES" w:val="es-ES"/>
              </w:rPr>
              <w:t xml:space="preserve">50 %</w:t>
            </w:r>
          </w:p>
        </w:tc>
      </w:tr>
      <w:tr w:rsidR="00857ADB" w:rsidRPr="00857ADB" w14:paraId="5433FD1F" w14:textId="77777777" w:rsidTr="00C80810">
        <w:trPr>
          <w:trHeight w:val="315"/>
        </w:trPr>
        <w:tc>
          <w:tcPr>
            <w:tcW w:w="2402" w:type="dxa"/>
            <w:hideMark/>
          </w:tcPr>
          <w:p w14:paraId="1CB4C944" w14:textId="77777777" w:rsidR="00857ADB" w:rsidRPr="00857ADB" w:rsidRDefault="00857ADB" w:rsidP="00963548">
            <w:pPr>
              <w:autoSpaceDE w:val="0"/>
              <w:autoSpaceDN w:val="0"/>
              <w:adjustRightInd w:val="0"/>
              <w:ind w:right="27"/>
              <w:textAlignment w:val="center"/>
              <w:rPr>
                <w:rFonts w:ascii="Arial" w:hAnsi="Arial" w:cs="Arial"/>
                <w:color w:val="000000"/>
                <w:sz w:val="24"/>
                <w:szCs w:val="24"/>
              </w:rPr>
            </w:pPr>
            <w:r w:rsidRPr="00857ADB">
              <w:rPr>
                <w:sz w:val="24"/>
                <w:lang w:bidi="es-ES" w:val="es-ES"/>
              </w:rPr>
              <w:t xml:space="preserve">Barra roja sencilla</w:t>
            </w:r>
          </w:p>
        </w:tc>
        <w:tc>
          <w:tcPr>
            <w:tcW w:w="7374" w:type="dxa"/>
            <w:noWrap/>
            <w:hideMark/>
          </w:tcPr>
          <w:p w14:paraId="5E99FAB6" w14:textId="77777777" w:rsidR="00857ADB" w:rsidRPr="00857ADB" w:rsidRDefault="00857ADB" w:rsidP="005C5409">
            <w:pPr>
              <w:tabs>
                <w:tab w:val="left" w:pos="6270"/>
              </w:tabs>
              <w:autoSpaceDE w:val="0"/>
              <w:autoSpaceDN w:val="0"/>
              <w:adjustRightInd w:val="0"/>
              <w:jc w:val="center"/>
              <w:textAlignment w:val="center"/>
              <w:rPr>
                <w:rFonts w:ascii="Arial" w:hAnsi="Arial" w:cs="Arial"/>
                <w:color w:val="000000"/>
                <w:sz w:val="24"/>
                <w:szCs w:val="24"/>
              </w:rPr>
            </w:pPr>
            <w:r w:rsidRPr="00857ADB">
              <w:rPr>
                <w:sz w:val="24"/>
                <w:lang w:bidi="es-ES" w:val="es-ES"/>
              </w:rPr>
              <w:t xml:space="preserve">75 %</w:t>
            </w:r>
          </w:p>
        </w:tc>
      </w:tr>
      <w:tr w:rsidR="00857ADB" w:rsidRPr="00857ADB" w14:paraId="64920B98" w14:textId="77777777" w:rsidTr="00C80810">
        <w:trPr>
          <w:trHeight w:val="315"/>
        </w:trPr>
        <w:tc>
          <w:tcPr>
            <w:tcW w:w="2402" w:type="dxa"/>
            <w:hideMark/>
          </w:tcPr>
          <w:p w14:paraId="69826267" w14:textId="77777777" w:rsidR="00857ADB" w:rsidRPr="00857ADB" w:rsidRDefault="00857ADB" w:rsidP="00963548">
            <w:pPr>
              <w:autoSpaceDE w:val="0"/>
              <w:autoSpaceDN w:val="0"/>
              <w:adjustRightInd w:val="0"/>
              <w:ind w:right="452"/>
              <w:textAlignment w:val="center"/>
              <w:rPr>
                <w:rFonts w:ascii="Arial" w:hAnsi="Arial" w:cs="Arial"/>
                <w:color w:val="000000"/>
                <w:sz w:val="24"/>
                <w:szCs w:val="24"/>
              </w:rPr>
            </w:pPr>
            <w:r w:rsidRPr="00857ADB">
              <w:rPr>
                <w:sz w:val="24"/>
                <w:lang w:bidi="es-ES" w:val="es-ES"/>
              </w:rPr>
              <w:t xml:space="preserve">Doble barra azul</w:t>
            </w:r>
          </w:p>
        </w:tc>
        <w:tc>
          <w:tcPr>
            <w:tcW w:w="7374" w:type="dxa"/>
            <w:hideMark/>
          </w:tcPr>
          <w:p w14:paraId="4A0608F2" w14:textId="77777777" w:rsidR="00857ADB" w:rsidRPr="00857ADB" w:rsidRDefault="00857ADB" w:rsidP="005C5409">
            <w:pPr>
              <w:tabs>
                <w:tab w:val="left" w:pos="6270"/>
              </w:tabs>
              <w:autoSpaceDE w:val="0"/>
              <w:autoSpaceDN w:val="0"/>
              <w:adjustRightInd w:val="0"/>
              <w:jc w:val="center"/>
              <w:textAlignment w:val="center"/>
              <w:rPr>
                <w:rFonts w:ascii="Arial" w:hAnsi="Arial" w:cs="Arial"/>
                <w:color w:val="000000"/>
                <w:sz w:val="24"/>
                <w:szCs w:val="24"/>
              </w:rPr>
            </w:pPr>
            <w:r w:rsidRPr="00857ADB">
              <w:rPr>
                <w:sz w:val="24"/>
                <w:lang w:bidi="es-ES" w:val="es-ES"/>
              </w:rPr>
              <w:t xml:space="preserve">75 %</w:t>
            </w:r>
          </w:p>
        </w:tc>
      </w:tr>
      <w:tr w:rsidR="00857ADB" w:rsidRPr="00857ADB" w14:paraId="2CD99030" w14:textId="77777777" w:rsidTr="00C80810">
        <w:trPr>
          <w:trHeight w:val="315"/>
        </w:trPr>
        <w:tc>
          <w:tcPr>
            <w:tcW w:w="2402" w:type="dxa"/>
            <w:hideMark/>
          </w:tcPr>
          <w:p w14:paraId="51D3C4B2" w14:textId="77777777" w:rsidR="00857ADB" w:rsidRPr="00857ADB" w:rsidRDefault="00857ADB" w:rsidP="00963548">
            <w:pPr>
              <w:autoSpaceDE w:val="0"/>
              <w:autoSpaceDN w:val="0"/>
              <w:adjustRightInd w:val="0"/>
              <w:ind w:right="452"/>
              <w:textAlignment w:val="center"/>
              <w:rPr>
                <w:rFonts w:ascii="Arial" w:hAnsi="Arial" w:cs="Arial"/>
                <w:color w:val="000000"/>
                <w:sz w:val="24"/>
                <w:szCs w:val="24"/>
              </w:rPr>
            </w:pPr>
            <w:r w:rsidRPr="00857ADB">
              <w:rPr>
                <w:sz w:val="24"/>
                <w:lang w:bidi="es-ES" w:val="es-ES"/>
              </w:rPr>
              <w:t xml:space="preserve">Doble barra roja</w:t>
            </w:r>
          </w:p>
        </w:tc>
        <w:tc>
          <w:tcPr>
            <w:tcW w:w="7374" w:type="dxa"/>
            <w:hideMark/>
          </w:tcPr>
          <w:p w14:paraId="442DD1E1" w14:textId="77777777" w:rsidR="00857ADB" w:rsidRPr="00857ADB" w:rsidRDefault="00857ADB" w:rsidP="005C5409">
            <w:pPr>
              <w:autoSpaceDE w:val="0"/>
              <w:autoSpaceDN w:val="0"/>
              <w:adjustRightInd w:val="0"/>
              <w:ind w:right="38"/>
              <w:jc w:val="center"/>
              <w:textAlignment w:val="center"/>
              <w:rPr>
                <w:rFonts w:ascii="Arial" w:hAnsi="Arial" w:cs="Arial"/>
                <w:color w:val="000000"/>
                <w:sz w:val="24"/>
                <w:szCs w:val="24"/>
              </w:rPr>
            </w:pPr>
            <w:r w:rsidRPr="00857ADB">
              <w:rPr>
                <w:sz w:val="24"/>
                <w:lang w:bidi="es-ES" w:val="es-ES"/>
              </w:rPr>
              <w:t xml:space="preserve">75 %</w:t>
            </w:r>
          </w:p>
        </w:tc>
      </w:tr>
    </w:tbl>
    <w:p xmlns:w="http://schemas.openxmlformats.org/wordprocessingml/2006/main" w14:paraId="2E1B6762" w14:textId="1AD51F93" w:rsidR="00857ADB" w:rsidRPr="00857ADB" w:rsidRDefault="00857ADB" w:rsidP="000C2ACD">
      <w:pPr>
        <w:pStyle w:val="Titre4"/>
        <w:numPr>
          <w:ilvl w:val="2"/>
          <w:numId w:val="9"/>
        </w:numPr>
        <w:rPr>
          <w:i/>
        </w:rPr>
      </w:pPr>
      <w:bookmarkStart w:id="337" w:name="_Hlk69648917"/>
      <w:r w:rsidRPr="00857ADB">
        <w:rPr>
          <w:lang w:bidi="es-ES" w:val="es-ES"/>
        </w:rPr>
        <w:t xml:space="preserve">La tarifa GUIDE para Licenciado y Pensionista de Guerra</w:t>
      </w:r>
    </w:p>
    <w:p xmlns:w="http://schemas.openxmlformats.org/wordprocessingml/2006/main" w14:paraId="51F7E53D" w14:textId="4888D26E" w:rsidR="00857ADB" w:rsidRDefault="00857ADB" w:rsidP="00803123">
      <w:pPr>
        <w:autoSpaceDE w:val="0"/>
        <w:autoSpaceDN w:val="0"/>
        <w:adjustRightInd w:val="0"/>
        <w:ind w:right="452"/>
        <w:jc w:val="both"/>
        <w:textAlignment w:val="center"/>
        <w:rPr>
          <w:rFonts w:ascii="Arial" w:hAnsi="Arial" w:cs="Arial"/>
          <w:color w:val="000000"/>
          <w:sz w:val="24"/>
          <w:szCs w:val="24"/>
        </w:rPr>
      </w:pPr>
      <w:r w:rsidRPr="00857ADB">
        <w:rPr>
          <w:sz w:val="24"/>
          <w:lang w:bidi="es-ES" w:val="es-ES"/>
        </w:rPr>
        <w:t xml:space="preserve">El viajero titular de una tarjeta RPG con doble barra azul o doble barra roja puede beneficiar de una tarifa GUIDE RPG a un único viajero mayor de 12 años que le acompañe y le asista en el mismo trayecto, en el mismo tren y en la misma clase (los billetes RPG y Guide RPG deben reservarse conjuntamente).</w:t>
      </w:r>
    </w:p>
    <w:p xmlns:w="http://schemas.openxmlformats.org/wordprocessingml/2006/main" w14:paraId="35E88CCA" w14:textId="77777777" w:rsidR="000C2ACD" w:rsidRPr="00857ADB" w:rsidRDefault="000C2ACD" w:rsidP="00803123">
      <w:pPr>
        <w:autoSpaceDE w:val="0"/>
        <w:autoSpaceDN w:val="0"/>
        <w:adjustRightInd w:val="0"/>
        <w:ind w:right="452"/>
        <w:jc w:val="both"/>
        <w:textAlignment w:val="center"/>
        <w:rPr>
          <w:rFonts w:ascii="Arial" w:hAnsi="Arial" w:cs="Arial"/>
          <w:color w:val="000000"/>
          <w:sz w:val="24"/>
          <w:szCs w:val="24"/>
        </w:rPr>
      </w:pPr>
    </w:p>
    <w:p xmlns:w="http://schemas.openxmlformats.org/wordprocessingml/2006/main" w14:paraId="2E223F2F" w14:textId="470C9F65" w:rsidR="00857ADB" w:rsidRPr="00857ADB" w:rsidRDefault="00857ADB" w:rsidP="00803123">
      <w:pPr>
        <w:autoSpaceDE w:val="0"/>
        <w:autoSpaceDN w:val="0"/>
        <w:adjustRightInd w:val="0"/>
        <w:ind w:right="452"/>
        <w:jc w:val="both"/>
        <w:textAlignment w:val="center"/>
        <w:rPr>
          <w:rFonts w:ascii="Arial" w:hAnsi="Arial" w:cs="Arial"/>
          <w:color w:val="000000"/>
          <w:sz w:val="24"/>
          <w:szCs w:val="24"/>
        </w:rPr>
      </w:pPr>
      <w:r w:rsidRPr="00857ADB">
        <w:rPr>
          <w:sz w:val="24"/>
          <w:lang w:bidi="es-ES" w:val="es-ES"/>
        </w:rPr>
        <w:t xml:space="preserve">En la siguiente tabla se detallan los precios o descuentos aplicables a los guías RPG en los trenes TGV INOUI, INTERCITÉS o TER.</w:t>
      </w:r>
    </w:p>
    <w:p xmlns:w="http://schemas.openxmlformats.org/wordprocessingml/2006/main" w14:paraId="72DEC8BC" w14:textId="77777777" w:rsidR="00857ADB" w:rsidRPr="00857ADB" w:rsidRDefault="00857ADB" w:rsidP="00803123">
      <w:pPr>
        <w:autoSpaceDE w:val="0"/>
        <w:autoSpaceDN w:val="0"/>
        <w:adjustRightInd w:val="0"/>
        <w:ind w:right="452"/>
        <w:jc w:val="both"/>
        <w:textAlignment w:val="center"/>
        <w:rPr>
          <w:rFonts w:ascii="Arial" w:hAnsi="Arial" w:cs="Arial"/>
          <w:color w:val="000000"/>
          <w:sz w:val="24"/>
          <w:szCs w:val="24"/>
        </w:rPr>
      </w:pPr>
      <w:r w:rsidRPr="00857ADB">
        <w:rPr>
          <w:sz w:val="24"/>
          <w:lang w:bidi="es-ES" w:val="es-ES"/>
        </w:rPr>
        <w:t xml:space="preserve">Tipo de tarjeta: tarjeta de Licenciado y Pensionista de Guerra </w:t>
      </w:r>
    </w:p>
    <w:p xmlns:w="http://schemas.openxmlformats.org/wordprocessingml/2006/main" w14:paraId="1845BDD3" w14:textId="77777777" w:rsidR="00A33C61" w:rsidRDefault="00A33C61" w:rsidP="00803123">
      <w:pPr>
        <w:autoSpaceDE w:val="0"/>
        <w:autoSpaceDN w:val="0"/>
        <w:adjustRightInd w:val="0"/>
        <w:ind w:right="452"/>
        <w:jc w:val="both"/>
        <w:textAlignment w:val="center"/>
        <w:rPr>
          <w:rFonts w:ascii="Arial" w:eastAsia="Times New Roman" w:hAnsi="Arial" w:cs="Arial"/>
          <w:b/>
          <w:bCs/>
          <w:color w:val="000000"/>
          <w:sz w:val="24"/>
          <w:szCs w:val="24"/>
          <w:lang w:eastAsia="fr-FR"/>
        </w:rPr>
      </w:pPr>
    </w:p>
    <w:p xmlns:w="http://schemas.openxmlformats.org/wordprocessingml/2006/main" w14:paraId="67C7CC41" w14:textId="5D8A28A2" w:rsidR="00857ADB" w:rsidRPr="00857ADB" w:rsidRDefault="00857ADB" w:rsidP="00803123">
      <w:pPr>
        <w:autoSpaceDE w:val="0"/>
        <w:autoSpaceDN w:val="0"/>
        <w:adjustRightInd w:val="0"/>
        <w:ind w:right="452"/>
        <w:jc w:val="both"/>
        <w:textAlignment w:val="center"/>
        <w:rPr>
          <w:rFonts w:ascii="Arial" w:eastAsia="Times New Roman" w:hAnsi="Arial" w:cs="Arial"/>
          <w:b/>
          <w:bCs/>
          <w:color w:val="000000"/>
          <w:sz w:val="24"/>
          <w:szCs w:val="24"/>
          <w:lang w:eastAsia="fr-FR"/>
        </w:rPr>
      </w:pPr>
      <w:r w:rsidRPr="00857ADB">
        <w:rPr>
          <w:b/>
          <w:sz w:val="24"/>
          <w:lang w:bidi="es-ES" w:val="es-ES"/>
        </w:rPr>
        <w:t xml:space="preserve">Tarjeta de Licenciado y Pensionista de Guerra expedida por la Oficina Nacional de Veteranos (ONAC)</w:t>
      </w:r>
    </w:p>
    <w:p xmlns:w="http://schemas.openxmlformats.org/wordprocessingml/2006/main" w14:paraId="02DE4547" w14:textId="05BBF13D" w:rsidR="00857ADB" w:rsidRPr="00857ADB" w:rsidRDefault="00857ADB" w:rsidP="00A33C61">
      <w:pPr>
        <w:autoSpaceDE w:val="0"/>
        <w:autoSpaceDN w:val="0"/>
        <w:adjustRightInd w:val="0"/>
        <w:spacing w:before="120" w:after="120"/>
        <w:ind w:right="454"/>
        <w:jc w:val="both"/>
        <w:textAlignment w:val="center"/>
        <w:rPr>
          <w:rFonts w:ascii="Arial" w:eastAsia="Times New Roman" w:hAnsi="Arial" w:cs="Arial"/>
          <w:b/>
          <w:bCs/>
          <w:color w:val="000000"/>
          <w:sz w:val="24"/>
          <w:szCs w:val="24"/>
          <w:lang w:eastAsia="fr-FR"/>
        </w:rPr>
      </w:pPr>
      <w:r w:rsidRPr="00857ADB">
        <w:rPr>
          <w:b/>
          <w:sz w:val="24"/>
          <w:lang w:bidi="es-ES" w:val="es-ES"/>
        </w:rPr>
        <w:t xml:space="preserve">Para TGV INOUI:</w:t>
      </w:r>
    </w:p>
    <w:tbl xmlns:w="http://schemas.openxmlformats.org/wordprocessingml/2006/main">
      <w:tblPr>
        <w:tblStyle w:val="Grilledutableau"/>
        <w:tblW w:w="95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438"/>
        <w:gridCol w:w="2438"/>
        <w:gridCol w:w="2438"/>
      </w:tblGrid>
      <w:tr w:rsidR="00857ADB" w:rsidRPr="00857ADB" w14:paraId="40B18AF4" w14:textId="77777777" w:rsidTr="000C2ACD">
        <w:tc>
          <w:tcPr>
            <w:tcW w:w="2265" w:type="dxa"/>
            <w:vAlign w:val="center"/>
          </w:tcPr>
          <w:p w14:paraId="241455B0" w14:textId="77777777" w:rsidR="00857ADB" w:rsidRPr="00857ADB" w:rsidRDefault="00857ADB" w:rsidP="0096705F">
            <w:pPr>
              <w:autoSpaceDE w:val="0"/>
              <w:autoSpaceDN w:val="0"/>
              <w:adjustRightInd w:val="0"/>
              <w:textAlignment w:val="center"/>
              <w:rPr>
                <w:rFonts w:ascii="Arial" w:eastAsia="Times New Roman" w:hAnsi="Arial" w:cs="Arial"/>
                <w:sz w:val="24"/>
                <w:szCs w:val="24"/>
                <w:lang w:eastAsia="fr-FR"/>
              </w:rPr>
            </w:pPr>
            <w:r w:rsidRPr="00857ADB">
              <w:rPr>
                <w:sz w:val="24"/>
                <w:lang w:bidi="es-ES" w:val="es-ES"/>
              </w:rPr>
              <w:t xml:space="preserve">Mención</w:t>
            </w:r>
          </w:p>
        </w:tc>
        <w:tc>
          <w:tcPr>
            <w:tcW w:w="2438" w:type="dxa"/>
            <w:vAlign w:val="center"/>
          </w:tcPr>
          <w:p w14:paraId="3B2810D0" w14:textId="0CC499E8" w:rsidR="00857ADB" w:rsidRPr="00857ADB" w:rsidRDefault="00857ADB" w:rsidP="005C5409">
            <w:pPr>
              <w:autoSpaceDE w:val="0"/>
              <w:autoSpaceDN w:val="0"/>
              <w:adjustRightInd w:val="0"/>
              <w:textAlignment w:val="center"/>
              <w:rPr>
                <w:rFonts w:ascii="Arial" w:eastAsia="Times New Roman" w:hAnsi="Arial" w:cs="Arial"/>
                <w:sz w:val="24"/>
                <w:szCs w:val="24"/>
                <w:lang w:eastAsia="fr-FR"/>
              </w:rPr>
            </w:pPr>
            <w:r w:rsidRPr="00857ADB">
              <w:rPr>
                <w:sz w:val="24"/>
                <w:lang w:bidi="es-ES" w:val="es-ES"/>
              </w:rPr>
              <w:t xml:space="preserve">Período normal en la línea de alta velocidad</w:t>
            </w:r>
          </w:p>
        </w:tc>
        <w:tc>
          <w:tcPr>
            <w:tcW w:w="2438" w:type="dxa"/>
            <w:vAlign w:val="center"/>
          </w:tcPr>
          <w:p w14:paraId="0B19DE2C" w14:textId="6D511E5D" w:rsidR="00857ADB" w:rsidRPr="00857ADB" w:rsidRDefault="00F72A98" w:rsidP="0096705F">
            <w:pPr>
              <w:autoSpaceDE w:val="0"/>
              <w:autoSpaceDN w:val="0"/>
              <w:adjustRightInd w:val="0"/>
              <w:ind w:right="89"/>
              <w:textAlignment w:val="center"/>
              <w:rPr>
                <w:rFonts w:ascii="Arial" w:eastAsia="Times New Roman" w:hAnsi="Arial" w:cs="Arial"/>
                <w:sz w:val="24"/>
                <w:szCs w:val="24"/>
                <w:lang w:eastAsia="fr-FR"/>
              </w:rPr>
            </w:pPr>
            <w:r w:rsidRPr="00857ADB">
              <w:rPr>
                <w:sz w:val="24"/>
                <w:lang w:bidi="es-ES" w:val="es-ES"/>
              </w:rPr>
              <w:t xml:space="preserve">Período punta en la línea de alta velocidad</w:t>
            </w:r>
          </w:p>
        </w:tc>
        <w:tc>
          <w:tcPr>
            <w:tcW w:w="2438" w:type="dxa"/>
            <w:vAlign w:val="center"/>
          </w:tcPr>
          <w:p w14:paraId="7A6CF2F5" w14:textId="0A43FF94" w:rsidR="00857ADB" w:rsidRPr="00857ADB" w:rsidRDefault="00F72A98" w:rsidP="0096705F">
            <w:pPr>
              <w:autoSpaceDE w:val="0"/>
              <w:autoSpaceDN w:val="0"/>
              <w:adjustRightInd w:val="0"/>
              <w:textAlignment w:val="center"/>
              <w:rPr>
                <w:rFonts w:ascii="Arial" w:eastAsia="Times New Roman" w:hAnsi="Arial" w:cs="Arial"/>
                <w:sz w:val="24"/>
                <w:szCs w:val="24"/>
                <w:lang w:eastAsia="fr-FR"/>
              </w:rPr>
            </w:pPr>
            <w:r>
              <w:rPr>
                <w:sz w:val="24"/>
                <w:lang w:bidi="es-ES" w:val="es-ES"/>
              </w:rPr>
              <w:t xml:space="preserve">Período normal o punta en la línea clásica</w:t>
            </w:r>
          </w:p>
        </w:tc>
      </w:tr>
      <w:tr w:rsidR="00857ADB" w:rsidRPr="00857ADB" w14:paraId="26620261" w14:textId="77777777" w:rsidTr="000C2ACD">
        <w:tc>
          <w:tcPr>
            <w:tcW w:w="2265" w:type="dxa"/>
            <w:vAlign w:val="center"/>
          </w:tcPr>
          <w:p w14:paraId="762C867B" w14:textId="56628171" w:rsidR="00857ADB" w:rsidRPr="00857ADB" w:rsidRDefault="00857ADB" w:rsidP="0096705F">
            <w:pPr>
              <w:autoSpaceDE w:val="0"/>
              <w:autoSpaceDN w:val="0"/>
              <w:adjustRightInd w:val="0"/>
              <w:textAlignment w:val="center"/>
              <w:rPr>
                <w:rFonts w:ascii="Arial" w:eastAsia="Times New Roman" w:hAnsi="Arial" w:cs="Arial"/>
                <w:sz w:val="24"/>
                <w:szCs w:val="24"/>
                <w:lang w:eastAsia="fr-FR"/>
              </w:rPr>
            </w:pPr>
            <w:r w:rsidRPr="00857ADB">
              <w:rPr>
                <w:sz w:val="24"/>
                <w:lang w:bidi="es-ES" w:val="es-ES"/>
              </w:rPr>
              <w:t xml:space="preserve">Barra roja sencilla </w:t>
            </w:r>
          </w:p>
        </w:tc>
        <w:tc>
          <w:tcPr>
            <w:tcW w:w="2438" w:type="dxa"/>
            <w:vAlign w:val="center"/>
          </w:tcPr>
          <w:p w14:paraId="253026B4" w14:textId="77777777" w:rsidR="00857ADB" w:rsidRPr="00857ADB" w:rsidRDefault="00857ADB" w:rsidP="005C5409">
            <w:pPr>
              <w:autoSpaceDE w:val="0"/>
              <w:autoSpaceDN w:val="0"/>
              <w:adjustRightInd w:val="0"/>
              <w:textAlignment w:val="center"/>
              <w:rPr>
                <w:rFonts w:ascii="Arial" w:eastAsia="Times New Roman" w:hAnsi="Arial" w:cs="Arial"/>
                <w:sz w:val="24"/>
                <w:szCs w:val="24"/>
                <w:lang w:eastAsia="fr-FR"/>
              </w:rPr>
            </w:pPr>
            <w:r w:rsidRPr="00857ADB">
              <w:rPr>
                <w:sz w:val="24"/>
                <w:lang w:bidi="es-ES" w:val="es-ES"/>
              </w:rPr>
              <w:t xml:space="preserve">No hay descuento</w:t>
            </w:r>
          </w:p>
        </w:tc>
        <w:tc>
          <w:tcPr>
            <w:tcW w:w="2438" w:type="dxa"/>
            <w:vAlign w:val="center"/>
          </w:tcPr>
          <w:p w14:paraId="43499158" w14:textId="77777777" w:rsidR="00857ADB" w:rsidRPr="00857ADB" w:rsidRDefault="00857ADB" w:rsidP="0096705F">
            <w:pPr>
              <w:autoSpaceDE w:val="0"/>
              <w:autoSpaceDN w:val="0"/>
              <w:adjustRightInd w:val="0"/>
              <w:ind w:right="89"/>
              <w:textAlignment w:val="center"/>
              <w:rPr>
                <w:rFonts w:ascii="Arial" w:eastAsia="Times New Roman" w:hAnsi="Arial" w:cs="Arial"/>
                <w:sz w:val="24"/>
                <w:szCs w:val="24"/>
                <w:lang w:eastAsia="fr-FR"/>
              </w:rPr>
            </w:pPr>
            <w:r w:rsidRPr="00857ADB">
              <w:rPr>
                <w:sz w:val="24"/>
                <w:lang w:bidi="es-ES" w:val="es-ES"/>
              </w:rPr>
              <w:t xml:space="preserve">No hay descuento</w:t>
            </w:r>
          </w:p>
        </w:tc>
        <w:tc>
          <w:tcPr>
            <w:tcW w:w="2438" w:type="dxa"/>
            <w:vAlign w:val="center"/>
          </w:tcPr>
          <w:p w14:paraId="7859C185" w14:textId="77777777" w:rsidR="00857ADB" w:rsidRPr="00857ADB" w:rsidRDefault="00857ADB" w:rsidP="0096705F">
            <w:pPr>
              <w:autoSpaceDE w:val="0"/>
              <w:autoSpaceDN w:val="0"/>
              <w:adjustRightInd w:val="0"/>
              <w:textAlignment w:val="center"/>
              <w:rPr>
                <w:rFonts w:ascii="Arial" w:eastAsia="Times New Roman" w:hAnsi="Arial" w:cs="Arial"/>
                <w:sz w:val="24"/>
                <w:szCs w:val="24"/>
                <w:lang w:eastAsia="fr-FR"/>
              </w:rPr>
            </w:pPr>
            <w:r w:rsidRPr="00857ADB">
              <w:rPr>
                <w:sz w:val="24"/>
                <w:lang w:bidi="es-ES" w:val="es-ES"/>
              </w:rPr>
              <w:t xml:space="preserve">No hay descuento</w:t>
            </w:r>
          </w:p>
        </w:tc>
      </w:tr>
      <w:tr w:rsidR="00857ADB" w:rsidRPr="00857ADB" w14:paraId="05E41FCB" w14:textId="77777777" w:rsidTr="000C2ACD">
        <w:trPr>
          <w:trHeight w:val="423"/>
        </w:trPr>
        <w:tc>
          <w:tcPr>
            <w:tcW w:w="2265" w:type="dxa"/>
            <w:vAlign w:val="center"/>
          </w:tcPr>
          <w:p w14:paraId="19020ED8" w14:textId="2BE8F1A4" w:rsidR="00857ADB" w:rsidRPr="00857ADB" w:rsidRDefault="00857ADB" w:rsidP="0096705F">
            <w:pPr>
              <w:autoSpaceDE w:val="0"/>
              <w:autoSpaceDN w:val="0"/>
              <w:adjustRightInd w:val="0"/>
              <w:textAlignment w:val="center"/>
              <w:rPr>
                <w:rFonts w:ascii="Arial" w:eastAsia="Times New Roman" w:hAnsi="Arial" w:cs="Arial"/>
                <w:sz w:val="24"/>
                <w:szCs w:val="24"/>
                <w:lang w:eastAsia="fr-FR"/>
              </w:rPr>
            </w:pPr>
            <w:r w:rsidRPr="00857ADB">
              <w:rPr>
                <w:sz w:val="24"/>
                <w:lang w:bidi="es-ES" w:val="es-ES"/>
              </w:rPr>
              <w:t xml:space="preserve">Barra azul sencilla</w:t>
            </w:r>
          </w:p>
        </w:tc>
        <w:tc>
          <w:tcPr>
            <w:tcW w:w="2438" w:type="dxa"/>
            <w:vAlign w:val="center"/>
          </w:tcPr>
          <w:p w14:paraId="7F003281" w14:textId="77777777" w:rsidR="00857ADB" w:rsidRPr="00857ADB" w:rsidRDefault="00857ADB" w:rsidP="005C5409">
            <w:pPr>
              <w:autoSpaceDE w:val="0"/>
              <w:autoSpaceDN w:val="0"/>
              <w:adjustRightInd w:val="0"/>
              <w:textAlignment w:val="center"/>
              <w:rPr>
                <w:rFonts w:ascii="Arial" w:eastAsia="Times New Roman" w:hAnsi="Arial" w:cs="Arial"/>
                <w:sz w:val="24"/>
                <w:szCs w:val="24"/>
                <w:lang w:eastAsia="fr-FR"/>
              </w:rPr>
            </w:pPr>
            <w:r w:rsidRPr="00857ADB">
              <w:rPr>
                <w:sz w:val="24"/>
                <w:lang w:bidi="es-ES" w:val="es-ES"/>
              </w:rPr>
              <w:t xml:space="preserve">No hay descuento</w:t>
            </w:r>
          </w:p>
        </w:tc>
        <w:tc>
          <w:tcPr>
            <w:tcW w:w="2438" w:type="dxa"/>
            <w:vAlign w:val="center"/>
          </w:tcPr>
          <w:p w14:paraId="459E8E5A" w14:textId="77777777" w:rsidR="00857ADB" w:rsidRPr="00857ADB" w:rsidRDefault="00857ADB" w:rsidP="0096705F">
            <w:pPr>
              <w:autoSpaceDE w:val="0"/>
              <w:autoSpaceDN w:val="0"/>
              <w:adjustRightInd w:val="0"/>
              <w:ind w:right="89"/>
              <w:textAlignment w:val="center"/>
              <w:rPr>
                <w:rFonts w:ascii="Arial" w:eastAsia="Times New Roman" w:hAnsi="Arial" w:cs="Arial"/>
                <w:sz w:val="24"/>
                <w:szCs w:val="24"/>
                <w:lang w:eastAsia="fr-FR"/>
              </w:rPr>
            </w:pPr>
            <w:r w:rsidRPr="00857ADB">
              <w:rPr>
                <w:sz w:val="24"/>
                <w:lang w:bidi="es-ES" w:val="es-ES"/>
              </w:rPr>
              <w:t xml:space="preserve">No hay descuento</w:t>
            </w:r>
          </w:p>
        </w:tc>
        <w:tc>
          <w:tcPr>
            <w:tcW w:w="2438" w:type="dxa"/>
            <w:vAlign w:val="center"/>
          </w:tcPr>
          <w:p w14:paraId="6EC7E68A" w14:textId="77777777" w:rsidR="00857ADB" w:rsidRPr="00857ADB" w:rsidRDefault="00857ADB" w:rsidP="0096705F">
            <w:pPr>
              <w:autoSpaceDE w:val="0"/>
              <w:autoSpaceDN w:val="0"/>
              <w:adjustRightInd w:val="0"/>
              <w:textAlignment w:val="center"/>
              <w:rPr>
                <w:rFonts w:ascii="Arial" w:eastAsia="Times New Roman" w:hAnsi="Arial" w:cs="Arial"/>
                <w:sz w:val="24"/>
                <w:szCs w:val="24"/>
                <w:lang w:eastAsia="fr-FR"/>
              </w:rPr>
            </w:pPr>
            <w:r w:rsidRPr="00857ADB">
              <w:rPr>
                <w:sz w:val="24"/>
                <w:lang w:bidi="es-ES" w:val="es-ES"/>
              </w:rPr>
              <w:t xml:space="preserve">No hay descuento</w:t>
            </w:r>
          </w:p>
        </w:tc>
      </w:tr>
      <w:tr w:rsidR="00C0251C" w:rsidRPr="00857ADB" w14:paraId="137B1402" w14:textId="77777777" w:rsidTr="002262EF">
        <w:tc>
          <w:tcPr>
            <w:tcW w:w="2265" w:type="dxa"/>
            <w:vAlign w:val="center"/>
          </w:tcPr>
          <w:p w14:paraId="1BA45257" w14:textId="6C5704FB" w:rsidR="00C0251C" w:rsidRPr="00857ADB" w:rsidRDefault="00C0251C" w:rsidP="00C0251C">
            <w:pPr>
              <w:autoSpaceDE w:val="0"/>
              <w:autoSpaceDN w:val="0"/>
              <w:adjustRightInd w:val="0"/>
              <w:textAlignment w:val="center"/>
              <w:rPr>
                <w:rFonts w:ascii="Arial" w:eastAsia="Times New Roman" w:hAnsi="Arial" w:cs="Arial"/>
                <w:sz w:val="24"/>
                <w:szCs w:val="24"/>
                <w:lang w:eastAsia="fr-FR"/>
              </w:rPr>
            </w:pPr>
            <w:r w:rsidRPr="00857ADB">
              <w:rPr>
                <w:sz w:val="24"/>
                <w:lang w:bidi="es-ES" w:val="es-ES"/>
              </w:rPr>
              <w:t xml:space="preserve">Doble barra roja </w:t>
            </w:r>
          </w:p>
        </w:tc>
        <w:tc>
          <w:tcPr>
            <w:tcW w:w="2438" w:type="dxa"/>
            <w:vAlign w:val="center"/>
          </w:tcPr>
          <w:p w14:paraId="09F791CD" w14:textId="6DB08AE8" w:rsidR="00C0251C" w:rsidRPr="00857ADB" w:rsidRDefault="00C0251C" w:rsidP="00C0251C">
            <w:pPr>
              <w:autoSpaceDE w:val="0"/>
              <w:autoSpaceDN w:val="0"/>
              <w:adjustRightInd w:val="0"/>
              <w:textAlignment w:val="center"/>
              <w:rPr>
                <w:rFonts w:ascii="Arial" w:eastAsia="Times New Roman" w:hAnsi="Arial" w:cs="Arial"/>
                <w:sz w:val="24"/>
                <w:szCs w:val="24"/>
                <w:lang w:eastAsia="fr-FR"/>
              </w:rPr>
            </w:pPr>
            <w:r>
              <w:rPr>
                <w:sz w:val="24"/>
                <w:lang w:bidi="es-ES" w:val="es-ES"/>
              </w:rPr>
              <w:t xml:space="preserve">75 % de descuento sobre el precio social de referencia aprobado por el Ministerio de Transporte francés.</w:t>
            </w:r>
          </w:p>
        </w:tc>
        <w:tc>
          <w:tcPr>
            <w:tcW w:w="2438" w:type="dxa"/>
          </w:tcPr>
          <w:p w14:paraId="79A10FCE" w14:textId="7DCAF7E5" w:rsidR="00C0251C" w:rsidRPr="00857ADB" w:rsidRDefault="00C0251C" w:rsidP="00C0251C">
            <w:pPr>
              <w:autoSpaceDE w:val="0"/>
              <w:autoSpaceDN w:val="0"/>
              <w:adjustRightInd w:val="0"/>
              <w:ind w:right="89"/>
              <w:textAlignment w:val="center"/>
              <w:rPr>
                <w:rFonts w:ascii="Arial" w:eastAsia="Times New Roman" w:hAnsi="Arial" w:cs="Arial"/>
                <w:sz w:val="24"/>
                <w:szCs w:val="24"/>
                <w:lang w:eastAsia="fr-FR"/>
              </w:rPr>
            </w:pPr>
            <w:r>
              <w:rPr>
                <w:sz w:val="24"/>
                <w:lang w:bidi="es-ES" w:val="es-ES"/>
              </w:rPr>
              <w:t xml:space="preserve">Precio social de referencia aprobado por el Ministerio de Transporte francés.</w:t>
            </w:r>
          </w:p>
        </w:tc>
        <w:tc>
          <w:tcPr>
            <w:tcW w:w="2438" w:type="dxa"/>
          </w:tcPr>
          <w:p w14:paraId="32E843BA" w14:textId="65968132" w:rsidR="00C0251C" w:rsidRPr="00857ADB" w:rsidRDefault="00C0251C" w:rsidP="00C0251C">
            <w:pPr>
              <w:autoSpaceDE w:val="0"/>
              <w:autoSpaceDN w:val="0"/>
              <w:adjustRightInd w:val="0"/>
              <w:textAlignment w:val="center"/>
              <w:rPr>
                <w:rFonts w:ascii="Arial" w:eastAsia="Times New Roman" w:hAnsi="Arial" w:cs="Arial"/>
                <w:sz w:val="24"/>
                <w:szCs w:val="24"/>
                <w:lang w:eastAsia="fr-FR"/>
              </w:rPr>
            </w:pPr>
            <w:r>
              <w:rPr>
                <w:sz w:val="24"/>
                <w:lang w:bidi="es-ES" w:val="es-ES"/>
              </w:rPr>
              <w:t xml:space="preserve">Precio social de referencia aprobado por el Ministerio de Transporte francés.</w:t>
            </w:r>
          </w:p>
        </w:tc>
      </w:tr>
      <w:tr w:rsidR="00857ADB" w:rsidRPr="00857ADB" w14:paraId="7DBCEAC9" w14:textId="77777777" w:rsidTr="000C2ACD">
        <w:tc>
          <w:tcPr>
            <w:tcW w:w="2265" w:type="dxa"/>
            <w:vAlign w:val="center"/>
          </w:tcPr>
          <w:p w14:paraId="73BB579B" w14:textId="6166FE34" w:rsidR="00857ADB" w:rsidRPr="00857ADB" w:rsidRDefault="00857ADB" w:rsidP="0096705F">
            <w:pPr>
              <w:autoSpaceDE w:val="0"/>
              <w:autoSpaceDN w:val="0"/>
              <w:adjustRightInd w:val="0"/>
              <w:textAlignment w:val="center"/>
              <w:rPr>
                <w:rFonts w:ascii="Arial" w:eastAsia="Times New Roman" w:hAnsi="Arial" w:cs="Arial"/>
                <w:sz w:val="24"/>
                <w:szCs w:val="24"/>
                <w:lang w:eastAsia="fr-FR"/>
              </w:rPr>
            </w:pPr>
            <w:r w:rsidRPr="00857ADB">
              <w:rPr>
                <w:sz w:val="24"/>
                <w:lang w:bidi="es-ES" w:val="es-ES"/>
              </w:rPr>
              <w:t xml:space="preserve">Doble barra azul </w:t>
            </w:r>
          </w:p>
        </w:tc>
        <w:tc>
          <w:tcPr>
            <w:tcW w:w="2438" w:type="dxa"/>
            <w:vAlign w:val="center"/>
          </w:tcPr>
          <w:p w14:paraId="751CCF10" w14:textId="4D6E03E3" w:rsidR="00857ADB" w:rsidRPr="00857ADB" w:rsidRDefault="00857ADB" w:rsidP="005C5409">
            <w:pPr>
              <w:rPr>
                <w:rFonts w:ascii="Arial" w:hAnsi="Arial" w:cs="Arial"/>
                <w:color w:val="000000"/>
                <w:sz w:val="24"/>
                <w:szCs w:val="24"/>
              </w:rPr>
            </w:pPr>
            <w:r w:rsidRPr="00857ADB">
              <w:rPr>
                <w:sz w:val="24"/>
                <w:lang w:bidi="es-ES" w:val="es-ES"/>
              </w:rPr>
              <w:t xml:space="preserve">3 € en 2.</w:t>
            </w:r>
            <w:r w:rsidRPr="00857ADB">
              <w:rPr>
                <w:vertAlign w:val="superscript"/>
                <w:sz w:val="24"/>
                <w:lang w:bidi="es-ES" w:val="es-ES"/>
              </w:rPr>
              <w:t xml:space="preserve">a</w:t>
            </w:r>
          </w:p>
          <w:p w14:paraId="6D409F75" w14:textId="591EE284" w:rsidR="00857ADB" w:rsidRPr="00857ADB" w:rsidRDefault="00E33ED1" w:rsidP="005C5409">
            <w:pPr>
              <w:rPr>
                <w:rFonts w:ascii="Arial" w:hAnsi="Arial" w:cs="Arial"/>
                <w:color w:val="000000"/>
                <w:sz w:val="24"/>
                <w:szCs w:val="24"/>
              </w:rPr>
            </w:pPr>
            <w:r>
              <w:rPr>
                <w:sz w:val="24"/>
                <w:lang w:bidi="es-ES" w:val="es-ES"/>
              </w:rPr>
              <w:t xml:space="preserve">y en 1.</w:t>
            </w:r>
            <w:r>
              <w:rPr>
                <w:vertAlign w:val="superscript"/>
                <w:sz w:val="24"/>
                <w:lang w:bidi="es-ES" w:val="es-ES"/>
              </w:rPr>
              <w:t xml:space="preserve">a</w:t>
            </w:r>
            <w:r>
              <w:rPr>
                <w:sz w:val="24"/>
                <w:lang w:bidi="es-ES" w:val="es-ES"/>
              </w:rPr>
              <w:t xml:space="preserve"> </w:t>
            </w:r>
          </w:p>
        </w:tc>
        <w:tc>
          <w:tcPr>
            <w:tcW w:w="2438" w:type="dxa"/>
            <w:vAlign w:val="center"/>
          </w:tcPr>
          <w:p w14:paraId="182B178F" w14:textId="61BA6835" w:rsidR="00857ADB" w:rsidRPr="006E4BC3" w:rsidRDefault="007B7D08" w:rsidP="0096705F">
            <w:pPr>
              <w:autoSpaceDE w:val="0"/>
              <w:autoSpaceDN w:val="0"/>
              <w:adjustRightInd w:val="0"/>
              <w:ind w:right="89"/>
              <w:textAlignment w:val="center"/>
              <w:rPr>
                <w:rFonts w:ascii="Arial" w:eastAsia="Times New Roman" w:hAnsi="Arial" w:cs="Arial"/>
                <w:color w:val="000000"/>
                <w:sz w:val="24"/>
                <w:szCs w:val="24"/>
                <w:lang w:eastAsia="fr-FR"/>
              </w:rPr>
            </w:pPr>
            <w:r>
              <w:rPr>
                <w:sz w:val="24"/>
                <w:lang w:bidi="es-ES" w:val="es-ES"/>
              </w:rPr>
              <w:t xml:space="preserve">Gratuidad</w:t>
            </w:r>
          </w:p>
        </w:tc>
        <w:tc>
          <w:tcPr>
            <w:tcW w:w="2438" w:type="dxa"/>
            <w:vAlign w:val="center"/>
          </w:tcPr>
          <w:p w14:paraId="483393E1" w14:textId="75D47379" w:rsidR="00857ADB" w:rsidRPr="00857ADB" w:rsidRDefault="007B7D08" w:rsidP="0096705F">
            <w:pPr>
              <w:autoSpaceDE w:val="0"/>
              <w:autoSpaceDN w:val="0"/>
              <w:adjustRightInd w:val="0"/>
              <w:textAlignment w:val="center"/>
              <w:rPr>
                <w:rFonts w:ascii="Arial" w:eastAsia="Times New Roman" w:hAnsi="Arial" w:cs="Arial"/>
                <w:color w:val="000000"/>
                <w:sz w:val="24"/>
                <w:szCs w:val="24"/>
                <w:lang w:eastAsia="fr-FR"/>
              </w:rPr>
            </w:pPr>
            <w:r>
              <w:rPr>
                <w:sz w:val="24"/>
                <w:lang w:bidi="es-ES" w:val="es-ES"/>
              </w:rPr>
              <w:t xml:space="preserve">Gratuidad</w:t>
            </w:r>
          </w:p>
        </w:tc>
      </w:tr>
    </w:tbl>
    <w:p xmlns:w="http://schemas.openxmlformats.org/wordprocessingml/2006/main" w14:paraId="2A88E159" w14:textId="1106E6D8" w:rsidR="00857ADB" w:rsidRPr="001F2396" w:rsidRDefault="00857ADB" w:rsidP="00A33C61">
      <w:pPr>
        <w:autoSpaceDE w:val="0"/>
        <w:autoSpaceDN w:val="0"/>
        <w:adjustRightInd w:val="0"/>
        <w:spacing w:before="120" w:after="120"/>
        <w:ind w:right="454"/>
        <w:jc w:val="both"/>
        <w:textAlignment w:val="center"/>
        <w:rPr>
          <w:rFonts w:ascii="Arial" w:eastAsia="Times New Roman" w:hAnsi="Arial" w:cs="Arial"/>
          <w:b/>
          <w:bCs/>
          <w:color w:val="000000"/>
          <w:sz w:val="24"/>
          <w:szCs w:val="24"/>
          <w:lang w:eastAsia="fr-FR"/>
        </w:rPr>
      </w:pPr>
      <w:r w:rsidRPr="001F2396">
        <w:rPr>
          <w:b/>
          <w:sz w:val="24"/>
          <w:lang w:bidi="es-ES" w:val="es-ES"/>
        </w:rPr>
        <w:t xml:space="preserve">Para los trenes INTERCITÉS y TER: </w:t>
      </w:r>
    </w:p>
    <w:tbl xmlns:w="http://schemas.openxmlformats.org/wordprocessingml/2006/main">
      <w:tblPr>
        <w:tblStyle w:val="Grilledutableau"/>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2652"/>
        <w:gridCol w:w="3102"/>
        <w:gridCol w:w="1617"/>
      </w:tblGrid>
      <w:tr w:rsidR="004F5D45" w:rsidRPr="00857ADB" w14:paraId="3E784F03" w14:textId="77777777" w:rsidTr="000C2ACD">
        <w:tc>
          <w:tcPr>
            <w:tcW w:w="2263" w:type="dxa"/>
            <w:vAlign w:val="center"/>
          </w:tcPr>
          <w:p w14:paraId="6039D0EC" w14:textId="77777777" w:rsidR="000506EE" w:rsidRPr="00857ADB" w:rsidRDefault="000506EE" w:rsidP="005C5409">
            <w:pPr>
              <w:autoSpaceDE w:val="0"/>
              <w:autoSpaceDN w:val="0"/>
              <w:adjustRightInd w:val="0"/>
              <w:textAlignment w:val="center"/>
              <w:rPr>
                <w:rFonts w:ascii="Arial" w:hAnsi="Arial" w:cs="Arial"/>
                <w:color w:val="000000"/>
                <w:sz w:val="24"/>
                <w:szCs w:val="24"/>
              </w:rPr>
            </w:pPr>
            <w:r w:rsidRPr="00857ADB">
              <w:rPr>
                <w:sz w:val="24"/>
                <w:lang w:bidi="es-ES" w:val="es-ES"/>
              </w:rPr>
              <w:t xml:space="preserve">Mención</w:t>
            </w:r>
          </w:p>
        </w:tc>
        <w:tc>
          <w:tcPr>
            <w:tcW w:w="2652" w:type="dxa"/>
            <w:vAlign w:val="center"/>
          </w:tcPr>
          <w:p w14:paraId="2510D36A" w14:textId="68A47CC1" w:rsidR="000506EE" w:rsidRPr="00857ADB" w:rsidRDefault="00C379D3" w:rsidP="0096705F">
            <w:pPr>
              <w:autoSpaceDE w:val="0"/>
              <w:autoSpaceDN w:val="0"/>
              <w:adjustRightInd w:val="0"/>
              <w:ind w:right="26"/>
              <w:textAlignment w:val="center"/>
              <w:rPr>
                <w:rFonts w:ascii="Arial" w:hAnsi="Arial" w:cs="Arial"/>
                <w:color w:val="000000"/>
                <w:sz w:val="24"/>
                <w:szCs w:val="24"/>
              </w:rPr>
            </w:pPr>
            <w:r>
              <w:rPr>
                <w:sz w:val="24"/>
                <w:lang w:bidi="es-ES" w:val="es-ES"/>
              </w:rPr>
              <w:t xml:space="preserve">INTERCITÉS con reserva obligatoria</w:t>
            </w:r>
          </w:p>
        </w:tc>
        <w:tc>
          <w:tcPr>
            <w:tcW w:w="3102" w:type="dxa"/>
            <w:vAlign w:val="center"/>
          </w:tcPr>
          <w:p w14:paraId="287B2105" w14:textId="4319A8CB" w:rsidR="000506EE" w:rsidRPr="00857ADB" w:rsidRDefault="00C379D3" w:rsidP="005C5409">
            <w:pPr>
              <w:autoSpaceDE w:val="0"/>
              <w:autoSpaceDN w:val="0"/>
              <w:adjustRightInd w:val="0"/>
              <w:ind w:right="32"/>
              <w:textAlignment w:val="center"/>
              <w:rPr>
                <w:rFonts w:ascii="Arial" w:hAnsi="Arial" w:cs="Arial"/>
                <w:color w:val="000000"/>
                <w:sz w:val="24"/>
                <w:szCs w:val="24"/>
              </w:rPr>
            </w:pPr>
            <w:r>
              <w:rPr>
                <w:sz w:val="24"/>
                <w:lang w:bidi="es-ES" w:val="es-ES"/>
              </w:rPr>
              <w:t xml:space="preserve">INTERCITÉS sin reserva obligatoria</w:t>
            </w:r>
          </w:p>
        </w:tc>
        <w:tc>
          <w:tcPr>
            <w:tcW w:w="1617" w:type="dxa"/>
            <w:vAlign w:val="center"/>
          </w:tcPr>
          <w:p w14:paraId="16AE7983" w14:textId="77777777" w:rsidR="000506EE" w:rsidRPr="00857ADB" w:rsidRDefault="000506EE" w:rsidP="005C5409">
            <w:pPr>
              <w:autoSpaceDE w:val="0"/>
              <w:autoSpaceDN w:val="0"/>
              <w:adjustRightInd w:val="0"/>
              <w:ind w:right="52"/>
              <w:textAlignment w:val="center"/>
              <w:rPr>
                <w:rFonts w:ascii="Arial" w:hAnsi="Arial" w:cs="Arial"/>
                <w:color w:val="000000"/>
                <w:sz w:val="24"/>
                <w:szCs w:val="24"/>
              </w:rPr>
            </w:pPr>
            <w:r w:rsidRPr="00857ADB">
              <w:rPr>
                <w:sz w:val="24"/>
                <w:lang w:bidi="es-ES" w:val="es-ES"/>
              </w:rPr>
              <w:t xml:space="preserve">TER</w:t>
            </w:r>
          </w:p>
        </w:tc>
      </w:tr>
      <w:tr w:rsidR="004F5D45" w:rsidRPr="00857ADB" w14:paraId="43EE9E1A" w14:textId="77777777" w:rsidTr="000C2ACD">
        <w:tc>
          <w:tcPr>
            <w:tcW w:w="2263" w:type="dxa"/>
            <w:vAlign w:val="center"/>
          </w:tcPr>
          <w:p w14:paraId="287BF750" w14:textId="7B239918" w:rsidR="000506EE" w:rsidRPr="00857ADB" w:rsidRDefault="000506EE" w:rsidP="005C5409">
            <w:pPr>
              <w:autoSpaceDE w:val="0"/>
              <w:autoSpaceDN w:val="0"/>
              <w:adjustRightInd w:val="0"/>
              <w:textAlignment w:val="center"/>
              <w:rPr>
                <w:rFonts w:ascii="Arial" w:hAnsi="Arial" w:cs="Arial"/>
                <w:color w:val="000000"/>
                <w:sz w:val="24"/>
                <w:szCs w:val="24"/>
              </w:rPr>
            </w:pPr>
            <w:r w:rsidRPr="00857ADB">
              <w:rPr>
                <w:sz w:val="24"/>
                <w:lang w:bidi="es-ES" w:val="es-ES"/>
              </w:rPr>
              <w:t xml:space="preserve">Barra roja sencilla </w:t>
            </w:r>
          </w:p>
        </w:tc>
        <w:tc>
          <w:tcPr>
            <w:tcW w:w="2652" w:type="dxa"/>
            <w:vAlign w:val="center"/>
          </w:tcPr>
          <w:p w14:paraId="36CB8E02" w14:textId="77777777" w:rsidR="000506EE" w:rsidRPr="00857ADB" w:rsidRDefault="000506EE" w:rsidP="0096705F">
            <w:pPr>
              <w:autoSpaceDE w:val="0"/>
              <w:autoSpaceDN w:val="0"/>
              <w:adjustRightInd w:val="0"/>
              <w:ind w:right="26"/>
              <w:textAlignment w:val="center"/>
              <w:rPr>
                <w:rFonts w:ascii="Arial" w:hAnsi="Arial" w:cs="Arial"/>
                <w:color w:val="000000"/>
                <w:sz w:val="24"/>
                <w:szCs w:val="24"/>
              </w:rPr>
            </w:pPr>
            <w:r w:rsidRPr="00857ADB">
              <w:rPr>
                <w:sz w:val="24"/>
                <w:lang w:bidi="es-ES" w:val="es-ES"/>
              </w:rPr>
              <w:t xml:space="preserve">No hay descuento</w:t>
            </w:r>
          </w:p>
        </w:tc>
        <w:tc>
          <w:tcPr>
            <w:tcW w:w="3102" w:type="dxa"/>
            <w:vAlign w:val="center"/>
          </w:tcPr>
          <w:p w14:paraId="1E6D23EF" w14:textId="77777777" w:rsidR="000506EE" w:rsidRPr="00857ADB" w:rsidRDefault="000506EE" w:rsidP="005C5409">
            <w:pPr>
              <w:autoSpaceDE w:val="0"/>
              <w:autoSpaceDN w:val="0"/>
              <w:adjustRightInd w:val="0"/>
              <w:ind w:right="32"/>
              <w:textAlignment w:val="center"/>
              <w:rPr>
                <w:rFonts w:ascii="Arial" w:hAnsi="Arial" w:cs="Arial"/>
                <w:color w:val="000000"/>
                <w:sz w:val="24"/>
                <w:szCs w:val="24"/>
              </w:rPr>
            </w:pPr>
            <w:r w:rsidRPr="00857ADB">
              <w:rPr>
                <w:sz w:val="24"/>
                <w:lang w:bidi="es-ES" w:val="es-ES"/>
              </w:rPr>
              <w:t xml:space="preserve">No hay descuento</w:t>
            </w:r>
          </w:p>
        </w:tc>
        <w:tc>
          <w:tcPr>
            <w:tcW w:w="1617" w:type="dxa"/>
            <w:vAlign w:val="center"/>
          </w:tcPr>
          <w:p w14:paraId="5C084291" w14:textId="77777777" w:rsidR="000506EE" w:rsidRPr="00857ADB" w:rsidRDefault="000506EE" w:rsidP="005C5409">
            <w:pPr>
              <w:autoSpaceDE w:val="0"/>
              <w:autoSpaceDN w:val="0"/>
              <w:adjustRightInd w:val="0"/>
              <w:ind w:right="52"/>
              <w:textAlignment w:val="center"/>
              <w:rPr>
                <w:rFonts w:ascii="Arial" w:hAnsi="Arial" w:cs="Arial"/>
                <w:color w:val="000000"/>
                <w:sz w:val="24"/>
                <w:szCs w:val="24"/>
              </w:rPr>
            </w:pPr>
            <w:r w:rsidRPr="00857ADB">
              <w:rPr>
                <w:sz w:val="24"/>
                <w:lang w:bidi="es-ES" w:val="es-ES"/>
              </w:rPr>
              <w:t xml:space="preserve">No hay descuento</w:t>
            </w:r>
          </w:p>
        </w:tc>
      </w:tr>
      <w:tr w:rsidR="004F5D45" w:rsidRPr="00857ADB" w14:paraId="5D5A5343" w14:textId="77777777" w:rsidTr="000C2ACD">
        <w:tc>
          <w:tcPr>
            <w:tcW w:w="2263" w:type="dxa"/>
            <w:vAlign w:val="center"/>
          </w:tcPr>
          <w:p w14:paraId="343414BA" w14:textId="1FB51FD6" w:rsidR="000506EE" w:rsidRPr="00857ADB" w:rsidRDefault="000506EE" w:rsidP="005C5409">
            <w:pPr>
              <w:autoSpaceDE w:val="0"/>
              <w:autoSpaceDN w:val="0"/>
              <w:adjustRightInd w:val="0"/>
              <w:textAlignment w:val="center"/>
              <w:rPr>
                <w:rFonts w:ascii="Arial" w:hAnsi="Arial" w:cs="Arial"/>
                <w:color w:val="000000"/>
                <w:sz w:val="24"/>
                <w:szCs w:val="24"/>
              </w:rPr>
            </w:pPr>
            <w:r w:rsidRPr="00857ADB">
              <w:rPr>
                <w:sz w:val="24"/>
                <w:lang w:bidi="es-ES" w:val="es-ES"/>
              </w:rPr>
              <w:t xml:space="preserve">Barra azul sencilla</w:t>
            </w:r>
          </w:p>
        </w:tc>
        <w:tc>
          <w:tcPr>
            <w:tcW w:w="2652" w:type="dxa"/>
            <w:vAlign w:val="center"/>
          </w:tcPr>
          <w:p w14:paraId="4D0BEFC6" w14:textId="77777777" w:rsidR="000506EE" w:rsidRPr="00857ADB" w:rsidRDefault="000506EE" w:rsidP="0096705F">
            <w:pPr>
              <w:autoSpaceDE w:val="0"/>
              <w:autoSpaceDN w:val="0"/>
              <w:adjustRightInd w:val="0"/>
              <w:ind w:right="26"/>
              <w:textAlignment w:val="center"/>
              <w:rPr>
                <w:rFonts w:ascii="Arial" w:hAnsi="Arial" w:cs="Arial"/>
                <w:color w:val="000000"/>
                <w:sz w:val="24"/>
                <w:szCs w:val="24"/>
              </w:rPr>
            </w:pPr>
            <w:r w:rsidRPr="00857ADB">
              <w:rPr>
                <w:sz w:val="24"/>
                <w:lang w:bidi="es-ES" w:val="es-ES"/>
              </w:rPr>
              <w:t xml:space="preserve">No hay descuento</w:t>
            </w:r>
          </w:p>
        </w:tc>
        <w:tc>
          <w:tcPr>
            <w:tcW w:w="3102" w:type="dxa"/>
            <w:vAlign w:val="center"/>
          </w:tcPr>
          <w:p w14:paraId="669CC136" w14:textId="77777777" w:rsidR="000506EE" w:rsidRPr="00857ADB" w:rsidRDefault="000506EE" w:rsidP="005C5409">
            <w:pPr>
              <w:autoSpaceDE w:val="0"/>
              <w:autoSpaceDN w:val="0"/>
              <w:adjustRightInd w:val="0"/>
              <w:ind w:right="32"/>
              <w:textAlignment w:val="center"/>
              <w:rPr>
                <w:rFonts w:ascii="Arial" w:hAnsi="Arial" w:cs="Arial"/>
                <w:color w:val="000000"/>
                <w:sz w:val="24"/>
                <w:szCs w:val="24"/>
              </w:rPr>
            </w:pPr>
            <w:r w:rsidRPr="00857ADB">
              <w:rPr>
                <w:sz w:val="24"/>
                <w:lang w:bidi="es-ES" w:val="es-ES"/>
              </w:rPr>
              <w:t xml:space="preserve">No hay descuento</w:t>
            </w:r>
          </w:p>
        </w:tc>
        <w:tc>
          <w:tcPr>
            <w:tcW w:w="1617" w:type="dxa"/>
            <w:vAlign w:val="center"/>
          </w:tcPr>
          <w:p w14:paraId="26AD31C0" w14:textId="77777777" w:rsidR="000506EE" w:rsidRPr="00857ADB" w:rsidRDefault="000506EE" w:rsidP="005C5409">
            <w:pPr>
              <w:autoSpaceDE w:val="0"/>
              <w:autoSpaceDN w:val="0"/>
              <w:adjustRightInd w:val="0"/>
              <w:ind w:right="52"/>
              <w:textAlignment w:val="center"/>
              <w:rPr>
                <w:rFonts w:ascii="Arial" w:hAnsi="Arial" w:cs="Arial"/>
                <w:color w:val="000000"/>
                <w:sz w:val="24"/>
                <w:szCs w:val="24"/>
              </w:rPr>
            </w:pPr>
            <w:r w:rsidRPr="00857ADB">
              <w:rPr>
                <w:sz w:val="24"/>
                <w:lang w:bidi="es-ES" w:val="es-ES"/>
              </w:rPr>
              <w:t xml:space="preserve">No hay descuento</w:t>
            </w:r>
          </w:p>
        </w:tc>
      </w:tr>
      <w:tr w:rsidR="004F5D45" w:rsidRPr="00857ADB" w14:paraId="023BEF11" w14:textId="77777777" w:rsidTr="000C2ACD">
        <w:tc>
          <w:tcPr>
            <w:tcW w:w="2263" w:type="dxa"/>
            <w:vAlign w:val="center"/>
          </w:tcPr>
          <w:p w14:paraId="6D391A3D" w14:textId="3B507C43" w:rsidR="000506EE" w:rsidRPr="00857ADB" w:rsidRDefault="000506EE" w:rsidP="005C5409">
            <w:pPr>
              <w:autoSpaceDE w:val="0"/>
              <w:autoSpaceDN w:val="0"/>
              <w:adjustRightInd w:val="0"/>
              <w:textAlignment w:val="center"/>
              <w:rPr>
                <w:rFonts w:ascii="Arial" w:hAnsi="Arial" w:cs="Arial"/>
                <w:color w:val="000000"/>
                <w:sz w:val="24"/>
                <w:szCs w:val="24"/>
              </w:rPr>
            </w:pPr>
            <w:r w:rsidRPr="00857ADB">
              <w:rPr>
                <w:sz w:val="24"/>
                <w:lang w:bidi="es-ES" w:val="es-ES"/>
              </w:rPr>
              <w:t xml:space="preserve">Doble barra roja</w:t>
            </w:r>
          </w:p>
        </w:tc>
        <w:tc>
          <w:tcPr>
            <w:tcW w:w="2652" w:type="dxa"/>
            <w:vAlign w:val="center"/>
          </w:tcPr>
          <w:p w14:paraId="42B07B63" w14:textId="725EE170" w:rsidR="000506EE" w:rsidRPr="00857ADB" w:rsidRDefault="000506EE" w:rsidP="0096705F">
            <w:pPr>
              <w:autoSpaceDE w:val="0"/>
              <w:autoSpaceDN w:val="0"/>
              <w:adjustRightInd w:val="0"/>
              <w:ind w:right="26"/>
              <w:textAlignment w:val="center"/>
              <w:rPr>
                <w:rFonts w:ascii="Arial" w:hAnsi="Arial" w:cs="Arial"/>
                <w:color w:val="000000"/>
                <w:sz w:val="24"/>
                <w:szCs w:val="24"/>
              </w:rPr>
            </w:pPr>
            <w:r>
              <w:rPr>
                <w:sz w:val="24"/>
                <w:lang w:bidi="es-ES" w:val="es-ES"/>
              </w:rPr>
              <w:t xml:space="preserve">75 % de descuento sobre el precio social de referencia aprobado por el Ministerio de Transporte francés.</w:t>
            </w:r>
          </w:p>
        </w:tc>
        <w:tc>
          <w:tcPr>
            <w:tcW w:w="3102" w:type="dxa"/>
            <w:vAlign w:val="center"/>
          </w:tcPr>
          <w:p w14:paraId="21FF4D57" w14:textId="3CFB88E3" w:rsidR="000506EE" w:rsidRDefault="000506EE" w:rsidP="005C5409">
            <w:pPr>
              <w:autoSpaceDE w:val="0"/>
              <w:autoSpaceDN w:val="0"/>
              <w:adjustRightInd w:val="0"/>
              <w:ind w:right="32"/>
              <w:textAlignment w:val="center"/>
              <w:rPr>
                <w:rFonts w:ascii="Arial" w:eastAsia="Times New Roman" w:hAnsi="Arial" w:cs="Arial"/>
                <w:color w:val="000000"/>
                <w:sz w:val="24"/>
                <w:szCs w:val="24"/>
                <w:lang w:eastAsia="fr-FR"/>
              </w:rPr>
            </w:pPr>
            <w:r>
              <w:rPr>
                <w:sz w:val="24"/>
                <w:lang w:bidi="es-ES" w:val="es-ES"/>
              </w:rPr>
              <w:t xml:space="preserve">75 % de descuento sobre el precio social de referencia aprobado por el Ministerio de Transporte francés.</w:t>
            </w:r>
          </w:p>
          <w:p w14:paraId="7EDE3C1F" w14:textId="10D98D50" w:rsidR="005C2D8D" w:rsidRPr="00857ADB" w:rsidRDefault="005C2D8D" w:rsidP="005C5409">
            <w:pPr>
              <w:autoSpaceDE w:val="0"/>
              <w:autoSpaceDN w:val="0"/>
              <w:adjustRightInd w:val="0"/>
              <w:ind w:right="32"/>
              <w:textAlignment w:val="center"/>
              <w:rPr>
                <w:rFonts w:ascii="Arial" w:hAnsi="Arial" w:cs="Arial"/>
                <w:color w:val="000000"/>
                <w:sz w:val="24"/>
                <w:szCs w:val="24"/>
              </w:rPr>
            </w:pPr>
          </w:p>
        </w:tc>
        <w:tc>
          <w:tcPr>
            <w:tcW w:w="1617" w:type="dxa"/>
            <w:vAlign w:val="center"/>
          </w:tcPr>
          <w:p w14:paraId="2EB57450" w14:textId="18BF4868" w:rsidR="000506EE" w:rsidRPr="00857ADB" w:rsidRDefault="000506EE" w:rsidP="005C5409">
            <w:pPr>
              <w:autoSpaceDE w:val="0"/>
              <w:autoSpaceDN w:val="0"/>
              <w:adjustRightInd w:val="0"/>
              <w:ind w:right="52"/>
              <w:textAlignment w:val="center"/>
              <w:rPr>
                <w:rFonts w:ascii="Arial" w:hAnsi="Arial" w:cs="Arial"/>
                <w:color w:val="000000"/>
                <w:sz w:val="24"/>
                <w:szCs w:val="24"/>
              </w:rPr>
            </w:pPr>
            <w:r>
              <w:rPr>
                <w:sz w:val="24"/>
                <w:lang w:bidi="es-ES" w:val="es-ES"/>
              </w:rPr>
              <w:t xml:space="preserve">75 % de descuento sobre el precio de referencia social homologado por la región.</w:t>
            </w:r>
          </w:p>
        </w:tc>
      </w:tr>
      <w:tr w:rsidR="004F5D45" w:rsidRPr="00857ADB" w14:paraId="0B42CEBA" w14:textId="77777777" w:rsidTr="000C2ACD">
        <w:tc>
          <w:tcPr>
            <w:tcW w:w="2263" w:type="dxa"/>
            <w:vAlign w:val="center"/>
          </w:tcPr>
          <w:p w14:paraId="504F1606" w14:textId="6E501210" w:rsidR="000506EE" w:rsidRPr="00857ADB" w:rsidRDefault="000506EE" w:rsidP="005C5409">
            <w:pPr>
              <w:autoSpaceDE w:val="0"/>
              <w:autoSpaceDN w:val="0"/>
              <w:adjustRightInd w:val="0"/>
              <w:textAlignment w:val="center"/>
              <w:rPr>
                <w:rFonts w:ascii="Arial" w:hAnsi="Arial" w:cs="Arial"/>
                <w:color w:val="000000"/>
                <w:sz w:val="24"/>
                <w:szCs w:val="24"/>
              </w:rPr>
            </w:pPr>
            <w:r w:rsidRPr="00857ADB">
              <w:rPr>
                <w:sz w:val="24"/>
                <w:lang w:bidi="es-ES" w:val="es-ES"/>
              </w:rPr>
              <w:t xml:space="preserve">Doble barra azul</w:t>
            </w:r>
          </w:p>
        </w:tc>
        <w:tc>
          <w:tcPr>
            <w:tcW w:w="2652" w:type="dxa"/>
            <w:vAlign w:val="center"/>
          </w:tcPr>
          <w:p w14:paraId="050CBC87" w14:textId="459CA2F5" w:rsidR="000506EE" w:rsidRPr="00857ADB" w:rsidRDefault="000506EE" w:rsidP="0096705F">
            <w:pPr>
              <w:autoSpaceDE w:val="0"/>
              <w:autoSpaceDN w:val="0"/>
              <w:adjustRightInd w:val="0"/>
              <w:ind w:right="26"/>
              <w:textAlignment w:val="center"/>
              <w:rPr>
                <w:rFonts w:ascii="Arial" w:hAnsi="Arial" w:cs="Arial"/>
                <w:color w:val="000000"/>
                <w:sz w:val="24"/>
                <w:szCs w:val="24"/>
              </w:rPr>
            </w:pPr>
            <w:r w:rsidRPr="00857ADB">
              <w:rPr>
                <w:sz w:val="24"/>
                <w:lang w:bidi="es-ES" w:val="es-ES"/>
              </w:rPr>
              <w:t xml:space="preserve">1,50 €</w:t>
            </w:r>
          </w:p>
        </w:tc>
        <w:tc>
          <w:tcPr>
            <w:tcW w:w="3102" w:type="dxa"/>
            <w:vAlign w:val="center"/>
          </w:tcPr>
          <w:p w14:paraId="79CCA248" w14:textId="529E0995" w:rsidR="000506EE" w:rsidRPr="00857ADB" w:rsidRDefault="00540C35" w:rsidP="005C5409">
            <w:pPr>
              <w:autoSpaceDE w:val="0"/>
              <w:autoSpaceDN w:val="0"/>
              <w:adjustRightInd w:val="0"/>
              <w:ind w:right="32"/>
              <w:textAlignment w:val="center"/>
              <w:rPr>
                <w:rFonts w:ascii="Arial" w:hAnsi="Arial" w:cs="Arial"/>
                <w:color w:val="000000"/>
                <w:sz w:val="24"/>
                <w:szCs w:val="24"/>
              </w:rPr>
            </w:pPr>
            <w:r w:rsidRPr="008B140E">
              <w:rPr>
                <w:sz w:val="24"/>
                <w:lang w:bidi="es-ES" w:val="es-ES"/>
              </w:rPr>
              <w:t xml:space="preserve">1,50 €</w:t>
            </w:r>
          </w:p>
        </w:tc>
        <w:tc>
          <w:tcPr>
            <w:tcW w:w="1617" w:type="dxa"/>
            <w:vAlign w:val="center"/>
          </w:tcPr>
          <w:p w14:paraId="3A7A9214" w14:textId="77777777" w:rsidR="000506EE" w:rsidRPr="00857ADB" w:rsidRDefault="000506EE" w:rsidP="005C5409">
            <w:pPr>
              <w:autoSpaceDE w:val="0"/>
              <w:autoSpaceDN w:val="0"/>
              <w:adjustRightInd w:val="0"/>
              <w:ind w:right="52"/>
              <w:textAlignment w:val="center"/>
              <w:rPr>
                <w:rFonts w:ascii="Arial" w:hAnsi="Arial" w:cs="Arial"/>
                <w:color w:val="000000"/>
                <w:sz w:val="24"/>
                <w:szCs w:val="24"/>
              </w:rPr>
            </w:pPr>
            <w:r w:rsidRPr="00857ADB">
              <w:rPr>
                <w:sz w:val="24"/>
                <w:lang w:bidi="es-ES" w:val="es-ES"/>
              </w:rPr>
              <w:t xml:space="preserve">Gratuito</w:t>
            </w:r>
          </w:p>
        </w:tc>
      </w:tr>
    </w:tbl>
    <w:p xmlns:w="http://schemas.openxmlformats.org/wordprocessingml/2006/main" w14:paraId="5C5849D0" w14:textId="77777777" w:rsidR="00857ADB" w:rsidRPr="00857ADB" w:rsidRDefault="00857ADB" w:rsidP="00803123">
      <w:pPr>
        <w:autoSpaceDE w:val="0"/>
        <w:autoSpaceDN w:val="0"/>
        <w:adjustRightInd w:val="0"/>
        <w:ind w:right="452"/>
        <w:jc w:val="both"/>
        <w:textAlignment w:val="center"/>
        <w:rPr>
          <w:rFonts w:ascii="Arial" w:hAnsi="Arial" w:cs="Arial"/>
          <w:color w:val="000000"/>
          <w:sz w:val="24"/>
          <w:szCs w:val="24"/>
        </w:rPr>
      </w:pPr>
    </w:p>
    <w:p xmlns:w="http://schemas.openxmlformats.org/wordprocessingml/2006/main" w14:paraId="42148BFA" w14:textId="77777777" w:rsidR="00857ADB" w:rsidRPr="00857ADB" w:rsidRDefault="00857ADB" w:rsidP="00803123">
      <w:pPr>
        <w:autoSpaceDE w:val="0"/>
        <w:autoSpaceDN w:val="0"/>
        <w:adjustRightInd w:val="0"/>
        <w:ind w:right="452"/>
        <w:jc w:val="both"/>
        <w:textAlignment w:val="center"/>
        <w:rPr>
          <w:rFonts w:ascii="Arial" w:hAnsi="Arial" w:cs="Arial"/>
          <w:color w:val="000000"/>
          <w:sz w:val="24"/>
          <w:szCs w:val="24"/>
        </w:rPr>
      </w:pPr>
      <w:r w:rsidRPr="00857ADB">
        <w:rPr>
          <w:sz w:val="24"/>
          <w:lang w:bidi="es-ES" w:val="es-ES"/>
        </w:rPr>
        <w:t xml:space="preserve">El viajero Licenciado y Pensionista de Guerra deberá poder acreditar su identidad ante los agentes de SNCF y presentar el documento requerido para justificar la deducción concedida a su Guide RPG. Si no se presenta dicho documento, se considerará que el viajero discapacitado o su guía se encuentran en situación irregular. </w:t>
      </w:r>
    </w:p>
    <w:p xmlns:w="http://schemas.openxmlformats.org/wordprocessingml/2006/main" w14:paraId="294AC060" w14:textId="77777777" w:rsidR="00857ADB" w:rsidRPr="00857ADB" w:rsidRDefault="00857ADB" w:rsidP="00803123">
      <w:pPr>
        <w:autoSpaceDE w:val="0"/>
        <w:autoSpaceDN w:val="0"/>
        <w:adjustRightInd w:val="0"/>
        <w:ind w:right="452"/>
        <w:jc w:val="both"/>
        <w:textAlignment w:val="center"/>
        <w:rPr>
          <w:rFonts w:ascii="Arial" w:hAnsi="Arial" w:cs="Arial"/>
          <w:color w:val="000000"/>
          <w:sz w:val="24"/>
          <w:szCs w:val="24"/>
        </w:rPr>
      </w:pPr>
    </w:p>
    <w:p xmlns:w="http://schemas.openxmlformats.org/wordprocessingml/2006/main" w14:paraId="33C2F273" w14:textId="1FDFEB86" w:rsidR="00857ADB" w:rsidRPr="00857ADB" w:rsidRDefault="00857ADB" w:rsidP="00A33C61">
      <w:pPr>
        <w:autoSpaceDE w:val="0"/>
        <w:autoSpaceDN w:val="0"/>
        <w:adjustRightInd w:val="0"/>
        <w:ind w:right="452"/>
        <w:jc w:val="both"/>
        <w:textAlignment w:val="center"/>
        <w:rPr>
          <w:rFonts w:ascii="Arial" w:hAnsi="Arial" w:cs="Arial"/>
          <w:color w:val="000000"/>
          <w:sz w:val="24"/>
          <w:szCs w:val="24"/>
        </w:rPr>
      </w:pPr>
    </w:p>
    <w:p xmlns:w="http://schemas.openxmlformats.org/wordprocessingml/2006/main" w14:paraId="0A5A688A" w14:textId="59F2ED8A" w:rsidR="00857ADB" w:rsidRPr="00857ADB" w:rsidRDefault="00857ADB" w:rsidP="000C2ACD">
      <w:pPr>
        <w:pStyle w:val="Titre4"/>
        <w:numPr>
          <w:ilvl w:val="2"/>
          <w:numId w:val="9"/>
        </w:numPr>
        <w:rPr>
          <w:i/>
        </w:rPr>
      </w:pPr>
      <w:r w:rsidRPr="00857ADB">
        <w:rPr>
          <w:lang w:bidi="es-ES" w:val="es-ES"/>
        </w:rPr>
        <w:t xml:space="preserve">Condiciones de cambios y devoluciones de las tarifas Licenciado y Pensionista de Guerra y GUIDE Licenciado y Pensionista de Guerra</w:t>
      </w:r>
    </w:p>
    <w:tbl xmlns:w="http://schemas.openxmlformats.org/wordprocessingml/2006/main">
      <w:tblPr>
        <w:tblStyle w:val="Grilledutableau"/>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3678"/>
        <w:gridCol w:w="4259"/>
      </w:tblGrid>
      <w:tr w:rsidR="00857ADB" w:rsidRPr="00857ADB" w14:paraId="4407D6F4" w14:textId="77777777" w:rsidTr="00B43307">
        <w:tc>
          <w:tcPr>
            <w:tcW w:w="1458" w:type="dxa"/>
          </w:tcPr>
          <w:p w14:paraId="647EFF8C" w14:textId="77777777" w:rsidR="00857ADB" w:rsidRPr="00857ADB" w:rsidRDefault="00857ADB" w:rsidP="00913E3D">
            <w:pPr>
              <w:autoSpaceDE w:val="0"/>
              <w:autoSpaceDN w:val="0"/>
              <w:adjustRightInd w:val="0"/>
              <w:ind w:right="54"/>
              <w:jc w:val="both"/>
              <w:textAlignment w:val="center"/>
              <w:rPr>
                <w:rFonts w:ascii="Arial" w:hAnsi="Arial" w:cs="Arial"/>
                <w:color w:val="000000"/>
                <w:sz w:val="24"/>
                <w:szCs w:val="24"/>
              </w:rPr>
            </w:pPr>
          </w:p>
        </w:tc>
        <w:tc>
          <w:tcPr>
            <w:tcW w:w="3782" w:type="dxa"/>
          </w:tcPr>
          <w:p w14:paraId="771E803D" w14:textId="77777777" w:rsidR="00857ADB" w:rsidRPr="00857ADB" w:rsidRDefault="00857ADB" w:rsidP="00F85583">
            <w:pPr>
              <w:autoSpaceDE w:val="0"/>
              <w:autoSpaceDN w:val="0"/>
              <w:adjustRightInd w:val="0"/>
              <w:ind w:right="114"/>
              <w:jc w:val="center"/>
              <w:textAlignment w:val="center"/>
              <w:rPr>
                <w:rFonts w:ascii="Arial" w:hAnsi="Arial" w:cs="Arial"/>
                <w:color w:val="000000"/>
                <w:sz w:val="24"/>
                <w:szCs w:val="24"/>
              </w:rPr>
            </w:pPr>
            <w:r w:rsidRPr="00857ADB">
              <w:rPr>
                <w:sz w:val="24"/>
                <w:lang w:bidi="es-ES" w:val="es-ES"/>
              </w:rPr>
              <w:t xml:space="preserve">Licenciados y Pensionistas de Guerra</w:t>
            </w:r>
          </w:p>
        </w:tc>
        <w:tc>
          <w:tcPr>
            <w:tcW w:w="4394" w:type="dxa"/>
          </w:tcPr>
          <w:p w14:paraId="682A90F4" w14:textId="77777777" w:rsidR="00857ADB" w:rsidRPr="00857ADB" w:rsidRDefault="00857ADB" w:rsidP="00803123">
            <w:pPr>
              <w:autoSpaceDE w:val="0"/>
              <w:autoSpaceDN w:val="0"/>
              <w:adjustRightInd w:val="0"/>
              <w:ind w:right="452"/>
              <w:jc w:val="center"/>
              <w:textAlignment w:val="center"/>
              <w:rPr>
                <w:rFonts w:ascii="Arial" w:hAnsi="Arial" w:cs="Arial"/>
                <w:color w:val="000000"/>
                <w:sz w:val="24"/>
                <w:szCs w:val="24"/>
              </w:rPr>
            </w:pPr>
            <w:r w:rsidRPr="00857ADB">
              <w:rPr>
                <w:sz w:val="24"/>
                <w:lang w:bidi="es-ES" w:val="es-ES"/>
              </w:rPr>
              <w:t xml:space="preserve">GUÍA RPG</w:t>
            </w:r>
          </w:p>
        </w:tc>
      </w:tr>
      <w:tr w:rsidR="00857ADB" w:rsidRPr="00857ADB" w14:paraId="324D9A35" w14:textId="77777777" w:rsidTr="00B43307">
        <w:tc>
          <w:tcPr>
            <w:tcW w:w="1458" w:type="dxa"/>
          </w:tcPr>
          <w:p w14:paraId="7BCE2135" w14:textId="77777777" w:rsidR="00857ADB" w:rsidRPr="00857ADB" w:rsidRDefault="00857ADB" w:rsidP="00913E3D">
            <w:pPr>
              <w:autoSpaceDE w:val="0"/>
              <w:autoSpaceDN w:val="0"/>
              <w:adjustRightInd w:val="0"/>
              <w:ind w:right="54"/>
              <w:jc w:val="both"/>
              <w:textAlignment w:val="center"/>
              <w:rPr>
                <w:rFonts w:ascii="Arial" w:hAnsi="Arial" w:cs="Arial"/>
                <w:color w:val="000000"/>
                <w:sz w:val="24"/>
                <w:szCs w:val="24"/>
              </w:rPr>
            </w:pPr>
            <w:r w:rsidRPr="00857ADB">
              <w:rPr>
                <w:sz w:val="24"/>
                <w:lang w:bidi="es-ES" w:val="es-ES"/>
              </w:rPr>
              <w:t xml:space="preserve">TGV INOUI</w:t>
            </w:r>
          </w:p>
        </w:tc>
        <w:tc>
          <w:tcPr>
            <w:tcW w:w="3782" w:type="dxa"/>
          </w:tcPr>
          <w:p w14:paraId="2DDCF4E7" w14:textId="6C5B3ADC" w:rsidR="00857ADB" w:rsidRPr="00857ADB" w:rsidRDefault="00B70414" w:rsidP="0052348B">
            <w:pPr>
              <w:autoSpaceDE w:val="0"/>
              <w:autoSpaceDN w:val="0"/>
              <w:adjustRightInd w:val="0"/>
              <w:ind w:right="114"/>
              <w:textAlignment w:val="center"/>
              <w:rPr>
                <w:rFonts w:ascii="Arial" w:hAnsi="Arial" w:cs="Arial"/>
                <w:color w:val="000000"/>
                <w:sz w:val="24"/>
                <w:szCs w:val="24"/>
              </w:rPr>
            </w:pPr>
            <w:r w:rsidRPr="00805A79">
              <w:rPr>
                <w:sz w:val="24"/>
                <w:lang w:bidi="es-ES" w:val="es-ES"/>
              </w:rPr>
              <w:t xml:space="preserve">El billete admite cambios (según la tarifa vigente) y devoluciones solo antes de la salida, con un cargo de 19 € a partir de 6 días antes de la salida. A partir de 30 minutos antes de la salida, el billete admite cambios 1 vez (cualquier día y trayecto) y no admite devoluciones después de 1 cambio. </w:t>
            </w:r>
          </w:p>
        </w:tc>
        <w:tc>
          <w:tcPr>
            <w:tcW w:w="4394" w:type="dxa"/>
          </w:tcPr>
          <w:p w14:paraId="76795B44" w14:textId="77777777" w:rsidR="00913E3D" w:rsidRDefault="00857ADB" w:rsidP="0052348B">
            <w:pPr>
              <w:tabs>
                <w:tab w:val="left" w:pos="3489"/>
                <w:tab w:val="left" w:pos="3631"/>
              </w:tabs>
              <w:autoSpaceDE w:val="0"/>
              <w:autoSpaceDN w:val="0"/>
              <w:adjustRightInd w:val="0"/>
              <w:ind w:right="64"/>
              <w:textAlignment w:val="center"/>
              <w:rPr>
                <w:rFonts w:ascii="Arial" w:hAnsi="Arial" w:cs="Arial"/>
                <w:color w:val="000000"/>
                <w:sz w:val="24"/>
                <w:szCs w:val="24"/>
              </w:rPr>
            </w:pPr>
            <w:r w:rsidRPr="00857ADB">
              <w:rPr>
                <w:sz w:val="24"/>
                <w:lang w:bidi="es-ES" w:val="es-ES"/>
              </w:rPr>
              <w:t xml:space="preserve">El billete admite cambios y devoluciones sin cargo hasta 30 minutos después de la salida.</w:t>
            </w:r>
          </w:p>
          <w:p w14:paraId="10AC0522" w14:textId="02EDF932" w:rsidR="00857ADB" w:rsidRPr="00857ADB" w:rsidRDefault="00857ADB" w:rsidP="0052348B">
            <w:pPr>
              <w:tabs>
                <w:tab w:val="left" w:pos="3489"/>
                <w:tab w:val="left" w:pos="3631"/>
              </w:tabs>
              <w:autoSpaceDE w:val="0"/>
              <w:autoSpaceDN w:val="0"/>
              <w:adjustRightInd w:val="0"/>
              <w:ind w:right="64"/>
              <w:textAlignment w:val="center"/>
              <w:rPr>
                <w:rFonts w:ascii="Arial" w:hAnsi="Arial" w:cs="Arial"/>
                <w:color w:val="000000"/>
                <w:sz w:val="24"/>
                <w:szCs w:val="24"/>
              </w:rPr>
            </w:pPr>
            <w:r w:rsidRPr="00857ADB">
              <w:rPr>
                <w:sz w:val="24"/>
                <w:lang w:bidi="es-ES" w:val="es-ES"/>
              </w:rPr>
              <w:t xml:space="preserve">A partir de 30 minutos antes de la salida, el billete admite cambios y devoluciones 1 vez (cualquier día y trayecto).</w:t>
            </w:r>
          </w:p>
        </w:tc>
      </w:tr>
      <w:tr w:rsidR="00B27B1F" w:rsidRPr="00857ADB" w14:paraId="684D31DC" w14:textId="77777777" w:rsidTr="00B43307">
        <w:tc>
          <w:tcPr>
            <w:tcW w:w="1458" w:type="dxa"/>
          </w:tcPr>
          <w:p w14:paraId="6621A736" w14:textId="1F05D861" w:rsidR="00B27B1F" w:rsidRPr="00857ADB" w:rsidRDefault="003020BF" w:rsidP="000C2ACD">
            <w:pPr>
              <w:autoSpaceDE w:val="0"/>
              <w:autoSpaceDN w:val="0"/>
              <w:adjustRightInd w:val="0"/>
              <w:ind w:right="54"/>
              <w:textAlignment w:val="center"/>
              <w:rPr>
                <w:rFonts w:ascii="Arial" w:hAnsi="Arial" w:cs="Arial"/>
                <w:color w:val="000000"/>
                <w:sz w:val="24"/>
                <w:szCs w:val="24"/>
              </w:rPr>
            </w:pPr>
            <w:r w:rsidR="00C379D3">
              <w:rPr>
                <w:sz w:val="24"/>
                <w:lang w:bidi="es-ES" w:val="es-ES"/>
              </w:rPr>
              <w:t xml:space="preserve"> INTERCITÉS con reserva obligatoria e </w:t>
            </w:r>
            <w:r w:rsidR="00C379D3">
              <w:rPr>
                <w:u w:val="single"/>
                <w:sz w:val="24"/>
                <w:lang w:bidi="es-ES" w:val="es-ES"/>
              </w:rPr>
              <w:t xml:space="preserve">INTERCITÉS</w:t>
            </w:r>
            <w:r w:rsidR="00C379D3">
              <w:rPr>
                <w:sz w:val="24"/>
                <w:lang w:bidi="es-ES" w:val="es-ES"/>
              </w:rPr>
              <w:t xml:space="preserve"> sin reserva obligatoria </w:t>
            </w:r>
          </w:p>
        </w:tc>
        <w:tc>
          <w:tcPr>
            <w:tcW w:w="3782" w:type="dxa"/>
          </w:tcPr>
          <w:p w14:paraId="3418B928" w14:textId="3E4AD71B" w:rsidR="00B27B1F" w:rsidRPr="00857ADB" w:rsidRDefault="00B27B1F" w:rsidP="00B27B1F">
            <w:pPr>
              <w:tabs>
                <w:tab w:val="left" w:pos="3438"/>
              </w:tabs>
              <w:autoSpaceDE w:val="0"/>
              <w:autoSpaceDN w:val="0"/>
              <w:adjustRightInd w:val="0"/>
              <w:ind w:right="114"/>
              <w:jc w:val="both"/>
              <w:textAlignment w:val="center"/>
              <w:rPr>
                <w:rFonts w:ascii="Arial" w:hAnsi="Arial" w:cs="Arial"/>
                <w:color w:val="000000"/>
                <w:sz w:val="24"/>
                <w:szCs w:val="24"/>
              </w:rPr>
            </w:pPr>
            <w:r w:rsidRPr="00805A79">
              <w:rPr>
                <w:sz w:val="24"/>
                <w:lang w:bidi="es-ES" w:val="es-ES"/>
              </w:rPr>
              <w:t xml:space="preserve">El billete admite cambios (según tarifa vigente) y devoluciones solo antes de la salida: el 40 % del precio desde 6 días antes de la salida (tasa máxima de 15 €). A partir de 30 minutos antes de la salida, el billete admite cambios 1 vez (cualquier día y trayecto) y no admite devoluciones después de 1 cambio.</w:t>
            </w:r>
          </w:p>
        </w:tc>
        <w:tc>
          <w:tcPr>
            <w:tcW w:w="4394" w:type="dxa"/>
          </w:tcPr>
          <w:p w14:paraId="3383F4A5" w14:textId="582B06CA" w:rsidR="00B27B1F" w:rsidRPr="00857ADB" w:rsidRDefault="00B27B1F" w:rsidP="00B27B1F">
            <w:pPr>
              <w:autoSpaceDE w:val="0"/>
              <w:autoSpaceDN w:val="0"/>
              <w:adjustRightInd w:val="0"/>
              <w:ind w:right="64"/>
              <w:jc w:val="both"/>
              <w:textAlignment w:val="center"/>
              <w:rPr>
                <w:rFonts w:ascii="Arial" w:hAnsi="Arial" w:cs="Arial"/>
                <w:color w:val="000000"/>
                <w:sz w:val="24"/>
                <w:szCs w:val="24"/>
              </w:rPr>
            </w:pPr>
            <w:r w:rsidRPr="00805A79">
              <w:rPr>
                <w:sz w:val="24"/>
                <w:lang w:bidi="es-ES" w:val="es-ES"/>
              </w:rPr>
              <w:t xml:space="preserve">El billete admite cambios (según tarifa vigente) y devoluciones solo antes de la salida: el 40 % del precio desde 6 días antes de la salida (tasa máxima de 15 €). A partir de 30 minutos antes de la salida, el billete admite cambios 1 vez (cualquier día y trayecto) y no admite devoluciones después de 1 cambio.</w:t>
            </w:r>
          </w:p>
        </w:tc>
      </w:tr>
      <w:tr w:rsidR="00B27B1F" w:rsidRPr="00857ADB" w14:paraId="56553510" w14:textId="77777777" w:rsidTr="00B43307">
        <w:tc>
          <w:tcPr>
            <w:tcW w:w="1458" w:type="dxa"/>
          </w:tcPr>
          <w:p w14:paraId="58BDA755" w14:textId="77777777" w:rsidR="00B27B1F" w:rsidRPr="00857ADB" w:rsidRDefault="00B27B1F" w:rsidP="00B27B1F">
            <w:pPr>
              <w:autoSpaceDE w:val="0"/>
              <w:autoSpaceDN w:val="0"/>
              <w:adjustRightInd w:val="0"/>
              <w:ind w:right="452"/>
              <w:jc w:val="both"/>
              <w:textAlignment w:val="center"/>
              <w:rPr>
                <w:rFonts w:ascii="Arial" w:hAnsi="Arial" w:cs="Arial"/>
                <w:color w:val="000000"/>
                <w:sz w:val="24"/>
                <w:szCs w:val="24"/>
              </w:rPr>
            </w:pPr>
            <w:r w:rsidRPr="00857ADB">
              <w:rPr>
                <w:sz w:val="24"/>
                <w:lang w:bidi="es-ES" w:val="es-ES"/>
              </w:rPr>
              <w:t xml:space="preserve">TER</w:t>
            </w:r>
          </w:p>
        </w:tc>
        <w:tc>
          <w:tcPr>
            <w:tcW w:w="3782" w:type="dxa"/>
          </w:tcPr>
          <w:p w14:paraId="6804A12D" w14:textId="77777777" w:rsidR="00B27B1F" w:rsidRPr="009704DE" w:rsidRDefault="00B27B1F" w:rsidP="00B27B1F">
            <w:pPr>
              <w:autoSpaceDE w:val="0"/>
              <w:autoSpaceDN w:val="0"/>
              <w:adjustRightInd w:val="0"/>
              <w:jc w:val="both"/>
              <w:textAlignment w:val="center"/>
              <w:rPr>
                <w:rFonts w:ascii="Arial" w:eastAsia="Times New Roman" w:hAnsi="Arial" w:cs="Arial"/>
                <w:sz w:val="24"/>
                <w:szCs w:val="24"/>
                <w:lang w:eastAsia="fr-FR"/>
              </w:rPr>
            </w:pPr>
            <w:r w:rsidRPr="009704DE">
              <w:rPr>
                <w:sz w:val="24"/>
                <w:lang w:bidi="es-ES" w:val="es-ES"/>
              </w:rPr>
              <w:t xml:space="preserve">El canje o el reembolso de billetes TER es posible dependiendo de los canales de distribución. </w:t>
            </w:r>
          </w:p>
          <w:p w14:paraId="14A831E3" w14:textId="77777777" w:rsidR="00B27B1F" w:rsidRPr="009704DE" w:rsidRDefault="00B27B1F" w:rsidP="00B27B1F">
            <w:pPr>
              <w:autoSpaceDE w:val="0"/>
              <w:autoSpaceDN w:val="0"/>
              <w:adjustRightInd w:val="0"/>
              <w:jc w:val="both"/>
              <w:textAlignment w:val="center"/>
              <w:rPr>
                <w:rFonts w:ascii="Arial" w:eastAsia="Times New Roman" w:hAnsi="Arial" w:cs="Arial"/>
                <w:sz w:val="24"/>
                <w:szCs w:val="24"/>
                <w:lang w:eastAsia="fr-FR"/>
              </w:rPr>
            </w:pPr>
            <w:r w:rsidRPr="009704DE">
              <w:rPr>
                <w:sz w:val="24"/>
                <w:lang w:bidi="es-ES" w:val="es-ES"/>
              </w:rPr>
              <w:t xml:space="preserve">Las condiciones están indicadas en el título de transporte. </w:t>
            </w:r>
          </w:p>
          <w:p w14:paraId="138E9295" w14:textId="236E3B95" w:rsidR="00B27B1F" w:rsidRPr="009704DE" w:rsidRDefault="00B27B1F" w:rsidP="00B27B1F">
            <w:pPr>
              <w:autoSpaceDE w:val="0"/>
              <w:autoSpaceDN w:val="0"/>
              <w:adjustRightInd w:val="0"/>
              <w:jc w:val="both"/>
              <w:textAlignment w:val="center"/>
              <w:rPr>
                <w:rFonts w:ascii="Arial" w:eastAsia="Times New Roman" w:hAnsi="Arial" w:cs="Arial"/>
                <w:sz w:val="24"/>
                <w:szCs w:val="24"/>
                <w:lang w:eastAsia="fr-FR"/>
              </w:rPr>
            </w:pPr>
            <w:r w:rsidRPr="009704DE">
              <w:rPr>
                <w:sz w:val="24"/>
                <w:lang w:bidi="es-ES" w:val="es-ES"/>
              </w:rPr>
              <w:t xml:space="preserve">El billete M o el billete TER impreso no son canjeables. Son reembolsables hasta el día anterior (D-1, a menos que exista una restricción específica para la tarifa en cuestión). </w:t>
            </w:r>
          </w:p>
          <w:p w14:paraId="7EC94EFA" w14:textId="5F9A0BAF" w:rsidR="00B27B1F" w:rsidRPr="00857ADB" w:rsidRDefault="00B27B1F" w:rsidP="00B27B1F">
            <w:pPr>
              <w:autoSpaceDE w:val="0"/>
              <w:autoSpaceDN w:val="0"/>
              <w:adjustRightInd w:val="0"/>
              <w:jc w:val="both"/>
              <w:textAlignment w:val="center"/>
              <w:rPr>
                <w:rFonts w:ascii="Arial" w:hAnsi="Arial" w:cs="Arial"/>
                <w:color w:val="000000"/>
                <w:sz w:val="24"/>
                <w:szCs w:val="24"/>
              </w:rPr>
            </w:pPr>
            <w:r w:rsidRPr="009704DE">
              <w:rPr>
                <w:sz w:val="24"/>
                <w:lang w:bidi="es-ES" w:val="es-ES"/>
              </w:rPr>
              <w:t xml:space="preserve">Algunas Regiones pueden imponer una retención del 10 % o de un importe mínimo para el reembolso de los títulos de transporte.</w:t>
            </w:r>
            <w:r>
              <w:rPr>
                <w:lang w:bidi="es-ES" w:val="es-ES"/>
              </w:rPr>
              <w:t xml:space="preserve"> </w:t>
            </w:r>
          </w:p>
        </w:tc>
        <w:tc>
          <w:tcPr>
            <w:tcW w:w="4394" w:type="dxa"/>
          </w:tcPr>
          <w:p w14:paraId="33BF2333" w14:textId="77777777" w:rsidR="00B27B1F" w:rsidRPr="009704DE" w:rsidRDefault="00B27B1F" w:rsidP="00B27B1F">
            <w:pPr>
              <w:autoSpaceDE w:val="0"/>
              <w:autoSpaceDN w:val="0"/>
              <w:adjustRightInd w:val="0"/>
              <w:ind w:right="64"/>
              <w:jc w:val="both"/>
              <w:textAlignment w:val="center"/>
              <w:rPr>
                <w:rFonts w:ascii="Arial" w:eastAsia="Times New Roman" w:hAnsi="Arial" w:cs="Arial"/>
                <w:sz w:val="24"/>
                <w:szCs w:val="24"/>
                <w:lang w:eastAsia="fr-FR"/>
              </w:rPr>
            </w:pPr>
            <w:r w:rsidRPr="009704DE">
              <w:rPr>
                <w:sz w:val="24"/>
                <w:lang w:bidi="es-ES" w:val="es-ES"/>
              </w:rPr>
              <w:t xml:space="preserve">El canje o el reembolso de billetes TER es posible dependiendo de los canales de distribución. </w:t>
            </w:r>
          </w:p>
          <w:p w14:paraId="46B62136" w14:textId="77777777" w:rsidR="00B27B1F" w:rsidRPr="009704DE" w:rsidRDefault="00B27B1F" w:rsidP="00B27B1F">
            <w:pPr>
              <w:autoSpaceDE w:val="0"/>
              <w:autoSpaceDN w:val="0"/>
              <w:adjustRightInd w:val="0"/>
              <w:ind w:right="64"/>
              <w:jc w:val="both"/>
              <w:textAlignment w:val="center"/>
              <w:rPr>
                <w:rFonts w:ascii="Arial" w:eastAsia="Times New Roman" w:hAnsi="Arial" w:cs="Arial"/>
                <w:sz w:val="24"/>
                <w:szCs w:val="24"/>
                <w:lang w:eastAsia="fr-FR"/>
              </w:rPr>
            </w:pPr>
            <w:r w:rsidRPr="009704DE">
              <w:rPr>
                <w:sz w:val="24"/>
                <w:lang w:bidi="es-ES" w:val="es-ES"/>
              </w:rPr>
              <w:t xml:space="preserve">Las condiciones están indicadas en el título de transporte. </w:t>
            </w:r>
          </w:p>
          <w:p w14:paraId="5424EB9C" w14:textId="77777777" w:rsidR="00B27B1F" w:rsidRPr="009704DE" w:rsidRDefault="00B27B1F" w:rsidP="00B27B1F">
            <w:pPr>
              <w:autoSpaceDE w:val="0"/>
              <w:autoSpaceDN w:val="0"/>
              <w:adjustRightInd w:val="0"/>
              <w:ind w:right="64"/>
              <w:jc w:val="both"/>
              <w:textAlignment w:val="center"/>
              <w:rPr>
                <w:rFonts w:ascii="Arial" w:eastAsia="Times New Roman" w:hAnsi="Arial" w:cs="Arial"/>
                <w:sz w:val="24"/>
                <w:szCs w:val="24"/>
                <w:lang w:eastAsia="fr-FR"/>
              </w:rPr>
            </w:pPr>
            <w:r w:rsidRPr="009704DE">
              <w:rPr>
                <w:sz w:val="24"/>
                <w:lang w:bidi="es-ES" w:val="es-ES"/>
              </w:rPr>
              <w:t xml:space="preserve">El billete M o el billete TER impreso no son canjeables. Son reembolsables hasta el día anterior (D-1, a menos que exista una restricción específica para la tarifa en cuestión). </w:t>
            </w:r>
          </w:p>
          <w:p w14:paraId="0BE7CAA1" w14:textId="276F9518" w:rsidR="00B27B1F" w:rsidRPr="00857ADB" w:rsidRDefault="00B27B1F" w:rsidP="00B27B1F">
            <w:pPr>
              <w:autoSpaceDE w:val="0"/>
              <w:autoSpaceDN w:val="0"/>
              <w:adjustRightInd w:val="0"/>
              <w:ind w:right="64"/>
              <w:jc w:val="both"/>
              <w:textAlignment w:val="center"/>
              <w:rPr>
                <w:rFonts w:ascii="Arial" w:hAnsi="Arial" w:cs="Arial"/>
                <w:color w:val="000000"/>
                <w:sz w:val="24"/>
                <w:szCs w:val="24"/>
              </w:rPr>
            </w:pPr>
            <w:r w:rsidRPr="009704DE">
              <w:rPr>
                <w:sz w:val="24"/>
                <w:lang w:bidi="es-ES" w:val="es-ES"/>
              </w:rPr>
              <w:t xml:space="preserve">Algunas Regiones pueden imponer una retención del 10 % o de un importe mínimo para el reembolso de los títulos de transporte.</w:t>
            </w:r>
            <w:r>
              <w:rPr>
                <w:lang w:bidi="es-ES" w:val="es-ES"/>
              </w:rPr>
              <w:t xml:space="preserve"> </w:t>
            </w:r>
          </w:p>
        </w:tc>
      </w:tr>
    </w:tbl>
    <w:p xmlns:w="http://schemas.openxmlformats.org/wordprocessingml/2006/main" w14:paraId="51412623" w14:textId="1185BA3C" w:rsidR="2FA3B594" w:rsidRDefault="2FA3B594"/>
    <w:p xmlns:w="http://schemas.openxmlformats.org/wordprocessingml/2006/main" w14:paraId="356AF333" w14:textId="77777777" w:rsidR="006E4BC3" w:rsidRPr="008A5FAE" w:rsidRDefault="006E4BC3" w:rsidP="008A5FAE">
      <w:pPr>
        <w:ind w:right="452"/>
        <w:jc w:val="both"/>
        <w:rPr>
          <w:rFonts w:ascii="Arial" w:hAnsi="Arial" w:cs="Arial"/>
          <w:sz w:val="24"/>
          <w:szCs w:val="24"/>
        </w:rPr>
      </w:pPr>
      <w:r w:rsidRPr="008A5FAE">
        <w:rPr>
          <w:sz w:val="24"/>
          <w:lang w:bidi="es-ES" w:val="es-ES"/>
        </w:rPr>
        <w:t xml:space="preserve">La cancelación o el cambio del billete de un viajero con discapacidad también se aplica al billete del guía que lo acompaña.</w:t>
      </w:r>
    </w:p>
    <w:p xmlns:w="http://schemas.openxmlformats.org/wordprocessingml/2006/main" w14:paraId="1BCB64B8" w14:textId="77777777" w:rsidR="006E4BC3" w:rsidRDefault="006E4BC3"/>
    <w:p xmlns:w="http://schemas.openxmlformats.org/wordprocessingml/2006/main" w14:paraId="7771A5EB" w14:textId="1570AFF4" w:rsidR="00857ADB" w:rsidRPr="00857ADB" w:rsidRDefault="00857ADB" w:rsidP="00DB2FA3">
      <w:pPr>
        <w:pStyle w:val="Titre3"/>
        <w:numPr>
          <w:ilvl w:val="1"/>
          <w:numId w:val="9"/>
        </w:numPr>
      </w:pPr>
      <w:bookmarkEnd w:id="337"/>
      <w:r w:rsidRPr="00857ADB">
        <w:rPr>
          <w:lang w:bidi="es-ES" w:val="es-ES"/>
        </w:rPr>
        <w:t xml:space="preserve">Viajeros en silla de ruedas </w:t>
      </w:r>
    </w:p>
    <w:p xmlns:w="http://schemas.openxmlformats.org/wordprocessingml/2006/main" w14:paraId="6E5ADB75" w14:textId="77777777" w:rsidR="00857ADB" w:rsidRPr="00A33C61" w:rsidRDefault="00857ADB" w:rsidP="00A33C61">
      <w:pPr>
        <w:ind w:right="452"/>
        <w:jc w:val="both"/>
        <w:rPr>
          <w:rFonts w:ascii="Arial" w:hAnsi="Arial" w:cs="Arial"/>
          <w:sz w:val="24"/>
          <w:szCs w:val="24"/>
        </w:rPr>
      </w:pPr>
      <w:r w:rsidRPr="00A33C61">
        <w:rPr>
          <w:sz w:val="24"/>
          <w:lang w:bidi="es-ES" w:val="es-ES"/>
        </w:rPr>
        <w:t xml:space="preserve">Para poder disfrutar de asientos adaptados en los trenes, los viajeros que utilicen silla de ruedas deben especificarlo al reservar su billete. </w:t>
      </w:r>
    </w:p>
    <w:p xmlns:w="http://schemas.openxmlformats.org/wordprocessingml/2006/main" w14:paraId="2EA2025A" w14:textId="77777777" w:rsidR="00857ADB" w:rsidRPr="00A33C61" w:rsidRDefault="00857ADB" w:rsidP="00A33C61">
      <w:pPr>
        <w:ind w:right="452"/>
        <w:jc w:val="both"/>
        <w:rPr>
          <w:rFonts w:ascii="Arial" w:hAnsi="Arial" w:cs="Arial"/>
          <w:sz w:val="24"/>
          <w:szCs w:val="24"/>
        </w:rPr>
      </w:pPr>
    </w:p>
    <w:p xmlns:w="http://schemas.openxmlformats.org/wordprocessingml/2006/main" w14:paraId="18411170" w14:textId="04CFEB0F" w:rsidR="00857ADB" w:rsidRPr="00A33C61" w:rsidRDefault="00EB4F2F" w:rsidP="00A33C61">
      <w:pPr>
        <w:ind w:right="452"/>
        <w:jc w:val="both"/>
        <w:rPr>
          <w:rFonts w:ascii="Arial" w:hAnsi="Arial" w:cs="Arial"/>
          <w:sz w:val="24"/>
          <w:szCs w:val="24"/>
        </w:rPr>
      </w:pPr>
      <w:r w:rsidRPr="00A33C61">
        <w:rPr>
          <w:sz w:val="24"/>
          <w:lang w:bidi="es-ES" w:val="es-ES"/>
        </w:rPr>
        <w:t xml:space="preserve">A bordo de los TGV INOUI y en función de la disponibilidad, los viajeros en silla de ruedas son ubicados sistemáticamente en 1.ª clase, en espacios adaptados, a un precio de 2.ª clase. Esta disposición también se aplica al GUÍA del viajero en silla de ruedas.</w:t>
      </w:r>
    </w:p>
    <w:p xmlns:w="http://schemas.openxmlformats.org/wordprocessingml/2006/main" w14:paraId="1346A7E4" w14:textId="77777777" w:rsidR="00857ADB" w:rsidRPr="00A33C61" w:rsidRDefault="00857ADB" w:rsidP="00A33C61">
      <w:pPr>
        <w:ind w:right="452"/>
        <w:jc w:val="both"/>
        <w:rPr>
          <w:rFonts w:ascii="Arial" w:hAnsi="Arial" w:cs="Arial"/>
          <w:sz w:val="24"/>
          <w:szCs w:val="24"/>
        </w:rPr>
      </w:pPr>
    </w:p>
    <w:p xmlns:w="http://schemas.openxmlformats.org/wordprocessingml/2006/main" w14:paraId="58DC58B5" w14:textId="43EE259B" w:rsidR="00857ADB" w:rsidRPr="00A33C61" w:rsidRDefault="00857ADB" w:rsidP="00A33C61">
      <w:pPr>
        <w:ind w:right="452"/>
        <w:jc w:val="both"/>
        <w:rPr>
          <w:rFonts w:ascii="Arial" w:hAnsi="Arial" w:cs="Arial"/>
          <w:sz w:val="24"/>
          <w:szCs w:val="24"/>
        </w:rPr>
      </w:pPr>
      <w:r w:rsidRPr="00A33C61">
        <w:rPr>
          <w:sz w:val="24"/>
          <w:lang w:bidi="es-ES" w:val="es-ES"/>
        </w:rPr>
        <w:t xml:space="preserve">El viajero en silla de ruedas que sea titular de una tarjeta de discapacidad o de una tarjeta de Licenciado o Pensionista de Guerra también podrá disfrutar, y hacer disfrutar a otros, de las ventajas mencionadas en los puntos 1.1 y 1.2.</w:t>
      </w:r>
    </w:p>
    <w:p xmlns:w="http://schemas.openxmlformats.org/wordprocessingml/2006/main" w14:paraId="184405FA" w14:textId="619A84DD" w:rsidR="00857ADB" w:rsidRPr="00857ADB" w:rsidRDefault="00857ADB" w:rsidP="00DB2FA3">
      <w:pPr>
        <w:pStyle w:val="Titre4"/>
        <w:numPr>
          <w:ilvl w:val="2"/>
          <w:numId w:val="9"/>
        </w:numPr>
        <w:rPr>
          <w:i/>
        </w:rPr>
      </w:pPr>
      <w:r w:rsidRPr="00857ADB">
        <w:rPr>
          <w:lang w:bidi="es-ES" w:val="es-ES"/>
        </w:rPr>
        <w:t xml:space="preserve">Tarifa ACCOMPAGNANT para los acompañantes de los viajeros en silla de ruedas en los TGV</w:t>
      </w:r>
    </w:p>
    <w:p xmlns:w="http://schemas.openxmlformats.org/wordprocessingml/2006/main" w14:paraId="6FC2F77A" w14:textId="377950E0" w:rsidR="00857ADB" w:rsidRPr="00A33C61" w:rsidRDefault="00857ADB" w:rsidP="00A33C61">
      <w:pPr>
        <w:ind w:right="452"/>
        <w:jc w:val="both"/>
        <w:rPr>
          <w:rFonts w:ascii="Arial" w:hAnsi="Arial" w:cs="Arial"/>
          <w:sz w:val="24"/>
          <w:szCs w:val="24"/>
        </w:rPr>
      </w:pPr>
      <w:r w:rsidRPr="00A33C61">
        <w:rPr>
          <w:sz w:val="24"/>
          <w:lang w:bidi="es-ES" w:val="es-ES"/>
        </w:rPr>
        <w:t xml:space="preserve">Los acompañantes del viajero en silla de ruedas (hasta un máximo de 3 personas) podrán disfrutar de la tarifa reducida ACCOMPAGNANT UFR cuando viajen en 1.ª clase, con una reducción del 30 % sobre el precio de la tarifa Standard de 1.ª clase, sujeto a disponibilidad.</w:t>
      </w:r>
    </w:p>
    <w:p xmlns:w="http://schemas.openxmlformats.org/wordprocessingml/2006/main" w14:paraId="05DA2A20" w14:textId="135FC1E5" w:rsidR="00D3563B" w:rsidRDefault="00857ADB" w:rsidP="00A33C61">
      <w:pPr>
        <w:ind w:right="452"/>
        <w:jc w:val="both"/>
        <w:rPr>
          <w:rFonts w:ascii="Arial" w:hAnsi="Arial" w:cs="Arial"/>
          <w:sz w:val="24"/>
          <w:szCs w:val="24"/>
        </w:rPr>
      </w:pPr>
      <w:r w:rsidRPr="00A33C61">
        <w:rPr>
          <w:sz w:val="24"/>
          <w:lang w:bidi="es-ES" w:val="es-ES"/>
        </w:rPr>
        <w:t xml:space="preserve">Ni el viajero en silla de ruedas ni sus acompañantes deberán presentar documentos justificativos.</w:t>
      </w:r>
    </w:p>
    <w:p xmlns:w="http://schemas.openxmlformats.org/wordprocessingml/2006/main" w14:paraId="7FC5267D" w14:textId="77777777" w:rsidR="005C3F0C" w:rsidRDefault="005C3F0C" w:rsidP="00A33C61">
      <w:pPr>
        <w:ind w:right="452"/>
        <w:jc w:val="both"/>
        <w:rPr>
          <w:rFonts w:ascii="Arial" w:hAnsi="Arial" w:cs="Arial"/>
          <w:sz w:val="24"/>
          <w:szCs w:val="24"/>
        </w:rPr>
      </w:pPr>
    </w:p>
    <w:p xmlns:w="http://schemas.openxmlformats.org/wordprocessingml/2006/main" w14:paraId="7DE42AD5" w14:textId="04D54EB6" w:rsidR="005C3F0C" w:rsidRDefault="005C3F0C" w:rsidP="00A33C61">
      <w:pPr>
        <w:ind w:right="452"/>
        <w:jc w:val="both"/>
        <w:rPr>
          <w:rFonts w:ascii="Arial" w:hAnsi="Arial" w:cs="Arial"/>
          <w:sz w:val="24"/>
          <w:szCs w:val="24"/>
        </w:rPr>
      </w:pPr>
      <w:r>
        <w:rPr>
          <w:sz w:val="24"/>
          <w:lang w:bidi="es-ES" w:val="es-ES"/>
        </w:rPr>
        <w:t xml:space="preserve">Esta tarifa también se aplica a los acompañantes ocasionales de viajeros en silla de ruedas que no posean una tarjeta francesa de discapacidad ni una tarjeta francesa de inclusión para personas con movilidad reducida. </w:t>
      </w:r>
    </w:p>
    <w:p xmlns:w="http://schemas.openxmlformats.org/wordprocessingml/2006/main" w14:paraId="18D8C488" w14:textId="77777777" w:rsidR="00FF36A8" w:rsidRDefault="00FF36A8" w:rsidP="00A33C61">
      <w:pPr>
        <w:ind w:right="452"/>
        <w:jc w:val="both"/>
        <w:rPr>
          <w:rFonts w:ascii="Arial" w:hAnsi="Arial" w:cs="Arial"/>
          <w:sz w:val="24"/>
          <w:szCs w:val="24"/>
        </w:rPr>
      </w:pPr>
    </w:p>
    <w:p xmlns:w="http://schemas.openxmlformats.org/wordprocessingml/2006/main" w14:paraId="4E7B6093" w14:textId="10E5C06E" w:rsidR="00FF36A8" w:rsidRDefault="00FF36A8" w:rsidP="00A33C61">
      <w:pPr>
        <w:ind w:right="452"/>
        <w:jc w:val="both"/>
        <w:rPr>
          <w:rFonts w:ascii="Arial" w:hAnsi="Arial" w:cs="Arial"/>
          <w:sz w:val="24"/>
          <w:szCs w:val="24"/>
        </w:rPr>
      </w:pPr>
      <w:r w:rsidRPr="00FF36A8">
        <w:rPr>
          <w:sz w:val="24"/>
          <w:lang w:bidi="es-ES" w:val="es-ES"/>
        </w:rPr>
        <w:t xml:space="preserve">Para poder beneficiarse de la tarifa «accompagnant UFR», todos los acompañantes y la persona con discapacidad deben reservar sus asientos al mismo tiempo y viajar juntos en el mismo trayecto. Se colocan en el mismo vagón siempre que sea posible.</w:t>
      </w:r>
    </w:p>
    <w:p xmlns:w="http://schemas.openxmlformats.org/wordprocessingml/2006/main" w14:paraId="284D79D2" w14:textId="77777777" w:rsidR="003D26CA" w:rsidRDefault="003D26CA" w:rsidP="00A33C61">
      <w:pPr>
        <w:ind w:right="452"/>
        <w:jc w:val="both"/>
        <w:rPr>
          <w:rFonts w:ascii="Arial" w:hAnsi="Arial" w:cs="Arial"/>
          <w:sz w:val="24"/>
          <w:szCs w:val="24"/>
        </w:rPr>
      </w:pPr>
    </w:p>
    <w:p xmlns:w="http://schemas.openxmlformats.org/wordprocessingml/2006/main" w14:paraId="0D3D8988" w14:textId="05212F4A" w:rsidR="00EF5EBC" w:rsidRPr="00EF5EBC" w:rsidRDefault="00EF5EBC" w:rsidP="00DB2FA3">
      <w:pPr>
        <w:pStyle w:val="Titre4"/>
        <w:numPr>
          <w:ilvl w:val="2"/>
          <w:numId w:val="9"/>
        </w:numPr>
      </w:pPr>
      <w:r w:rsidRPr="00EF5EBC">
        <w:rPr>
          <w:lang w:bidi="es-ES" w:val="es-ES"/>
        </w:rPr>
        <w:t xml:space="preserve">La tarifa ACCOMPAGNANT para los acompañantes de los viajeros en silla de ruedas en los trenes INTERCITÉS</w:t>
      </w:r>
    </w:p>
    <w:p xmlns:w="http://schemas.openxmlformats.org/wordprocessingml/2006/main" w14:paraId="0CD1E8F2" w14:textId="44208495" w:rsidR="00EF5EBC" w:rsidRPr="00EF5EBC" w:rsidRDefault="00EF5EBC" w:rsidP="00EF5EBC">
      <w:pPr>
        <w:ind w:right="452"/>
        <w:jc w:val="both"/>
        <w:rPr>
          <w:rFonts w:ascii="Arial" w:hAnsi="Arial" w:cs="Arial"/>
          <w:sz w:val="24"/>
          <w:szCs w:val="24"/>
        </w:rPr>
      </w:pPr>
      <w:r w:rsidRPr="00EF5EBC">
        <w:rPr>
          <w:sz w:val="24"/>
          <w:lang w:bidi="es-ES" w:val="es-ES"/>
        </w:rPr>
        <w:t xml:space="preserve">El viajero en silla de ruedas será ubicado en 2.</w:t>
      </w:r>
      <w:r w:rsidRPr="00EF5EBC">
        <w:rPr>
          <w:vertAlign w:val="superscript"/>
          <w:sz w:val="24"/>
          <w:lang w:bidi="es-ES" w:val="es-ES"/>
        </w:rPr>
        <w:t xml:space="preserve">ª</w:t>
      </w:r>
      <w:r w:rsidRPr="00EF5EBC">
        <w:rPr>
          <w:sz w:val="24"/>
          <w:lang w:bidi="es-ES" w:val="es-ES"/>
        </w:rPr>
        <w:t xml:space="preserve"> clase. Los acompañantes del viajero en silla de ruedas (hasta un máximo de 3 personas) disfrutarán automáticamente de la tarifa reducida ACCOMPAGNANT UFR en 2.ª clase, con una reducción del 30 % sobre el precio de la tarifa Standard de 2.ª clase.</w:t>
      </w:r>
    </w:p>
    <w:p xmlns:w="http://schemas.openxmlformats.org/wordprocessingml/2006/main" w14:paraId="6BE24AC7" w14:textId="77777777" w:rsidR="00EF5EBC" w:rsidRPr="00EF5EBC" w:rsidRDefault="00EF5EBC" w:rsidP="00EF5EBC">
      <w:pPr>
        <w:ind w:right="452"/>
        <w:jc w:val="both"/>
        <w:rPr>
          <w:rFonts w:ascii="Arial" w:hAnsi="Arial" w:cs="Arial"/>
          <w:sz w:val="24"/>
          <w:szCs w:val="24"/>
        </w:rPr>
      </w:pPr>
      <w:r w:rsidRPr="00EF5EBC">
        <w:rPr>
          <w:sz w:val="24"/>
          <w:lang w:bidi="es-ES" w:val="es-ES"/>
        </w:rPr>
        <w:t xml:space="preserve">Ni el viajero en silla de ruedas ni sus acompañantes deberán presentar documentos justificativos.</w:t>
      </w:r>
    </w:p>
    <w:p xmlns:w="http://schemas.openxmlformats.org/wordprocessingml/2006/main" w14:paraId="43911B2B" w14:textId="77777777" w:rsidR="00FF36A8" w:rsidRDefault="00FF36A8" w:rsidP="00EF5EBC">
      <w:pPr>
        <w:ind w:right="452"/>
        <w:jc w:val="both"/>
        <w:rPr>
          <w:rFonts w:ascii="Arial" w:hAnsi="Arial" w:cs="Arial"/>
          <w:sz w:val="24"/>
          <w:szCs w:val="24"/>
        </w:rPr>
      </w:pPr>
    </w:p>
    <w:p xmlns:w="http://schemas.openxmlformats.org/wordprocessingml/2006/main" w14:paraId="649066E8" w14:textId="4426D3EB" w:rsidR="00FF36A8" w:rsidRPr="00EF5EBC" w:rsidRDefault="00FF36A8" w:rsidP="00EF5EBC">
      <w:pPr>
        <w:ind w:right="452"/>
        <w:jc w:val="both"/>
        <w:rPr>
          <w:rFonts w:ascii="Arial" w:hAnsi="Arial" w:cs="Arial"/>
          <w:sz w:val="24"/>
          <w:szCs w:val="24"/>
        </w:rPr>
      </w:pPr>
      <w:r w:rsidRPr="00FF36A8">
        <w:rPr>
          <w:sz w:val="24"/>
          <w:lang w:bidi="es-ES" w:val="es-ES"/>
        </w:rPr>
        <w:t xml:space="preserve">Para poder beneficiarse de la tarifa «accompagnant UFR», todos los acompañantes y la persona con discapacidad deben reservar sus asientos al mismo tiempo y viajar juntos en el mismo trayecto.</w:t>
      </w:r>
    </w:p>
    <w:p xmlns:w="http://schemas.openxmlformats.org/wordprocessingml/2006/main" w14:paraId="24111655" w14:textId="77777777" w:rsidR="00D3563B" w:rsidRPr="00A33C61" w:rsidRDefault="00D3563B" w:rsidP="00A33C61">
      <w:pPr>
        <w:ind w:right="452"/>
        <w:jc w:val="both"/>
        <w:rPr>
          <w:rFonts w:ascii="Arial" w:hAnsi="Arial" w:cs="Arial"/>
          <w:sz w:val="24"/>
          <w:szCs w:val="24"/>
        </w:rPr>
      </w:pPr>
    </w:p>
    <w:p xmlns:w="http://schemas.openxmlformats.org/wordprocessingml/2006/main" w14:paraId="73A55546" w14:textId="54248EB6" w:rsidR="00857ADB" w:rsidRPr="00857ADB" w:rsidRDefault="00857ADB" w:rsidP="00DB2FA3">
      <w:pPr>
        <w:pStyle w:val="Titre4"/>
        <w:numPr>
          <w:ilvl w:val="2"/>
          <w:numId w:val="9"/>
        </w:numPr>
        <w:rPr>
          <w:i/>
        </w:rPr>
      </w:pPr>
      <w:r w:rsidRPr="00857ADB">
        <w:rPr>
          <w:lang w:bidi="es-ES" w:val="es-ES"/>
        </w:rPr>
        <w:t xml:space="preserve">Condiciones de cambio y reembolso de la tarifa ACCOMPAGNANT UFR</w:t>
      </w:r>
    </w:p>
    <w:p xmlns:w="http://schemas.openxmlformats.org/wordprocessingml/2006/main" w14:paraId="15C215CE" w14:textId="0CAF0209" w:rsidR="2FA3B594" w:rsidRDefault="2FA3B594"/>
    <w:tbl xmlns:w="http://schemas.openxmlformats.org/wordprocessingml/2006/main">
      <w:tblPr>
        <w:tblStyle w:val="Grilledutableau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7281"/>
      </w:tblGrid>
      <w:tr w:rsidR="00823712" w:rsidRPr="00823712" w14:paraId="3873E359" w14:textId="77777777" w:rsidTr="00963548">
        <w:tc>
          <w:tcPr>
            <w:tcW w:w="2972" w:type="dxa"/>
            <w:tcBorders>
              <w:top w:val="single" w:sz="4" w:space="0" w:color="auto"/>
              <w:left w:val="single" w:sz="4" w:space="0" w:color="auto"/>
              <w:bottom w:val="single" w:sz="4" w:space="0" w:color="auto"/>
              <w:right w:val="single" w:sz="4" w:space="0" w:color="auto"/>
            </w:tcBorders>
            <w:hideMark/>
          </w:tcPr>
          <w:p w14:paraId="6193E909" w14:textId="3421F7A3" w:rsidR="00823712" w:rsidRPr="00823712" w:rsidRDefault="00823712" w:rsidP="00823712">
            <w:pPr>
              <w:autoSpaceDE w:val="0"/>
              <w:autoSpaceDN w:val="0"/>
              <w:adjustRightInd w:val="0"/>
              <w:ind w:right="7"/>
              <w:jc w:val="both"/>
              <w:textAlignment w:val="center"/>
            </w:pPr>
            <w:r w:rsidRPr="00823712">
              <w:rPr>
                <w:sz w:val="24"/>
                <w:lang w:bidi="es-ES" w:val="es-ES"/>
              </w:rPr>
              <w:t xml:space="preserve">TGV INOUI e INTERCITÉS</w:t>
            </w:r>
          </w:p>
        </w:tc>
        <w:tc>
          <w:tcPr>
            <w:tcW w:w="7281" w:type="dxa"/>
            <w:tcBorders>
              <w:top w:val="single" w:sz="4" w:space="0" w:color="auto"/>
              <w:left w:val="single" w:sz="4" w:space="0" w:color="auto"/>
              <w:bottom w:val="single" w:sz="4" w:space="0" w:color="auto"/>
              <w:right w:val="single" w:sz="4" w:space="0" w:color="auto"/>
            </w:tcBorders>
            <w:hideMark/>
          </w:tcPr>
          <w:p w14:paraId="025FDEA2" w14:textId="77777777" w:rsidR="00823712" w:rsidRPr="00823712" w:rsidRDefault="00823712" w:rsidP="00823712">
            <w:pPr>
              <w:autoSpaceDE w:val="0"/>
              <w:autoSpaceDN w:val="0"/>
              <w:adjustRightInd w:val="0"/>
              <w:ind w:right="7"/>
              <w:jc w:val="both"/>
              <w:textAlignment w:val="center"/>
              <w:rPr>
                <w:rFonts w:ascii="Arial" w:hAnsi="Arial" w:cs="Arial"/>
                <w:color w:val="000000"/>
                <w:sz w:val="24"/>
                <w:szCs w:val="24"/>
              </w:rPr>
            </w:pPr>
            <w:r w:rsidRPr="00823712">
              <w:rPr>
                <w:sz w:val="24"/>
                <w:lang w:bidi="es-ES" w:val="es-ES"/>
              </w:rPr>
              <w:t xml:space="preserve">El billete admite cambios y devoluciones sin cargo hasta 30 minutos después de la salida.</w:t>
            </w:r>
          </w:p>
          <w:p w14:paraId="32EC9098" w14:textId="77777777" w:rsidR="00823712" w:rsidRPr="00823712" w:rsidRDefault="00823712" w:rsidP="00823712">
            <w:r w:rsidRPr="00823712">
              <w:rPr>
                <w:sz w:val="24"/>
                <w:lang w:bidi="es-ES" w:val="es-ES"/>
              </w:rPr>
              <w:t xml:space="preserve">A partir de 30 minutos antes de la salida, el billete admite cambios 1 vez (cualquier día y trayecto).</w:t>
            </w:r>
          </w:p>
        </w:tc>
      </w:tr>
      <w:tr w:rsidR="00823712" w:rsidRPr="00823712" w14:paraId="4B055038" w14:textId="77777777" w:rsidTr="00963548">
        <w:tc>
          <w:tcPr>
            <w:tcW w:w="2972" w:type="dxa"/>
            <w:tcBorders>
              <w:top w:val="single" w:sz="4" w:space="0" w:color="auto"/>
              <w:left w:val="single" w:sz="4" w:space="0" w:color="auto"/>
              <w:bottom w:val="single" w:sz="4" w:space="0" w:color="auto"/>
              <w:right w:val="single" w:sz="4" w:space="0" w:color="auto"/>
            </w:tcBorders>
            <w:hideMark/>
          </w:tcPr>
          <w:p w14:paraId="50E5ACCA" w14:textId="77777777" w:rsidR="00823712" w:rsidRPr="00823712" w:rsidRDefault="00823712" w:rsidP="00823712">
            <w:r w:rsidRPr="00823712">
              <w:rPr>
                <w:sz w:val="24"/>
                <w:lang w:bidi="es-ES" w:val="es-ES"/>
              </w:rPr>
              <w:t xml:space="preserve">Otros trenes</w:t>
            </w:r>
          </w:p>
        </w:tc>
        <w:tc>
          <w:tcPr>
            <w:tcW w:w="7281" w:type="dxa"/>
            <w:tcBorders>
              <w:top w:val="single" w:sz="4" w:space="0" w:color="auto"/>
              <w:left w:val="single" w:sz="4" w:space="0" w:color="auto"/>
              <w:bottom w:val="single" w:sz="4" w:space="0" w:color="auto"/>
              <w:right w:val="single" w:sz="4" w:space="0" w:color="auto"/>
            </w:tcBorders>
            <w:hideMark/>
          </w:tcPr>
          <w:p w14:paraId="1622AAF6" w14:textId="77777777" w:rsidR="00823712" w:rsidRPr="00823712" w:rsidRDefault="00823712" w:rsidP="00823712">
            <w:r w:rsidRPr="00823712">
              <w:rPr>
                <w:sz w:val="24"/>
                <w:lang w:bidi="es-ES" w:val="es-ES"/>
              </w:rPr>
              <w:t xml:space="preserve">No procede.</w:t>
            </w:r>
          </w:p>
        </w:tc>
      </w:tr>
    </w:tbl>
    <w:p xmlns:w="http://schemas.openxmlformats.org/wordprocessingml/2006/main" w14:paraId="625B6A54" w14:textId="77777777" w:rsidR="00823712" w:rsidRDefault="00823712"/>
    <w:p xmlns:w="http://schemas.openxmlformats.org/wordprocessingml/2006/main" w14:paraId="0FA579EB" w14:textId="549F66BB" w:rsidR="00857ADB" w:rsidRPr="00857ADB" w:rsidRDefault="00857ADB">
      <w:pPr>
        <w:pStyle w:val="Titre2"/>
        <w:keepNext w:val="0"/>
        <w:keepLines w:val="0"/>
        <w:numPr>
          <w:ilvl w:val="0"/>
          <w:numId w:val="34"/>
        </w:numPr>
        <w:autoSpaceDE w:val="0"/>
        <w:autoSpaceDN w:val="0"/>
        <w:adjustRightInd w:val="0"/>
        <w:spacing w:before="240" w:after="120"/>
        <w:ind w:left="743" w:right="452" w:hanging="386"/>
        <w:textAlignment w:val="center"/>
        <w:rPr>
          <w:rFonts w:cs="Times New Roman (Titres CS)"/>
          <w:b/>
          <w:color w:val="A1006B"/>
          <w:sz w:val="48"/>
        </w:rPr>
      </w:pPr>
      <w:r w:rsidRPr="00857ADB">
        <w:rPr>
          <w:b/>
          <w:color w:val="A1006B"/>
          <w:sz w:val="48"/>
          <w:lang w:bidi="es-ES" w:val="es-ES"/>
        </w:rPr>
        <w:t xml:space="preserve">El servicio ACCÈS PLUS</w:t>
      </w:r>
    </w:p>
    <w:p xmlns:w="http://schemas.openxmlformats.org/wordprocessingml/2006/main" w14:paraId="569D8866" w14:textId="77777777" w:rsidR="00D36E83" w:rsidRPr="00D36E83" w:rsidRDefault="00D36E83" w:rsidP="00D36E83">
      <w:pPr>
        <w:ind w:right="452"/>
        <w:jc w:val="both"/>
      </w:pPr>
    </w:p>
    <w:p xmlns:w="http://schemas.openxmlformats.org/wordprocessingml/2006/main" w14:paraId="5C797580" w14:textId="77777777" w:rsidR="007C0D2B" w:rsidRPr="007C0D2B" w:rsidRDefault="007C0D2B">
      <w:pPr>
        <w:numPr>
          <w:ilvl w:val="1"/>
          <w:numId w:val="136"/>
        </w:numPr>
        <w:autoSpaceDE w:val="0"/>
        <w:autoSpaceDN w:val="0"/>
        <w:adjustRightInd w:val="0"/>
        <w:spacing w:before="240" w:after="120"/>
        <w:ind w:right="452"/>
        <w:textAlignment w:val="center"/>
        <w:outlineLvl w:val="2"/>
        <w:rPr>
          <w:rFonts w:asciiTheme="majorHAnsi" w:eastAsiaTheme="majorEastAsia" w:hAnsiTheme="majorHAnsi" w:cstheme="majorBidi"/>
          <w:b/>
          <w:color w:val="CD0037"/>
          <w:sz w:val="36"/>
        </w:rPr>
      </w:pPr>
      <w:r w:rsidRPr="007C0D2B">
        <w:rPr>
          <w:b/>
          <w:color w:val="CD0037"/>
          <w:sz w:val="36"/>
          <w:lang w:bidi="es-ES" w:val="es-ES"/>
        </w:rPr>
        <w:t xml:space="preserve">Línea experta ACCÈS PLUS dedicada a viajeros con discapacidad y personas con movilidad reducida</w:t>
      </w:r>
    </w:p>
    <w:p xmlns:w="http://schemas.openxmlformats.org/wordprocessingml/2006/main" w14:paraId="3A9D8FEF" w14:textId="77777777" w:rsidR="007C0D2B" w:rsidRPr="007C0D2B" w:rsidRDefault="007C0D2B" w:rsidP="007C0D2B">
      <w:pPr>
        <w:ind w:right="452"/>
        <w:jc w:val="both"/>
        <w:rPr>
          <w:rFonts w:ascii="Arial" w:hAnsi="Arial" w:cs="Arial"/>
          <w:sz w:val="24"/>
          <w:szCs w:val="24"/>
        </w:rPr>
      </w:pPr>
    </w:p>
    <w:p xmlns:w="http://schemas.openxmlformats.org/wordprocessingml/2006/main" w14:paraId="49A794E5" w14:textId="77777777" w:rsidR="007C0D2B" w:rsidRPr="007C0D2B" w:rsidRDefault="007C0D2B" w:rsidP="007C0D2B">
      <w:pPr>
        <w:ind w:right="452"/>
        <w:jc w:val="both"/>
        <w:rPr>
          <w:rFonts w:ascii="Arial" w:hAnsi="Arial" w:cs="Arial"/>
          <w:sz w:val="24"/>
          <w:szCs w:val="24"/>
        </w:rPr>
      </w:pPr>
      <w:r w:rsidRPr="007C0D2B">
        <w:rPr>
          <w:sz w:val="24"/>
          <w:lang w:bidi="es-ES" w:val="es-ES"/>
        </w:rPr>
        <w:t xml:space="preserve">Accès Plus es una línea de ayuda especializada dedicada a los viajeros con discapacidad y movilidad reducida:</w:t>
      </w:r>
    </w:p>
    <w:p xmlns:w="http://schemas.openxmlformats.org/wordprocessingml/2006/main" w14:paraId="3D080390" w14:textId="77777777" w:rsidR="007C0D2B" w:rsidRPr="007C0D2B" w:rsidRDefault="007C0D2B">
      <w:pPr>
        <w:numPr>
          <w:ilvl w:val="0"/>
          <w:numId w:val="63"/>
        </w:numPr>
        <w:autoSpaceDE w:val="0"/>
        <w:autoSpaceDN w:val="0"/>
        <w:adjustRightInd w:val="0"/>
        <w:ind w:right="452"/>
        <w:contextualSpacing/>
        <w:jc w:val="both"/>
        <w:textAlignment w:val="center"/>
        <w:rPr>
          <w:rFonts w:ascii="Arial" w:hAnsi="Arial" w:cs="Arial"/>
          <w:sz w:val="24"/>
          <w:szCs w:val="24"/>
        </w:rPr>
      </w:pPr>
      <w:r w:rsidRPr="007C0D2B">
        <w:rPr>
          <w:sz w:val="24"/>
          <w:lang w:bidi="es-ES" w:val="es-ES"/>
        </w:rPr>
        <w:t xml:space="preserve">Marque el 3635 y, a continuación, pulse #45 (servicio gratuito + costo de una llamada).</w:t>
      </w:r>
    </w:p>
    <w:p xmlns:w="http://schemas.openxmlformats.org/wordprocessingml/2006/main" w14:paraId="777D7424" w14:textId="77777777" w:rsidR="007C0D2B" w:rsidRPr="007C0D2B" w:rsidRDefault="007C0D2B">
      <w:pPr>
        <w:numPr>
          <w:ilvl w:val="0"/>
          <w:numId w:val="63"/>
        </w:numPr>
        <w:autoSpaceDE w:val="0"/>
        <w:autoSpaceDN w:val="0"/>
        <w:adjustRightInd w:val="0"/>
        <w:ind w:right="452"/>
        <w:contextualSpacing/>
        <w:jc w:val="both"/>
        <w:textAlignment w:val="center"/>
        <w:rPr>
          <w:rFonts w:ascii="Arial" w:hAnsi="Arial" w:cs="Arial"/>
          <w:sz w:val="24"/>
          <w:szCs w:val="24"/>
        </w:rPr>
      </w:pPr>
      <w:r w:rsidRPr="007C0D2B">
        <w:rPr>
          <w:sz w:val="24"/>
          <w:lang w:bidi="es-ES" w:val="es-ES"/>
        </w:rPr>
        <w:t xml:space="preserve">Todos los días de 8:00 a 20:00.</w:t>
      </w:r>
    </w:p>
    <w:p xmlns:w="http://schemas.openxmlformats.org/wordprocessingml/2006/main" w14:paraId="22DD7833" w14:textId="77777777" w:rsidR="007C0D2B" w:rsidRPr="007C0D2B" w:rsidRDefault="007C0D2B">
      <w:pPr>
        <w:numPr>
          <w:ilvl w:val="0"/>
          <w:numId w:val="63"/>
        </w:numPr>
        <w:autoSpaceDE w:val="0"/>
        <w:autoSpaceDN w:val="0"/>
        <w:adjustRightInd w:val="0"/>
        <w:ind w:right="452"/>
        <w:contextualSpacing/>
        <w:jc w:val="both"/>
        <w:textAlignment w:val="center"/>
        <w:rPr>
          <w:rFonts w:ascii="Arial" w:hAnsi="Arial" w:cs="Arial"/>
          <w:sz w:val="24"/>
          <w:szCs w:val="24"/>
        </w:rPr>
      </w:pPr>
      <w:r w:rsidRPr="007C0D2B">
        <w:rPr>
          <w:sz w:val="24"/>
          <w:lang w:bidi="es-ES" w:val="es-ES"/>
        </w:rPr>
        <w:t xml:space="preserve">Para cualquier información sobre la accesibilidad de nuestros trenes o sobre las ofertas y servicios para facilitar el viaje, para obtener asesoramiento sobre los asientos a bordo, para reservar billetes de tren para personas con discapacidad o movilidad reducida y sus acompañantes.</w:t>
      </w:r>
    </w:p>
    <w:p xmlns:w="http://schemas.openxmlformats.org/wordprocessingml/2006/main" w14:paraId="5B36EC3F" w14:textId="77777777" w:rsidR="0050294A" w:rsidRDefault="0050294A" w:rsidP="00D36E83">
      <w:pPr>
        <w:ind w:right="452"/>
        <w:jc w:val="both"/>
      </w:pPr>
    </w:p>
    <w:p xmlns:w="http://schemas.openxmlformats.org/wordprocessingml/2006/main" w14:paraId="019A4FAE" w14:textId="77777777" w:rsidR="008E7697" w:rsidRPr="00D36E83" w:rsidRDefault="008E7697" w:rsidP="00D36E83">
      <w:pPr>
        <w:ind w:right="452"/>
        <w:jc w:val="both"/>
      </w:pPr>
    </w:p>
    <w:p xmlns:w="http://schemas.openxmlformats.org/wordprocessingml/2006/main" w14:paraId="47EC4371" w14:textId="77777777" w:rsidR="00C61817" w:rsidRPr="00C61817" w:rsidRDefault="00C61817">
      <w:pPr>
        <w:numPr>
          <w:ilvl w:val="1"/>
          <w:numId w:val="136"/>
        </w:numPr>
        <w:autoSpaceDE w:val="0"/>
        <w:autoSpaceDN w:val="0"/>
        <w:adjustRightInd w:val="0"/>
        <w:spacing w:before="240" w:after="120"/>
        <w:ind w:right="452"/>
        <w:textAlignment w:val="center"/>
        <w:outlineLvl w:val="2"/>
        <w:rPr>
          <w:rFonts w:asciiTheme="majorHAnsi" w:eastAsiaTheme="majorEastAsia" w:hAnsiTheme="majorHAnsi" w:cstheme="majorBidi"/>
          <w:b/>
          <w:color w:val="CD0037"/>
          <w:sz w:val="36"/>
        </w:rPr>
      </w:pPr>
      <w:r w:rsidRPr="00C61817">
        <w:rPr>
          <w:b/>
          <w:color w:val="CD0037"/>
          <w:sz w:val="36"/>
          <w:lang w:bidi="es-ES" w:val="es-ES"/>
        </w:rPr>
        <w:t xml:space="preserve">El servicio de asistencia a personas discapacitadas y con movilidad reducida</w:t>
      </w:r>
    </w:p>
    <w:p xmlns:w="http://schemas.openxmlformats.org/wordprocessingml/2006/main" w14:paraId="4DE42463" w14:textId="77777777" w:rsidR="00C61817" w:rsidRPr="00C61817" w:rsidRDefault="00C61817" w:rsidP="00C61817">
      <w:pPr>
        <w:ind w:right="452"/>
        <w:jc w:val="both"/>
        <w:rPr>
          <w:rFonts w:ascii="Arial" w:hAnsi="Arial" w:cs="Arial"/>
          <w:sz w:val="24"/>
          <w:szCs w:val="24"/>
        </w:rPr>
      </w:pPr>
      <w:r w:rsidRPr="00C61817">
        <w:rPr>
          <w:sz w:val="24"/>
          <w:lang w:bidi="es-ES" w:val="es-ES"/>
        </w:rPr>
        <w:t xml:space="preserve">Una persona con movilidad reducida o con discapacidad puede solicitar asistencia gratuita y especializada para subir y bajar del tren. </w:t>
      </w:r>
    </w:p>
    <w:p xmlns:w="http://schemas.openxmlformats.org/wordprocessingml/2006/main" w14:paraId="4454B7BE" w14:textId="77777777" w:rsidR="00C61817" w:rsidRPr="00C61817" w:rsidRDefault="00C61817" w:rsidP="00C61817">
      <w:pPr>
        <w:ind w:right="452"/>
        <w:jc w:val="both"/>
        <w:rPr>
          <w:rFonts w:ascii="Arial" w:hAnsi="Arial" w:cs="Arial"/>
          <w:sz w:val="24"/>
          <w:szCs w:val="24"/>
        </w:rPr>
      </w:pPr>
      <w:r w:rsidRPr="00C61817">
        <w:rPr>
          <w:sz w:val="24"/>
          <w:lang w:bidi="es-ES" w:val="es-ES"/>
        </w:rPr>
        <w:t xml:space="preserve">Las condiciones generales de uso de este servicio de asistencia están disponibles en Internet en la siguiente dirección: </w:t>
      </w:r>
      <w:hyperlink r:id="rId68" w:history="1">
        <w:r w:rsidRPr="00C61817">
          <w:rPr>
            <w:color w:val="0563C1" w:themeColor="hyperlink"/>
            <w:sz w:val="24"/>
            <w:u w:val="single"/>
            <w:lang w:bidi="es-ES" w:val="es-ES"/>
          </w:rPr>
          <w:t xml:space="preserve">https://www.sncf-voyageurs.com/fr/voyagez-avec-nous/preparez-votre-voyage/accessibilite/cgu-service-assistance-pmr-psh</w:t>
        </w:r>
        <w:r w:rsidRPr="00C61817">
          <w:rPr>
            <w:color w:val="0563C1" w:themeColor="hyperlink"/>
            <w:sz w:val="24"/>
            <w:lang w:bidi="es-ES" w:val="es-ES"/>
          </w:rPr>
          <w:t xml:space="preserve">/</w:t>
        </w:r>
      </w:hyperlink>
    </w:p>
    <w:p xmlns:w="http://schemas.openxmlformats.org/wordprocessingml/2006/main" w14:paraId="0119BC55" w14:textId="77777777" w:rsidR="00C61817" w:rsidRPr="00C61817" w:rsidRDefault="00C61817" w:rsidP="00C61817">
      <w:pPr>
        <w:ind w:right="452"/>
        <w:jc w:val="both"/>
        <w:rPr>
          <w:rFonts w:ascii="Arial" w:hAnsi="Arial" w:cs="Arial"/>
          <w:sz w:val="24"/>
          <w:szCs w:val="24"/>
        </w:rPr>
      </w:pPr>
    </w:p>
    <w:p xmlns:w="http://schemas.openxmlformats.org/wordprocessingml/2006/main" w14:paraId="535AC738" w14:textId="77777777" w:rsidR="00C61817" w:rsidRPr="00C61817" w:rsidRDefault="00C61817" w:rsidP="00C61817">
      <w:pPr>
        <w:ind w:right="452"/>
        <w:jc w:val="both"/>
        <w:rPr>
          <w:rFonts w:ascii="Arial" w:hAnsi="Arial" w:cs="Arial"/>
          <w:sz w:val="24"/>
          <w:szCs w:val="24"/>
        </w:rPr>
      </w:pPr>
    </w:p>
    <w:p xmlns:w="http://schemas.openxmlformats.org/wordprocessingml/2006/main" w14:paraId="5C998DFA" w14:textId="77777777" w:rsidR="00C61817" w:rsidRPr="00C61817" w:rsidRDefault="00C61817" w:rsidP="00C61817">
      <w:pPr>
        <w:ind w:right="452"/>
        <w:jc w:val="both"/>
        <w:rPr>
          <w:rFonts w:ascii="Arial" w:hAnsi="Arial" w:cs="Arial"/>
          <w:sz w:val="24"/>
          <w:szCs w:val="24"/>
        </w:rPr>
      </w:pPr>
      <w:r w:rsidRPr="00C61817">
        <w:rPr>
          <w:sz w:val="24"/>
          <w:lang w:bidi="es-ES" w:val="es-ES"/>
        </w:rPr>
        <w:t xml:space="preserve">El servicio se debe reservar a través de Assist’enGare. </w:t>
      </w:r>
    </w:p>
    <w:p xmlns:w="http://schemas.openxmlformats.org/wordprocessingml/2006/main" w14:paraId="09E8A4F0" w14:textId="77777777" w:rsidR="00C61817" w:rsidRPr="00C61817" w:rsidRDefault="00C61817" w:rsidP="00C61817">
      <w:pPr>
        <w:ind w:right="452"/>
        <w:jc w:val="both"/>
      </w:pPr>
      <w:r w:rsidRPr="00C61817">
        <w:rPr>
          <w:sz w:val="24"/>
          <w:lang w:bidi="es-ES" w:val="es-ES"/>
        </w:rPr>
        <w:t xml:space="preserve">Consulte toda la información y las modalidades de acceso al servicio en </w:t>
      </w:r>
      <w:hyperlink r:id="rId69" w:history="1">
        <w:r w:rsidRPr="00C61817">
          <w:rPr>
            <w:color w:val="0563C1" w:themeColor="hyperlink"/>
            <w:sz w:val="24"/>
            <w:u w:val="single"/>
            <w:lang w:bidi="es-ES" w:val="es-ES"/>
          </w:rPr>
          <w:t xml:space="preserve">https://www.garesetconnexions.sncf/fr/service-client/service-assistance-gare-PMR</w:t>
        </w:r>
      </w:hyperlink>
    </w:p>
    <w:p xmlns:w="http://schemas.openxmlformats.org/wordprocessingml/2006/main" w14:paraId="3D0C3AFE" w14:textId="77777777" w:rsidR="00C61817" w:rsidRPr="00C61817" w:rsidRDefault="00C61817" w:rsidP="00C61817">
      <w:pPr>
        <w:ind w:right="452"/>
        <w:jc w:val="both"/>
      </w:pPr>
    </w:p>
    <w:p xmlns:w="http://schemas.openxmlformats.org/wordprocessingml/2006/main" w14:paraId="193FF7C5" w14:textId="77777777" w:rsidR="00C61817" w:rsidRPr="00C61817" w:rsidRDefault="00C61817" w:rsidP="00C61817">
      <w:pPr>
        <w:ind w:right="452"/>
        <w:jc w:val="both"/>
        <w:rPr>
          <w:rFonts w:ascii="Arial" w:hAnsi="Arial" w:cs="Arial"/>
          <w:sz w:val="24"/>
          <w:szCs w:val="24"/>
        </w:rPr>
      </w:pPr>
      <w:r w:rsidRPr="00C61817">
        <w:rPr>
          <w:sz w:val="24"/>
          <w:lang w:bidi="es-ES" w:val="es-ES"/>
        </w:rPr>
        <w:t xml:space="preserve">Una persona con movilidad reducida o una discapacidad que no reserve el servicio de asistencia Accès Plus de acuerdo con las Condiciones Generales de Uso tendrá que subir y bajar del tren bajo su propia responsabilidad y dentro de los tiempos de parada programados del tren. </w:t>
      </w:r>
    </w:p>
    <w:p xmlns:w="http://schemas.openxmlformats.org/wordprocessingml/2006/main" w14:paraId="4610FDB5" w14:textId="77777777" w:rsidR="00C61817" w:rsidRPr="00C61817" w:rsidRDefault="00C61817" w:rsidP="00C61817">
      <w:pPr>
        <w:ind w:right="452"/>
        <w:jc w:val="both"/>
        <w:rPr>
          <w:rFonts w:ascii="Arial" w:hAnsi="Arial" w:cs="Arial"/>
          <w:sz w:val="24"/>
          <w:szCs w:val="24"/>
        </w:rPr>
      </w:pPr>
    </w:p>
    <w:p xmlns:w="http://schemas.openxmlformats.org/wordprocessingml/2006/main" w14:paraId="14E1EAFD" w14:textId="77777777" w:rsidR="00C61817" w:rsidRPr="00C61817" w:rsidRDefault="00C61817" w:rsidP="00C61817">
      <w:pPr>
        <w:ind w:right="452"/>
        <w:jc w:val="both"/>
        <w:rPr>
          <w:rFonts w:ascii="Arial" w:hAnsi="Arial" w:cs="Arial"/>
          <w:sz w:val="24"/>
          <w:szCs w:val="24"/>
        </w:rPr>
      </w:pPr>
      <w:r w:rsidRPr="00C61817">
        <w:rPr>
          <w:sz w:val="24"/>
          <w:lang w:bidi="es-ES" w:val="es-ES"/>
        </w:rPr>
        <w:t xml:space="preserve">Se especifica que, a bordo del tren, no se proporciona asistencia personal por parte de ningún agente de SNCF Voyageurs. Por lo tanto, los viajeros deben ser capaces, entre otras cosas, de realizar las acciones más básicas, presentar su título de transporte, seguir las instrucciones del personal, orientarse, etc., ya sea de forma autónoma o con la ayuda de una persona que los acompañe. </w:t>
      </w:r>
    </w:p>
    <w:p xmlns:w="http://schemas.openxmlformats.org/wordprocessingml/2006/main" w14:paraId="74868A24" w14:textId="77777777" w:rsidR="00D36E83" w:rsidRPr="00D36E83" w:rsidRDefault="00D36E83" w:rsidP="00D36E83">
      <w:pPr>
        <w:ind w:right="452"/>
        <w:jc w:val="both"/>
      </w:pPr>
    </w:p>
    <w:p xmlns:w="http://schemas.openxmlformats.org/wordprocessingml/2006/main" w14:paraId="38F9DE64" w14:textId="77777777" w:rsidR="007E48DC" w:rsidRPr="007E48DC" w:rsidRDefault="007E48DC">
      <w:pPr>
        <w:pStyle w:val="Titre2"/>
        <w:keepNext w:val="0"/>
        <w:keepLines w:val="0"/>
        <w:numPr>
          <w:ilvl w:val="0"/>
          <w:numId w:val="34"/>
        </w:numPr>
        <w:autoSpaceDE w:val="0"/>
        <w:autoSpaceDN w:val="0"/>
        <w:adjustRightInd w:val="0"/>
        <w:spacing w:before="240" w:after="120"/>
        <w:ind w:left="743" w:right="452" w:hanging="386"/>
        <w:textAlignment w:val="center"/>
        <w:rPr>
          <w:rFonts w:cs="Times New Roman (Titres CS)"/>
          <w:b/>
          <w:color w:val="A1006B"/>
          <w:sz w:val="48"/>
        </w:rPr>
      </w:pPr>
      <w:r w:rsidRPr="007E48DC">
        <w:rPr>
          <w:b/>
          <w:color w:val="A1006B"/>
          <w:sz w:val="48"/>
          <w:lang w:bidi="es-ES" w:val="es-ES"/>
        </w:rPr>
        <w:t xml:space="preserve">Ubicaciones </w:t>
      </w:r>
    </w:p>
    <w:p xmlns:w="http://schemas.openxmlformats.org/wordprocessingml/2006/main" w14:paraId="64D57AAB" w14:textId="77777777" w:rsidR="007E48DC" w:rsidRPr="007E48DC" w:rsidRDefault="007E48DC" w:rsidP="007E48DC">
      <w:pPr>
        <w:ind w:right="452"/>
        <w:jc w:val="both"/>
        <w:rPr>
          <w:rFonts w:ascii="Arial" w:hAnsi="Arial" w:cs="Arial"/>
          <w:sz w:val="24"/>
          <w:szCs w:val="24"/>
        </w:rPr>
      </w:pPr>
    </w:p>
    <w:p xmlns:w="http://schemas.openxmlformats.org/wordprocessingml/2006/main" w14:paraId="2BF6D10E" w14:textId="77777777" w:rsidR="00F004F6" w:rsidRPr="003450DC" w:rsidRDefault="00F004F6">
      <w:pPr>
        <w:pStyle w:val="Titre3"/>
        <w:numPr>
          <w:ilvl w:val="1"/>
          <w:numId w:val="34"/>
        </w:numPr>
      </w:pPr>
      <w:r w:rsidRPr="003450DC">
        <w:rPr>
          <w:lang w:bidi="es-ES" w:val="es-ES"/>
        </w:rPr>
        <w:t xml:space="preserve">Espacios reservados UFR (Viajeros en silla de ruedad)</w:t>
      </w:r>
    </w:p>
    <w:p xmlns:w="http://schemas.openxmlformats.org/wordprocessingml/2006/main" w14:paraId="7BB383D2" w14:textId="77777777" w:rsidR="007E48DC" w:rsidRPr="007E48DC" w:rsidRDefault="007E48DC" w:rsidP="007E48DC">
      <w:pPr>
        <w:ind w:right="452"/>
        <w:jc w:val="both"/>
        <w:rPr>
          <w:rFonts w:ascii="Arial" w:hAnsi="Arial" w:cs="Arial"/>
          <w:sz w:val="24"/>
          <w:szCs w:val="24"/>
        </w:rPr>
      </w:pPr>
    </w:p>
    <w:p xmlns:w="http://schemas.openxmlformats.org/wordprocessingml/2006/main" w14:paraId="30D4FC76" w14:textId="77777777" w:rsidR="007E48DC" w:rsidRPr="007E48DC" w:rsidRDefault="007E48DC" w:rsidP="007E48DC">
      <w:pPr>
        <w:ind w:right="452"/>
        <w:jc w:val="both"/>
        <w:rPr>
          <w:rFonts w:ascii="Arial" w:hAnsi="Arial" w:cs="Arial"/>
          <w:sz w:val="24"/>
          <w:szCs w:val="24"/>
        </w:rPr>
      </w:pPr>
      <w:r w:rsidRPr="007E48DC">
        <w:rPr>
          <w:sz w:val="24"/>
          <w:lang w:bidi="es-ES" w:val="es-ES"/>
        </w:rPr>
        <w:t xml:space="preserve">Las plazas para viajeros en silla de ruedas a bordo de los trenes se ofrecen previa reserva sujeta a disponibilidad en el momento de la compra. Las personas en sillas de ruedas no plegables y/o no transferibles deben reservar estas plazas específicas. Si no se reserva dicha plaza, a la persona en silla de ruedas se le denegará el embarque. </w:t>
      </w:r>
    </w:p>
    <w:p xmlns:w="http://schemas.openxmlformats.org/wordprocessingml/2006/main" w14:paraId="75E6075E" w14:textId="77777777" w:rsidR="007E48DC" w:rsidRPr="007E48DC" w:rsidRDefault="007E48DC" w:rsidP="007E48DC">
      <w:pPr>
        <w:ind w:right="452"/>
        <w:jc w:val="both"/>
        <w:rPr>
          <w:rFonts w:ascii="Arial" w:hAnsi="Arial" w:cs="Arial"/>
          <w:sz w:val="24"/>
          <w:szCs w:val="24"/>
        </w:rPr>
      </w:pPr>
    </w:p>
    <w:p xmlns:w="http://schemas.openxmlformats.org/wordprocessingml/2006/main" w14:paraId="14B58C73" w14:textId="77777777" w:rsidR="007E48DC" w:rsidRPr="007E48DC" w:rsidRDefault="007E48DC" w:rsidP="007E48DC">
      <w:pPr>
        <w:ind w:right="452"/>
        <w:jc w:val="both"/>
        <w:rPr>
          <w:rFonts w:ascii="Arial" w:hAnsi="Arial" w:cs="Arial"/>
          <w:sz w:val="24"/>
          <w:szCs w:val="24"/>
        </w:rPr>
      </w:pPr>
      <w:r w:rsidRPr="007E48DC">
        <w:rPr>
          <w:sz w:val="24"/>
          <w:lang w:bidi="es-ES" w:val="es-ES"/>
        </w:rPr>
        <w:t xml:space="preserve">Los únicos tipos de sillas de ruedas aceptadas son las sillas de ruedas manuales, las sillas de ruedas eléctricas y las sillas de transferencia.</w:t>
      </w:r>
    </w:p>
    <w:p xmlns:w="http://schemas.openxmlformats.org/wordprocessingml/2006/main" w14:paraId="13D9CF74" w14:textId="77777777" w:rsidR="007E48DC" w:rsidRPr="007E48DC" w:rsidRDefault="007E48DC" w:rsidP="007E48DC">
      <w:pPr>
        <w:ind w:right="452"/>
        <w:jc w:val="both"/>
        <w:rPr>
          <w:rFonts w:ascii="Arial" w:hAnsi="Arial" w:cs="Arial"/>
          <w:sz w:val="24"/>
          <w:szCs w:val="24"/>
        </w:rPr>
      </w:pPr>
      <w:r w:rsidRPr="007E48DC">
        <w:rPr>
          <w:sz w:val="24"/>
          <w:lang w:bidi="es-ES" w:val="es-ES"/>
        </w:rPr>
        <w:t xml:space="preserve">La silla de ruedas de la persona con discapacidad deberá cumplir la normativa europea STI PMR (anexo al Reglamento (UE) nº 1300/2014 de la Comisión Europea, de 18 de noviembre de 2014, sobre la especificación técnica de interoperabilidad relativa a las personas con movilidad reducida en el sistema ferroviario transeuropeo convencional y de alta velocidad). </w:t>
      </w:r>
    </w:p>
    <w:p xmlns:w="http://schemas.openxmlformats.org/wordprocessingml/2006/main" w14:paraId="25F8470B" w14:textId="77777777" w:rsidR="007E48DC" w:rsidRPr="007E48DC" w:rsidRDefault="007E48DC" w:rsidP="007E48DC">
      <w:pPr>
        <w:ind w:right="452"/>
        <w:jc w:val="both"/>
        <w:rPr>
          <w:rFonts w:ascii="Arial" w:hAnsi="Arial" w:cs="Arial"/>
          <w:sz w:val="24"/>
          <w:szCs w:val="24"/>
        </w:rPr>
      </w:pPr>
      <w:r w:rsidRPr="007E48DC">
        <w:rPr>
          <w:sz w:val="24"/>
          <w:lang w:bidi="es-ES" w:val="es-ES"/>
        </w:rPr>
        <w:t xml:space="preserve">Esta normativa establece que las dimensiones máximas autorizadas para una silla de ruedas manual o eléctrica son 70 cm de ancho, 120 cm de profundidad y 145 cm de altura (con el pasajero incluido), y que el diámetro de giro ha de ser de 1.500 mm.</w:t>
      </w:r>
    </w:p>
    <w:p xmlns:w="http://schemas.openxmlformats.org/wordprocessingml/2006/main" w14:paraId="40CA49C9" w14:textId="77777777" w:rsidR="007E48DC" w:rsidRPr="007E48DC" w:rsidRDefault="007E48DC" w:rsidP="007E48DC">
      <w:pPr>
        <w:ind w:right="452"/>
        <w:jc w:val="both"/>
        <w:rPr>
          <w:rFonts w:ascii="Arial" w:hAnsi="Arial" w:cs="Arial"/>
          <w:sz w:val="24"/>
          <w:szCs w:val="24"/>
        </w:rPr>
      </w:pPr>
      <w:r w:rsidRPr="007E48DC">
        <w:rPr>
          <w:sz w:val="24"/>
          <w:lang w:bidi="es-ES" w:val="es-ES"/>
        </w:rPr>
        <w:t xml:space="preserve">En el caso de una silla de ruedas eléctrica que no requiera asistencia para pasar por un dispositivo de ayuda al embarque y desembarque, el peso de carga para la silla de ruedas y su ocupante (incluyendo el equipaje) ha de ser de 300 kg como máximo.</w:t>
      </w:r>
    </w:p>
    <w:p xmlns:w="http://schemas.openxmlformats.org/wordprocessingml/2006/main" w14:paraId="2B7D873A" w14:textId="77777777" w:rsidR="007E48DC" w:rsidRPr="007E48DC" w:rsidRDefault="007E48DC" w:rsidP="007E48DC">
      <w:pPr>
        <w:ind w:right="452"/>
        <w:jc w:val="both"/>
        <w:rPr>
          <w:rFonts w:ascii="Arial" w:hAnsi="Arial" w:cs="Arial"/>
          <w:sz w:val="24"/>
          <w:szCs w:val="24"/>
        </w:rPr>
      </w:pPr>
      <w:r w:rsidRPr="007E48DC">
        <w:rPr>
          <w:sz w:val="24"/>
          <w:lang w:bidi="es-ES" w:val="es-ES"/>
        </w:rPr>
        <w:t xml:space="preserve">Para la silla de ruedas manual, el peso de carga de la silla de ruedas y su ocupante (incluido cualquier equipaje) será de un máximo de 200 kg. </w:t>
      </w:r>
    </w:p>
    <w:p xmlns:w="http://schemas.openxmlformats.org/wordprocessingml/2006/main" w14:paraId="09B9826E" w14:textId="77777777" w:rsidR="007E48DC" w:rsidRPr="007E48DC" w:rsidRDefault="007E48DC" w:rsidP="007E48DC">
      <w:pPr>
        <w:rPr>
          <w:rFonts w:ascii="Arial" w:hAnsi="Arial" w:cs="Arial"/>
          <w:sz w:val="24"/>
          <w:szCs w:val="24"/>
          <w:shd w:val="clear" w:color="auto" w:fill="FFFFFF"/>
        </w:rPr>
      </w:pPr>
      <w:r w:rsidRPr="007E48DC">
        <w:rPr>
          <w:sz w:val="24"/>
          <w:shd w:val="clear" w:color="auto" w:fill="FFFFFF"/>
          <w:lang w:bidi="es-ES" w:val="es-ES"/>
        </w:rPr>
        <w:t xml:space="preserve">A bordo del tren, los pasajeros en silla de ruedas deben bloquear las ruedas de dicha silla durante todo el viaje.</w:t>
      </w:r>
    </w:p>
    <w:p xmlns:w="http://schemas.openxmlformats.org/wordprocessingml/2006/main" w14:paraId="2CCD7EF1" w14:textId="77777777" w:rsidR="007E48DC" w:rsidRPr="007E48DC" w:rsidRDefault="007E48DC" w:rsidP="007E48DC">
      <w:pPr>
        <w:ind w:right="452"/>
        <w:jc w:val="both"/>
        <w:rPr>
          <w:rFonts w:ascii="Arial" w:hAnsi="Arial" w:cs="Arial"/>
          <w:sz w:val="24"/>
          <w:szCs w:val="24"/>
        </w:rPr>
      </w:pPr>
    </w:p>
    <w:p xmlns:w="http://schemas.openxmlformats.org/wordprocessingml/2006/main" w14:paraId="628BBA3E" w14:textId="77777777" w:rsidR="007E48DC" w:rsidRPr="007E48DC" w:rsidRDefault="007E48DC" w:rsidP="007E48DC">
      <w:pPr>
        <w:ind w:right="452"/>
        <w:jc w:val="both"/>
        <w:rPr>
          <w:rFonts w:ascii="Arial" w:hAnsi="Arial" w:cs="Arial"/>
          <w:sz w:val="24"/>
          <w:szCs w:val="24"/>
        </w:rPr>
      </w:pPr>
      <w:r w:rsidRPr="007E48DC">
        <w:rPr>
          <w:sz w:val="24"/>
          <w:lang w:bidi="es-ES" w:val="es-ES"/>
        </w:rPr>
        <w:t xml:space="preserve">El acceso a los trenes nocturnos INTERCITÉS no es apto para clientes en silla de ruedas, dado que los pasillos y plataformas son demasiado estrechos para que la silla de ruedas pueda desplazarse o guardarse sin plegar. El servicio gratuito Accès Plus está a su disposición llamando al 3635#45 (servicio gratuito, precio de una llamada), para ayudarles a encontrar la solución de transporte adecuada a sus deseos de viaje.</w:t>
      </w:r>
    </w:p>
    <w:p xmlns:w="http://schemas.openxmlformats.org/wordprocessingml/2006/main" w14:paraId="2574BC6F" w14:textId="77777777" w:rsidR="007E48DC" w:rsidRPr="007E48DC" w:rsidRDefault="007E48DC" w:rsidP="007E48DC">
      <w:pPr>
        <w:ind w:right="452"/>
        <w:jc w:val="both"/>
        <w:rPr>
          <w:rFonts w:ascii="Arial" w:hAnsi="Arial" w:cs="Arial"/>
          <w:sz w:val="24"/>
          <w:szCs w:val="24"/>
        </w:rPr>
      </w:pPr>
      <w:r w:rsidRPr="007E48DC">
        <w:rPr>
          <w:sz w:val="24"/>
          <w:lang w:bidi="es-ES" w:val="es-ES"/>
        </w:rPr>
        <w:t xml:space="preserve">Sin embargo, el acceso a los trenes nocturnos INTERCITÉS puede ser posible si se cumplen las siguientes condiciones: el usuario viaja con una silla de ruedas que él mismo ha plegado; el ancho de su silla de ruedas le permite moverse por los pasillos (el ancho de los pasillos en un vagón con asientos es de un máximo de 60 cm y el ancho de los pasillos en un vagón con literas es de un máximo de 54 cm); el usuario puede desplazarse de forma independiente una corta distancia; puede trasladarse por sí mismo y los horarios de salida y llegada de su viaje coinciden con el horario de apertura del servicio de asistencia para personas con movilidad reducida en la estación.</w:t>
      </w:r>
    </w:p>
    <w:p xmlns:w="http://schemas.openxmlformats.org/wordprocessingml/2006/main" w14:paraId="394B1FE9" w14:textId="77777777" w:rsidR="00D36E83" w:rsidRDefault="00D36E83" w:rsidP="00374763">
      <w:pPr>
        <w:ind w:right="452"/>
        <w:jc w:val="both"/>
        <w:rPr>
          <w:rFonts w:ascii="Arial" w:hAnsi="Arial" w:cs="Arial"/>
          <w:sz w:val="24"/>
          <w:szCs w:val="24"/>
        </w:rPr>
      </w:pPr>
    </w:p>
    <w:p xmlns:w="http://schemas.openxmlformats.org/wordprocessingml/2006/main" w14:paraId="31656B9F" w14:textId="77777777" w:rsidR="0043755A" w:rsidRPr="006460E2" w:rsidRDefault="0043755A" w:rsidP="0043755A">
      <w:pPr>
        <w:pStyle w:val="Paragraphedeliste"/>
        <w:ind w:left="1800" w:right="452"/>
        <w:jc w:val="both"/>
        <w:rPr>
          <w:rFonts w:asciiTheme="majorHAnsi" w:eastAsiaTheme="majorEastAsia" w:hAnsiTheme="majorHAnsi" w:cstheme="majorBidi"/>
          <w:b/>
          <w:color w:val="CD0037"/>
          <w:sz w:val="40"/>
          <w:szCs w:val="24"/>
        </w:rPr>
      </w:pPr>
      <w:r w:rsidRPr="006460E2">
        <w:rPr>
          <w:b/>
          <w:color w:val="CD0037"/>
          <w:sz w:val="40"/>
          <w:lang w:bidi="es-ES" w:val="es-ES"/>
        </w:rPr>
        <w:t xml:space="preserve">3.2 Plazas prioritarias y plazas «perros guía / perros de asistencia» </w:t>
      </w:r>
    </w:p>
    <w:p xmlns:w="http://schemas.openxmlformats.org/wordprocessingml/2006/main" w14:paraId="3E6EC152" w14:textId="77777777" w:rsidR="003B1841" w:rsidRPr="00DE0D60" w:rsidRDefault="003B1841" w:rsidP="00374763">
      <w:pPr>
        <w:ind w:right="452"/>
        <w:jc w:val="both"/>
        <w:rPr>
          <w:rFonts w:ascii="Arial" w:hAnsi="Arial" w:cs="Arial"/>
          <w:sz w:val="24"/>
          <w:szCs w:val="24"/>
        </w:rPr>
      </w:pPr>
    </w:p>
    <w:p xmlns:w="http://schemas.openxmlformats.org/wordprocessingml/2006/main" w14:paraId="39D067CC" w14:textId="77777777" w:rsidR="00E01976" w:rsidRPr="00D8571B" w:rsidRDefault="00E01976" w:rsidP="00E01976">
      <w:pPr>
        <w:ind w:right="452"/>
        <w:jc w:val="both"/>
        <w:rPr>
          <w:rFonts w:ascii="Arial" w:hAnsi="Arial" w:cs="Arial"/>
          <w:sz w:val="24"/>
          <w:szCs w:val="24"/>
        </w:rPr>
      </w:pPr>
      <w:r w:rsidRPr="00D8571B">
        <w:rPr>
          <w:sz w:val="24"/>
          <w:lang w:bidi="es-ES" w:val="es-ES"/>
        </w:rPr>
        <w:t xml:space="preserve">Para algunas de ellas se puede reivindicar una «preferencia de ubicación» en el momento de comprar el billete de tren. No obstante, dicha posibilidad dependerá de la disponibilidad al hacer la reserva y no se podrá garantizar. Estas plazas deberán ser reclamadas por los viajeros que realmente las necesiten.</w:t>
      </w:r>
    </w:p>
    <w:p xmlns:w="http://schemas.openxmlformats.org/wordprocessingml/2006/main" w14:paraId="0B2AD6BA" w14:textId="327FE69C" w:rsidR="00E01976" w:rsidRPr="00D8571B" w:rsidRDefault="00E01976" w:rsidP="00E01976">
      <w:pPr>
        <w:ind w:right="452"/>
        <w:jc w:val="both"/>
        <w:rPr>
          <w:rFonts w:ascii="Arial" w:hAnsi="Arial" w:cs="Arial"/>
          <w:sz w:val="24"/>
          <w:szCs w:val="24"/>
        </w:rPr>
      </w:pPr>
      <w:r w:rsidRPr="00D8571B">
        <w:rPr>
          <w:sz w:val="24"/>
          <w:lang w:bidi="es-ES" w:val="es-ES"/>
        </w:rPr>
        <w:t xml:space="preserve">Se trata de las Plazas Prioritarias y las plazas «Perro guía/asistencia», disponibles en 2.ª y 1.ª clase en TGV INOUI (incluidos los trayectos hacia Europa) y en INTERCITÉS. </w:t>
      </w:r>
    </w:p>
    <w:p xmlns:w="http://schemas.openxmlformats.org/wordprocessingml/2006/main" w14:paraId="057C5A57" w14:textId="77777777" w:rsidR="00E01976" w:rsidRPr="00D8571B" w:rsidRDefault="00E01976" w:rsidP="00E01976">
      <w:pPr>
        <w:ind w:right="452"/>
        <w:jc w:val="both"/>
        <w:rPr>
          <w:rFonts w:ascii="Arial" w:hAnsi="Arial" w:cs="Arial"/>
          <w:sz w:val="24"/>
          <w:szCs w:val="24"/>
        </w:rPr>
      </w:pPr>
    </w:p>
    <w:p xmlns:w="http://schemas.openxmlformats.org/wordprocessingml/2006/main" w14:paraId="0EA27B00" w14:textId="42989154" w:rsidR="00E01976" w:rsidRPr="00D8571B" w:rsidRDefault="00E01976" w:rsidP="00E01976">
      <w:pPr>
        <w:ind w:right="452"/>
        <w:jc w:val="both"/>
        <w:rPr>
          <w:rFonts w:ascii="Arial" w:hAnsi="Arial" w:cs="Arial"/>
          <w:sz w:val="24"/>
          <w:szCs w:val="24"/>
        </w:rPr>
      </w:pPr>
      <w:r w:rsidRPr="00D8571B">
        <w:rPr>
          <w:sz w:val="24"/>
          <w:lang w:bidi="es-ES" w:val="es-ES"/>
        </w:rPr>
        <w:t xml:space="preserve">Las «Plazas Prioritarias» permiten a los viajeros con movilidad reducida o en situación de discapacidad (PMR/PSH) beneficiarse de una plaza más adecuada (cerca de los aseos, las salidas y bien orientada respecto a las pantallas a bordo, etc.). El acceso a estas plazas no está sujeto a la presentación de una tarjeta de discapacidad ni a una tarifa específica.</w:t>
      </w:r>
    </w:p>
    <w:p xmlns:w="http://schemas.openxmlformats.org/wordprocessingml/2006/main" w14:paraId="0A5555BE" w14:textId="77777777" w:rsidR="00E01976" w:rsidRPr="00D8571B" w:rsidRDefault="00E01976" w:rsidP="00E01976">
      <w:pPr>
        <w:ind w:right="452"/>
        <w:jc w:val="both"/>
        <w:rPr>
          <w:rFonts w:ascii="Arial" w:hAnsi="Arial" w:cs="Arial"/>
          <w:sz w:val="24"/>
          <w:szCs w:val="24"/>
        </w:rPr>
      </w:pPr>
    </w:p>
    <w:p xmlns:w="http://schemas.openxmlformats.org/wordprocessingml/2006/main" w14:paraId="06C709FB" w14:textId="77777777" w:rsidR="00E01976" w:rsidRPr="00D8571B" w:rsidRDefault="00E01976" w:rsidP="00E01976">
      <w:pPr>
        <w:ind w:right="452"/>
        <w:jc w:val="both"/>
        <w:rPr>
          <w:rFonts w:ascii="Arial" w:hAnsi="Arial" w:cs="Arial"/>
          <w:sz w:val="24"/>
          <w:szCs w:val="24"/>
        </w:rPr>
      </w:pPr>
      <w:r w:rsidRPr="00D8571B">
        <w:rPr>
          <w:sz w:val="24"/>
          <w:lang w:bidi="es-ES" w:val="es-ES"/>
        </w:rPr>
        <w:t xml:space="preserve">Las «Plazas para perros guía/de asistencia» permiten a las personas con discapacidad que viajan con un perro guía para ciegos o un perro de asistencia, y que pueden presentar un justificante de discapacidad o tarjeta de prioridad y el certificado de identificación nacional del perro guía o de asistencia, beneficiarse de estas plazas más adecuadas (se recomienda que el perro lleve un arnés, equipado o no con estribos rígidos, un peto o incluso una capa). Estas plazas también están destinadas a cualquier perro guía o de asistencia en adiestramiento, acompañado por el responsable de su educación (educador o familia de acogida). Estas plazas prioritarias «perro guía/asistencia» se ofrecen para reserva a los viajeros acompañados de un perro guía para personas ciegas o de asistencia, sujetas a disponibilidad en el momento de la compra. </w:t>
      </w:r>
    </w:p>
    <w:p xmlns:w="http://schemas.openxmlformats.org/wordprocessingml/2006/main" w14:paraId="34062CE8" w14:textId="77777777" w:rsidR="00E01976" w:rsidRPr="00DE0D60" w:rsidRDefault="00E01976" w:rsidP="00374763">
      <w:pPr>
        <w:ind w:right="452"/>
        <w:jc w:val="both"/>
        <w:rPr>
          <w:rFonts w:ascii="Arial" w:hAnsi="Arial" w:cs="Arial"/>
          <w:sz w:val="24"/>
          <w:szCs w:val="24"/>
        </w:rPr>
      </w:pPr>
    </w:p>
    <w:p xmlns:w="http://schemas.openxmlformats.org/wordprocessingml/2006/main" w14:paraId="5978882E" w14:textId="77777777" w:rsidR="00CD4563" w:rsidRPr="00081F67" w:rsidRDefault="00CD4563">
      <w:pPr>
        <w:pStyle w:val="Titre2"/>
        <w:keepNext w:val="0"/>
        <w:keepLines w:val="0"/>
        <w:numPr>
          <w:ilvl w:val="0"/>
          <w:numId w:val="34"/>
        </w:numPr>
        <w:autoSpaceDE w:val="0"/>
        <w:autoSpaceDN w:val="0"/>
        <w:adjustRightInd w:val="0"/>
        <w:spacing w:before="240" w:after="120"/>
        <w:ind w:left="743" w:right="452" w:hanging="386"/>
        <w:textAlignment w:val="center"/>
        <w:rPr>
          <w:rFonts w:cs="Times New Roman (Titres CS)"/>
          <w:b/>
          <w:color w:val="A1006B"/>
          <w:sz w:val="48"/>
        </w:rPr>
      </w:pPr>
      <w:r>
        <w:rPr>
          <w:b/>
          <w:color w:val="A1006B"/>
          <w:sz w:val="48"/>
          <w:lang w:bidi="es-ES" w:val="es-ES"/>
        </w:rPr>
        <w:t xml:space="preserve">Materiales y equipaje específicos para personas con movilidad reducida </w:t>
      </w:r>
    </w:p>
    <w:p xmlns:w="http://schemas.openxmlformats.org/wordprocessingml/2006/main" w14:paraId="59149917" w14:textId="02754CE6" w:rsidR="009D498D" w:rsidRPr="00803A97" w:rsidRDefault="009D498D" w:rsidP="009D498D">
      <w:pPr>
        <w:ind w:right="452"/>
        <w:jc w:val="both"/>
        <w:rPr>
          <w:rFonts w:cs="Times New Roman (Titres CS)"/>
          <w:b/>
          <w:color w:val="A1006B"/>
          <w:sz w:val="48"/>
        </w:rPr>
      </w:pPr>
      <w:r>
        <w:rPr>
          <w:sz w:val="24"/>
          <w:lang w:bidi="es-ES" w:val="es-ES"/>
        </w:rPr>
        <w:t xml:space="preserve">Se especifica que el equipo PMR/PSH utilizado por la persona con discapacidad durante el viaje no se considera equipaje. Sin embargo, cualquier equipo adicional perteneciente a la persona con discapacidad (muletas, bastón, andador, botella de oxígeno adicional, silla de ruedas plegable adicional, etc.) se considera equipaje y no debe medir más de 90 x 130 x 50 cm. </w:t>
      </w:r>
    </w:p>
    <w:p xmlns:w="http://schemas.openxmlformats.org/wordprocessingml/2006/main" w14:paraId="0641F3B5" w14:textId="77777777" w:rsidR="009D498D" w:rsidRDefault="009D498D" w:rsidP="009D498D">
      <w:pPr>
        <w:ind w:right="452"/>
        <w:jc w:val="both"/>
        <w:rPr>
          <w:rFonts w:ascii="Arial" w:hAnsi="Arial" w:cs="Arial"/>
          <w:bCs/>
          <w:sz w:val="24"/>
          <w:szCs w:val="24"/>
        </w:rPr>
      </w:pPr>
    </w:p>
    <w:p xmlns:w="http://schemas.openxmlformats.org/wordprocessingml/2006/main" w14:paraId="2B2F0CE5" w14:textId="77777777" w:rsidR="009D498D" w:rsidRDefault="009D498D" w:rsidP="009D498D">
      <w:pPr>
        <w:ind w:right="452"/>
        <w:jc w:val="both"/>
        <w:rPr>
          <w:rFonts w:ascii="Arial" w:hAnsi="Arial" w:cs="Arial"/>
          <w:bCs/>
          <w:sz w:val="24"/>
          <w:szCs w:val="24"/>
        </w:rPr>
      </w:pPr>
      <w:r>
        <w:rPr>
          <w:sz w:val="24"/>
          <w:lang w:bidi="es-ES" w:val="es-ES"/>
        </w:rPr>
        <w:t xml:space="preserve">Es posible llevar una bicicleta como equipaje en las condiciones previstas en los artículos 10.2 y 10.3 del Volumen 1 «Disposiciones generales» de las tarifas Voyageurs.</w:t>
      </w:r>
    </w:p>
    <w:p xmlns:w="http://schemas.openxmlformats.org/wordprocessingml/2006/main" w14:paraId="2DB4DCED" w14:textId="77777777" w:rsidR="0045786A" w:rsidRDefault="0045786A" w:rsidP="009D498D">
      <w:pPr>
        <w:ind w:right="452"/>
        <w:jc w:val="both"/>
        <w:rPr>
          <w:rFonts w:ascii="Arial" w:hAnsi="Arial" w:cs="Arial"/>
          <w:bCs/>
          <w:sz w:val="24"/>
          <w:szCs w:val="24"/>
        </w:rPr>
      </w:pPr>
    </w:p>
    <w:p xmlns:w="http://schemas.openxmlformats.org/wordprocessingml/2006/main" w14:paraId="470E7220" w14:textId="77777777" w:rsidR="009D498D" w:rsidRDefault="009D498D" w:rsidP="009D498D">
      <w:pPr>
        <w:ind w:right="452"/>
        <w:jc w:val="both"/>
        <w:rPr>
          <w:rFonts w:ascii="Arial" w:hAnsi="Arial" w:cs="Arial"/>
          <w:bCs/>
          <w:sz w:val="24"/>
          <w:szCs w:val="24"/>
        </w:rPr>
      </w:pPr>
      <w:r w:rsidRPr="006B2100">
        <w:rPr>
          <w:sz w:val="24"/>
          <w:lang w:bidi="es-ES" w:val="es-ES"/>
        </w:rPr>
        <w:t xml:space="preserve">Para más información sobre los equipos y equipajes para PMR, consulte la página siguiente:
</w:t>
      </w:r>
      <w:r w:rsidRPr="006B2100">
        <w:rPr>
          <w:sz w:val="24"/>
          <w:lang w:bidi="es-ES" w:val="es-ES"/>
        </w:rPr>
        <w:br/>
      </w:r>
      <w:r w:rsidRPr="006B2100">
        <w:rPr>
          <w:sz w:val="24"/>
          <w:lang w:bidi="es-ES" w:val="es-ES"/>
        </w:rPr>
        <w:t xml:space="preserve"/>
      </w:r>
      <w:hyperlink r:id="rId70" w:history="1">
        <w:r w:rsidRPr="00501092">
          <w:rPr>
            <w:rStyle w:val="Lienhypertexte"/>
            <w:sz w:val="24"/>
            <w:lang w:bidi="es-ES" w:val="es-ES"/>
          </w:rPr>
          <w:t xml:space="preserve">https://www.sncf-voyageurs.com/fr/voyagez-avec-nous/preparez-votre-voyage/accessibilite/materiels-et-bagages-pmr/</w:t>
        </w:r>
      </w:hyperlink>
      <w:r w:rsidRPr="006B2100">
        <w:rPr>
          <w:sz w:val="24"/>
          <w:lang w:bidi="es-ES" w:val="es-ES"/>
        </w:rPr>
        <w:t xml:space="preserve">   </w:t>
      </w:r>
    </w:p>
    <w:p xmlns:w="http://schemas.openxmlformats.org/wordprocessingml/2006/main" w14:paraId="266E26B8" w14:textId="77777777" w:rsidR="0045786A" w:rsidRDefault="0045786A" w:rsidP="009D498D">
      <w:pPr>
        <w:ind w:right="452"/>
        <w:jc w:val="both"/>
        <w:rPr>
          <w:rFonts w:ascii="Arial" w:hAnsi="Arial" w:cs="Arial"/>
          <w:bCs/>
          <w:sz w:val="24"/>
          <w:szCs w:val="24"/>
        </w:rPr>
      </w:pPr>
    </w:p>
    <w:p xmlns:w="http://schemas.openxmlformats.org/wordprocessingml/2006/main" w14:paraId="3BFAD6AE" w14:textId="77777777" w:rsidR="003C1507" w:rsidRPr="006460E2" w:rsidRDefault="003C1507">
      <w:pPr>
        <w:pStyle w:val="Titre2"/>
        <w:keepNext w:val="0"/>
        <w:keepLines w:val="0"/>
        <w:numPr>
          <w:ilvl w:val="0"/>
          <w:numId w:val="34"/>
        </w:numPr>
        <w:autoSpaceDE w:val="0"/>
        <w:autoSpaceDN w:val="0"/>
        <w:adjustRightInd w:val="0"/>
        <w:spacing w:before="240" w:after="120"/>
        <w:ind w:left="743" w:right="452" w:hanging="386"/>
        <w:textAlignment w:val="center"/>
        <w:rPr>
          <w:rFonts w:cs="Times New Roman (Titres CS)"/>
          <w:b/>
          <w:color w:val="A1006B"/>
          <w:sz w:val="48"/>
        </w:rPr>
      </w:pPr>
      <w:r w:rsidRPr="006460E2">
        <w:rPr>
          <w:b/>
          <w:color w:val="A1006B"/>
          <w:sz w:val="48"/>
          <w:lang w:bidi="es-ES" w:val="es-ES"/>
        </w:rPr>
        <w:t xml:space="preserve">Perros « guía para ciegos » o « perros de asistencia » </w:t>
      </w:r>
    </w:p>
    <w:p xmlns:w="http://schemas.openxmlformats.org/wordprocessingml/2006/main" w14:paraId="5E50CA64" w14:textId="77777777" w:rsidR="0045786A" w:rsidRPr="006B2100" w:rsidRDefault="0045786A" w:rsidP="009D498D">
      <w:pPr>
        <w:ind w:right="452"/>
        <w:jc w:val="both"/>
        <w:rPr>
          <w:rFonts w:ascii="Arial" w:hAnsi="Arial" w:cs="Arial"/>
          <w:bCs/>
          <w:sz w:val="24"/>
          <w:szCs w:val="24"/>
        </w:rPr>
      </w:pPr>
    </w:p>
    <w:p xmlns:w="http://schemas.openxmlformats.org/wordprocessingml/2006/main" w14:paraId="5E328B6D" w14:textId="77777777" w:rsidR="002527FF" w:rsidRPr="006760E8" w:rsidRDefault="002527FF" w:rsidP="002527FF">
      <w:pPr>
        <w:rPr>
          <w:rFonts w:ascii="Arial" w:hAnsi="Arial" w:cs="Arial"/>
          <w:sz w:val="24"/>
          <w:szCs w:val="24"/>
        </w:rPr>
      </w:pPr>
      <w:r w:rsidRPr="006760E8">
        <w:rPr>
          <w:sz w:val="24"/>
          <w:lang w:bidi="es-ES" w:val="es-ES"/>
        </w:rPr>
        <w:t xml:space="preserve">Los perros denominados «de apoyo emocional» (que pueden tranquilizar o reconfortar con su presencia y que no disponen de un certificado nacional de identificación y entrenamiento) no se consideran «perros de asistencia». </w:t>
      </w:r>
    </w:p>
    <w:p xmlns:w="http://schemas.openxmlformats.org/wordprocessingml/2006/main" w14:paraId="541BB57B" w14:textId="77777777" w:rsidR="002527FF" w:rsidRPr="00C74D58" w:rsidRDefault="002527FF" w:rsidP="002527FF">
      <w:pPr>
        <w:ind w:right="452"/>
        <w:jc w:val="both"/>
        <w:rPr>
          <w:rFonts w:ascii="Arial" w:hAnsi="Arial" w:cs="Arial"/>
          <w:sz w:val="24"/>
          <w:szCs w:val="24"/>
        </w:rPr>
      </w:pPr>
    </w:p>
    <w:p xmlns:w="http://schemas.openxmlformats.org/wordprocessingml/2006/main" w14:paraId="460E0434" w14:textId="77777777" w:rsidR="002527FF" w:rsidRDefault="002527FF" w:rsidP="002527FF">
      <w:pPr>
        <w:ind w:right="452"/>
        <w:jc w:val="both"/>
        <w:rPr>
          <w:rFonts w:ascii="Arial" w:hAnsi="Arial" w:cs="Arial"/>
          <w:sz w:val="24"/>
          <w:szCs w:val="24"/>
        </w:rPr>
      </w:pPr>
      <w:r w:rsidRPr="390EB754">
        <w:rPr>
          <w:sz w:val="24"/>
          <w:lang w:bidi="es-ES" w:val="es-ES"/>
        </w:rPr>
        <w:t xml:space="preserve">Las personas con discapacidad titulares de una tarjeta de discapacidad francesa, una tarjeta de prioridad francesa, una Tarjeta Mobilité Inclusion (CMI) francesa o una tarjeta extranjera equivalente pueden viajar, independientemente de su discapacidad, con un perro «guía para ciegos» o «de asistencia», que viaja gratis y sin billete.  Esta disposición también se aplica a las personas jubiladas por motivos de guerra que sean titulares de una tarjeta de discapacidad que les da derecho a un guía gratuito.</w:t>
      </w:r>
    </w:p>
    <w:p xmlns:w="http://schemas.openxmlformats.org/wordprocessingml/2006/main" w14:paraId="22C41489" w14:textId="77777777" w:rsidR="002527FF" w:rsidRDefault="002527FF" w:rsidP="002527FF">
      <w:pPr>
        <w:ind w:right="452"/>
        <w:jc w:val="both"/>
        <w:rPr>
          <w:rFonts w:ascii="Arial" w:hAnsi="Arial" w:cs="Arial"/>
          <w:sz w:val="24"/>
          <w:szCs w:val="24"/>
        </w:rPr>
      </w:pPr>
      <w:r w:rsidRPr="007C7053">
        <w:rPr>
          <w:sz w:val="24"/>
          <w:lang w:bidi="es-ES" w:val="es-ES"/>
        </w:rPr>
        <w:t xml:space="preserve">Para los viajeros extranjeros, el documento justificativo debe ser nominativo para permitir la identificación del titular y debe hacer referencia clara al reconocimiento de una discapacidad.</w:t>
      </w:r>
    </w:p>
    <w:p xmlns:w="http://schemas.openxmlformats.org/wordprocessingml/2006/main" w14:paraId="575496D9" w14:textId="77777777" w:rsidR="002527FF" w:rsidRDefault="002527FF" w:rsidP="002527FF">
      <w:pPr>
        <w:ind w:right="452"/>
        <w:jc w:val="both"/>
        <w:rPr>
          <w:rFonts w:ascii="Arial" w:hAnsi="Arial" w:cs="Arial"/>
          <w:sz w:val="24"/>
          <w:szCs w:val="24"/>
        </w:rPr>
      </w:pPr>
    </w:p>
    <w:p xmlns:w="http://schemas.openxmlformats.org/wordprocessingml/2006/main" w14:paraId="632BDCD2" w14:textId="77777777" w:rsidR="002527FF" w:rsidRDefault="002527FF" w:rsidP="002527FF">
      <w:pPr>
        <w:ind w:right="452"/>
        <w:jc w:val="both"/>
        <w:rPr>
          <w:rFonts w:ascii="Arial" w:hAnsi="Arial" w:cs="Arial"/>
          <w:sz w:val="24"/>
          <w:szCs w:val="24"/>
        </w:rPr>
      </w:pPr>
      <w:r w:rsidRPr="390EB754">
        <w:rPr>
          <w:sz w:val="24"/>
          <w:lang w:bidi="es-ES" w:val="es-ES"/>
        </w:rPr>
        <w:t xml:space="preserve">Los perros en entrenamiento como perros guía o de asistencia viajan gratis, siempre y cuando lleven un chaleco de trabajo con la indicación «perro guía en entrenamiento» o el logo del centro de entrenamiento. El acompañante deberá llevar consigo un título de transporte válido, así como su carné de adiestrador de perros guía o de asistencia, y la tarjeta de identificación del perro.</w:t>
      </w:r>
    </w:p>
    <w:p xmlns:w="http://schemas.openxmlformats.org/wordprocessingml/2006/main" w14:paraId="24C343E6" w14:textId="77777777" w:rsidR="002527FF" w:rsidRDefault="002527FF" w:rsidP="002527FF">
      <w:pPr>
        <w:ind w:right="452"/>
        <w:jc w:val="both"/>
        <w:rPr>
          <w:rFonts w:ascii="Arial" w:hAnsi="Arial" w:cs="Arial"/>
          <w:sz w:val="24"/>
          <w:szCs w:val="24"/>
        </w:rPr>
      </w:pPr>
    </w:p>
    <w:p xmlns:w="http://schemas.openxmlformats.org/wordprocessingml/2006/main" w14:paraId="72109FB3" w14:textId="77777777" w:rsidR="002527FF" w:rsidRDefault="002527FF" w:rsidP="002527FF">
      <w:pPr>
        <w:ind w:right="452"/>
        <w:jc w:val="both"/>
        <w:rPr>
          <w:rFonts w:ascii="Arial" w:hAnsi="Arial" w:cs="Arial"/>
          <w:sz w:val="24"/>
          <w:szCs w:val="24"/>
        </w:rPr>
      </w:pPr>
      <w:r>
        <w:rPr>
          <w:sz w:val="24"/>
          <w:lang w:bidi="es-ES" w:val="es-ES"/>
        </w:rPr>
        <w:t xml:space="preserve">Los perros «guía para ciegos» o «de asistencia» no están obligados a llevar bozal, siempre y cuando se presente el documento que acredite su adiestramiento (certificado nacional de identificación y entrenamiento del perro expedido por los centros de entrenamiento). Lo mismo se aplica a los perros guía o de asistencia en entrenamiento, siempre que se presente el certificado nacional de identificación del perro en entrenamiento.</w:t>
      </w:r>
    </w:p>
    <w:p xmlns:w="http://schemas.openxmlformats.org/wordprocessingml/2006/main" w14:paraId="02CB8B5E" w14:textId="77777777" w:rsidR="002527FF" w:rsidRDefault="002527FF" w:rsidP="002527FF">
      <w:pPr>
        <w:ind w:right="452"/>
        <w:jc w:val="both"/>
        <w:rPr>
          <w:rFonts w:ascii="Arial" w:hAnsi="Arial" w:cs="Arial"/>
          <w:sz w:val="24"/>
          <w:szCs w:val="24"/>
        </w:rPr>
      </w:pPr>
      <w:r>
        <w:rPr>
          <w:sz w:val="24"/>
          <w:lang w:bidi="es-ES" w:val="es-ES"/>
        </w:rPr>
        <w:t xml:space="preserve">Los perros denominados «de apoyo emocional» (que pueden tranquilizar o reconfortar con su presencia y que no disponen de un certificado nacional de identificación y entrenamiento) no se consideran «perros guía» ni «perros de asistencia» y, por lo tanto, están sujetos a las tarifas para animales y las condiciones de viaje aplicables al resto de perros.</w:t>
      </w:r>
    </w:p>
    <w:p xmlns:w="http://schemas.openxmlformats.org/wordprocessingml/2006/main" w14:paraId="122B04B7" w14:textId="103D13AA" w:rsidR="00C379D3" w:rsidRDefault="00C379D3">
      <w:pPr>
        <w:spacing w:after="160" w:line="259" w:lineRule="auto"/>
        <w:rPr>
          <w:rFonts w:asciiTheme="majorHAnsi" w:eastAsiaTheme="majorEastAsia" w:hAnsiTheme="majorHAnsi" w:cs="Times New Roman (Titres CS)"/>
          <w:b/>
          <w:caps/>
          <w:color w:val="6E1E78"/>
          <w:sz w:val="56"/>
          <w:szCs w:val="56"/>
        </w:rPr>
      </w:pPr>
    </w:p>
    <w:p xmlns:w="http://schemas.openxmlformats.org/wordprocessingml/2006/main" w14:paraId="20741F94" w14:textId="05B658C5" w:rsidR="006812F7" w:rsidRPr="0068396A" w:rsidRDefault="006812F7" w:rsidP="00803123">
      <w:pPr>
        <w:pStyle w:val="Titre1"/>
        <w:keepNext w:val="0"/>
        <w:keepLines w:val="0"/>
        <w:autoSpaceDE w:val="0"/>
        <w:autoSpaceDN w:val="0"/>
        <w:adjustRightInd w:val="0"/>
        <w:spacing w:after="240"/>
        <w:ind w:right="452"/>
        <w:textAlignment w:val="center"/>
        <w:rPr>
          <w:rFonts w:cs="Times New Roman (Titres CS)"/>
          <w:b/>
          <w:caps/>
          <w:color w:val="6E1E78"/>
          <w:sz w:val="56"/>
          <w:szCs w:val="56"/>
        </w:rPr>
      </w:pPr>
      <w:r w:rsidRPr="0068396A">
        <w:rPr>
          <w:b/>
          <w:color w:val="6E1E78"/>
          <w:sz w:val="56"/>
          <w:lang w:bidi="es-ES" w:val="es-ES"/>
        </w:rPr>
        <w:t xml:space="preserve">VOLUMEN 5 – SERVICIOS ASOCIADOS AL TRANSPORTE</w:t>
      </w:r>
    </w:p>
    <w:p xmlns:w="http://schemas.openxmlformats.org/wordprocessingml/2006/main" w14:paraId="303472B5" w14:textId="06A99A7F" w:rsidR="00C74D58" w:rsidRPr="00C74D58" w:rsidRDefault="00C74D58">
      <w:pPr>
        <w:pStyle w:val="Titre2"/>
        <w:keepNext w:val="0"/>
        <w:keepLines w:val="0"/>
        <w:numPr>
          <w:ilvl w:val="0"/>
          <w:numId w:val="59"/>
        </w:numPr>
        <w:autoSpaceDE w:val="0"/>
        <w:autoSpaceDN w:val="0"/>
        <w:adjustRightInd w:val="0"/>
        <w:spacing w:before="240" w:after="120"/>
        <w:ind w:left="357" w:right="452" w:hanging="357"/>
        <w:textAlignment w:val="center"/>
        <w:rPr>
          <w:rFonts w:cs="Times New Roman (Titres CS)"/>
          <w:b/>
          <w:color w:val="A1006B"/>
          <w:sz w:val="48"/>
        </w:rPr>
      </w:pPr>
      <w:r w:rsidRPr="00C74D58">
        <w:rPr>
          <w:b/>
          <w:color w:val="A1006B"/>
          <w:sz w:val="48"/>
          <w:lang w:bidi="es-ES" w:val="es-ES"/>
        </w:rPr>
        <w:t xml:space="preserve">Reserva de asientos y literas </w:t>
      </w:r>
    </w:p>
    <w:p xmlns:w="http://schemas.openxmlformats.org/wordprocessingml/2006/main" w14:paraId="672162B1" w14:textId="784B3E6A" w:rsidR="00C74D58" w:rsidRPr="00DC2872" w:rsidRDefault="00C74D58">
      <w:pPr>
        <w:pStyle w:val="Titre3"/>
        <w:numPr>
          <w:ilvl w:val="1"/>
          <w:numId w:val="59"/>
        </w:numPr>
      </w:pPr>
      <w:r w:rsidRPr="00DC2872">
        <w:rPr>
          <w:lang w:bidi="es-ES" w:val="es-ES"/>
        </w:rPr>
        <w:t xml:space="preserve">Objeto </w:t>
      </w:r>
    </w:p>
    <w:p xmlns:w="http://schemas.openxmlformats.org/wordprocessingml/2006/main" w14:paraId="06D41172" w14:textId="77777777" w:rsidR="00C74D58" w:rsidRPr="00C74D58" w:rsidRDefault="00C74D58" w:rsidP="00803123">
      <w:pPr>
        <w:ind w:right="452"/>
        <w:jc w:val="both"/>
        <w:rPr>
          <w:rFonts w:ascii="Arial" w:hAnsi="Arial" w:cs="Arial"/>
          <w:sz w:val="24"/>
          <w:szCs w:val="24"/>
        </w:rPr>
      </w:pPr>
      <w:r w:rsidRPr="00C74D58">
        <w:rPr>
          <w:sz w:val="24"/>
          <w:lang w:bidi="es-ES" w:val="es-ES"/>
        </w:rPr>
        <w:t xml:space="preserve">La reserva de asientos tiene por cometido permitir al viajero, en el momento de adquirir su título de transporte o cuando disponga de un título de transporte válido para el trayecto en cuestión, asegurarse con antelación, en función de las categorías de asientos ofrecidos en el tren y en la medida de lo posible, de la disponibilidad de:</w:t>
      </w:r>
    </w:p>
    <w:p xmlns:w="http://schemas.openxmlformats.org/wordprocessingml/2006/main" w14:paraId="10AE0088" w14:textId="77777777" w:rsidR="00C74D58" w:rsidRPr="00C74D58" w:rsidRDefault="00C74D58">
      <w:pPr>
        <w:pStyle w:val="Paragraphedeliste"/>
        <w:numPr>
          <w:ilvl w:val="0"/>
          <w:numId w:val="60"/>
        </w:numPr>
        <w:autoSpaceDE w:val="0"/>
        <w:autoSpaceDN w:val="0"/>
        <w:adjustRightInd w:val="0"/>
        <w:ind w:right="452"/>
        <w:jc w:val="both"/>
        <w:textAlignment w:val="center"/>
        <w:rPr>
          <w:rFonts w:ascii="Arial" w:hAnsi="Arial" w:cs="Arial"/>
          <w:sz w:val="24"/>
          <w:szCs w:val="24"/>
        </w:rPr>
      </w:pPr>
      <w:r w:rsidRPr="00C74D58">
        <w:rPr>
          <w:sz w:val="24"/>
          <w:lang w:bidi="es-ES" w:val="es-ES"/>
        </w:rPr>
        <w:t xml:space="preserve">un asiento; </w:t>
      </w:r>
    </w:p>
    <w:p xmlns:w="http://schemas.openxmlformats.org/wordprocessingml/2006/main" w14:paraId="7E572B22" w14:textId="77777777" w:rsidR="00C74D58" w:rsidRPr="00C74D58" w:rsidRDefault="00C74D58">
      <w:pPr>
        <w:pStyle w:val="Paragraphedeliste"/>
        <w:numPr>
          <w:ilvl w:val="0"/>
          <w:numId w:val="60"/>
        </w:numPr>
        <w:autoSpaceDE w:val="0"/>
        <w:autoSpaceDN w:val="0"/>
        <w:adjustRightInd w:val="0"/>
        <w:ind w:right="452"/>
        <w:jc w:val="both"/>
        <w:textAlignment w:val="center"/>
        <w:rPr>
          <w:rFonts w:ascii="Arial" w:hAnsi="Arial" w:cs="Arial"/>
          <w:sz w:val="24"/>
          <w:szCs w:val="24"/>
        </w:rPr>
      </w:pPr>
      <w:r w:rsidRPr="00C74D58">
        <w:rPr>
          <w:sz w:val="24"/>
          <w:lang w:bidi="es-ES" w:val="es-ES"/>
        </w:rPr>
        <w:t xml:space="preserve">un asiento en un espacio específico que ofrezca servicios de restauración; </w:t>
      </w:r>
    </w:p>
    <w:p xmlns:w="http://schemas.openxmlformats.org/wordprocessingml/2006/main" w14:paraId="711EAD5C" w14:textId="77777777" w:rsidR="00C74D58" w:rsidRPr="00C74D58" w:rsidRDefault="00C74D58">
      <w:pPr>
        <w:pStyle w:val="Paragraphedeliste"/>
        <w:numPr>
          <w:ilvl w:val="0"/>
          <w:numId w:val="60"/>
        </w:numPr>
        <w:autoSpaceDE w:val="0"/>
        <w:autoSpaceDN w:val="0"/>
        <w:adjustRightInd w:val="0"/>
        <w:ind w:right="452"/>
        <w:jc w:val="both"/>
        <w:textAlignment w:val="center"/>
        <w:rPr>
          <w:rFonts w:ascii="Arial" w:hAnsi="Arial" w:cs="Arial"/>
          <w:sz w:val="24"/>
          <w:szCs w:val="24"/>
        </w:rPr>
      </w:pPr>
      <w:r w:rsidRPr="00C74D58">
        <w:rPr>
          <w:sz w:val="24"/>
          <w:lang w:bidi="es-ES" w:val="es-ES"/>
        </w:rPr>
        <w:t xml:space="preserve">una litera. </w:t>
      </w:r>
    </w:p>
    <w:p xmlns:w="http://schemas.openxmlformats.org/wordprocessingml/2006/main" w14:paraId="079EA322" w14:textId="77777777" w:rsidR="008014B8" w:rsidRDefault="008014B8" w:rsidP="00803123">
      <w:pPr>
        <w:ind w:right="452"/>
        <w:jc w:val="both"/>
        <w:rPr>
          <w:rFonts w:ascii="Arial" w:hAnsi="Arial" w:cs="Arial"/>
          <w:sz w:val="24"/>
          <w:szCs w:val="24"/>
        </w:rPr>
      </w:pPr>
    </w:p>
    <w:p xmlns:w="http://schemas.openxmlformats.org/wordprocessingml/2006/main" w14:paraId="40EDA5EC" w14:textId="155C0E56" w:rsidR="00C74D58" w:rsidRPr="00C74D58" w:rsidRDefault="00C74D58" w:rsidP="00803123">
      <w:pPr>
        <w:ind w:right="452"/>
        <w:jc w:val="both"/>
        <w:rPr>
          <w:rFonts w:ascii="Arial" w:hAnsi="Arial" w:cs="Arial"/>
          <w:sz w:val="24"/>
          <w:szCs w:val="24"/>
        </w:rPr>
      </w:pPr>
      <w:r w:rsidRPr="00C74D58">
        <w:rPr>
          <w:sz w:val="24"/>
          <w:lang w:bidi="es-ES" w:val="es-ES"/>
        </w:rPr>
        <w:t xml:space="preserve">No se consideran asientos los bancos del bar y los asientos plegables. Cualquier información sobre las condiciones de reserva se podrá obtener en los establecimientos abiertos al tráfico de viajeros. </w:t>
      </w:r>
    </w:p>
    <w:p xmlns:w="http://schemas.openxmlformats.org/wordprocessingml/2006/main" w14:paraId="7803202E" w14:textId="2873DF73" w:rsidR="00C74D58" w:rsidRPr="00C74D58" w:rsidRDefault="00C74D58" w:rsidP="00DB2FA3">
      <w:pPr>
        <w:spacing w:before="120"/>
        <w:ind w:right="452"/>
        <w:jc w:val="both"/>
        <w:rPr>
          <w:rFonts w:ascii="Arial" w:hAnsi="Arial" w:cs="Arial"/>
          <w:sz w:val="24"/>
          <w:szCs w:val="24"/>
        </w:rPr>
      </w:pPr>
      <w:r w:rsidRPr="00C74D58">
        <w:rPr>
          <w:sz w:val="24"/>
          <w:lang w:bidi="es-ES" w:val="es-ES"/>
        </w:rPr>
        <w:t xml:space="preserve">Para acceder a determinados trenes, rutas y productos, es necesario reservar asiento. Tal es el caso, en particular, para los trenes TGV INOUI, las plazas acostadas y determinados espacios, así como para el uso de determinados servicios a bordo. </w:t>
      </w:r>
    </w:p>
    <w:p xmlns:w="http://schemas.openxmlformats.org/wordprocessingml/2006/main" w14:paraId="2AF66F8F" w14:textId="12CB06F3" w:rsidR="00C74D58" w:rsidRDefault="00C74D58" w:rsidP="00803123">
      <w:pPr>
        <w:ind w:right="452"/>
        <w:jc w:val="both"/>
        <w:rPr>
          <w:rFonts w:ascii="Arial" w:hAnsi="Arial" w:cs="Arial"/>
          <w:sz w:val="24"/>
          <w:szCs w:val="24"/>
        </w:rPr>
      </w:pPr>
      <w:r w:rsidRPr="00C74D58">
        <w:rPr>
          <w:sz w:val="24"/>
          <w:lang w:bidi="es-ES" w:val="es-ES"/>
        </w:rPr>
        <w:t xml:space="preserve">En algunos casos, que se comunicarán a los clientes, esto se puede aplicar también a los viajes con forfait.</w:t>
      </w:r>
    </w:p>
    <w:p xmlns:w="http://schemas.openxmlformats.org/wordprocessingml/2006/main" w14:paraId="5194383A" w14:textId="6C546E39" w:rsidR="00714038" w:rsidRPr="00C74D58" w:rsidRDefault="00714038" w:rsidP="00DB2FA3">
      <w:pPr>
        <w:spacing w:before="120"/>
        <w:ind w:right="452"/>
        <w:jc w:val="both"/>
        <w:rPr>
          <w:rFonts w:ascii="Arial" w:hAnsi="Arial" w:cs="Arial"/>
          <w:sz w:val="24"/>
          <w:szCs w:val="24"/>
        </w:rPr>
      </w:pPr>
      <w:r w:rsidRPr="00C74D58">
        <w:rPr>
          <w:sz w:val="24"/>
          <w:lang w:bidi="es-ES" w:val="es-ES"/>
        </w:rPr>
        <w:t xml:space="preserve">No se permite la reserva de plazas (asiento o litera) para perros y mascotas pequeñas, ni para el equipaje.</w:t>
      </w:r>
    </w:p>
    <w:p xmlns:w="http://schemas.openxmlformats.org/wordprocessingml/2006/main" w14:paraId="47C8A6C8" w14:textId="77777777" w:rsidR="00714038" w:rsidRPr="00C74D58" w:rsidRDefault="00714038" w:rsidP="00803123">
      <w:pPr>
        <w:ind w:right="452"/>
        <w:jc w:val="both"/>
        <w:rPr>
          <w:rFonts w:ascii="Arial" w:hAnsi="Arial" w:cs="Arial"/>
          <w:sz w:val="24"/>
          <w:szCs w:val="24"/>
        </w:rPr>
      </w:pPr>
    </w:p>
    <w:p xmlns:w="http://schemas.openxmlformats.org/wordprocessingml/2006/main" w14:paraId="693E5618" w14:textId="77777777" w:rsidR="004B6582" w:rsidRDefault="004B6582" w:rsidP="00803123">
      <w:pPr>
        <w:ind w:right="452"/>
        <w:rPr>
          <w:rFonts w:ascii="Arial" w:hAnsi="Arial" w:cs="Arial"/>
          <w:b/>
          <w:bCs/>
          <w:sz w:val="24"/>
          <w:szCs w:val="24"/>
          <w:u w:val="single"/>
        </w:rPr>
      </w:pPr>
    </w:p>
    <w:p xmlns:w="http://schemas.openxmlformats.org/wordprocessingml/2006/main" w14:paraId="4B229BB0" w14:textId="7C9E8AC3" w:rsidR="00C74D58" w:rsidRPr="00DC2872" w:rsidRDefault="00C74D58" w:rsidP="00803123">
      <w:pPr>
        <w:ind w:right="452"/>
        <w:rPr>
          <w:rFonts w:ascii="Arial" w:hAnsi="Arial" w:cs="Arial"/>
          <w:b/>
          <w:bCs/>
          <w:sz w:val="24"/>
          <w:szCs w:val="24"/>
          <w:u w:val="single"/>
        </w:rPr>
      </w:pPr>
      <w:r w:rsidRPr="00DC2872">
        <w:rPr>
          <w:b/>
          <w:u w:val="single"/>
          <w:sz w:val="24"/>
          <w:lang w:bidi="es-ES" w:val="es-ES"/>
        </w:rPr>
        <w:t xml:space="preserve">Billetes sin asiento asignado </w:t>
      </w:r>
    </w:p>
    <w:p xmlns:w="http://schemas.openxmlformats.org/wordprocessingml/2006/main" w14:paraId="09BB8782" w14:textId="5EBAC777" w:rsidR="00C74D58" w:rsidRPr="00C74D58" w:rsidRDefault="00C74D58" w:rsidP="00DB2FA3">
      <w:pPr>
        <w:spacing w:before="120"/>
        <w:ind w:right="452"/>
        <w:jc w:val="both"/>
        <w:rPr>
          <w:rFonts w:ascii="Arial" w:hAnsi="Arial" w:cs="Arial"/>
          <w:sz w:val="24"/>
          <w:szCs w:val="24"/>
        </w:rPr>
      </w:pPr>
      <w:r w:rsidRPr="00C74D58">
        <w:rPr>
          <w:sz w:val="24"/>
          <w:lang w:bidi="es-ES" w:val="es-ES"/>
        </w:rPr>
        <w:t xml:space="preserve">En determinados trenes con reserva obligatoria se podrán emitir billetes con la mención «SIN ASIENTO ASIGNADO» o «ASIENTO NO ASIGNADO». El número de billetes «SIN ASIENTO ASIGNADO» se determina teniendo en cuenta la cantidad de pasajeros ausentes habitualmente observada, razón por la cual los billetes emitidos con esta mención no contienen ninguna indicación de ubicación. Un billete «SIN ASIENTO ASIGNADO» no garantiza la posibilidad de ocupar un asiento en toda circunstancia. </w:t>
      </w:r>
    </w:p>
    <w:p xmlns:w="http://schemas.openxmlformats.org/wordprocessingml/2006/main" w14:paraId="7A4A2E29" w14:textId="6239C188" w:rsidR="00C74D58" w:rsidRPr="00C74D58" w:rsidRDefault="00C74D58" w:rsidP="00803123">
      <w:pPr>
        <w:ind w:right="452"/>
        <w:jc w:val="both"/>
        <w:rPr>
          <w:rFonts w:ascii="Arial" w:hAnsi="Arial" w:cs="Arial"/>
          <w:sz w:val="24"/>
          <w:szCs w:val="24"/>
        </w:rPr>
      </w:pPr>
      <w:r w:rsidRPr="00C74D58">
        <w:rPr>
          <w:sz w:val="24"/>
          <w:lang w:bidi="es-ES" w:val="es-ES"/>
        </w:rPr>
        <w:t xml:space="preserve">El precio de un billete «SANS PLACE ATTRIBUEE» corresponde a la clase utilizada en el TGV INOUI o INTERCITÉS con reserva obligatoria en el que se realiza el viaje. </w:t>
      </w:r>
    </w:p>
    <w:p xmlns:w="http://schemas.openxmlformats.org/wordprocessingml/2006/main" w14:paraId="0AD9D3FB" w14:textId="6FBEAD76" w:rsidR="00C74D58" w:rsidRPr="00C74D58" w:rsidRDefault="00C74D58" w:rsidP="00803123">
      <w:pPr>
        <w:ind w:right="452"/>
        <w:jc w:val="both"/>
        <w:rPr>
          <w:rFonts w:ascii="Arial" w:hAnsi="Arial" w:cs="Arial"/>
          <w:sz w:val="24"/>
          <w:szCs w:val="24"/>
        </w:rPr>
      </w:pPr>
      <w:r w:rsidRPr="00C74D58">
        <w:rPr>
          <w:sz w:val="24"/>
          <w:lang w:bidi="es-ES" w:val="es-ES"/>
        </w:rPr>
        <w:t xml:space="preserve">El viajero podrá solicitar el/los asiento/s que desee ocupar, ya sea antes (punto 1.2 a continuación) o durante (punto 1.3 a continuación) la apertura de la reserva en la taquilla de las zonas de venta de TGV INOUI. </w:t>
      </w:r>
    </w:p>
    <w:p xmlns:w="http://schemas.openxmlformats.org/wordprocessingml/2006/main" w14:paraId="2BBAE849" w14:textId="4E93A71B" w:rsidR="00BA2BA4" w:rsidRPr="006760E8" w:rsidRDefault="00C74D58" w:rsidP="00803123">
      <w:pPr>
        <w:ind w:right="452"/>
        <w:jc w:val="both"/>
        <w:rPr>
          <w:rFonts w:ascii="Arial" w:hAnsi="Arial" w:cs="Arial"/>
          <w:sz w:val="24"/>
          <w:szCs w:val="24"/>
        </w:rPr>
      </w:pPr>
      <w:r w:rsidRPr="00C74D58">
        <w:rPr>
          <w:sz w:val="24"/>
          <w:lang w:bidi="es-ES" w:val="es-ES"/>
        </w:rPr>
        <w:t xml:space="preserve">Las plazas se asignan en función de la disponibilidad. </w:t>
      </w:r>
    </w:p>
    <w:p xmlns:w="http://schemas.openxmlformats.org/wordprocessingml/2006/main" w14:paraId="148A832A" w14:textId="77777777" w:rsidR="00BA2BA4" w:rsidRPr="00C74D58" w:rsidRDefault="00BA2BA4" w:rsidP="00803123">
      <w:pPr>
        <w:ind w:right="452"/>
        <w:jc w:val="both"/>
        <w:rPr>
          <w:rFonts w:ascii="Arial" w:hAnsi="Arial" w:cs="Arial"/>
          <w:sz w:val="24"/>
          <w:szCs w:val="24"/>
        </w:rPr>
      </w:pPr>
    </w:p>
    <w:p xmlns:w="http://schemas.openxmlformats.org/wordprocessingml/2006/main" w14:paraId="72C9C671" w14:textId="4C9A7188" w:rsidR="003759A1" w:rsidRDefault="00C5284F">
      <w:pPr>
        <w:pStyle w:val="Titre3"/>
        <w:numPr>
          <w:ilvl w:val="1"/>
          <w:numId w:val="59"/>
        </w:numPr>
      </w:pPr>
      <w:r>
        <w:rPr>
          <w:lang w:bidi="es-ES" w:val="es-ES"/>
        </w:rPr>
        <w:t xml:space="preserve">Solicitud durante la apertura de la reserva en taquilla</w:t>
      </w:r>
    </w:p>
    <w:p xmlns:w="http://schemas.openxmlformats.org/wordprocessingml/2006/main" w14:paraId="42D13179" w14:textId="77777777" w:rsidR="00C5284F" w:rsidRDefault="00C5284F" w:rsidP="00C5284F"/>
    <w:p xmlns:w="http://schemas.openxmlformats.org/wordprocessingml/2006/main" w14:paraId="198BCD21" w14:textId="77777777" w:rsidR="00C5284F" w:rsidRPr="00C74D58" w:rsidRDefault="00C5284F" w:rsidP="00C5284F">
      <w:pPr>
        <w:ind w:right="452"/>
        <w:jc w:val="both"/>
        <w:rPr>
          <w:rFonts w:ascii="Arial" w:hAnsi="Arial" w:cs="Arial"/>
          <w:sz w:val="24"/>
          <w:szCs w:val="24"/>
        </w:rPr>
      </w:pPr>
      <w:r w:rsidRPr="00C74D58">
        <w:rPr>
          <w:sz w:val="24"/>
          <w:lang w:bidi="es-ES" w:val="es-ES"/>
        </w:rPr>
        <w:t xml:space="preserve">El viajero podrá: </w:t>
      </w:r>
    </w:p>
    <w:p xmlns:w="http://schemas.openxmlformats.org/wordprocessingml/2006/main" w14:paraId="234926EF" w14:textId="77777777" w:rsidR="00C5284F" w:rsidRPr="00C74D58" w:rsidRDefault="00C5284F">
      <w:pPr>
        <w:pStyle w:val="Paragraphedeliste"/>
        <w:numPr>
          <w:ilvl w:val="0"/>
          <w:numId w:val="61"/>
        </w:numPr>
        <w:autoSpaceDE w:val="0"/>
        <w:autoSpaceDN w:val="0"/>
        <w:adjustRightInd w:val="0"/>
        <w:ind w:right="452"/>
        <w:jc w:val="both"/>
        <w:textAlignment w:val="center"/>
        <w:rPr>
          <w:rFonts w:ascii="Arial" w:hAnsi="Arial" w:cs="Arial"/>
          <w:sz w:val="24"/>
          <w:szCs w:val="24"/>
        </w:rPr>
      </w:pPr>
      <w:r w:rsidRPr="00C74D58">
        <w:rPr>
          <w:sz w:val="24"/>
          <w:lang w:bidi="es-ES" w:val="es-ES"/>
        </w:rPr>
        <w:t xml:space="preserve">Bien solicitar simultáneamente un título de transporte y la reserva de asiento, en cuyo caso se expedirá un título de transporte único que indicará el precio total del viaje, incluido el importe de la reserva, en la clase de coche y para el viaje para el que se solicita la reserva; </w:t>
      </w:r>
    </w:p>
    <w:p xmlns:w="http://schemas.openxmlformats.org/wordprocessingml/2006/main" w14:paraId="48675E4A" w14:textId="77777777" w:rsidR="00C5284F" w:rsidRPr="00C74D58" w:rsidRDefault="00C5284F">
      <w:pPr>
        <w:pStyle w:val="Paragraphedeliste"/>
        <w:numPr>
          <w:ilvl w:val="0"/>
          <w:numId w:val="61"/>
        </w:numPr>
        <w:autoSpaceDE w:val="0"/>
        <w:autoSpaceDN w:val="0"/>
        <w:adjustRightInd w:val="0"/>
        <w:ind w:right="452"/>
        <w:jc w:val="both"/>
        <w:textAlignment w:val="center"/>
        <w:rPr>
          <w:rFonts w:ascii="Arial" w:hAnsi="Arial" w:cs="Arial"/>
          <w:sz w:val="24"/>
          <w:szCs w:val="24"/>
        </w:rPr>
      </w:pPr>
      <w:r w:rsidRPr="00C74D58">
        <w:rPr>
          <w:sz w:val="24"/>
          <w:lang w:bidi="es-ES" w:val="es-ES"/>
        </w:rPr>
        <w:t xml:space="preserve">Bien presentar un título de transporte válido en la clase y el trayecto para el que se solicita la reserva. En ese caso, se emitirá un título de transporte que indicará únicamente el importe de la reserva. </w:t>
      </w:r>
    </w:p>
    <w:p xmlns:w="http://schemas.openxmlformats.org/wordprocessingml/2006/main" w14:paraId="409910F4" w14:textId="77777777" w:rsidR="00C5284F" w:rsidRPr="00C74D58" w:rsidRDefault="00C5284F" w:rsidP="00C5284F">
      <w:pPr>
        <w:ind w:right="452"/>
        <w:jc w:val="both"/>
        <w:rPr>
          <w:rFonts w:ascii="Arial" w:hAnsi="Arial" w:cs="Arial"/>
          <w:sz w:val="24"/>
          <w:szCs w:val="24"/>
        </w:rPr>
      </w:pPr>
      <w:r w:rsidRPr="00C74D58">
        <w:rPr>
          <w:sz w:val="24"/>
          <w:lang w:bidi="es-ES" w:val="es-ES"/>
        </w:rPr>
        <w:t xml:space="preserve">Las reservas de plazas y los títulos de transporte también se pueden solicitar en Internet, por teléfono o con las máquinas expendedoras de billetes de SNCF. </w:t>
      </w:r>
    </w:p>
    <w:p xmlns:w="http://schemas.openxmlformats.org/wordprocessingml/2006/main" w14:paraId="4C43B2A8" w14:textId="77777777" w:rsidR="00C5284F" w:rsidRPr="00C5284F" w:rsidRDefault="00C5284F" w:rsidP="00DB2FA3"/>
    <w:p xmlns:w="http://schemas.openxmlformats.org/wordprocessingml/2006/main" w14:paraId="70870BD0" w14:textId="1E104F95" w:rsidR="00C74D58" w:rsidRPr="004B6582" w:rsidRDefault="00C74D58">
      <w:pPr>
        <w:pStyle w:val="Titre3"/>
        <w:numPr>
          <w:ilvl w:val="1"/>
          <w:numId w:val="59"/>
        </w:numPr>
      </w:pPr>
      <w:r w:rsidRPr="004B6582">
        <w:rPr>
          <w:lang w:bidi="es-ES" w:val="es-ES"/>
        </w:rPr>
        <w:t xml:space="preserve">Condiciones de uso de los títulos de transporte con reserva </w:t>
      </w:r>
    </w:p>
    <w:p xmlns:w="http://schemas.openxmlformats.org/wordprocessingml/2006/main" w14:paraId="07DD1B7C" w14:textId="77777777" w:rsidR="00C74D58" w:rsidRPr="00C74D58" w:rsidRDefault="00C74D58" w:rsidP="00803123">
      <w:pPr>
        <w:ind w:right="452"/>
        <w:jc w:val="both"/>
        <w:rPr>
          <w:rFonts w:ascii="Arial" w:hAnsi="Arial" w:cs="Arial"/>
          <w:sz w:val="24"/>
          <w:szCs w:val="24"/>
        </w:rPr>
      </w:pPr>
      <w:r w:rsidRPr="00C74D58">
        <w:rPr>
          <w:sz w:val="24"/>
          <w:lang w:bidi="es-ES" w:val="es-ES"/>
        </w:rPr>
        <w:t xml:space="preserve">En el momento del control a bordo del tren, el ocupante de un asiento reservado deberá estar en condiciones de presentar el título de transporte válido en la clase de coche, el trayecto y la fecha de emisión indicados en la reserva. Las referencias relativas al asiento y al precio total que figuran en el título de transporte deberán corresponder al asiento ocupado por el viajero. </w:t>
      </w:r>
    </w:p>
    <w:p xmlns:w="http://schemas.openxmlformats.org/wordprocessingml/2006/main" w14:paraId="48740D55" w14:textId="334162D5" w:rsidR="00C74D58" w:rsidRPr="00C74D58" w:rsidRDefault="00F852EC" w:rsidP="00803123">
      <w:pPr>
        <w:ind w:right="452"/>
        <w:jc w:val="both"/>
        <w:rPr>
          <w:rFonts w:ascii="Arial" w:hAnsi="Arial" w:cs="Arial"/>
          <w:sz w:val="24"/>
          <w:szCs w:val="24"/>
        </w:rPr>
      </w:pPr>
      <w:r w:rsidRPr="00C74D58">
        <w:rPr>
          <w:sz w:val="24"/>
          <w:lang w:bidi="es-ES" w:val="es-ES"/>
        </w:rPr>
        <w:t xml:space="preserve">En su defecto, el personal a cargo del control podrá solicitarle que ceda su asiento a un pasajero que no pueda ocupar el asiento que ha reservado. </w:t>
      </w:r>
    </w:p>
    <w:p xmlns:w="http://schemas.openxmlformats.org/wordprocessingml/2006/main" w14:paraId="5DB9C5A4" w14:textId="2D4FDFB9" w:rsidR="00C74D58" w:rsidRPr="00C74D58" w:rsidRDefault="005D28AB" w:rsidP="00DB2FA3">
      <w:pPr>
        <w:spacing w:before="120"/>
        <w:ind w:right="452"/>
        <w:jc w:val="both"/>
        <w:rPr>
          <w:rFonts w:ascii="Arial" w:hAnsi="Arial" w:cs="Arial"/>
          <w:sz w:val="24"/>
          <w:szCs w:val="24"/>
        </w:rPr>
      </w:pPr>
      <w:r>
        <w:rPr>
          <w:sz w:val="24"/>
          <w:lang w:bidi="es-ES" w:val="es-ES"/>
        </w:rPr>
        <w:t xml:space="preserve">SNCF podrá asignar a otros pasajeros las plazas reservadas que no estén ocupadas 15 minutos después de la salida del tren de la estación indicada en el título de transporte. También podrá, si es necesario, ofrecer a los pasajeros que hayan realizado reservas plazas diferentes de las que les fueron asignadas inicialmente. </w:t>
      </w:r>
    </w:p>
    <w:p xmlns:w="http://schemas.openxmlformats.org/wordprocessingml/2006/main" w14:paraId="3AE002EA" w14:textId="651226FA" w:rsidR="00C74D58" w:rsidRPr="00D271D8" w:rsidRDefault="00C74D58">
      <w:pPr>
        <w:pStyle w:val="Titre3"/>
        <w:numPr>
          <w:ilvl w:val="1"/>
          <w:numId w:val="59"/>
        </w:numPr>
      </w:pPr>
      <w:r w:rsidRPr="00D271D8">
        <w:rPr>
          <w:lang w:bidi="es-ES" w:val="es-ES"/>
        </w:rPr>
        <w:t xml:space="preserve">Ocupación de literas por parte de los niños </w:t>
      </w:r>
    </w:p>
    <w:p xmlns:w="http://schemas.openxmlformats.org/wordprocessingml/2006/main" w14:paraId="3EDC98C9" w14:textId="6B8693FF" w:rsidR="00C74D58" w:rsidRPr="00C74D58" w:rsidRDefault="00C74D58" w:rsidP="00803123">
      <w:pPr>
        <w:ind w:right="452"/>
        <w:jc w:val="both"/>
        <w:rPr>
          <w:rFonts w:ascii="Arial" w:hAnsi="Arial" w:cs="Arial"/>
          <w:sz w:val="24"/>
          <w:szCs w:val="24"/>
        </w:rPr>
      </w:pPr>
      <w:r w:rsidRPr="00C74D58">
        <w:rPr>
          <w:sz w:val="24"/>
          <w:lang w:bidi="es-ES" w:val="es-ES"/>
        </w:rPr>
        <w:t xml:space="preserve">Para ocupar una plaza acostada de forma individual, un niño menor de 4 años deberá pagar el Forfait Bambin Nuit (cuyo importe aparece en la Lista de precios, en el Volumen 6). </w:t>
      </w:r>
    </w:p>
    <w:p xmlns:w="http://schemas.openxmlformats.org/wordprocessingml/2006/main" w14:paraId="2FDE1F54" w14:textId="77777777" w:rsidR="00C74D58" w:rsidRPr="00C74D58" w:rsidRDefault="00C74D58" w:rsidP="00803123">
      <w:pPr>
        <w:ind w:right="452"/>
        <w:jc w:val="both"/>
        <w:rPr>
          <w:rFonts w:ascii="Arial" w:hAnsi="Arial" w:cs="Arial"/>
          <w:sz w:val="24"/>
          <w:szCs w:val="24"/>
        </w:rPr>
      </w:pPr>
      <w:r w:rsidRPr="00C74D58">
        <w:rPr>
          <w:sz w:val="24"/>
          <w:lang w:bidi="es-ES" w:val="es-ES"/>
        </w:rPr>
        <w:t xml:space="preserve">Los niños entre 4 años y 11 años inclusive, dispondrán de una litera individual. El precio por niño corresponde a la mitad del precio abonado por un adulto. </w:t>
      </w:r>
    </w:p>
    <w:p xmlns:w="http://schemas.openxmlformats.org/wordprocessingml/2006/main" w14:paraId="776497DA" w14:textId="77777777" w:rsidR="00C74D58" w:rsidRPr="00C74D58" w:rsidRDefault="00C74D58" w:rsidP="00803123">
      <w:pPr>
        <w:ind w:right="452"/>
        <w:jc w:val="both"/>
        <w:rPr>
          <w:rFonts w:ascii="Arial" w:hAnsi="Arial" w:cs="Arial"/>
          <w:sz w:val="24"/>
          <w:szCs w:val="24"/>
        </w:rPr>
      </w:pPr>
      <w:r w:rsidRPr="00C74D58">
        <w:rPr>
          <w:sz w:val="24"/>
          <w:lang w:bidi="es-ES" w:val="es-ES"/>
        </w:rPr>
        <w:t xml:space="preserve">Cuando dos niños menores de 4 años ocupen una misma plaza acostada, deberán pagar un único Forfait Bambin Nuit, o una sola reserva de litera para dos. </w:t>
      </w:r>
    </w:p>
    <w:p xmlns:w="http://schemas.openxmlformats.org/wordprocessingml/2006/main" w14:paraId="4917AE99" w14:textId="73071782" w:rsidR="00C74D58" w:rsidRPr="00D271D8" w:rsidRDefault="00C74D58">
      <w:pPr>
        <w:pStyle w:val="Titre3"/>
        <w:numPr>
          <w:ilvl w:val="1"/>
          <w:numId w:val="59"/>
        </w:numPr>
      </w:pPr>
      <w:r w:rsidRPr="00D271D8">
        <w:rPr>
          <w:lang w:bidi="es-ES" w:val="es-ES"/>
        </w:rPr>
        <w:t xml:space="preserve">Espacio privado en literas de trenes nocturnos nacionales </w:t>
      </w:r>
    </w:p>
    <w:p xmlns:w="http://schemas.openxmlformats.org/wordprocessingml/2006/main" w14:paraId="18092806" w14:textId="0C14CB95" w:rsidR="00E02982" w:rsidRPr="004236DF" w:rsidRDefault="00CF6DFC" w:rsidP="00E02982">
      <w:pPr>
        <w:pStyle w:val="xmsonormal"/>
        <w:rPr>
          <w:rFonts w:ascii="Arial" w:hAnsi="Arial" w:cs="Arial"/>
          <w:sz w:val="24"/>
          <w:szCs w:val="24"/>
          <w:lang w:eastAsia="en-US"/>
        </w:rPr>
      </w:pPr>
      <w:r>
        <w:rPr>
          <w:sz w:val="24"/>
          <w:lang w:bidi="es-ES" w:val="es-ES"/>
        </w:rPr>
        <w:t xml:space="preserve">En las literas de 1.ª y 2.ª clase, es posible privatizar el espacio a partir de una persona que pague,</w:t>
      </w:r>
    </w:p>
    <w:p xmlns:w="http://schemas.openxmlformats.org/wordprocessingml/2006/main" w14:paraId="7F166738" w14:textId="325124A7" w:rsidR="00E02982" w:rsidRPr="00C74D58" w:rsidRDefault="00E02982" w:rsidP="00E02982">
      <w:pPr>
        <w:ind w:right="452"/>
        <w:jc w:val="both"/>
        <w:rPr>
          <w:rFonts w:ascii="Arial" w:hAnsi="Arial" w:cs="Arial"/>
          <w:sz w:val="24"/>
          <w:szCs w:val="24"/>
        </w:rPr>
      </w:pPr>
      <w:r w:rsidRPr="004236DF">
        <w:rPr>
          <w:sz w:val="24"/>
          <w:lang w:bidi="es-ES" w:val="es-ES"/>
        </w:rPr>
        <w:t xml:space="preserve">previo pago de una suma global, cuyo importe se indica en la Lista de precios. Este servicio está disponible en cantidades limitadas, según el perfil de ocupación del tren. </w:t>
      </w:r>
    </w:p>
    <w:p xmlns:w="http://schemas.openxmlformats.org/wordprocessingml/2006/main" w14:paraId="72BC738F" w14:textId="3E285183" w:rsidR="006811B4" w:rsidRPr="00315CF7" w:rsidRDefault="00F36F6A">
      <w:pPr>
        <w:pStyle w:val="Titre2"/>
        <w:keepNext w:val="0"/>
        <w:keepLines w:val="0"/>
        <w:numPr>
          <w:ilvl w:val="0"/>
          <w:numId w:val="59"/>
        </w:numPr>
        <w:autoSpaceDE w:val="0"/>
        <w:autoSpaceDN w:val="0"/>
        <w:adjustRightInd w:val="0"/>
        <w:spacing w:before="240" w:after="120"/>
        <w:ind w:left="357" w:right="452" w:hanging="357"/>
        <w:textAlignment w:val="center"/>
        <w:rPr>
          <w:rFonts w:cs="Times New Roman (Titres CS)"/>
          <w:b/>
          <w:color w:val="A1006B"/>
          <w:sz w:val="48"/>
        </w:rPr>
      </w:pPr>
      <w:r w:rsidRPr="00F36F6A">
        <w:rPr>
          <w:b/>
          <w:color w:val="A1006B"/>
          <w:sz w:val="48"/>
          <w:lang w:bidi="es-ES" w:val="es-ES"/>
        </w:rPr>
        <w:t xml:space="preserve">Servicio Junior &amp; Cie.</w:t>
      </w:r>
    </w:p>
    <w:p xmlns:w="http://schemas.openxmlformats.org/wordprocessingml/2006/main" w14:paraId="6EAD5942" w14:textId="77777777" w:rsidR="00E00865" w:rsidRDefault="00E00865" w:rsidP="00E00865">
      <w:pPr>
        <w:pStyle w:val="xmsonormal"/>
        <w:rPr>
          <w:rFonts w:ascii="Arial" w:hAnsi="Arial" w:cs="Arial"/>
          <w:sz w:val="24"/>
          <w:szCs w:val="24"/>
          <w:lang w:eastAsia="en-US"/>
        </w:rPr>
      </w:pPr>
      <w:r w:rsidRPr="006D52F6">
        <w:rPr>
          <w:sz w:val="24"/>
          <w:lang w:bidi="es-ES" w:val="es-ES"/>
        </w:rPr>
        <w:t xml:space="preserve">El servicio Junior &amp; Cie ofrecido en los trenes TGV INOUI es un servicio de acompañamiento a los niños de 4 a 14 años inclusive, desde la estación de salida hasta la estación de llegada.</w:t>
      </w:r>
    </w:p>
    <w:p xmlns:w="http://schemas.openxmlformats.org/wordprocessingml/2006/main" w14:paraId="6AE75758" w14:textId="5A73A7FD" w:rsidR="00220346" w:rsidRDefault="00220346">
      <w:pPr>
        <w:pStyle w:val="xmsonormal"/>
        <w:rPr>
          <w:rFonts w:ascii="Arial" w:hAnsi="Arial" w:cs="Arial"/>
          <w:sz w:val="24"/>
          <w:szCs w:val="24"/>
          <w:lang w:eastAsia="en-US"/>
        </w:rPr>
      </w:pPr>
      <w:r w:rsidRPr="00220346">
        <w:rPr>
          <w:sz w:val="24"/>
          <w:lang w:bidi="es-ES" w:val="es-ES"/>
        </w:rPr>
        <w:t xml:space="preserve">Para más información, las Condiciones generales de venta están disponibles en el sitio web: </w:t>
      </w:r>
      <w:hyperlink r:id="rId71" w:history="1">
        <w:r w:rsidR="006C1A9A" w:rsidRPr="00EF4D1A">
          <w:rPr>
            <w:rStyle w:val="Lienhypertexte"/>
            <w:sz w:val="24"/>
            <w:lang w:bidi="es-ES" w:val="es-ES"/>
          </w:rPr>
          <w:t xml:space="preserve">https://www.sncf-voyageurs.com/fr/mentions-legales/conditions-generales-de-vente-du-service-junior-cie/</w:t>
        </w:r>
      </w:hyperlink>
    </w:p>
    <w:p xmlns:w="http://schemas.openxmlformats.org/wordprocessingml/2006/main" w14:paraId="12A76239" w14:textId="77777777" w:rsidR="00D5561F" w:rsidRPr="00315CF7" w:rsidRDefault="00D5561F" w:rsidP="00D5561F"/>
    <w:p xmlns:w="http://schemas.openxmlformats.org/wordprocessingml/2006/main" w14:paraId="4CF0C57D" w14:textId="3AD1988C" w:rsidR="00DD39AC" w:rsidRPr="00DD39AC" w:rsidRDefault="00DD39AC">
      <w:pPr>
        <w:pStyle w:val="Titre2"/>
        <w:keepNext w:val="0"/>
        <w:keepLines w:val="0"/>
        <w:numPr>
          <w:ilvl w:val="0"/>
          <w:numId w:val="59"/>
        </w:numPr>
        <w:autoSpaceDE w:val="0"/>
        <w:autoSpaceDN w:val="0"/>
        <w:adjustRightInd w:val="0"/>
        <w:spacing w:before="240" w:after="120"/>
        <w:ind w:left="357" w:right="452" w:hanging="357"/>
        <w:textAlignment w:val="center"/>
        <w:rPr>
          <w:rFonts w:cs="Times New Roman (Titres CS)"/>
          <w:b/>
          <w:color w:val="A1006B"/>
          <w:sz w:val="48"/>
        </w:rPr>
      </w:pPr>
      <w:r w:rsidRPr="00DD39AC">
        <w:rPr>
          <w:b/>
          <w:color w:val="A1006B"/>
          <w:sz w:val="48"/>
          <w:lang w:bidi="es-ES" w:val="es-ES"/>
        </w:rPr>
        <w:t xml:space="preserve">Perros y otras mascotas pequeñas que acompañen a los viajeros</w:t>
      </w:r>
    </w:p>
    <w:p xmlns:w="http://schemas.openxmlformats.org/wordprocessingml/2006/main" w14:paraId="4BD5183D" w14:textId="1ABBFC99" w:rsidR="00DD39AC" w:rsidRPr="00DD39AC" w:rsidRDefault="00DD39AC">
      <w:pPr>
        <w:pStyle w:val="Titre3"/>
        <w:numPr>
          <w:ilvl w:val="1"/>
          <w:numId w:val="62"/>
        </w:numPr>
      </w:pPr>
      <w:r w:rsidRPr="00DD39AC">
        <w:rPr>
          <w:lang w:bidi="es-ES" w:val="es-ES"/>
        </w:rPr>
        <w:t xml:space="preserve">Condiciones de admisión </w:t>
      </w:r>
    </w:p>
    <w:p xmlns:w="http://schemas.openxmlformats.org/wordprocessingml/2006/main" w14:paraId="5356436C" w14:textId="77777777" w:rsidR="005A4537" w:rsidRDefault="00DD39AC" w:rsidP="00803123">
      <w:pPr>
        <w:ind w:right="452"/>
        <w:jc w:val="both"/>
        <w:rPr>
          <w:rFonts w:ascii="Arial" w:hAnsi="Arial" w:cs="Arial"/>
          <w:sz w:val="24"/>
          <w:szCs w:val="24"/>
        </w:rPr>
      </w:pPr>
      <w:r w:rsidRPr="00897016">
        <w:rPr>
          <w:sz w:val="24"/>
          <w:lang w:bidi="es-ES" w:val="es-ES"/>
        </w:rPr>
        <w:t xml:space="preserve">Normalmente no se permiten animales en los coches utilizados para el transporte de pasajeros. Sin embargo, se toleran los perros con bozal y atados con correa que acompañen a sus dueños, así como los animales domésticos de pequeño tamaño, debidamente encerrados en un transportín cuyas dimensiones no superen los 45 cm x 30 cm x 25 cm. </w:t>
      </w:r>
    </w:p>
    <w:p xmlns:w="http://schemas.openxmlformats.org/wordprocessingml/2006/main" w14:paraId="386E1AD6" w14:textId="1B126017" w:rsidR="00ED123D" w:rsidRDefault="00C83226" w:rsidP="00803123">
      <w:pPr>
        <w:ind w:right="452"/>
        <w:jc w:val="both"/>
        <w:rPr>
          <w:rFonts w:ascii="Arial" w:hAnsi="Arial" w:cs="Arial"/>
          <w:sz w:val="24"/>
          <w:szCs w:val="24"/>
        </w:rPr>
      </w:pPr>
      <w:r>
        <w:rPr>
          <w:sz w:val="24"/>
          <w:lang w:bidi="es-ES" w:val="es-ES"/>
        </w:rPr>
        <w:t xml:space="preserve">Un transportín puede albergar uno o más animales de pequeño tamaño. Los animales que viajen en transportín no deben sacarse de ellos durante el viaje.</w:t>
      </w:r>
    </w:p>
    <w:p xmlns:w="http://schemas.openxmlformats.org/wordprocessingml/2006/main" w14:paraId="490FAF1B" w14:textId="431B1B0C" w:rsidR="00DD39AC" w:rsidRPr="00897016" w:rsidRDefault="00A81AB5" w:rsidP="00803123">
      <w:pPr>
        <w:ind w:right="452"/>
        <w:jc w:val="both"/>
        <w:rPr>
          <w:rFonts w:ascii="Arial" w:hAnsi="Arial" w:cs="Arial"/>
          <w:sz w:val="24"/>
          <w:szCs w:val="24"/>
        </w:rPr>
      </w:pPr>
      <w:r>
        <w:rPr>
          <w:sz w:val="24"/>
          <w:lang w:bidi="es-ES" w:val="es-ES"/>
        </w:rPr>
        <w:t xml:space="preserve">Si los demás viajeros se oponen a la presencia del animal, y siempre que haya plazas suficientes, se asignará al propietario y a su animal un nuevo asiento en el tren.</w:t>
      </w:r>
    </w:p>
    <w:p xmlns:w="http://schemas.openxmlformats.org/wordprocessingml/2006/main" w14:paraId="6F063194" w14:textId="3F92F3A6" w:rsidR="005A4537" w:rsidRDefault="00DD39AC" w:rsidP="00803123">
      <w:pPr>
        <w:ind w:right="452"/>
        <w:jc w:val="both"/>
        <w:rPr>
          <w:rFonts w:ascii="Arial" w:hAnsi="Arial" w:cs="Arial"/>
          <w:sz w:val="24"/>
          <w:szCs w:val="24"/>
        </w:rPr>
      </w:pPr>
      <w:r w:rsidRPr="00897016">
        <w:rPr>
          <w:sz w:val="24"/>
          <w:lang w:bidi="es-ES" w:val="es-ES"/>
        </w:rPr>
        <w:t xml:space="preserve">Los animales autorizados a bordo están bajo la supervisión y responsabilidad del viajero. Queda prohibida la introducción a bordo de los trenes de animales considerados peligrosos.</w:t>
      </w:r>
    </w:p>
    <w:p xmlns:w="http://schemas.openxmlformats.org/wordprocessingml/2006/main" w14:paraId="4660D079" w14:textId="77777777" w:rsidR="00880D04" w:rsidRDefault="00880D04" w:rsidP="00803123">
      <w:pPr>
        <w:ind w:right="452"/>
        <w:jc w:val="both"/>
        <w:rPr>
          <w:rFonts w:ascii="Arial" w:hAnsi="Arial" w:cs="Arial"/>
          <w:sz w:val="24"/>
          <w:szCs w:val="24"/>
        </w:rPr>
      </w:pPr>
    </w:p>
    <w:p xmlns:w="http://schemas.openxmlformats.org/wordprocessingml/2006/main" w14:paraId="48551EA1" w14:textId="77777777" w:rsidR="001E4B5D" w:rsidRDefault="001E4B5D" w:rsidP="001E4B5D">
      <w:pPr>
        <w:ind w:right="452"/>
        <w:jc w:val="both"/>
        <w:rPr>
          <w:rFonts w:ascii="Arial" w:hAnsi="Arial" w:cs="Arial"/>
          <w:sz w:val="24"/>
          <w:szCs w:val="24"/>
        </w:rPr>
      </w:pPr>
      <w:r w:rsidRPr="00897016">
        <w:rPr>
          <w:sz w:val="24"/>
          <w:lang w:bidi="es-ES" w:val="es-ES"/>
        </w:rPr>
        <w:t xml:space="preserve">Cada viajero podrá llevar un máximo de:</w:t>
      </w:r>
    </w:p>
    <w:p xmlns:w="http://schemas.openxmlformats.org/wordprocessingml/2006/main" w14:paraId="0484F1B7" w14:textId="77777777" w:rsidR="001E4B5D" w:rsidRPr="00786C76" w:rsidRDefault="001E4B5D">
      <w:pPr>
        <w:pStyle w:val="Paragraphedeliste"/>
        <w:numPr>
          <w:ilvl w:val="0"/>
          <w:numId w:val="122"/>
        </w:numPr>
        <w:ind w:left="284" w:right="452" w:hanging="284"/>
        <w:jc w:val="both"/>
        <w:rPr>
          <w:rFonts w:ascii="Arial" w:hAnsi="Arial" w:cs="Arial"/>
          <w:sz w:val="24"/>
          <w:szCs w:val="24"/>
        </w:rPr>
      </w:pPr>
      <w:r w:rsidRPr="59CC893C">
        <w:rPr>
          <w:sz w:val="24"/>
          <w:lang w:bidi="es-ES" w:val="es-ES"/>
        </w:rPr>
        <w:t xml:space="preserve">Dos perros.</w:t>
      </w:r>
    </w:p>
    <w:p xmlns:w="http://schemas.openxmlformats.org/wordprocessingml/2006/main" w14:paraId="7B39AA2E" w14:textId="77C9EE92" w:rsidR="001E4B5D" w:rsidRPr="00786C76" w:rsidRDefault="00BA78BD">
      <w:pPr>
        <w:pStyle w:val="Paragraphedeliste"/>
        <w:numPr>
          <w:ilvl w:val="0"/>
          <w:numId w:val="122"/>
        </w:numPr>
        <w:ind w:left="284" w:right="452" w:hanging="284"/>
        <w:jc w:val="both"/>
        <w:rPr>
          <w:rFonts w:ascii="Arial" w:hAnsi="Arial" w:cs="Arial"/>
          <w:sz w:val="24"/>
          <w:szCs w:val="24"/>
        </w:rPr>
      </w:pPr>
      <w:r>
        <w:rPr>
          <w:sz w:val="24"/>
          <w:lang w:bidi="es-ES" w:val="es-ES"/>
        </w:rPr>
        <w:t xml:space="preserve">Una o más mascotas pequeñas encerrados en dos transportines o:</w:t>
      </w:r>
    </w:p>
    <w:p xmlns:w="http://schemas.openxmlformats.org/wordprocessingml/2006/main" w14:paraId="6E42A975" w14:textId="77777777" w:rsidR="001E4B5D" w:rsidRDefault="001E4B5D">
      <w:pPr>
        <w:pStyle w:val="Paragraphedeliste"/>
        <w:numPr>
          <w:ilvl w:val="0"/>
          <w:numId w:val="122"/>
        </w:numPr>
        <w:ind w:left="284" w:right="452" w:hanging="284"/>
        <w:jc w:val="both"/>
        <w:rPr>
          <w:rFonts w:ascii="Arial" w:hAnsi="Arial" w:cs="Arial"/>
          <w:sz w:val="24"/>
          <w:szCs w:val="24"/>
        </w:rPr>
      </w:pPr>
      <w:r w:rsidRPr="50CC59E5">
        <w:rPr>
          <w:sz w:val="24"/>
          <w:lang w:bidi="es-ES" w:val="es-ES"/>
        </w:rPr>
        <w:t xml:space="preserve">Un perro y una o más mascotas pequeñas encerrados en un solo transportín.</w:t>
      </w:r>
    </w:p>
    <w:p xmlns:w="http://schemas.openxmlformats.org/wordprocessingml/2006/main" w14:paraId="16A6CAC8" w14:textId="77777777" w:rsidR="001E4B5D" w:rsidRDefault="001E4B5D" w:rsidP="00803123">
      <w:pPr>
        <w:ind w:right="452"/>
        <w:jc w:val="both"/>
        <w:rPr>
          <w:rFonts w:ascii="Arial" w:hAnsi="Arial" w:cs="Arial"/>
          <w:sz w:val="24"/>
          <w:szCs w:val="24"/>
        </w:rPr>
      </w:pPr>
    </w:p>
    <w:p xmlns:w="http://schemas.openxmlformats.org/wordprocessingml/2006/main" w14:paraId="5FB521A4" w14:textId="28583B0E" w:rsidR="00965921" w:rsidRDefault="00A7609A" w:rsidP="00B93354">
      <w:pPr>
        <w:spacing w:before="120"/>
        <w:ind w:right="452"/>
        <w:jc w:val="both"/>
        <w:rPr>
          <w:rFonts w:ascii="Arial" w:hAnsi="Arial" w:cs="Arial"/>
          <w:sz w:val="24"/>
          <w:szCs w:val="24"/>
        </w:rPr>
      </w:pPr>
      <w:r w:rsidRPr="00DB2FA3">
        <w:rPr>
          <w:sz w:val="24"/>
          <w:lang w:bidi="es-ES" w:val="es-ES"/>
        </w:rPr>
        <w:t xml:space="preserve">A bordo de los trenes nocturnos INTERCITÉS, se admiten perros y mascotas pequeñas en los vagones con asientos, pero están prohibidos en los vagones con literas, salvo que el viajero que lleva al animal haya reservado todo el camarote.</w:t>
      </w:r>
    </w:p>
    <w:p xmlns:w="http://schemas.openxmlformats.org/wordprocessingml/2006/main" w14:paraId="564F323C" w14:textId="2F932BE6" w:rsidR="006E2C2D" w:rsidRPr="00DB2FA3" w:rsidRDefault="00965921">
      <w:pPr>
        <w:pStyle w:val="Titre3"/>
        <w:numPr>
          <w:ilvl w:val="1"/>
          <w:numId w:val="62"/>
        </w:numPr>
      </w:pPr>
      <w:r w:rsidRPr="00DB2FA3">
        <w:rPr>
          <w:lang w:bidi="es-ES" w:val="es-ES"/>
        </w:rPr>
        <w:t xml:space="preserve">Términos y condiciones de venta y posventa del servicio de transporte de animales domésticos</w:t>
      </w:r>
    </w:p>
    <w:p xmlns:w="http://schemas.openxmlformats.org/wordprocessingml/2006/main" w14:paraId="448949CC" w14:textId="77777777" w:rsidR="00965921" w:rsidRDefault="00965921" w:rsidP="00FB34B0">
      <w:pPr>
        <w:pStyle w:val="Paragraphedeliste"/>
        <w:spacing w:before="120"/>
        <w:ind w:right="452"/>
        <w:jc w:val="both"/>
        <w:rPr>
          <w:rFonts w:ascii="Arial" w:hAnsi="Arial" w:cs="Arial"/>
          <w:sz w:val="24"/>
          <w:szCs w:val="24"/>
        </w:rPr>
      </w:pPr>
    </w:p>
    <w:p xmlns:w="http://schemas.openxmlformats.org/wordprocessingml/2006/main" w14:paraId="2AB12EEF" w14:textId="4F6D3623" w:rsidR="00522A6F" w:rsidRPr="00E06A50" w:rsidRDefault="00522A6F" w:rsidP="00522A6F">
      <w:pPr>
        <w:rPr>
          <w:rFonts w:ascii="Arial" w:hAnsi="Arial" w:cs="Arial"/>
          <w:sz w:val="24"/>
        </w:rPr>
      </w:pPr>
      <w:r w:rsidRPr="00E06A50">
        <w:rPr>
          <w:sz w:val="24"/>
          <w:lang w:bidi="es-ES" w:val="es-ES"/>
        </w:rPr>
        <w:t xml:space="preserve">Los precios fijos aplicables al transporte de animales acompañados en los trenes TGV INOUI e INTERCITÉS se indican en la Lista de precios. Los importes se cobran por cada tren utilizado por cada perro con correa o por cada transportín.</w:t>
      </w:r>
    </w:p>
    <w:p xmlns:w="http://schemas.openxmlformats.org/wordprocessingml/2006/main" w14:paraId="70A8F7DE" w14:textId="77777777" w:rsidR="006F6219" w:rsidRDefault="006F6219" w:rsidP="002D6911">
      <w:pPr>
        <w:rPr>
          <w:rFonts w:ascii="Arial" w:hAnsi="Arial" w:cs="Arial"/>
          <w:sz w:val="24"/>
          <w:szCs w:val="24"/>
        </w:rPr>
      </w:pPr>
    </w:p>
    <w:p xmlns:w="http://schemas.openxmlformats.org/wordprocessingml/2006/main" w14:paraId="65957F79" w14:textId="17F6C324" w:rsidR="002D6911" w:rsidRPr="00603A42" w:rsidRDefault="002D6911" w:rsidP="002D6911">
      <w:pPr>
        <w:rPr>
          <w:rFonts w:ascii="Arial" w:hAnsi="Arial" w:cs="Arial"/>
          <w:sz w:val="24"/>
          <w:szCs w:val="24"/>
        </w:rPr>
      </w:pPr>
      <w:r w:rsidRPr="00603A42">
        <w:rPr>
          <w:sz w:val="24"/>
          <w:lang w:bidi="es-ES" w:val="es-ES"/>
        </w:rPr>
        <w:t xml:space="preserve">El servicio se añade al billete de su dueño. Independientemente de la tarifa cobrada al viajero, el servicio:  </w:t>
      </w:r>
    </w:p>
    <w:p xmlns:w="http://schemas.openxmlformats.org/wordprocessingml/2006/main" w14:paraId="33483AD2" w14:textId="77777777" w:rsidR="002D6911" w:rsidRPr="00603A42" w:rsidRDefault="002D6911">
      <w:pPr>
        <w:pStyle w:val="Paragraphedeliste"/>
        <w:numPr>
          <w:ilvl w:val="0"/>
          <w:numId w:val="122"/>
        </w:numPr>
        <w:ind w:left="284" w:right="452" w:hanging="284"/>
        <w:jc w:val="both"/>
        <w:rPr>
          <w:rFonts w:ascii="Arial" w:hAnsi="Arial" w:cs="Arial"/>
          <w:sz w:val="24"/>
          <w:szCs w:val="24"/>
        </w:rPr>
      </w:pPr>
      <w:r w:rsidRPr="00603A42">
        <w:rPr>
          <w:sz w:val="24"/>
          <w:lang w:bidi="es-ES" w:val="es-ES"/>
        </w:rPr>
        <w:t xml:space="preserve">Admite devoluciones sin cargo hasta la hora de salida.</w:t>
      </w:r>
    </w:p>
    <w:p xmlns:w="http://schemas.openxmlformats.org/wordprocessingml/2006/main" w14:paraId="75055969" w14:textId="77777777" w:rsidR="002D6911" w:rsidRPr="00603A42" w:rsidRDefault="002D6911">
      <w:pPr>
        <w:pStyle w:val="Paragraphedeliste"/>
        <w:numPr>
          <w:ilvl w:val="0"/>
          <w:numId w:val="122"/>
        </w:numPr>
        <w:ind w:left="284" w:right="452" w:hanging="284"/>
        <w:jc w:val="both"/>
        <w:rPr>
          <w:rFonts w:ascii="Arial" w:hAnsi="Arial" w:cs="Arial"/>
          <w:sz w:val="24"/>
          <w:szCs w:val="24"/>
        </w:rPr>
      </w:pPr>
      <w:r>
        <w:rPr>
          <w:sz w:val="24"/>
          <w:lang w:bidi="es-ES" w:val="es-ES"/>
        </w:rPr>
        <w:t xml:space="preserve">No admite devoluciones después de la salida.</w:t>
      </w:r>
    </w:p>
    <w:p xmlns:w="http://schemas.openxmlformats.org/wordprocessingml/2006/main" w14:paraId="69440A27" w14:textId="77777777" w:rsidR="002D6911" w:rsidRDefault="002D6911">
      <w:pPr>
        <w:pStyle w:val="Paragraphedeliste"/>
        <w:numPr>
          <w:ilvl w:val="0"/>
          <w:numId w:val="122"/>
        </w:numPr>
        <w:ind w:left="284" w:right="452" w:hanging="284"/>
        <w:jc w:val="both"/>
        <w:rPr>
          <w:rFonts w:ascii="Arial" w:hAnsi="Arial" w:cs="Arial"/>
          <w:sz w:val="24"/>
          <w:szCs w:val="24"/>
        </w:rPr>
      </w:pPr>
      <w:r>
        <w:rPr>
          <w:sz w:val="24"/>
          <w:lang w:bidi="es-ES" w:val="es-ES"/>
        </w:rPr>
        <w:t xml:space="preserve">No admite cambios.</w:t>
      </w:r>
    </w:p>
    <w:p xmlns:w="http://schemas.openxmlformats.org/wordprocessingml/2006/main" w14:paraId="528D8631" w14:textId="77777777" w:rsidR="002852D9" w:rsidRDefault="002852D9" w:rsidP="00FB34B0">
      <w:pPr>
        <w:ind w:right="452"/>
        <w:jc w:val="both"/>
        <w:rPr>
          <w:rFonts w:ascii="Arial" w:hAnsi="Arial" w:cs="Arial"/>
          <w:sz w:val="24"/>
          <w:szCs w:val="24"/>
        </w:rPr>
      </w:pPr>
    </w:p>
    <w:p xmlns:w="http://schemas.openxmlformats.org/wordprocessingml/2006/main" w14:paraId="2C570B41" w14:textId="77777777" w:rsidR="002852D9" w:rsidRPr="00897016" w:rsidRDefault="002852D9" w:rsidP="002852D9">
      <w:pPr>
        <w:spacing w:before="120"/>
        <w:ind w:right="452"/>
        <w:jc w:val="both"/>
        <w:rPr>
          <w:rFonts w:ascii="Arial" w:hAnsi="Arial" w:cs="Arial"/>
          <w:sz w:val="24"/>
          <w:szCs w:val="24"/>
        </w:rPr>
      </w:pPr>
      <w:r w:rsidRPr="005A2FF9">
        <w:rPr>
          <w:sz w:val="24"/>
          <w:lang w:bidi="es-ES" w:val="es-ES"/>
        </w:rPr>
        <w:t xml:space="preserve">No se admiten reservas de plazas (asientos o literas) para el transporte de animales (no deben ocupar las plazas destinadas a los viajeros).</w:t>
      </w:r>
    </w:p>
    <w:p xmlns:w="http://schemas.openxmlformats.org/wordprocessingml/2006/main" w14:paraId="2FE239B1" w14:textId="77777777" w:rsidR="002852D9" w:rsidRPr="00DB2FA3" w:rsidRDefault="002852D9" w:rsidP="00DB2FA3">
      <w:pPr>
        <w:ind w:right="452"/>
        <w:jc w:val="both"/>
        <w:rPr>
          <w:rFonts w:ascii="Arial" w:hAnsi="Arial" w:cs="Arial"/>
          <w:sz w:val="24"/>
          <w:szCs w:val="24"/>
        </w:rPr>
      </w:pPr>
    </w:p>
    <w:p xmlns:w="http://schemas.openxmlformats.org/wordprocessingml/2006/main" w14:paraId="1973CD5F" w14:textId="77777777" w:rsidR="002D6911" w:rsidRPr="00DB2FA3" w:rsidRDefault="002D6911" w:rsidP="00DB2FA3">
      <w:pPr>
        <w:pStyle w:val="Paragraphedeliste"/>
        <w:spacing w:before="120"/>
        <w:ind w:right="452"/>
        <w:jc w:val="both"/>
        <w:rPr>
          <w:rFonts w:ascii="Arial" w:hAnsi="Arial" w:cs="Arial"/>
          <w:sz w:val="24"/>
          <w:szCs w:val="24"/>
        </w:rPr>
      </w:pPr>
    </w:p>
    <w:p xmlns:w="http://schemas.openxmlformats.org/wordprocessingml/2006/main" w14:paraId="1824571D" w14:textId="0D66BB7B" w:rsidR="00A5701B" w:rsidRPr="00A5701B" w:rsidRDefault="00FC2811">
      <w:pPr>
        <w:pStyle w:val="Titre2"/>
        <w:keepNext w:val="0"/>
        <w:keepLines w:val="0"/>
        <w:numPr>
          <w:ilvl w:val="0"/>
          <w:numId w:val="59"/>
        </w:numPr>
        <w:autoSpaceDE w:val="0"/>
        <w:autoSpaceDN w:val="0"/>
        <w:adjustRightInd w:val="0"/>
        <w:spacing w:before="240" w:after="120"/>
        <w:ind w:left="357" w:right="452" w:hanging="357"/>
        <w:textAlignment w:val="center"/>
        <w:rPr>
          <w:rFonts w:cs="Times New Roman (Titres CS)"/>
          <w:b/>
          <w:color w:val="A1006B"/>
          <w:sz w:val="48"/>
        </w:rPr>
      </w:pPr>
      <w:r>
        <w:rPr>
          <w:b/>
          <w:color w:val="A1006B"/>
          <w:sz w:val="48"/>
          <w:lang w:bidi="es-ES" w:val="es-ES"/>
        </w:rPr>
        <w:t xml:space="preserve">Servicio Mes Bagages</w:t>
      </w:r>
    </w:p>
    <w:p xmlns:w="http://schemas.openxmlformats.org/wordprocessingml/2006/main" w14:paraId="03B45F9A" w14:textId="73285A44" w:rsidR="00A5701B" w:rsidRDefault="00A5701B" w:rsidP="00803123">
      <w:pPr>
        <w:ind w:right="452"/>
        <w:jc w:val="both"/>
        <w:rPr>
          <w:rFonts w:ascii="Arial" w:hAnsi="Arial" w:cs="Arial"/>
          <w:sz w:val="24"/>
          <w:szCs w:val="24"/>
        </w:rPr>
      </w:pPr>
      <w:r w:rsidRPr="00213A08">
        <w:rPr>
          <w:sz w:val="24"/>
          <w:lang w:bidi="es-ES" w:val="es-ES"/>
        </w:rPr>
        <w:t xml:space="preserve">Los viajeros pueden transportar, durante su viaje, objetos o efectos personales como equipaje facturado, que han de confiar a SNCF a cambio de una tarifa en el marco del servicio de equipajes Mes Bagages.</w:t>
      </w:r>
    </w:p>
    <w:p xmlns:w="http://schemas.openxmlformats.org/wordprocessingml/2006/main" w14:paraId="782BA413" w14:textId="212B031F" w:rsidR="0084764B" w:rsidRPr="004A12A7" w:rsidRDefault="00A76C02" w:rsidP="004A12A7">
      <w:pPr>
        <w:ind w:right="452"/>
        <w:jc w:val="both"/>
        <w:rPr>
          <w:rFonts w:ascii="Arial" w:hAnsi="Arial" w:cs="Arial"/>
          <w:sz w:val="24"/>
          <w:szCs w:val="24"/>
        </w:rPr>
      </w:pPr>
      <w:r>
        <w:rPr>
          <w:sz w:val="24"/>
          <w:lang w:bidi="es-ES" w:val="es-ES"/>
        </w:rPr>
        <w:t xml:space="preserve">Para más información, las condiciones generales de venta están disponibles en el sitio web: https://www.sncf-voyageurs.com/fr/mentions-legales/conditions-generales-de-vente-du-service-mes-bagages/</w:t>
      </w:r>
      <w:r w:rsidR="004F2025" w:rsidRPr="004A12A7">
        <w:rPr>
          <w:sz w:val="24"/>
          <w:lang w:bidi="es-ES" w:val="es-ES"/>
        </w:rPr>
        <w:br w:type="page"/>
      </w:r>
    </w:p>
    <w:p xmlns:w="http://schemas.openxmlformats.org/wordprocessingml/2006/main" w14:paraId="48BA0052" w14:textId="77777777" w:rsidR="00652F1D" w:rsidRPr="00E76DE9" w:rsidRDefault="00652F1D" w:rsidP="00803123">
      <w:pPr>
        <w:pStyle w:val="Titre1"/>
        <w:keepNext w:val="0"/>
        <w:keepLines w:val="0"/>
        <w:autoSpaceDE w:val="0"/>
        <w:autoSpaceDN w:val="0"/>
        <w:adjustRightInd w:val="0"/>
        <w:spacing w:after="240"/>
        <w:ind w:right="452"/>
        <w:textAlignment w:val="center"/>
        <w:rPr>
          <w:rFonts w:cs="Times New Roman (Titres CS)"/>
          <w:b/>
          <w:caps/>
          <w:color w:val="6E1E78"/>
          <w:sz w:val="56"/>
          <w:szCs w:val="56"/>
        </w:rPr>
      </w:pPr>
      <w:r w:rsidRPr="00E76DE9">
        <w:rPr>
          <w:b/>
          <w:color w:val="6E1E78"/>
          <w:sz w:val="56"/>
          <w:lang w:bidi="es-ES" w:val="es-ES"/>
        </w:rPr>
        <w:t xml:space="preserve">VOLUMEN 6 – LISTA DE PRECIOS</w:t>
      </w:r>
    </w:p>
    <w:p xmlns:w="http://schemas.openxmlformats.org/wordprocessingml/2006/main" w14:paraId="4FD25FDA" w14:textId="77777777" w:rsidR="007B7D8D" w:rsidRPr="007B7D8D" w:rsidRDefault="007B7D8D" w:rsidP="00803123">
      <w:pPr>
        <w:pStyle w:val="Paragraphedeliste"/>
        <w:ind w:right="452"/>
        <w:rPr>
          <w:rFonts w:ascii="Arial" w:hAnsi="Arial" w:cs="Arial"/>
          <w:sz w:val="24"/>
          <w:szCs w:val="24"/>
        </w:rPr>
      </w:pPr>
    </w:p>
    <w:p xmlns:w="http://schemas.openxmlformats.org/wordprocessingml/2006/main" w14:paraId="40C4DA1B" w14:textId="68FC1B0C" w:rsidR="00F1140E" w:rsidRPr="00F1140E" w:rsidRDefault="0001427F">
      <w:pPr>
        <w:pStyle w:val="Titre2"/>
        <w:keepNext w:val="0"/>
        <w:keepLines w:val="0"/>
        <w:numPr>
          <w:ilvl w:val="0"/>
          <w:numId w:val="76"/>
        </w:numPr>
        <w:autoSpaceDE w:val="0"/>
        <w:autoSpaceDN w:val="0"/>
        <w:adjustRightInd w:val="0"/>
        <w:spacing w:before="240" w:after="120"/>
        <w:ind w:right="452"/>
        <w:textAlignment w:val="center"/>
        <w:rPr>
          <w:rFonts w:cs="Times New Roman (Titres CS)"/>
          <w:b/>
          <w:color w:val="A1006B"/>
          <w:sz w:val="48"/>
        </w:rPr>
      </w:pPr>
      <w:r>
        <w:rPr>
          <w:b/>
          <w:color w:val="A1006B"/>
          <w:sz w:val="48"/>
          <w:lang w:bidi="es-ES" w:val="es-ES"/>
        </w:rPr>
        <w:t xml:space="preserve">Precios especiales</w:t>
      </w:r>
    </w:p>
    <w:p xmlns:w="http://schemas.openxmlformats.org/wordprocessingml/2006/main" w14:paraId="5367F81D" w14:textId="0B41547A" w:rsidR="00B52087" w:rsidRDefault="00B52087" w:rsidP="00335195">
      <w:pPr>
        <w:autoSpaceDE w:val="0"/>
        <w:autoSpaceDN w:val="0"/>
        <w:adjustRightInd w:val="0"/>
        <w:ind w:right="452"/>
        <w:jc w:val="both"/>
        <w:textAlignment w:val="center"/>
        <w:rPr>
          <w:rFonts w:ascii="Helvetica" w:hAnsi="Helvetica" w:cs="Helvetica"/>
          <w:color w:val="000000"/>
          <w:sz w:val="24"/>
          <w:szCs w:val="24"/>
        </w:rPr>
      </w:pPr>
    </w:p>
    <w:p xmlns:w="http://schemas.openxmlformats.org/wordprocessingml/2006/main" w14:paraId="42EB8CE7" w14:textId="77777777" w:rsidR="00B953C7" w:rsidRDefault="00B953C7" w:rsidP="00803123">
      <w:pPr>
        <w:ind w:right="452"/>
        <w:rPr>
          <w:rFonts w:ascii="Arial" w:hAnsi="Arial" w:cs="Arial"/>
          <w:sz w:val="24"/>
          <w:szCs w:val="24"/>
        </w:rPr>
      </w:pPr>
    </w:p>
    <w:p xmlns:w="http://schemas.openxmlformats.org/wordprocessingml/2006/main" w14:paraId="52D2095A" w14:textId="2817637E" w:rsidR="00977C6A" w:rsidRPr="00963548" w:rsidRDefault="00977C6A">
      <w:pPr>
        <w:pStyle w:val="Titre3"/>
        <w:numPr>
          <w:ilvl w:val="1"/>
          <w:numId w:val="76"/>
        </w:numPr>
      </w:pPr>
      <w:r w:rsidRPr="00977C6A">
        <w:rPr>
          <w:lang w:bidi="es-ES" w:val="es-ES"/>
        </w:rPr>
        <w:t xml:space="preserve">Importe de la tarifa Bambin para un trayecto directo </w:t>
      </w:r>
    </w:p>
    <w:p xmlns:w="http://schemas.openxmlformats.org/wordprocessingml/2006/main" w14:paraId="5EBDB5AF" w14:textId="06F81D4F" w:rsidR="00977C6A" w:rsidRPr="00977C6A" w:rsidRDefault="00977C6A">
      <w:pPr>
        <w:numPr>
          <w:ilvl w:val="0"/>
          <w:numId w:val="28"/>
        </w:numPr>
        <w:autoSpaceDE w:val="0"/>
        <w:autoSpaceDN w:val="0"/>
        <w:adjustRightInd w:val="0"/>
        <w:ind w:right="452"/>
        <w:contextualSpacing/>
        <w:textAlignment w:val="center"/>
        <w:rPr>
          <w:rFonts w:ascii="Helvetica" w:hAnsi="Helvetica" w:cs="Helvetica"/>
          <w:color w:val="000000"/>
          <w:sz w:val="24"/>
          <w:szCs w:val="24"/>
        </w:rPr>
      </w:pPr>
      <w:r w:rsidRPr="00977C6A">
        <w:rPr>
          <w:sz w:val="24"/>
          <w:lang w:bidi="es-ES" w:val="es-ES"/>
        </w:rPr>
        <w:t xml:space="preserve">Precio aplicable a los asientos de 2.ª y 1.ª clase: 9 €</w:t>
      </w:r>
    </w:p>
    <w:p xmlns:w="http://schemas.openxmlformats.org/wordprocessingml/2006/main" w14:paraId="2EEFDB4F" w14:textId="6113329F" w:rsidR="00977C6A" w:rsidRPr="00977C6A" w:rsidRDefault="00977C6A">
      <w:pPr>
        <w:numPr>
          <w:ilvl w:val="0"/>
          <w:numId w:val="28"/>
        </w:numPr>
        <w:autoSpaceDE w:val="0"/>
        <w:autoSpaceDN w:val="0"/>
        <w:adjustRightInd w:val="0"/>
        <w:ind w:right="452"/>
        <w:contextualSpacing/>
        <w:textAlignment w:val="center"/>
        <w:rPr>
          <w:rFonts w:ascii="Helvetica" w:hAnsi="Helvetica" w:cs="Helvetica"/>
          <w:color w:val="000000"/>
          <w:sz w:val="24"/>
          <w:szCs w:val="24"/>
        </w:rPr>
      </w:pPr>
      <w:r w:rsidRPr="00977C6A">
        <w:rPr>
          <w:sz w:val="24"/>
          <w:lang w:bidi="es-ES" w:val="es-ES"/>
        </w:rPr>
        <w:t xml:space="preserve">Precio aplicable a las literas de 2.ª  y 1.ª clase: 30 € </w:t>
      </w:r>
    </w:p>
    <w:p xmlns:w="http://schemas.openxmlformats.org/wordprocessingml/2006/main" w14:paraId="42BD2C48" w14:textId="667AE049" w:rsidR="00977C6A" w:rsidRPr="00963548" w:rsidRDefault="00977C6A">
      <w:pPr>
        <w:pStyle w:val="Titre3"/>
        <w:numPr>
          <w:ilvl w:val="1"/>
          <w:numId w:val="76"/>
        </w:numPr>
      </w:pPr>
      <w:r w:rsidRPr="00977C6A">
        <w:rPr>
          <w:lang w:bidi="es-ES" w:val="es-ES"/>
        </w:rPr>
        <w:t xml:space="preserve">Importe de la tarifa Bambin para un trayecto con conexión </w:t>
      </w:r>
    </w:p>
    <w:p xmlns:w="http://schemas.openxmlformats.org/wordprocessingml/2006/main" w14:paraId="6E58A40A" w14:textId="5ED8D942" w:rsidR="00977C6A" w:rsidRPr="00977C6A" w:rsidRDefault="00977C6A">
      <w:pPr>
        <w:numPr>
          <w:ilvl w:val="0"/>
          <w:numId w:val="29"/>
        </w:numPr>
        <w:autoSpaceDE w:val="0"/>
        <w:autoSpaceDN w:val="0"/>
        <w:adjustRightInd w:val="0"/>
        <w:ind w:right="452"/>
        <w:contextualSpacing/>
        <w:textAlignment w:val="center"/>
        <w:rPr>
          <w:rFonts w:ascii="Helvetica" w:hAnsi="Helvetica" w:cs="Helvetica"/>
          <w:color w:val="000000"/>
          <w:sz w:val="24"/>
          <w:szCs w:val="24"/>
        </w:rPr>
      </w:pPr>
      <w:r w:rsidRPr="00977C6A">
        <w:rPr>
          <w:sz w:val="24"/>
          <w:lang w:bidi="es-ES" w:val="es-ES"/>
        </w:rPr>
        <w:t xml:space="preserve">Precio aplicable en 2.ª y 1.ª clase en caso de un asiento + un asiento: 9 € para cada trayecto, o sea, 18 €</w:t>
      </w:r>
    </w:p>
    <w:p xmlns:w="http://schemas.openxmlformats.org/wordprocessingml/2006/main" w14:paraId="04A4C530" w14:textId="7C0168FE" w:rsidR="00977C6A" w:rsidRPr="00977C6A" w:rsidRDefault="00977C6A">
      <w:pPr>
        <w:numPr>
          <w:ilvl w:val="0"/>
          <w:numId w:val="29"/>
        </w:numPr>
        <w:autoSpaceDE w:val="0"/>
        <w:autoSpaceDN w:val="0"/>
        <w:adjustRightInd w:val="0"/>
        <w:ind w:right="452"/>
        <w:contextualSpacing/>
        <w:textAlignment w:val="center"/>
        <w:rPr>
          <w:rFonts w:ascii="Helvetica" w:hAnsi="Helvetica" w:cs="Helvetica"/>
          <w:color w:val="000000"/>
          <w:sz w:val="24"/>
          <w:szCs w:val="24"/>
        </w:rPr>
      </w:pPr>
      <w:r w:rsidRPr="00977C6A">
        <w:rPr>
          <w:sz w:val="24"/>
          <w:lang w:bidi="es-ES" w:val="es-ES"/>
        </w:rPr>
        <w:t xml:space="preserve">Precio aplicable en 2.ª y 1.ª clase en caso de un asiento + una litera: 39 € (9 € para el viaje con asiento y 30 € para el viaje con litera)</w:t>
      </w:r>
    </w:p>
    <w:p xmlns:w="http://schemas.openxmlformats.org/wordprocessingml/2006/main" w14:paraId="402D7E88" w14:textId="551C3B87" w:rsidR="00977C6A" w:rsidRPr="00963548" w:rsidRDefault="00977C6A">
      <w:pPr>
        <w:pStyle w:val="Titre3"/>
        <w:numPr>
          <w:ilvl w:val="1"/>
          <w:numId w:val="76"/>
        </w:numPr>
      </w:pPr>
      <w:r w:rsidRPr="00977C6A">
        <w:rPr>
          <w:lang w:bidi="es-ES" w:val="es-ES"/>
        </w:rPr>
        <w:t xml:space="preserve">Perros con correa y otras mascotas pequeñas en transportín que acompañen a los viajeros </w:t>
      </w:r>
    </w:p>
    <w:p xmlns:w="http://schemas.openxmlformats.org/wordprocessingml/2006/main" w14:paraId="59E06A0C" w14:textId="77777777" w:rsidR="00432EE0" w:rsidRDefault="00432EE0" w:rsidP="00C81B69">
      <w:pPr>
        <w:autoSpaceDE w:val="0"/>
        <w:autoSpaceDN w:val="0"/>
        <w:adjustRightInd w:val="0"/>
        <w:ind w:right="452"/>
        <w:contextualSpacing/>
        <w:textAlignment w:val="center"/>
        <w:rPr>
          <w:rFonts w:ascii="Helvetica" w:hAnsi="Helvetica" w:cs="Helvetica"/>
          <w:color w:val="000000"/>
          <w:sz w:val="24"/>
          <w:szCs w:val="24"/>
        </w:rPr>
      </w:pPr>
    </w:p>
    <w:p xmlns:w="http://schemas.openxmlformats.org/wordprocessingml/2006/main" w14:paraId="5404377E" w14:textId="77777777"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es-ES" w:val="es-ES"/>
        </w:rPr>
        <w:t xml:space="preserve">Las tarifas aplicables al servicio de transporte de animales domésticos se aplican por cada tren en el que se viaje con un perro atado con correa o con un transportín.</w:t>
      </w:r>
    </w:p>
    <w:p xmlns:w="http://schemas.openxmlformats.org/wordprocessingml/2006/main" w14:paraId="40D1C72C" w14:textId="77777777"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p>
    <w:tbl xmlns:w="http://schemas.openxmlformats.org/wordprocessingml/2006/main">
      <w:tblPr>
        <w:tblStyle w:val="Tableausimple1"/>
        <w:tblW w:w="10034" w:type="dxa"/>
        <w:tblLook w:val="04A0" w:firstRow="1" w:lastRow="0" w:firstColumn="1" w:lastColumn="0" w:noHBand="0" w:noVBand="1"/>
      </w:tblPr>
      <w:tblGrid>
        <w:gridCol w:w="4246"/>
        <w:gridCol w:w="1419"/>
        <w:gridCol w:w="1448"/>
        <w:gridCol w:w="1387"/>
        <w:gridCol w:w="1534"/>
      </w:tblGrid>
      <w:tr w:rsidR="003E67EE" w:rsidRPr="003E67EE" w14:paraId="7EFD7C6B" w14:textId="77777777" w:rsidTr="000C5E05">
        <w:trPr>
          <w:cnfStyle w:val="100000000000" w:firstRow="1" w:lastRow="0" w:firstColumn="0" w:lastColumn="0" w:oddVBand="0" w:evenVBand="0" w:oddHBand="0" w:evenHBand="0" w:firstRowFirstColumn="0" w:firstRowLastColumn="0" w:lastRowFirstColumn="0" w:lastRowLastColumn="0"/>
          <w:trHeight w:val="173"/>
        </w:trPr>
        <w:tc>
          <w:tcPr>
            <w:cnfStyle w:val="001000000000" w:firstRow="0" w:lastRow="0" w:firstColumn="1" w:lastColumn="0" w:oddVBand="0" w:evenVBand="0" w:oddHBand="0" w:evenHBand="0" w:firstRowFirstColumn="0" w:firstRowLastColumn="0" w:lastRowFirstColumn="0" w:lastRowLastColumn="0"/>
            <w:tcW w:w="4246" w:type="dxa"/>
            <w:vMerge w:val="restart"/>
            <w:noWrap/>
            <w:hideMark/>
          </w:tcPr>
          <w:p w14:paraId="4AD2BA20" w14:textId="77777777" w:rsidR="003E67EE" w:rsidRPr="003E67EE" w:rsidRDefault="003E67EE" w:rsidP="007A6D3C">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es-ES" w:val="es-ES"/>
              </w:rPr>
              <w:t xml:space="preserve">GAMAS DE TRANSPORTISTAS</w:t>
            </w:r>
          </w:p>
        </w:tc>
        <w:tc>
          <w:tcPr>
            <w:tcW w:w="2867" w:type="dxa"/>
            <w:gridSpan w:val="2"/>
            <w:noWrap/>
            <w:hideMark/>
          </w:tcPr>
          <w:p w14:paraId="113B40FC" w14:textId="77777777" w:rsidR="003E67EE" w:rsidRPr="003E67EE" w:rsidRDefault="003E67EE" w:rsidP="003E67EE">
            <w:pPr>
              <w:autoSpaceDE w:val="0"/>
              <w:autoSpaceDN w:val="0"/>
              <w:adjustRightInd w:val="0"/>
              <w:ind w:right="452"/>
              <w:contextualSpacing/>
              <w:textAlignment w:val="center"/>
              <w:cnfStyle w:val="100000000000" w:firstRow="1" w:lastRow="0" w:firstColumn="0" w:lastColumn="0" w:oddVBand="0" w:evenVBand="0" w:oddHBand="0" w:evenHBand="0" w:firstRowFirstColumn="0" w:firstRowLastColumn="0" w:lastRowFirstColumn="0" w:lastRowLastColumn="0"/>
              <w:rPr>
                <w:rFonts w:ascii="Helvetica" w:hAnsi="Helvetica" w:cs="Helvetica"/>
                <w:color w:val="000000"/>
                <w:sz w:val="24"/>
                <w:szCs w:val="24"/>
              </w:rPr>
            </w:pPr>
            <w:r w:rsidRPr="003E67EE">
              <w:rPr>
                <w:sz w:val="24"/>
                <w:lang w:bidi="es-ES" w:val="es-ES"/>
              </w:rPr>
              <w:t xml:space="preserve">Trayectos nacionales</w:t>
            </w:r>
          </w:p>
        </w:tc>
        <w:tc>
          <w:tcPr>
            <w:tcW w:w="2921" w:type="dxa"/>
            <w:gridSpan w:val="2"/>
            <w:noWrap/>
            <w:hideMark/>
          </w:tcPr>
          <w:p w14:paraId="2938B17B" w14:textId="77777777" w:rsidR="003E67EE" w:rsidRPr="003E67EE" w:rsidRDefault="003E67EE" w:rsidP="003E67EE">
            <w:pPr>
              <w:autoSpaceDE w:val="0"/>
              <w:autoSpaceDN w:val="0"/>
              <w:adjustRightInd w:val="0"/>
              <w:ind w:right="452"/>
              <w:contextualSpacing/>
              <w:textAlignment w:val="center"/>
              <w:cnfStyle w:val="100000000000" w:firstRow="1" w:lastRow="0" w:firstColumn="0" w:lastColumn="0" w:oddVBand="0" w:evenVBand="0" w:oddHBand="0" w:evenHBand="0" w:firstRowFirstColumn="0" w:firstRowLastColumn="0" w:lastRowFirstColumn="0" w:lastRowLastColumn="0"/>
              <w:rPr>
                <w:rFonts w:ascii="Helvetica" w:hAnsi="Helvetica" w:cs="Helvetica"/>
                <w:color w:val="000000"/>
                <w:sz w:val="24"/>
                <w:szCs w:val="24"/>
              </w:rPr>
            </w:pPr>
            <w:r w:rsidRPr="003E67EE">
              <w:rPr>
                <w:sz w:val="24"/>
                <w:lang w:bidi="es-ES" w:val="es-ES"/>
              </w:rPr>
              <w:t xml:space="preserve">Trayectos internacionales</w:t>
            </w:r>
          </w:p>
        </w:tc>
      </w:tr>
      <w:tr w:rsidR="003E67EE" w:rsidRPr="003E67EE" w14:paraId="092AE5F6" w14:textId="77777777" w:rsidTr="007A6D3C">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0" w:type="auto"/>
            <w:vMerge/>
            <w:hideMark/>
          </w:tcPr>
          <w:p w14:paraId="5D9B12AD" w14:textId="77777777"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p>
        </w:tc>
        <w:tc>
          <w:tcPr>
            <w:tcW w:w="1419" w:type="dxa"/>
            <w:hideMark/>
          </w:tcPr>
          <w:p w14:paraId="21284FCA" w14:textId="77777777" w:rsidR="003E67EE" w:rsidRPr="007A6D3C"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color w:val="000000"/>
                <w:sz w:val="16"/>
                <w:szCs w:val="16"/>
              </w:rPr>
            </w:pPr>
            <w:r w:rsidRPr="007A6D3C">
              <w:rPr>
                <w:sz w:val="16"/>
                <w:lang w:bidi="es-ES" w:val="es-ES"/>
              </w:rPr>
              <w:t xml:space="preserve">Animal en transportín</w:t>
            </w:r>
          </w:p>
        </w:tc>
        <w:tc>
          <w:tcPr>
            <w:tcW w:w="1448" w:type="dxa"/>
            <w:hideMark/>
          </w:tcPr>
          <w:p w14:paraId="2289C32A" w14:textId="77777777" w:rsidR="003E67EE" w:rsidRPr="007A6D3C"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color w:val="000000"/>
                <w:sz w:val="16"/>
                <w:szCs w:val="16"/>
              </w:rPr>
            </w:pPr>
            <w:r w:rsidRPr="007A6D3C">
              <w:rPr>
                <w:sz w:val="16"/>
                <w:lang w:bidi="es-ES" w:val="es-ES"/>
              </w:rPr>
              <w:t xml:space="preserve">Perro con correa</w:t>
            </w:r>
          </w:p>
        </w:tc>
        <w:tc>
          <w:tcPr>
            <w:tcW w:w="1387" w:type="dxa"/>
            <w:hideMark/>
          </w:tcPr>
          <w:p w14:paraId="1A10E060" w14:textId="77777777" w:rsidR="003E67EE" w:rsidRPr="007A6D3C"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color w:val="000000"/>
                <w:sz w:val="16"/>
                <w:szCs w:val="16"/>
              </w:rPr>
            </w:pPr>
            <w:r w:rsidRPr="007A6D3C">
              <w:rPr>
                <w:sz w:val="16"/>
                <w:lang w:bidi="es-ES" w:val="es-ES"/>
              </w:rPr>
              <w:t xml:space="preserve">Animal en transportín</w:t>
            </w:r>
          </w:p>
        </w:tc>
        <w:tc>
          <w:tcPr>
            <w:tcW w:w="1534" w:type="dxa"/>
            <w:hideMark/>
          </w:tcPr>
          <w:p w14:paraId="147C8C9C" w14:textId="77777777" w:rsidR="003E67EE" w:rsidRPr="007A6D3C"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color w:val="000000"/>
                <w:sz w:val="16"/>
                <w:szCs w:val="16"/>
              </w:rPr>
            </w:pPr>
            <w:r w:rsidRPr="007A6D3C">
              <w:rPr>
                <w:sz w:val="16"/>
                <w:lang w:bidi="es-ES" w:val="es-ES"/>
              </w:rPr>
              <w:t xml:space="preserve">Perro con correa</w:t>
            </w:r>
          </w:p>
        </w:tc>
      </w:tr>
      <w:tr w:rsidR="003E67EE" w:rsidRPr="003E67EE" w14:paraId="054F3D8B" w14:textId="77777777" w:rsidTr="000C5E05">
        <w:trPr>
          <w:trHeight w:val="208"/>
        </w:trPr>
        <w:tc>
          <w:tcPr>
            <w:cnfStyle w:val="001000000000" w:firstRow="0" w:lastRow="0" w:firstColumn="1" w:lastColumn="0" w:oddVBand="0" w:evenVBand="0" w:oddHBand="0" w:evenHBand="0" w:firstRowFirstColumn="0" w:firstRowLastColumn="0" w:lastRowFirstColumn="0" w:lastRowLastColumn="0"/>
            <w:tcW w:w="4246" w:type="dxa"/>
            <w:noWrap/>
            <w:hideMark/>
          </w:tcPr>
          <w:p w14:paraId="4DC4C510" w14:textId="5E6BA6AD"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es-ES" w:val="es-ES"/>
              </w:rPr>
              <w:t xml:space="preserve">INTERCITES DE NUIT</w:t>
            </w:r>
          </w:p>
        </w:tc>
        <w:tc>
          <w:tcPr>
            <w:tcW w:w="2867" w:type="dxa"/>
            <w:gridSpan w:val="2"/>
            <w:hideMark/>
          </w:tcPr>
          <w:p w14:paraId="10C8E795" w14:textId="4A241BF6" w:rsidR="003E67EE" w:rsidRPr="007A6D3C"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color w:val="000000"/>
                <w:sz w:val="14"/>
                <w:szCs w:val="14"/>
              </w:rPr>
            </w:pPr>
            <w:r w:rsidRPr="007A6D3C">
              <w:rPr>
                <w:sz w:val="14"/>
                <w:lang w:bidi="es-ES" w:val="es-ES"/>
              </w:rPr>
              <w:t xml:space="preserve">Gratis si se reserva un camarote privado. 19 € por un asiento de 2.ª clase</w:t>
            </w:r>
          </w:p>
        </w:tc>
        <w:tc>
          <w:tcPr>
            <w:tcW w:w="2921" w:type="dxa"/>
            <w:gridSpan w:val="2"/>
            <w:vMerge w:val="restart"/>
            <w:noWrap/>
            <w:hideMark/>
          </w:tcPr>
          <w:p w14:paraId="066900C5"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r w:rsidRPr="003E67EE">
              <w:rPr>
                <w:b/>
                <w:sz w:val="24"/>
                <w:lang w:bidi="es-ES" w:val="es-ES"/>
              </w:rPr>
              <w:t xml:space="preserve">N/A</w:t>
            </w:r>
          </w:p>
        </w:tc>
      </w:tr>
      <w:tr w:rsidR="003E67EE" w:rsidRPr="003E67EE" w14:paraId="1287C7D2" w14:textId="77777777" w:rsidTr="007A6D3C">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0" w:type="dxa"/>
            <w:noWrap/>
            <w:hideMark/>
          </w:tcPr>
          <w:p w14:paraId="4BF8A4E8" w14:textId="62E61EF3"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es-ES" w:val="es-ES"/>
              </w:rPr>
              <w:t xml:space="preserve">INTERCITES DE JOUR</w:t>
            </w:r>
          </w:p>
        </w:tc>
        <w:tc>
          <w:tcPr>
            <w:tcW w:w="0" w:type="dxa"/>
            <w:gridSpan w:val="2"/>
            <w:vMerge w:val="restart"/>
            <w:noWrap/>
            <w:vAlign w:val="center"/>
            <w:hideMark/>
          </w:tcPr>
          <w:p w14:paraId="1CDB46F4" w14:textId="725E0E17" w:rsidR="003E67EE" w:rsidRPr="003E67EE" w:rsidRDefault="00D1447E" w:rsidP="007A6D3C">
            <w:pPr>
              <w:autoSpaceDE w:val="0"/>
              <w:autoSpaceDN w:val="0"/>
              <w:adjustRightInd w:val="0"/>
              <w:ind w:right="452"/>
              <w:contextualSpacing/>
              <w:jc w:val="center"/>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r>
              <w:rPr>
                <w:sz w:val="24"/>
                <w:lang w:bidi="es-ES" w:val="es-ES"/>
              </w:rPr>
              <w:t xml:space="preserve">10 €</w:t>
            </w:r>
          </w:p>
        </w:tc>
        <w:tc>
          <w:tcPr>
            <w:tcW w:w="0" w:type="auto"/>
            <w:gridSpan w:val="2"/>
            <w:vMerge/>
            <w:hideMark/>
          </w:tcPr>
          <w:p w14:paraId="233DBCFC" w14:textId="77777777" w:rsidR="003E67EE" w:rsidRPr="003E67EE"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p>
        </w:tc>
      </w:tr>
      <w:tr w:rsidR="003E67EE" w:rsidRPr="003E67EE" w14:paraId="7C9AA814" w14:textId="77777777" w:rsidTr="000C5E05">
        <w:trPr>
          <w:trHeight w:val="208"/>
        </w:trPr>
        <w:tc>
          <w:tcPr>
            <w:cnfStyle w:val="001000000000" w:firstRow="0" w:lastRow="0" w:firstColumn="1" w:lastColumn="0" w:oddVBand="0" w:evenVBand="0" w:oddHBand="0" w:evenHBand="0" w:firstRowFirstColumn="0" w:firstRowLastColumn="0" w:lastRowFirstColumn="0" w:lastRowLastColumn="0"/>
            <w:tcW w:w="4246" w:type="dxa"/>
            <w:noWrap/>
            <w:hideMark/>
          </w:tcPr>
          <w:p w14:paraId="7E098692" w14:textId="77777777"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es-ES" w:val="es-ES"/>
              </w:rPr>
              <w:t xml:space="preserve">TGV INOUI</w:t>
            </w:r>
          </w:p>
        </w:tc>
        <w:tc>
          <w:tcPr>
            <w:tcW w:w="0" w:type="auto"/>
            <w:gridSpan w:val="2"/>
            <w:vMerge/>
            <w:hideMark/>
          </w:tcPr>
          <w:p w14:paraId="4E7C9396"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c>
          <w:tcPr>
            <w:tcW w:w="0" w:type="auto"/>
            <w:gridSpan w:val="2"/>
            <w:vMerge/>
            <w:hideMark/>
          </w:tcPr>
          <w:p w14:paraId="1C36C7C6"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r>
      <w:tr w:rsidR="003E67EE" w:rsidRPr="003E67EE" w14:paraId="474A4D64" w14:textId="77777777" w:rsidTr="007A6D3C">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0" w:type="dxa"/>
            <w:noWrap/>
            <w:hideMark/>
          </w:tcPr>
          <w:p w14:paraId="542F0D76" w14:textId="77777777"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es-ES" w:val="es-ES"/>
              </w:rPr>
              <w:t xml:space="preserve">TGV LYRIA</w:t>
            </w:r>
          </w:p>
        </w:tc>
        <w:tc>
          <w:tcPr>
            <w:tcW w:w="0" w:type="auto"/>
            <w:gridSpan w:val="2"/>
            <w:vMerge/>
            <w:hideMark/>
          </w:tcPr>
          <w:p w14:paraId="2C244DFF" w14:textId="77777777" w:rsidR="003E67EE" w:rsidRPr="003E67EE"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p>
        </w:tc>
        <w:tc>
          <w:tcPr>
            <w:tcW w:w="1387" w:type="dxa"/>
            <w:vMerge w:val="restart"/>
            <w:noWrap/>
            <w:vAlign w:val="center"/>
            <w:hideMark/>
          </w:tcPr>
          <w:p w14:paraId="07D0F938" w14:textId="2DF2525A" w:rsidR="003E67EE" w:rsidRPr="003E67EE" w:rsidRDefault="00D1447E" w:rsidP="007A6D3C">
            <w:pPr>
              <w:autoSpaceDE w:val="0"/>
              <w:autoSpaceDN w:val="0"/>
              <w:adjustRightInd w:val="0"/>
              <w:ind w:right="452"/>
              <w:contextualSpacing/>
              <w:jc w:val="center"/>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r>
              <w:rPr>
                <w:sz w:val="24"/>
                <w:lang w:bidi="es-ES" w:val="es-ES"/>
              </w:rPr>
              <w:t xml:space="preserve">10 €</w:t>
            </w:r>
          </w:p>
        </w:tc>
        <w:tc>
          <w:tcPr>
            <w:tcW w:w="1534" w:type="dxa"/>
            <w:vMerge w:val="restart"/>
            <w:noWrap/>
            <w:vAlign w:val="center"/>
            <w:hideMark/>
          </w:tcPr>
          <w:p w14:paraId="76F59B0E" w14:textId="77777777" w:rsidR="003E67EE" w:rsidRPr="003E67EE" w:rsidRDefault="003E67EE" w:rsidP="007A6D3C">
            <w:pPr>
              <w:autoSpaceDE w:val="0"/>
              <w:autoSpaceDN w:val="0"/>
              <w:adjustRightInd w:val="0"/>
              <w:ind w:right="452"/>
              <w:contextualSpacing/>
              <w:jc w:val="center"/>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r w:rsidRPr="003E67EE">
              <w:rPr>
                <w:sz w:val="24"/>
                <w:lang w:bidi="es-ES" w:val="es-ES"/>
              </w:rPr>
              <w:t xml:space="preserve">20 €</w:t>
            </w:r>
          </w:p>
        </w:tc>
      </w:tr>
      <w:tr w:rsidR="003E67EE" w:rsidRPr="003E67EE" w14:paraId="26B9061A" w14:textId="77777777" w:rsidTr="007A6D3C">
        <w:trPr>
          <w:trHeight w:val="208"/>
        </w:trPr>
        <w:tc>
          <w:tcPr>
            <w:cnfStyle w:val="001000000000" w:firstRow="0" w:lastRow="0" w:firstColumn="1" w:lastColumn="0" w:oddVBand="0" w:evenVBand="0" w:oddHBand="0" w:evenHBand="0" w:firstRowFirstColumn="0" w:firstRowLastColumn="0" w:lastRowFirstColumn="0" w:lastRowLastColumn="0"/>
            <w:tcW w:w="0" w:type="dxa"/>
            <w:noWrap/>
            <w:hideMark/>
          </w:tcPr>
          <w:p w14:paraId="0887BEFD" w14:textId="55251FBC"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es-ES" w:val="es-ES"/>
              </w:rPr>
              <w:t xml:space="preserve">DB SNCF VOYAGEURS EN COOPERACIÓN</w:t>
            </w:r>
          </w:p>
        </w:tc>
        <w:tc>
          <w:tcPr>
            <w:tcW w:w="0" w:type="auto"/>
            <w:gridSpan w:val="2"/>
            <w:vMerge/>
            <w:hideMark/>
          </w:tcPr>
          <w:p w14:paraId="5AB6923A"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c>
          <w:tcPr>
            <w:tcW w:w="1387" w:type="dxa"/>
            <w:vMerge/>
            <w:vAlign w:val="center"/>
            <w:hideMark/>
          </w:tcPr>
          <w:p w14:paraId="29149C41" w14:textId="77777777" w:rsidR="003E67EE" w:rsidRPr="003E67EE" w:rsidRDefault="003E67EE" w:rsidP="007A6D3C">
            <w:pPr>
              <w:autoSpaceDE w:val="0"/>
              <w:autoSpaceDN w:val="0"/>
              <w:adjustRightInd w:val="0"/>
              <w:ind w:right="452"/>
              <w:contextualSpacing/>
              <w:jc w:val="center"/>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c>
          <w:tcPr>
            <w:tcW w:w="1534" w:type="dxa"/>
            <w:vMerge/>
            <w:vAlign w:val="center"/>
            <w:hideMark/>
          </w:tcPr>
          <w:p w14:paraId="16BB33A5" w14:textId="77777777" w:rsidR="003E67EE" w:rsidRPr="003E67EE" w:rsidRDefault="003E67EE" w:rsidP="007A6D3C">
            <w:pPr>
              <w:autoSpaceDE w:val="0"/>
              <w:autoSpaceDN w:val="0"/>
              <w:adjustRightInd w:val="0"/>
              <w:ind w:right="452"/>
              <w:contextualSpacing/>
              <w:jc w:val="center"/>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r>
      <w:tr w:rsidR="003E67EE" w:rsidRPr="003E67EE" w14:paraId="14147DFC" w14:textId="77777777" w:rsidTr="007A6D3C">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0" w:type="dxa"/>
            <w:noWrap/>
            <w:hideMark/>
          </w:tcPr>
          <w:p w14:paraId="232BE006" w14:textId="73E3DB27"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es-ES" w:val="es-ES"/>
              </w:rPr>
              <w:t xml:space="preserve">TGV INOUI FRANCIA-ITALIA</w:t>
            </w:r>
          </w:p>
        </w:tc>
        <w:tc>
          <w:tcPr>
            <w:tcW w:w="0" w:type="auto"/>
            <w:gridSpan w:val="2"/>
            <w:vMerge/>
            <w:hideMark/>
          </w:tcPr>
          <w:p w14:paraId="653E1215" w14:textId="77777777" w:rsidR="003E67EE" w:rsidRPr="003E67EE"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p>
        </w:tc>
        <w:tc>
          <w:tcPr>
            <w:tcW w:w="1387" w:type="dxa"/>
            <w:vMerge/>
            <w:vAlign w:val="center"/>
            <w:hideMark/>
          </w:tcPr>
          <w:p w14:paraId="1948898C" w14:textId="77777777" w:rsidR="003E67EE" w:rsidRPr="003E67EE" w:rsidRDefault="003E67EE" w:rsidP="007A6D3C">
            <w:pPr>
              <w:autoSpaceDE w:val="0"/>
              <w:autoSpaceDN w:val="0"/>
              <w:adjustRightInd w:val="0"/>
              <w:ind w:right="452"/>
              <w:contextualSpacing/>
              <w:jc w:val="center"/>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p>
        </w:tc>
        <w:tc>
          <w:tcPr>
            <w:tcW w:w="1534" w:type="dxa"/>
            <w:vMerge/>
            <w:vAlign w:val="center"/>
            <w:hideMark/>
          </w:tcPr>
          <w:p w14:paraId="0ED17224" w14:textId="77777777" w:rsidR="003E67EE" w:rsidRPr="003E67EE" w:rsidRDefault="003E67EE" w:rsidP="007A6D3C">
            <w:pPr>
              <w:autoSpaceDE w:val="0"/>
              <w:autoSpaceDN w:val="0"/>
              <w:adjustRightInd w:val="0"/>
              <w:ind w:right="452"/>
              <w:contextualSpacing/>
              <w:jc w:val="center"/>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p>
        </w:tc>
      </w:tr>
      <w:tr w:rsidR="003E67EE" w:rsidRPr="003E67EE" w14:paraId="0E5F292D" w14:textId="77777777" w:rsidTr="007A6D3C">
        <w:trPr>
          <w:trHeight w:val="208"/>
        </w:trPr>
        <w:tc>
          <w:tcPr>
            <w:cnfStyle w:val="001000000000" w:firstRow="0" w:lastRow="0" w:firstColumn="1" w:lastColumn="0" w:oddVBand="0" w:evenVBand="0" w:oddHBand="0" w:evenHBand="0" w:firstRowFirstColumn="0" w:firstRowLastColumn="0" w:lastRowFirstColumn="0" w:lastRowLastColumn="0"/>
            <w:tcW w:w="0" w:type="dxa"/>
            <w:noWrap/>
            <w:hideMark/>
          </w:tcPr>
          <w:p w14:paraId="7131FB25" w14:textId="716C5FB9"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es-ES" w:val="es-ES"/>
              </w:rPr>
              <w:t xml:space="preserve">TGV INOUI FRANCIA-ESPAÑA</w:t>
            </w:r>
          </w:p>
        </w:tc>
        <w:tc>
          <w:tcPr>
            <w:tcW w:w="0" w:type="auto"/>
            <w:gridSpan w:val="2"/>
            <w:vMerge/>
            <w:hideMark/>
          </w:tcPr>
          <w:p w14:paraId="257CA90A"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c>
          <w:tcPr>
            <w:tcW w:w="1387" w:type="dxa"/>
            <w:vMerge/>
            <w:vAlign w:val="center"/>
            <w:hideMark/>
          </w:tcPr>
          <w:p w14:paraId="3A6D9C01" w14:textId="77777777" w:rsidR="003E67EE" w:rsidRPr="003E67EE" w:rsidRDefault="003E67EE" w:rsidP="007A6D3C">
            <w:pPr>
              <w:autoSpaceDE w:val="0"/>
              <w:autoSpaceDN w:val="0"/>
              <w:adjustRightInd w:val="0"/>
              <w:ind w:right="452"/>
              <w:contextualSpacing/>
              <w:jc w:val="center"/>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c>
          <w:tcPr>
            <w:tcW w:w="1534" w:type="dxa"/>
            <w:vMerge/>
            <w:vAlign w:val="center"/>
            <w:hideMark/>
          </w:tcPr>
          <w:p w14:paraId="1A06B51F" w14:textId="77777777" w:rsidR="003E67EE" w:rsidRPr="003E67EE" w:rsidRDefault="003E67EE" w:rsidP="007A6D3C">
            <w:pPr>
              <w:autoSpaceDE w:val="0"/>
              <w:autoSpaceDN w:val="0"/>
              <w:adjustRightInd w:val="0"/>
              <w:ind w:right="452"/>
              <w:contextualSpacing/>
              <w:jc w:val="center"/>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r>
      <w:tr w:rsidR="003E67EE" w:rsidRPr="003E67EE" w14:paraId="2E56B578" w14:textId="77777777" w:rsidTr="007A6D3C">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0" w:type="dxa"/>
            <w:noWrap/>
            <w:hideMark/>
          </w:tcPr>
          <w:p w14:paraId="73BB5EB0" w14:textId="50E1E8F6"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es-ES" w:val="es-ES"/>
              </w:rPr>
              <w:t xml:space="preserve">TGV INOUI FRANCIA-BRUSELAS</w:t>
            </w:r>
          </w:p>
        </w:tc>
        <w:tc>
          <w:tcPr>
            <w:tcW w:w="0" w:type="dxa"/>
            <w:gridSpan w:val="2"/>
            <w:vMerge w:val="restart"/>
            <w:noWrap/>
            <w:hideMark/>
          </w:tcPr>
          <w:p w14:paraId="762C80BE" w14:textId="77777777" w:rsidR="003E67EE" w:rsidRPr="003E67EE" w:rsidRDefault="003E67EE" w:rsidP="007A6D3C">
            <w:pPr>
              <w:autoSpaceDE w:val="0"/>
              <w:autoSpaceDN w:val="0"/>
              <w:adjustRightInd w:val="0"/>
              <w:ind w:right="452"/>
              <w:contextualSpacing/>
              <w:jc w:val="center"/>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r w:rsidRPr="003E67EE">
              <w:rPr>
                <w:b/>
                <w:sz w:val="24"/>
                <w:lang w:bidi="es-ES" w:val="es-ES"/>
              </w:rPr>
              <w:t xml:space="preserve">N/A</w:t>
            </w:r>
          </w:p>
        </w:tc>
        <w:tc>
          <w:tcPr>
            <w:tcW w:w="1387" w:type="dxa"/>
            <w:noWrap/>
            <w:vAlign w:val="center"/>
            <w:hideMark/>
          </w:tcPr>
          <w:p w14:paraId="2453EE23" w14:textId="027CB40B" w:rsidR="003E67EE" w:rsidRPr="003E67EE" w:rsidRDefault="00D1447E" w:rsidP="007A6D3C">
            <w:pPr>
              <w:autoSpaceDE w:val="0"/>
              <w:autoSpaceDN w:val="0"/>
              <w:adjustRightInd w:val="0"/>
              <w:ind w:right="452"/>
              <w:contextualSpacing/>
              <w:jc w:val="center"/>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r>
              <w:rPr>
                <w:sz w:val="24"/>
                <w:lang w:bidi="es-ES" w:val="es-ES"/>
              </w:rPr>
              <w:t xml:space="preserve">10 €</w:t>
            </w:r>
          </w:p>
        </w:tc>
        <w:tc>
          <w:tcPr>
            <w:tcW w:w="1534" w:type="dxa"/>
            <w:noWrap/>
            <w:vAlign w:val="center"/>
            <w:hideMark/>
          </w:tcPr>
          <w:p w14:paraId="42E38AF5" w14:textId="77777777" w:rsidR="003E67EE" w:rsidRPr="003E67EE" w:rsidRDefault="003E67EE" w:rsidP="007A6D3C">
            <w:pPr>
              <w:autoSpaceDE w:val="0"/>
              <w:autoSpaceDN w:val="0"/>
              <w:adjustRightInd w:val="0"/>
              <w:ind w:right="452"/>
              <w:contextualSpacing/>
              <w:jc w:val="center"/>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r w:rsidRPr="003E67EE">
              <w:rPr>
                <w:sz w:val="24"/>
                <w:lang w:bidi="es-ES" w:val="es-ES"/>
              </w:rPr>
              <w:t xml:space="preserve">20 €</w:t>
            </w:r>
          </w:p>
        </w:tc>
      </w:tr>
      <w:tr w:rsidR="003E67EE" w:rsidRPr="003E67EE" w14:paraId="460EAB08" w14:textId="77777777" w:rsidTr="007A6D3C">
        <w:trPr>
          <w:trHeight w:val="208"/>
        </w:trPr>
        <w:tc>
          <w:tcPr>
            <w:cnfStyle w:val="001000000000" w:firstRow="0" w:lastRow="0" w:firstColumn="1" w:lastColumn="0" w:oddVBand="0" w:evenVBand="0" w:oddHBand="0" w:evenHBand="0" w:firstRowFirstColumn="0" w:firstRowLastColumn="0" w:lastRowFirstColumn="0" w:lastRowLastColumn="0"/>
            <w:tcW w:w="0" w:type="dxa"/>
            <w:noWrap/>
            <w:hideMark/>
          </w:tcPr>
          <w:p w14:paraId="4F7C759D" w14:textId="54D70049"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es-ES" w:val="es-ES"/>
              </w:rPr>
              <w:t xml:space="preserve">TGV INOUI FRANCIA-LUXEMBURGO</w:t>
            </w:r>
          </w:p>
        </w:tc>
        <w:tc>
          <w:tcPr>
            <w:tcW w:w="0" w:type="auto"/>
            <w:gridSpan w:val="2"/>
            <w:vMerge/>
            <w:hideMark/>
          </w:tcPr>
          <w:p w14:paraId="74B8EAA3"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c>
          <w:tcPr>
            <w:tcW w:w="0" w:type="dxa"/>
            <w:gridSpan w:val="2"/>
            <w:vMerge w:val="restart"/>
            <w:noWrap/>
            <w:vAlign w:val="center"/>
            <w:hideMark/>
          </w:tcPr>
          <w:p w14:paraId="750E70EA" w14:textId="676C42F0" w:rsidR="003E67EE" w:rsidRPr="003E67EE" w:rsidRDefault="00D1447E" w:rsidP="007A6D3C">
            <w:pPr>
              <w:autoSpaceDE w:val="0"/>
              <w:autoSpaceDN w:val="0"/>
              <w:adjustRightInd w:val="0"/>
              <w:ind w:right="452"/>
              <w:contextualSpacing/>
              <w:jc w:val="center"/>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r>
              <w:rPr>
                <w:sz w:val="24"/>
                <w:lang w:bidi="es-ES" w:val="es-ES"/>
              </w:rPr>
              <w:t xml:space="preserve">10 €</w:t>
            </w:r>
          </w:p>
        </w:tc>
      </w:tr>
      <w:tr w:rsidR="003E67EE" w:rsidRPr="003E67EE" w14:paraId="6D3010D6" w14:textId="77777777" w:rsidTr="000C5E05">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4246" w:type="dxa"/>
            <w:noWrap/>
            <w:hideMark/>
          </w:tcPr>
          <w:p w14:paraId="3BC42CA5" w14:textId="01ABEEC5"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es-ES" w:val="es-ES"/>
              </w:rPr>
              <w:t xml:space="preserve">TGV INOUI PARÍS-FRIBURGO</w:t>
            </w:r>
          </w:p>
        </w:tc>
        <w:tc>
          <w:tcPr>
            <w:tcW w:w="0" w:type="auto"/>
            <w:gridSpan w:val="2"/>
            <w:vMerge/>
            <w:hideMark/>
          </w:tcPr>
          <w:p w14:paraId="6FF18E81" w14:textId="77777777" w:rsidR="003E67EE" w:rsidRPr="003E67EE"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p>
        </w:tc>
        <w:tc>
          <w:tcPr>
            <w:tcW w:w="0" w:type="auto"/>
            <w:gridSpan w:val="2"/>
            <w:vMerge/>
            <w:hideMark/>
          </w:tcPr>
          <w:p w14:paraId="20F4DF87" w14:textId="77777777" w:rsidR="003E67EE" w:rsidRPr="003E67EE"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p>
        </w:tc>
      </w:tr>
      <w:tr w:rsidR="003E67EE" w:rsidRPr="003E67EE" w14:paraId="37B86ECC" w14:textId="77777777" w:rsidTr="007A6D3C">
        <w:trPr>
          <w:trHeight w:val="6"/>
        </w:trPr>
        <w:tc>
          <w:tcPr>
            <w:cnfStyle w:val="001000000000" w:firstRow="0" w:lastRow="0" w:firstColumn="1" w:lastColumn="0" w:oddVBand="0" w:evenVBand="0" w:oddHBand="0" w:evenHBand="0" w:firstRowFirstColumn="0" w:firstRowLastColumn="0" w:lastRowFirstColumn="0" w:lastRowLastColumn="0"/>
            <w:tcW w:w="0" w:type="dxa"/>
            <w:hideMark/>
          </w:tcPr>
          <w:p w14:paraId="6802D6EE" w14:textId="77777777"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p>
        </w:tc>
        <w:tc>
          <w:tcPr>
            <w:tcW w:w="1419" w:type="dxa"/>
            <w:hideMark/>
          </w:tcPr>
          <w:p w14:paraId="4FFC4599"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color w:val="000000"/>
                <w:sz w:val="24"/>
                <w:szCs w:val="24"/>
              </w:rPr>
            </w:pPr>
          </w:p>
        </w:tc>
        <w:tc>
          <w:tcPr>
            <w:tcW w:w="1448" w:type="dxa"/>
            <w:hideMark/>
          </w:tcPr>
          <w:p w14:paraId="1C06CFF5"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color w:val="000000"/>
                <w:sz w:val="24"/>
                <w:szCs w:val="24"/>
              </w:rPr>
            </w:pPr>
          </w:p>
        </w:tc>
        <w:tc>
          <w:tcPr>
            <w:tcW w:w="1387" w:type="dxa"/>
            <w:hideMark/>
          </w:tcPr>
          <w:p w14:paraId="4C64A785"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color w:val="000000"/>
                <w:sz w:val="24"/>
                <w:szCs w:val="24"/>
              </w:rPr>
            </w:pPr>
          </w:p>
        </w:tc>
        <w:tc>
          <w:tcPr>
            <w:tcW w:w="1534" w:type="dxa"/>
            <w:hideMark/>
          </w:tcPr>
          <w:p w14:paraId="4C7B7806"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color w:val="000000"/>
                <w:sz w:val="24"/>
                <w:szCs w:val="24"/>
              </w:rPr>
            </w:pPr>
          </w:p>
        </w:tc>
      </w:tr>
    </w:tbl>
    <w:p xmlns:w="http://schemas.openxmlformats.org/wordprocessingml/2006/main" w14:paraId="397F622D" w14:textId="77777777"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p>
    <w:p xmlns:w="http://schemas.openxmlformats.org/wordprocessingml/2006/main" w14:paraId="55D33119" w14:textId="77777777" w:rsidR="00432EE0" w:rsidRDefault="00432EE0" w:rsidP="00F57F99">
      <w:pPr>
        <w:autoSpaceDE w:val="0"/>
        <w:autoSpaceDN w:val="0"/>
        <w:adjustRightInd w:val="0"/>
        <w:ind w:right="452"/>
        <w:contextualSpacing/>
        <w:textAlignment w:val="center"/>
        <w:rPr>
          <w:rFonts w:ascii="Helvetica" w:hAnsi="Helvetica" w:cs="Helvetica"/>
          <w:color w:val="000000"/>
          <w:sz w:val="24"/>
          <w:szCs w:val="24"/>
        </w:rPr>
      </w:pPr>
    </w:p>
    <w:p xmlns:w="http://schemas.openxmlformats.org/wordprocessingml/2006/main" w14:paraId="5ECB7506" w14:textId="7B375A1F" w:rsidR="00977C6A" w:rsidRPr="00963548" w:rsidRDefault="00977C6A">
      <w:pPr>
        <w:pStyle w:val="Titre3"/>
        <w:numPr>
          <w:ilvl w:val="1"/>
          <w:numId w:val="76"/>
        </w:numPr>
      </w:pPr>
      <w:r w:rsidRPr="00977C6A">
        <w:rPr>
          <w:lang w:bidi="es-ES" w:val="es-ES"/>
        </w:rPr>
        <w:t xml:space="preserve">Viajeros que no pueden pagar el precio de su billete </w:t>
      </w:r>
    </w:p>
    <w:p xmlns:w="http://schemas.openxmlformats.org/wordprocessingml/2006/main" w14:paraId="3E55607D" w14:textId="76621985" w:rsidR="00977C6A" w:rsidRPr="00977C6A" w:rsidRDefault="00977C6A">
      <w:pPr>
        <w:numPr>
          <w:ilvl w:val="0"/>
          <w:numId w:val="30"/>
        </w:numPr>
        <w:autoSpaceDE w:val="0"/>
        <w:autoSpaceDN w:val="0"/>
        <w:adjustRightInd w:val="0"/>
        <w:ind w:right="452"/>
        <w:contextualSpacing/>
        <w:textAlignment w:val="center"/>
        <w:rPr>
          <w:rFonts w:ascii="Helvetica" w:hAnsi="Helvetica" w:cs="Helvetica"/>
          <w:color w:val="000000"/>
          <w:sz w:val="24"/>
          <w:szCs w:val="24"/>
        </w:rPr>
      </w:pPr>
      <w:r w:rsidRPr="00977C6A">
        <w:rPr>
          <w:sz w:val="24"/>
          <w:lang w:bidi="es-ES" w:val="es-ES"/>
        </w:rPr>
        <w:t xml:space="preserve">Indemnización por pago en la estación de destino: 10 € </w:t>
      </w:r>
    </w:p>
    <w:p xmlns:w="http://schemas.openxmlformats.org/wordprocessingml/2006/main" w14:paraId="6C63782B" w14:textId="3B0B0E25" w:rsidR="00977C6A" w:rsidRPr="00963548" w:rsidRDefault="00977C6A">
      <w:pPr>
        <w:pStyle w:val="Titre3"/>
        <w:numPr>
          <w:ilvl w:val="1"/>
          <w:numId w:val="76"/>
        </w:numPr>
      </w:pPr>
      <w:r w:rsidRPr="00977C6A">
        <w:rPr>
          <w:lang w:bidi="es-ES" w:val="es-ES"/>
        </w:rPr>
        <w:t xml:space="preserve">Importe por la reserva de plaza en el espacio para bicicletas «Espace Vélo»</w:t>
      </w:r>
    </w:p>
    <w:p xmlns:w="http://schemas.openxmlformats.org/wordprocessingml/2006/main" w14:paraId="3F0604E1" w14:textId="22A4E299" w:rsidR="00977C6A" w:rsidRPr="00977C6A" w:rsidRDefault="00977C6A" w:rsidP="00803123">
      <w:pPr>
        <w:autoSpaceDE w:val="0"/>
        <w:autoSpaceDN w:val="0"/>
        <w:adjustRightInd w:val="0"/>
        <w:ind w:right="452"/>
        <w:textAlignment w:val="center"/>
        <w:rPr>
          <w:rFonts w:ascii="Helvetica" w:hAnsi="Helvetica" w:cs="Helvetica"/>
          <w:color w:val="000000"/>
          <w:sz w:val="24"/>
          <w:szCs w:val="24"/>
        </w:rPr>
      </w:pPr>
      <w:r w:rsidRPr="00977C6A">
        <w:rPr>
          <w:sz w:val="24"/>
          <w:lang w:bidi="es-ES" w:val="es-ES"/>
        </w:rPr>
        <w:t xml:space="preserve">La reserva de una plaza para las bicicletas es obligatoria a bordo de los trenes TGV INOUI e INTERCITÉS diurnos con reserva y de los INTERCITÉS nocturnos. Debe realizarse al mismo tiempo que la compra del billete. </w:t>
      </w:r>
    </w:p>
    <w:p xmlns:w="http://schemas.openxmlformats.org/wordprocessingml/2006/main" w14:paraId="64F5FDEF" w14:textId="275FB7B9" w:rsidR="00977C6A" w:rsidRPr="00977C6A" w:rsidRDefault="00977C6A">
      <w:pPr>
        <w:numPr>
          <w:ilvl w:val="0"/>
          <w:numId w:val="30"/>
        </w:numPr>
        <w:autoSpaceDE w:val="0"/>
        <w:autoSpaceDN w:val="0"/>
        <w:adjustRightInd w:val="0"/>
        <w:ind w:left="709" w:right="452"/>
        <w:contextualSpacing/>
        <w:textAlignment w:val="center"/>
        <w:rPr>
          <w:rFonts w:ascii="Helvetica" w:hAnsi="Helvetica" w:cs="Helvetica"/>
          <w:color w:val="000000"/>
          <w:sz w:val="24"/>
          <w:szCs w:val="24"/>
        </w:rPr>
      </w:pPr>
      <w:r w:rsidRPr="00977C6A">
        <w:rPr>
          <w:sz w:val="24"/>
          <w:lang w:bidi="es-ES" w:val="es-ES"/>
        </w:rPr>
        <w:t xml:space="preserve">Precio aplicable: 10 € en los trenes TGV INOUI e INTERCITÉS con reserva obligatoria, y 5 € en los trenes INTERCITÉS sin reserva obligatoria.</w:t>
      </w:r>
    </w:p>
    <w:p xmlns:w="http://schemas.openxmlformats.org/wordprocessingml/2006/main" w14:paraId="5A7B013A" w14:textId="659F78DD" w:rsidR="00977C6A" w:rsidRPr="00963548" w:rsidRDefault="00F234F5">
      <w:pPr>
        <w:pStyle w:val="Titre3"/>
        <w:numPr>
          <w:ilvl w:val="1"/>
          <w:numId w:val="76"/>
        </w:numPr>
      </w:pPr>
      <w:r>
        <w:rPr>
          <w:lang w:bidi="es-ES" w:val="es-ES"/>
        </w:rPr>
        <w:t xml:space="preserve">Reserva de asientos y literas </w:t>
      </w:r>
    </w:p>
    <w:p xmlns:w="http://schemas.openxmlformats.org/wordprocessingml/2006/main" w14:paraId="3BEB02CF" w14:textId="31ECA541" w:rsidR="00977C6A" w:rsidRPr="00977C6A" w:rsidRDefault="00977C6A">
      <w:pPr>
        <w:numPr>
          <w:ilvl w:val="0"/>
          <w:numId w:val="30"/>
        </w:numPr>
        <w:autoSpaceDE w:val="0"/>
        <w:autoSpaceDN w:val="0"/>
        <w:adjustRightInd w:val="0"/>
        <w:ind w:right="452"/>
        <w:contextualSpacing/>
        <w:textAlignment w:val="center"/>
        <w:rPr>
          <w:rFonts w:ascii="Helvetica" w:hAnsi="Helvetica" w:cs="Helvetica"/>
          <w:color w:val="000000"/>
          <w:sz w:val="24"/>
          <w:szCs w:val="24"/>
        </w:rPr>
      </w:pPr>
      <w:r w:rsidRPr="00977C6A">
        <w:rPr>
          <w:sz w:val="24"/>
          <w:lang w:bidi="es-ES" w:val="es-ES"/>
        </w:rPr>
        <w:t xml:space="preserve">Asientos en un tren INTERCITES: 1,50 € </w:t>
      </w:r>
    </w:p>
    <w:p xmlns:w="http://schemas.openxmlformats.org/wordprocessingml/2006/main" w14:paraId="07112691" w14:textId="72CB201B" w:rsidR="00977C6A" w:rsidRPr="00977C6A" w:rsidRDefault="00977C6A">
      <w:pPr>
        <w:numPr>
          <w:ilvl w:val="0"/>
          <w:numId w:val="30"/>
        </w:numPr>
        <w:autoSpaceDE w:val="0"/>
        <w:autoSpaceDN w:val="0"/>
        <w:adjustRightInd w:val="0"/>
        <w:ind w:right="452"/>
        <w:contextualSpacing/>
        <w:textAlignment w:val="center"/>
        <w:rPr>
          <w:rFonts w:ascii="Helvetica" w:hAnsi="Helvetica" w:cs="Helvetica"/>
          <w:color w:val="000000"/>
          <w:sz w:val="24"/>
          <w:szCs w:val="24"/>
        </w:rPr>
      </w:pPr>
      <w:r w:rsidRPr="00977C6A">
        <w:rPr>
          <w:sz w:val="24"/>
          <w:lang w:bidi="es-ES" w:val="es-ES"/>
        </w:rPr>
        <w:t xml:space="preserve">Literas de 1.ª y 2.ª clase, en trenes INTERCITÉS nocturnos, importe por litera y por noche: 19,50 €</w:t>
      </w:r>
    </w:p>
    <w:p xmlns:w="http://schemas.openxmlformats.org/wordprocessingml/2006/main" w14:paraId="704B2E3F" w14:textId="0BD67B5C" w:rsidR="00AD373F" w:rsidRPr="00963548" w:rsidRDefault="00AD373F">
      <w:pPr>
        <w:pStyle w:val="Titre3"/>
        <w:numPr>
          <w:ilvl w:val="1"/>
          <w:numId w:val="76"/>
        </w:numPr>
      </w:pPr>
      <w:r>
        <w:rPr>
          <w:lang w:bidi="es-ES" w:val="es-ES"/>
        </w:rPr>
        <w:t xml:space="preserve">Espacio privado </w:t>
      </w:r>
    </w:p>
    <w:p xmlns:w="http://schemas.openxmlformats.org/wordprocessingml/2006/main" w14:paraId="57FA8FBB" w14:textId="77D758D6" w:rsidR="00AD373F" w:rsidRDefault="00AD373F">
      <w:pPr>
        <w:numPr>
          <w:ilvl w:val="0"/>
          <w:numId w:val="31"/>
        </w:numPr>
        <w:autoSpaceDE w:val="0"/>
        <w:autoSpaceDN w:val="0"/>
        <w:adjustRightInd w:val="0"/>
        <w:ind w:right="452"/>
        <w:contextualSpacing/>
        <w:textAlignment w:val="center"/>
        <w:rPr>
          <w:rFonts w:ascii="Helvetica" w:hAnsi="Helvetica" w:cs="Helvetica"/>
          <w:color w:val="000000"/>
          <w:sz w:val="24"/>
          <w:szCs w:val="24"/>
        </w:rPr>
      </w:pPr>
      <w:r>
        <w:rPr>
          <w:sz w:val="24"/>
          <w:lang w:bidi="es-ES" w:val="es-ES"/>
        </w:rPr>
        <w:t xml:space="preserve">Espacio privado en 2.ª clase, 6 literas, tren nocturno INTERCITES: 150 a 540 €</w:t>
      </w:r>
    </w:p>
    <w:p xmlns:w="http://schemas.openxmlformats.org/wordprocessingml/2006/main" w14:paraId="5CC5861F" w14:textId="6797DA14" w:rsidR="00AD373F" w:rsidRPr="00977C6A" w:rsidRDefault="00AD373F">
      <w:pPr>
        <w:numPr>
          <w:ilvl w:val="0"/>
          <w:numId w:val="31"/>
        </w:numPr>
        <w:autoSpaceDE w:val="0"/>
        <w:autoSpaceDN w:val="0"/>
        <w:adjustRightInd w:val="0"/>
        <w:ind w:right="452"/>
        <w:contextualSpacing/>
        <w:textAlignment w:val="center"/>
        <w:rPr>
          <w:rFonts w:ascii="Helvetica" w:hAnsi="Helvetica" w:cs="Helvetica"/>
          <w:color w:val="000000"/>
          <w:sz w:val="24"/>
          <w:szCs w:val="24"/>
        </w:rPr>
      </w:pPr>
      <w:r>
        <w:rPr>
          <w:sz w:val="24"/>
          <w:lang w:bidi="es-ES" w:val="es-ES"/>
        </w:rPr>
        <w:t xml:space="preserve">Espacio privado en 1.ª clase, 4 literas, tren nocturno INTERCITES: 180 a 570 €</w:t>
      </w:r>
    </w:p>
    <w:p xmlns:w="http://schemas.openxmlformats.org/wordprocessingml/2006/main" w14:paraId="04A57DB3" w14:textId="77777777" w:rsidR="00AD373F" w:rsidRPr="0012157A" w:rsidRDefault="00AD373F" w:rsidP="0012157A"/>
    <w:p xmlns:w="http://schemas.openxmlformats.org/wordprocessingml/2006/main" w14:paraId="6506B9D7" w14:textId="23497AE4" w:rsidR="00C53A11" w:rsidRDefault="00C53A11" w:rsidP="00803123">
      <w:pPr>
        <w:ind w:right="452"/>
        <w:rPr>
          <w:rFonts w:ascii="Arial" w:hAnsi="Arial" w:cs="Arial"/>
          <w:sz w:val="24"/>
          <w:szCs w:val="24"/>
        </w:rPr>
      </w:pPr>
    </w:p>
    <w:p xmlns:w="http://schemas.openxmlformats.org/wordprocessingml/2006/main" w14:paraId="54DFC353" w14:textId="51E1D39F" w:rsidR="00620D96" w:rsidRPr="00620D96" w:rsidRDefault="00620D96">
      <w:pPr>
        <w:pStyle w:val="Titre2"/>
        <w:keepNext w:val="0"/>
        <w:keepLines w:val="0"/>
        <w:numPr>
          <w:ilvl w:val="0"/>
          <w:numId w:val="76"/>
        </w:numPr>
        <w:autoSpaceDE w:val="0"/>
        <w:autoSpaceDN w:val="0"/>
        <w:adjustRightInd w:val="0"/>
        <w:spacing w:before="120"/>
        <w:ind w:right="452"/>
        <w:textAlignment w:val="center"/>
        <w:rPr>
          <w:rFonts w:cs="Times New Roman (Titres CS)"/>
          <w:b/>
          <w:color w:val="A1006B"/>
          <w:sz w:val="48"/>
        </w:rPr>
      </w:pPr>
      <w:r w:rsidRPr="00620D96">
        <w:rPr>
          <w:b/>
          <w:color w:val="A1006B"/>
          <w:sz w:val="48"/>
          <w:lang w:bidi="es-ES" w:val="es-ES"/>
        </w:rPr>
        <w:t xml:space="preserve">Precios reducidos</w:t>
      </w:r>
    </w:p>
    <w:p xmlns:w="http://schemas.openxmlformats.org/wordprocessingml/2006/main" w14:paraId="3C376A61" w14:textId="34F8D98A" w:rsidR="00D3201E" w:rsidRDefault="00D3201E" w:rsidP="00803123">
      <w:pPr>
        <w:autoSpaceDE w:val="0"/>
        <w:autoSpaceDN w:val="0"/>
        <w:adjustRightInd w:val="0"/>
        <w:ind w:right="452"/>
        <w:contextualSpacing/>
        <w:textAlignment w:val="center"/>
        <w:rPr>
          <w:rFonts w:ascii="Helvetica" w:hAnsi="Helvetica" w:cs="Helvetica"/>
          <w:color w:val="000000"/>
          <w:sz w:val="24"/>
          <w:szCs w:val="24"/>
        </w:rPr>
      </w:pPr>
    </w:p>
    <w:p xmlns:w="http://schemas.openxmlformats.org/wordprocessingml/2006/main" w14:paraId="6A1678ED" w14:textId="02C47598" w:rsidR="00D3201E" w:rsidRPr="00D3201E" w:rsidRDefault="00D3201E">
      <w:pPr>
        <w:pStyle w:val="Titre3"/>
        <w:numPr>
          <w:ilvl w:val="1"/>
          <w:numId w:val="33"/>
        </w:numPr>
      </w:pPr>
      <w:r w:rsidRPr="00D3201E">
        <w:rPr>
          <w:lang w:bidi="es-ES" w:val="es-ES"/>
        </w:rPr>
        <w:t xml:space="preserve">Las TARJETAS AVANTAGE Jeune, Adulte y Senior desde el 17/06/2021</w:t>
      </w:r>
    </w:p>
    <w:p xmlns:w="http://schemas.openxmlformats.org/wordprocessingml/2006/main" w14:paraId="63A076F5" w14:textId="0889F829" w:rsidR="004731C8" w:rsidRPr="00620D96" w:rsidRDefault="004731C8">
      <w:pPr>
        <w:numPr>
          <w:ilvl w:val="0"/>
          <w:numId w:val="32"/>
        </w:numPr>
        <w:autoSpaceDE w:val="0"/>
        <w:autoSpaceDN w:val="0"/>
        <w:adjustRightInd w:val="0"/>
        <w:ind w:right="452"/>
        <w:contextualSpacing/>
        <w:textAlignment w:val="center"/>
        <w:rPr>
          <w:rFonts w:ascii="Helvetica" w:hAnsi="Helvetica" w:cs="Helvetica"/>
          <w:color w:val="000000"/>
          <w:sz w:val="24"/>
          <w:szCs w:val="24"/>
        </w:rPr>
      </w:pPr>
      <w:r w:rsidRPr="00620D96">
        <w:rPr>
          <w:sz w:val="24"/>
          <w:lang w:bidi="es-ES" w:val="es-ES"/>
        </w:rPr>
        <w:t xml:space="preserve">Jeune: 49 €  </w:t>
      </w:r>
    </w:p>
    <w:p xmlns:w="http://schemas.openxmlformats.org/wordprocessingml/2006/main" w14:paraId="1E00871F" w14:textId="3001E715" w:rsidR="004731C8" w:rsidRPr="00620D96" w:rsidRDefault="004731C8">
      <w:pPr>
        <w:numPr>
          <w:ilvl w:val="0"/>
          <w:numId w:val="32"/>
        </w:numPr>
        <w:autoSpaceDE w:val="0"/>
        <w:autoSpaceDN w:val="0"/>
        <w:adjustRightInd w:val="0"/>
        <w:ind w:right="452"/>
        <w:contextualSpacing/>
        <w:textAlignment w:val="center"/>
        <w:rPr>
          <w:rFonts w:ascii="Helvetica" w:hAnsi="Helvetica" w:cs="Helvetica"/>
          <w:color w:val="000000"/>
          <w:sz w:val="24"/>
          <w:szCs w:val="24"/>
        </w:rPr>
      </w:pPr>
      <w:r w:rsidRPr="00620D96">
        <w:rPr>
          <w:sz w:val="24"/>
          <w:lang w:bidi="es-ES" w:val="es-ES"/>
        </w:rPr>
        <w:t xml:space="preserve">Senior: 49 €</w:t>
      </w:r>
    </w:p>
    <w:p xmlns:w="http://schemas.openxmlformats.org/wordprocessingml/2006/main" w14:paraId="154C7C3E" w14:textId="540ACE38" w:rsidR="004731C8" w:rsidRPr="00620D96" w:rsidRDefault="004731C8">
      <w:pPr>
        <w:numPr>
          <w:ilvl w:val="0"/>
          <w:numId w:val="32"/>
        </w:numPr>
        <w:autoSpaceDE w:val="0"/>
        <w:autoSpaceDN w:val="0"/>
        <w:adjustRightInd w:val="0"/>
        <w:ind w:right="452"/>
        <w:contextualSpacing/>
        <w:textAlignment w:val="center"/>
        <w:rPr>
          <w:rFonts w:ascii="Helvetica" w:hAnsi="Helvetica" w:cs="Helvetica"/>
          <w:color w:val="000000"/>
          <w:sz w:val="24"/>
          <w:szCs w:val="24"/>
        </w:rPr>
      </w:pPr>
      <w:r>
        <w:rPr>
          <w:sz w:val="24"/>
          <w:lang w:bidi="es-ES" w:val="es-ES"/>
        </w:rPr>
        <w:t xml:space="preserve">Adulto: 49 €  </w:t>
      </w:r>
    </w:p>
    <w:p xmlns:w="http://schemas.openxmlformats.org/wordprocessingml/2006/main" w14:paraId="49BE55DA" w14:textId="77777777" w:rsidR="00D3201E" w:rsidRPr="00620D96" w:rsidRDefault="00D3201E" w:rsidP="00803123">
      <w:pPr>
        <w:autoSpaceDE w:val="0"/>
        <w:autoSpaceDN w:val="0"/>
        <w:adjustRightInd w:val="0"/>
        <w:ind w:left="360" w:right="452"/>
        <w:contextualSpacing/>
        <w:textAlignment w:val="center"/>
        <w:rPr>
          <w:rFonts w:ascii="Helvetica" w:hAnsi="Helvetica" w:cs="Helvetica"/>
          <w:color w:val="000000"/>
          <w:sz w:val="24"/>
          <w:szCs w:val="24"/>
        </w:rPr>
      </w:pPr>
    </w:p>
    <w:p xmlns:w="http://schemas.openxmlformats.org/wordprocessingml/2006/main" w14:paraId="25FDD87E" w14:textId="45E00117" w:rsidR="00DA7F4D" w:rsidRDefault="009009CD">
      <w:pPr>
        <w:pStyle w:val="Titre3"/>
        <w:numPr>
          <w:ilvl w:val="1"/>
          <w:numId w:val="33"/>
        </w:numPr>
      </w:pPr>
      <w:r>
        <w:rPr>
          <w:lang w:bidi="es-ES" w:val="es-ES"/>
        </w:rPr>
        <w:t xml:space="preserve">TARJETA LIBERTÉ </w:t>
      </w:r>
    </w:p>
    <w:p xmlns:w="http://schemas.openxmlformats.org/wordprocessingml/2006/main" w14:paraId="2C718080" w14:textId="6DDE1AF5" w:rsidR="00580EDE" w:rsidRPr="00580EDE" w:rsidRDefault="00580EDE" w:rsidP="00803123">
      <w:pPr>
        <w:autoSpaceDE w:val="0"/>
        <w:autoSpaceDN w:val="0"/>
        <w:adjustRightInd w:val="0"/>
        <w:ind w:right="452"/>
        <w:textAlignment w:val="center"/>
        <w:rPr>
          <w:rFonts w:ascii="Helvetica" w:hAnsi="Helvetica" w:cs="Helvetica"/>
          <w:color w:val="000000"/>
          <w:sz w:val="24"/>
          <w:szCs w:val="24"/>
        </w:rPr>
      </w:pPr>
      <w:r w:rsidRPr="00580EDE">
        <w:rPr>
          <w:sz w:val="24"/>
          <w:lang w:bidi="es-ES" w:val="es-ES"/>
        </w:rPr>
        <w:t xml:space="preserve">Precios especiales desde el 29/2/2024: Precio de la tarjeta Liberté válida en toda Francia en 1.ª y 2.ª clase: </w:t>
      </w:r>
    </w:p>
    <w:p xmlns:w="http://schemas.openxmlformats.org/wordprocessingml/2006/main" w14:paraId="7E4B795F" w14:textId="5E8C88D3" w:rsidR="009E5725" w:rsidRDefault="00580EDE">
      <w:pPr>
        <w:pStyle w:val="Paragraphedeliste"/>
        <w:numPr>
          <w:ilvl w:val="0"/>
          <w:numId w:val="35"/>
        </w:numPr>
        <w:autoSpaceDE w:val="0"/>
        <w:autoSpaceDN w:val="0"/>
        <w:adjustRightInd w:val="0"/>
        <w:ind w:right="452"/>
        <w:textAlignment w:val="center"/>
        <w:rPr>
          <w:rFonts w:ascii="Helvetica" w:hAnsi="Helvetica" w:cs="Helvetica"/>
          <w:color w:val="000000"/>
          <w:sz w:val="24"/>
          <w:szCs w:val="24"/>
        </w:rPr>
      </w:pPr>
      <w:r w:rsidRPr="00580EDE">
        <w:rPr>
          <w:sz w:val="24"/>
          <w:lang w:bidi="es-ES" w:val="es-ES"/>
        </w:rPr>
        <w:t xml:space="preserve">Precio anual: 349 €</w:t>
      </w:r>
    </w:p>
    <w:p xmlns:w="http://schemas.openxmlformats.org/wordprocessingml/2006/main" w14:paraId="6A5566B8" w14:textId="77777777" w:rsidR="00D50A3D" w:rsidRDefault="00D50A3D" w:rsidP="00F126BD">
      <w:pPr>
        <w:pStyle w:val="Paragraphedeliste"/>
        <w:autoSpaceDE w:val="0"/>
        <w:autoSpaceDN w:val="0"/>
        <w:adjustRightInd w:val="0"/>
        <w:ind w:right="452"/>
        <w:textAlignment w:val="center"/>
        <w:rPr>
          <w:rFonts w:ascii="Helvetica" w:hAnsi="Helvetica" w:cs="Helvetica"/>
          <w:color w:val="000000"/>
          <w:sz w:val="24"/>
          <w:szCs w:val="24"/>
        </w:rPr>
      </w:pPr>
    </w:p>
    <w:p xmlns:w="http://schemas.openxmlformats.org/wordprocessingml/2006/main" w14:paraId="5EDE454D" w14:textId="543C9DB6" w:rsidR="00D50A3D" w:rsidRPr="00580EDE" w:rsidRDefault="00D50A3D" w:rsidP="00D50A3D">
      <w:pPr>
        <w:autoSpaceDE w:val="0"/>
        <w:autoSpaceDN w:val="0"/>
        <w:adjustRightInd w:val="0"/>
        <w:ind w:right="452"/>
        <w:textAlignment w:val="center"/>
        <w:rPr>
          <w:rFonts w:ascii="Helvetica" w:hAnsi="Helvetica" w:cs="Helvetica"/>
          <w:color w:val="000000"/>
          <w:sz w:val="24"/>
          <w:szCs w:val="24"/>
        </w:rPr>
      </w:pPr>
      <w:r w:rsidRPr="00580EDE">
        <w:rPr>
          <w:sz w:val="24"/>
          <w:lang w:bidi="es-ES" w:val="es-ES"/>
        </w:rPr>
        <w:t xml:space="preserve">Precios para clientes con una sociedad (o código FCE) a partir del 29-2-2024: Precio de la tarjeta Liberté válida en toda Francia en 1.ª y 2.ª clase: </w:t>
      </w:r>
    </w:p>
    <w:p xmlns:w="http://schemas.openxmlformats.org/wordprocessingml/2006/main" w14:paraId="51956E9D" w14:textId="71A016E0" w:rsidR="00D50A3D" w:rsidRPr="00F126BD" w:rsidRDefault="00D50A3D">
      <w:pPr>
        <w:pStyle w:val="Paragraphedeliste"/>
        <w:numPr>
          <w:ilvl w:val="0"/>
          <w:numId w:val="35"/>
        </w:numPr>
        <w:autoSpaceDE w:val="0"/>
        <w:autoSpaceDN w:val="0"/>
        <w:adjustRightInd w:val="0"/>
        <w:ind w:right="452"/>
        <w:textAlignment w:val="center"/>
        <w:rPr>
          <w:rFonts w:ascii="Helvetica" w:hAnsi="Helvetica" w:cs="Helvetica"/>
          <w:color w:val="000000"/>
          <w:sz w:val="24"/>
          <w:szCs w:val="24"/>
        </w:rPr>
      </w:pPr>
      <w:r w:rsidRPr="00580EDE">
        <w:rPr>
          <w:sz w:val="24"/>
          <w:lang w:bidi="es-ES" w:val="es-ES"/>
        </w:rPr>
        <w:t xml:space="preserve">Precio anual: 299 €</w:t>
      </w:r>
      <w:r w:rsidRPr="00580EDE">
        <w:rPr>
          <w:sz w:val="24"/>
          <w:lang w:bidi="es-ES" w:val="es-ES"/>
        </w:rPr>
        <w:br/>
      </w:r>
      <w:r w:rsidRPr="00580EDE">
        <w:rPr>
          <w:sz w:val="24"/>
          <w:lang w:bidi="es-ES" w:val="es-ES"/>
        </w:rPr>
        <w:t xml:space="preserve"/>
      </w:r>
    </w:p>
    <w:p xmlns:w="http://schemas.openxmlformats.org/wordprocessingml/2006/main" w14:paraId="023D2166" w14:textId="72F3E144" w:rsidR="00F40ED4" w:rsidRPr="00620D96" w:rsidRDefault="00F40ED4">
      <w:pPr>
        <w:pStyle w:val="Titre3"/>
        <w:numPr>
          <w:ilvl w:val="1"/>
          <w:numId w:val="33"/>
        </w:numPr>
      </w:pPr>
      <w:r w:rsidRPr="00620D96">
        <w:rPr>
          <w:lang w:bidi="es-ES" w:val="es-ES"/>
        </w:rPr>
        <w:t xml:space="preserve">Forfaits y abonos</w:t>
      </w:r>
    </w:p>
    <w:p xmlns:w="http://schemas.openxmlformats.org/wordprocessingml/2006/main" w14:paraId="7E3703DE" w14:textId="1491AEF8" w:rsidR="00F40ED4" w:rsidRPr="00AC71C6" w:rsidRDefault="00F40ED4">
      <w:pPr>
        <w:pStyle w:val="Titre4"/>
        <w:numPr>
          <w:ilvl w:val="2"/>
          <w:numId w:val="33"/>
        </w:numPr>
        <w:rPr>
          <w:i/>
        </w:rPr>
      </w:pPr>
      <w:r w:rsidRPr="00AC71C6">
        <w:rPr>
          <w:lang w:bidi="es-ES" w:val="es-ES"/>
        </w:rPr>
        <w:t xml:space="preserve">Forfait semanal o mensual </w:t>
      </w:r>
    </w:p>
    <w:p xmlns:w="http://schemas.openxmlformats.org/wordprocessingml/2006/main" w14:paraId="1F9C563C" w14:textId="23E0DEC2" w:rsidR="00F40ED4" w:rsidRPr="00AC71C6" w:rsidRDefault="00F40ED4">
      <w:pPr>
        <w:pStyle w:val="Titre5"/>
        <w:numPr>
          <w:ilvl w:val="0"/>
          <w:numId w:val="36"/>
        </w:numPr>
      </w:pPr>
      <w:r w:rsidRPr="00AC71C6">
        <w:rPr>
          <w:lang w:bidi="es-ES" w:val="es-ES"/>
        </w:rPr>
        <w:t xml:space="preserve"> Forfait semanal o mensual contratado a partir del 1 de abril de 2009 </w:t>
      </w:r>
    </w:p>
    <w:p xmlns:w="http://schemas.openxmlformats.org/wordprocessingml/2006/main" w14:paraId="4BA50CA5" w14:textId="7CBD2442" w:rsidR="00F40ED4" w:rsidRPr="00AC71C6" w:rsidRDefault="00F40ED4" w:rsidP="00F40ED4">
      <w:pPr>
        <w:ind w:right="452"/>
        <w:jc w:val="both"/>
        <w:rPr>
          <w:rFonts w:ascii="Arial" w:hAnsi="Arial" w:cs="Arial"/>
          <w:sz w:val="24"/>
          <w:szCs w:val="24"/>
        </w:rPr>
      </w:pPr>
      <w:r w:rsidRPr="00AC71C6">
        <w:rPr>
          <w:sz w:val="24"/>
          <w:lang w:bidi="es-ES" w:val="es-ES"/>
        </w:rPr>
        <w:t xml:space="preserve">Recordatorio: Los Forfaits semanales o mensuales con trayecto determinado contratados a partir del 1 de abril de 2009 ya no se benefician de la reducción progresiva de precios. </w:t>
      </w:r>
    </w:p>
    <w:p xmlns:w="http://schemas.openxmlformats.org/wordprocessingml/2006/main" w14:paraId="15E2EF69" w14:textId="77777777" w:rsidR="00F40ED4" w:rsidRDefault="00F40ED4" w:rsidP="00F40ED4">
      <w:pPr>
        <w:ind w:right="452"/>
        <w:jc w:val="both"/>
        <w:rPr>
          <w:rFonts w:ascii="Arial" w:hAnsi="Arial" w:cs="Arial"/>
          <w:sz w:val="24"/>
          <w:szCs w:val="24"/>
        </w:rPr>
      </w:pPr>
    </w:p>
    <w:p xmlns:w="http://schemas.openxmlformats.org/wordprocessingml/2006/main" w14:paraId="3E073DFA" w14:textId="77777777" w:rsidR="00F40ED4" w:rsidRDefault="00F40ED4" w:rsidP="00DB2FA3">
      <w:pPr>
        <w:ind w:right="452"/>
        <w:rPr>
          <w:color w:val="4C4D4F"/>
          <w:w w:val="130"/>
          <w:sz w:val="24"/>
          <w:szCs w:val="24"/>
        </w:rPr>
      </w:pPr>
      <w:r>
        <w:rPr>
          <w:color w:val="4C4D4F"/>
          <w:w w:val="130"/>
          <w:sz w:val="24"/>
          <w:lang w:bidi="es-ES" w:val="es-ES"/>
        </w:rPr>
        <w:t xml:space="preserve">Forfaits mensuales</w:t>
      </w:r>
      <w:r w:rsidRPr="00DB2FA3">
        <w:rPr>
          <w:sz w:val="24"/>
          <w:lang w:bidi="es-ES" w:val="es-ES"/>
        </w:rPr>
        <w:t xml:space="preserve"> – Primer año</w:t>
      </w:r>
    </w:p>
    <w:tbl xmlns:w="http://schemas.openxmlformats.org/wordprocessingml/2006/main">
      <w:tblPr>
        <w:tblStyle w:val="Grilledutableau"/>
        <w:tblW w:w="9929" w:type="dxa"/>
        <w:jc w:val="center"/>
        <w:tblLook w:val="04A0" w:firstRow="1" w:lastRow="0" w:firstColumn="1" w:lastColumn="0" w:noHBand="0" w:noVBand="1"/>
      </w:tblPr>
      <w:tblGrid>
        <w:gridCol w:w="2891"/>
        <w:gridCol w:w="1770"/>
        <w:gridCol w:w="1701"/>
        <w:gridCol w:w="1701"/>
        <w:gridCol w:w="1866"/>
      </w:tblGrid>
      <w:tr w:rsidR="00F40ED4" w:rsidRPr="007B35AC" w14:paraId="207B82A2" w14:textId="77777777" w:rsidTr="00727799">
        <w:trPr>
          <w:jc w:val="center"/>
        </w:trPr>
        <w:tc>
          <w:tcPr>
            <w:tcW w:w="2891" w:type="dxa"/>
            <w:tcBorders>
              <w:top w:val="single" w:sz="18" w:space="0" w:color="auto"/>
              <w:left w:val="single" w:sz="18" w:space="0" w:color="auto"/>
              <w:right w:val="single" w:sz="18" w:space="0" w:color="auto"/>
            </w:tcBorders>
          </w:tcPr>
          <w:p w14:paraId="36E16774" w14:textId="77777777" w:rsidR="00F40ED4" w:rsidRPr="007B35AC" w:rsidRDefault="00F40ED4" w:rsidP="00727799">
            <w:pPr>
              <w:pStyle w:val="TableParagraph"/>
              <w:widowControl/>
              <w:spacing w:before="110"/>
              <w:ind w:left="291" w:right="452" w:hanging="256"/>
              <w:jc w:val="center"/>
              <w:rPr>
                <w:b/>
                <w:sz w:val="24"/>
                <w:szCs w:val="24"/>
              </w:rPr>
            </w:pPr>
            <w:r w:rsidRPr="007B35AC">
              <w:rPr>
                <w:b/>
                <w:sz w:val="24"/>
                <w:lang w:bidi="es-ES" w:val="es-ES"/>
              </w:rPr>
              <w:t xml:space="preserve">Distancia (d)</w:t>
            </w:r>
          </w:p>
        </w:tc>
        <w:tc>
          <w:tcPr>
            <w:tcW w:w="3471" w:type="dxa"/>
            <w:gridSpan w:val="2"/>
            <w:tcBorders>
              <w:top w:val="single" w:sz="18" w:space="0" w:color="auto"/>
              <w:left w:val="single" w:sz="18" w:space="0" w:color="auto"/>
              <w:right w:val="single" w:sz="18" w:space="0" w:color="auto"/>
            </w:tcBorders>
          </w:tcPr>
          <w:p w14:paraId="004A997F" w14:textId="77777777" w:rsidR="00F40ED4" w:rsidRPr="007B35AC" w:rsidRDefault="00F40ED4" w:rsidP="00727799">
            <w:pPr>
              <w:pStyle w:val="Corpsdetexte"/>
              <w:widowControl/>
              <w:spacing w:before="105"/>
              <w:ind w:right="452"/>
              <w:jc w:val="center"/>
              <w:rPr>
                <w:w w:val="130"/>
                <w:sz w:val="24"/>
                <w:szCs w:val="24"/>
                <w:lang w:val="fr-FR"/>
              </w:rPr>
            </w:pPr>
            <w:r w:rsidRPr="00386DCA">
              <w:rPr>
                <w:b/>
                <w:sz w:val="24"/>
                <w:lang w:bidi="es-ES" w:val="es-ES"/>
              </w:rPr>
              <w:t xml:space="preserve">Precios en 2.ª clase calculados según la fórmula P = a + bd</w:t>
            </w:r>
          </w:p>
        </w:tc>
        <w:tc>
          <w:tcPr>
            <w:tcW w:w="3567" w:type="dxa"/>
            <w:gridSpan w:val="2"/>
            <w:tcBorders>
              <w:top w:val="single" w:sz="18" w:space="0" w:color="auto"/>
              <w:left w:val="single" w:sz="18" w:space="0" w:color="auto"/>
              <w:right w:val="single" w:sz="18" w:space="0" w:color="auto"/>
            </w:tcBorders>
          </w:tcPr>
          <w:p w14:paraId="48EF5422" w14:textId="77777777" w:rsidR="00F40ED4" w:rsidRPr="007B35AC" w:rsidRDefault="00F40ED4" w:rsidP="00727799">
            <w:pPr>
              <w:pStyle w:val="Corpsdetexte"/>
              <w:widowControl/>
              <w:spacing w:before="105"/>
              <w:ind w:right="452"/>
              <w:jc w:val="center"/>
              <w:rPr>
                <w:w w:val="130"/>
                <w:sz w:val="24"/>
                <w:szCs w:val="24"/>
                <w:lang w:val="fr-FR"/>
              </w:rPr>
            </w:pPr>
            <w:r w:rsidRPr="005F3508">
              <w:rPr>
                <w:b/>
                <w:sz w:val="24"/>
                <w:lang w:bidi="es-ES" w:val="es-ES"/>
              </w:rPr>
              <w:t xml:space="preserve">Precios en 1.ª clase calculados según la fórmula P = a + bd</w:t>
            </w:r>
          </w:p>
        </w:tc>
      </w:tr>
      <w:tr w:rsidR="00F40ED4" w14:paraId="37880A94" w14:textId="77777777" w:rsidTr="00727799">
        <w:trPr>
          <w:trHeight w:val="57"/>
          <w:jc w:val="center"/>
        </w:trPr>
        <w:tc>
          <w:tcPr>
            <w:tcW w:w="2891" w:type="dxa"/>
            <w:tcBorders>
              <w:left w:val="single" w:sz="18" w:space="0" w:color="auto"/>
              <w:right w:val="single" w:sz="18" w:space="0" w:color="auto"/>
            </w:tcBorders>
          </w:tcPr>
          <w:p w14:paraId="3D4F4064" w14:textId="77777777" w:rsidR="00F40ED4" w:rsidRDefault="00F40ED4" w:rsidP="00727799">
            <w:pPr>
              <w:ind w:left="291" w:right="452"/>
              <w:jc w:val="both"/>
              <w:rPr>
                <w:rFonts w:ascii="Arial" w:hAnsi="Arial" w:cs="Arial"/>
                <w:sz w:val="24"/>
                <w:szCs w:val="24"/>
              </w:rPr>
            </w:pPr>
          </w:p>
        </w:tc>
        <w:tc>
          <w:tcPr>
            <w:tcW w:w="1770" w:type="dxa"/>
            <w:tcBorders>
              <w:left w:val="single" w:sz="18" w:space="0" w:color="auto"/>
            </w:tcBorders>
          </w:tcPr>
          <w:p w14:paraId="2466175E" w14:textId="77777777" w:rsidR="00F40ED4" w:rsidRDefault="00F40ED4" w:rsidP="00727799">
            <w:pPr>
              <w:ind w:right="-57"/>
              <w:jc w:val="center"/>
              <w:rPr>
                <w:rFonts w:ascii="Arial" w:hAnsi="Arial" w:cs="Arial"/>
                <w:sz w:val="24"/>
                <w:szCs w:val="24"/>
              </w:rPr>
            </w:pPr>
            <w:r w:rsidRPr="00583095">
              <w:rPr>
                <w:sz w:val="24"/>
                <w:lang w:bidi="es-ES" w:val="es-ES"/>
              </w:rPr>
              <w:t xml:space="preserve">Constante (a)</w:t>
            </w:r>
          </w:p>
        </w:tc>
        <w:tc>
          <w:tcPr>
            <w:tcW w:w="1701" w:type="dxa"/>
            <w:tcBorders>
              <w:right w:val="nil"/>
            </w:tcBorders>
          </w:tcPr>
          <w:p w14:paraId="7B9B3F38" w14:textId="77777777" w:rsidR="00F40ED4" w:rsidRDefault="00F40ED4" w:rsidP="00727799">
            <w:pPr>
              <w:ind w:right="-57"/>
              <w:jc w:val="center"/>
              <w:rPr>
                <w:rFonts w:ascii="Arial" w:hAnsi="Arial" w:cs="Arial"/>
                <w:sz w:val="24"/>
                <w:szCs w:val="24"/>
              </w:rPr>
            </w:pPr>
            <w:r w:rsidRPr="00583095">
              <w:rPr>
                <w:sz w:val="24"/>
                <w:lang w:bidi="es-ES" w:val="es-ES"/>
              </w:rPr>
              <w:t xml:space="preserve">Precio por kilómetro (b)</w:t>
            </w:r>
          </w:p>
        </w:tc>
        <w:tc>
          <w:tcPr>
            <w:tcW w:w="1701" w:type="dxa"/>
            <w:tcBorders>
              <w:left w:val="single" w:sz="18" w:space="0" w:color="auto"/>
            </w:tcBorders>
          </w:tcPr>
          <w:p w14:paraId="0DD551E4" w14:textId="77777777" w:rsidR="00F40ED4" w:rsidRDefault="00F40ED4" w:rsidP="00727799">
            <w:pPr>
              <w:ind w:right="-57"/>
              <w:jc w:val="center"/>
              <w:rPr>
                <w:rFonts w:ascii="Arial" w:hAnsi="Arial" w:cs="Arial"/>
                <w:sz w:val="24"/>
                <w:szCs w:val="24"/>
              </w:rPr>
            </w:pPr>
            <w:r w:rsidRPr="00583095">
              <w:rPr>
                <w:sz w:val="24"/>
                <w:lang w:bidi="es-ES" w:val="es-ES"/>
              </w:rPr>
              <w:t xml:space="preserve">Constante (a)</w:t>
            </w:r>
          </w:p>
        </w:tc>
        <w:tc>
          <w:tcPr>
            <w:tcW w:w="1866" w:type="dxa"/>
            <w:tcBorders>
              <w:right w:val="single" w:sz="18" w:space="0" w:color="auto"/>
            </w:tcBorders>
          </w:tcPr>
          <w:p w14:paraId="4BB345C2" w14:textId="77777777" w:rsidR="00F40ED4" w:rsidRDefault="00F40ED4" w:rsidP="00727799">
            <w:pPr>
              <w:ind w:right="-57"/>
              <w:jc w:val="center"/>
              <w:rPr>
                <w:rFonts w:ascii="Arial" w:hAnsi="Arial" w:cs="Arial"/>
                <w:sz w:val="24"/>
                <w:szCs w:val="24"/>
              </w:rPr>
            </w:pPr>
            <w:r w:rsidRPr="00583095">
              <w:rPr>
                <w:sz w:val="24"/>
                <w:lang w:bidi="es-ES" w:val="es-ES"/>
              </w:rPr>
              <w:t xml:space="preserve">Precio por kilómetro (b)</w:t>
            </w:r>
          </w:p>
        </w:tc>
      </w:tr>
      <w:tr w:rsidR="00F40ED4" w:rsidRPr="00821D88" w14:paraId="5CF310E6" w14:textId="77777777" w:rsidTr="00727799">
        <w:trPr>
          <w:trHeight w:val="57"/>
          <w:jc w:val="center"/>
        </w:trPr>
        <w:tc>
          <w:tcPr>
            <w:tcW w:w="2891" w:type="dxa"/>
            <w:tcBorders>
              <w:left w:val="single" w:sz="18" w:space="0" w:color="auto"/>
              <w:right w:val="single" w:sz="18" w:space="0" w:color="auto"/>
            </w:tcBorders>
          </w:tcPr>
          <w:p w14:paraId="790AA734" w14:textId="77777777" w:rsidR="00F40ED4" w:rsidRDefault="00F40ED4" w:rsidP="00727799">
            <w:pPr>
              <w:ind w:left="291" w:right="452"/>
              <w:jc w:val="both"/>
              <w:rPr>
                <w:rFonts w:ascii="Arial" w:hAnsi="Arial" w:cs="Arial"/>
                <w:sz w:val="24"/>
                <w:szCs w:val="24"/>
              </w:rPr>
            </w:pPr>
            <w:r>
              <w:rPr>
                <w:sz w:val="24"/>
                <w:lang w:bidi="es-ES" w:val="es-ES"/>
              </w:rPr>
              <w:t xml:space="preserve">De 1 a 6 km</w:t>
            </w:r>
          </w:p>
        </w:tc>
        <w:tc>
          <w:tcPr>
            <w:tcW w:w="1770" w:type="dxa"/>
            <w:tcBorders>
              <w:left w:val="single" w:sz="18" w:space="0" w:color="auto"/>
            </w:tcBorders>
          </w:tcPr>
          <w:p w14:paraId="28BD751F" w14:textId="77777777" w:rsidR="00F40ED4" w:rsidRDefault="00F40ED4" w:rsidP="00727799">
            <w:pPr>
              <w:ind w:right="452"/>
              <w:jc w:val="center"/>
              <w:rPr>
                <w:rFonts w:ascii="Arial" w:hAnsi="Arial" w:cs="Arial"/>
                <w:sz w:val="24"/>
                <w:szCs w:val="24"/>
              </w:rPr>
            </w:pPr>
            <w:r w:rsidRPr="00821D88">
              <w:rPr>
                <w:sz w:val="24"/>
                <w:lang w:bidi="es-ES" w:val="es-ES"/>
              </w:rPr>
              <w:t xml:space="preserve">104,5610</w:t>
            </w:r>
          </w:p>
        </w:tc>
        <w:tc>
          <w:tcPr>
            <w:tcW w:w="1701" w:type="dxa"/>
            <w:tcBorders>
              <w:right w:val="nil"/>
            </w:tcBorders>
          </w:tcPr>
          <w:p w14:paraId="0742EA3A" w14:textId="77777777" w:rsidR="00F40ED4" w:rsidRDefault="00F40ED4" w:rsidP="00727799">
            <w:pPr>
              <w:ind w:right="452"/>
              <w:jc w:val="center"/>
              <w:rPr>
                <w:rFonts w:ascii="Arial" w:hAnsi="Arial" w:cs="Arial"/>
                <w:sz w:val="24"/>
                <w:szCs w:val="24"/>
              </w:rPr>
            </w:pPr>
            <w:r w:rsidRPr="00821D88">
              <w:rPr>
                <w:sz w:val="24"/>
                <w:lang w:bidi="es-ES" w:val="es-ES"/>
              </w:rPr>
              <w:t xml:space="preserve">0,0000</w:t>
            </w:r>
          </w:p>
        </w:tc>
        <w:tc>
          <w:tcPr>
            <w:tcW w:w="1701" w:type="dxa"/>
            <w:tcBorders>
              <w:left w:val="single" w:sz="18" w:space="0" w:color="auto"/>
            </w:tcBorders>
          </w:tcPr>
          <w:p w14:paraId="2D205CE2" w14:textId="77777777" w:rsidR="00F40ED4" w:rsidRDefault="00F40ED4" w:rsidP="00727799">
            <w:pPr>
              <w:ind w:right="452"/>
              <w:jc w:val="center"/>
              <w:rPr>
                <w:rFonts w:ascii="Arial" w:hAnsi="Arial" w:cs="Arial"/>
                <w:sz w:val="24"/>
                <w:szCs w:val="24"/>
              </w:rPr>
            </w:pPr>
            <w:r w:rsidRPr="00821D88">
              <w:rPr>
                <w:sz w:val="24"/>
                <w:lang w:bidi="es-ES" w:val="es-ES"/>
              </w:rPr>
              <w:t xml:space="preserve">158,9327</w:t>
            </w:r>
          </w:p>
        </w:tc>
        <w:tc>
          <w:tcPr>
            <w:tcW w:w="1866" w:type="dxa"/>
            <w:tcBorders>
              <w:right w:val="single" w:sz="18" w:space="0" w:color="auto"/>
            </w:tcBorders>
          </w:tcPr>
          <w:p w14:paraId="4D980B37" w14:textId="77777777" w:rsidR="00F40ED4" w:rsidRDefault="00F40ED4" w:rsidP="00727799">
            <w:pPr>
              <w:ind w:right="452"/>
              <w:jc w:val="center"/>
              <w:rPr>
                <w:rFonts w:ascii="Arial" w:hAnsi="Arial" w:cs="Arial"/>
                <w:sz w:val="24"/>
                <w:szCs w:val="24"/>
              </w:rPr>
            </w:pPr>
            <w:r w:rsidRPr="00821D88">
              <w:rPr>
                <w:sz w:val="24"/>
                <w:lang w:bidi="es-ES" w:val="es-ES"/>
              </w:rPr>
              <w:t xml:space="preserve">0,0000</w:t>
            </w:r>
          </w:p>
        </w:tc>
      </w:tr>
      <w:tr w:rsidR="00F40ED4" w:rsidRPr="00821D88" w14:paraId="006636F6" w14:textId="77777777" w:rsidTr="00727799">
        <w:trPr>
          <w:trHeight w:val="57"/>
          <w:jc w:val="center"/>
        </w:trPr>
        <w:tc>
          <w:tcPr>
            <w:tcW w:w="2891" w:type="dxa"/>
            <w:tcBorders>
              <w:left w:val="single" w:sz="18" w:space="0" w:color="auto"/>
              <w:right w:val="single" w:sz="18" w:space="0" w:color="auto"/>
            </w:tcBorders>
          </w:tcPr>
          <w:p w14:paraId="73DC322D" w14:textId="77777777" w:rsidR="00F40ED4" w:rsidRDefault="00F40ED4" w:rsidP="00727799">
            <w:pPr>
              <w:ind w:left="291" w:right="452"/>
              <w:jc w:val="both"/>
              <w:rPr>
                <w:rFonts w:ascii="Arial" w:hAnsi="Arial" w:cs="Arial"/>
                <w:sz w:val="24"/>
                <w:szCs w:val="24"/>
              </w:rPr>
            </w:pPr>
            <w:r>
              <w:rPr>
                <w:sz w:val="24"/>
                <w:lang w:bidi="es-ES" w:val="es-ES"/>
              </w:rPr>
              <w:t xml:space="preserve">De 7 a 14 km</w:t>
            </w:r>
          </w:p>
        </w:tc>
        <w:tc>
          <w:tcPr>
            <w:tcW w:w="1770" w:type="dxa"/>
            <w:tcBorders>
              <w:left w:val="single" w:sz="18" w:space="0" w:color="auto"/>
            </w:tcBorders>
          </w:tcPr>
          <w:p w14:paraId="617DD464" w14:textId="77777777" w:rsidR="00F40ED4" w:rsidRDefault="00F40ED4" w:rsidP="00727799">
            <w:pPr>
              <w:ind w:right="452"/>
              <w:jc w:val="center"/>
              <w:rPr>
                <w:rFonts w:ascii="Arial" w:hAnsi="Arial" w:cs="Arial"/>
                <w:sz w:val="24"/>
                <w:szCs w:val="24"/>
              </w:rPr>
            </w:pPr>
            <w:r w:rsidRPr="00821D88">
              <w:rPr>
                <w:sz w:val="24"/>
                <w:lang w:bidi="es-ES" w:val="es-ES"/>
              </w:rPr>
              <w:t xml:space="preserve">46,3607</w:t>
            </w:r>
          </w:p>
        </w:tc>
        <w:tc>
          <w:tcPr>
            <w:tcW w:w="1701" w:type="dxa"/>
            <w:tcBorders>
              <w:right w:val="nil"/>
            </w:tcBorders>
          </w:tcPr>
          <w:p w14:paraId="3349FDD6" w14:textId="77777777" w:rsidR="00F40ED4" w:rsidRDefault="00F40ED4" w:rsidP="00727799">
            <w:pPr>
              <w:ind w:right="452"/>
              <w:jc w:val="center"/>
              <w:rPr>
                <w:rFonts w:ascii="Arial" w:hAnsi="Arial" w:cs="Arial"/>
                <w:sz w:val="24"/>
                <w:szCs w:val="24"/>
              </w:rPr>
            </w:pPr>
            <w:r w:rsidRPr="00821D88">
              <w:rPr>
                <w:sz w:val="24"/>
                <w:lang w:bidi="es-ES" w:val="es-ES"/>
              </w:rPr>
              <w:t xml:space="preserve">9,6800</w:t>
            </w:r>
          </w:p>
        </w:tc>
        <w:tc>
          <w:tcPr>
            <w:tcW w:w="1701" w:type="dxa"/>
            <w:tcBorders>
              <w:left w:val="single" w:sz="18" w:space="0" w:color="auto"/>
            </w:tcBorders>
          </w:tcPr>
          <w:p w14:paraId="389BB7BC" w14:textId="77777777" w:rsidR="00F40ED4" w:rsidRDefault="00F40ED4" w:rsidP="00727799">
            <w:pPr>
              <w:ind w:right="452"/>
              <w:jc w:val="center"/>
              <w:rPr>
                <w:rFonts w:ascii="Arial" w:hAnsi="Arial" w:cs="Arial"/>
                <w:sz w:val="24"/>
                <w:szCs w:val="24"/>
              </w:rPr>
            </w:pPr>
            <w:r w:rsidRPr="00821D88">
              <w:rPr>
                <w:sz w:val="24"/>
                <w:lang w:bidi="es-ES" w:val="es-ES"/>
              </w:rPr>
              <w:t xml:space="preserve">70,4683</w:t>
            </w:r>
          </w:p>
        </w:tc>
        <w:tc>
          <w:tcPr>
            <w:tcW w:w="1866" w:type="dxa"/>
            <w:tcBorders>
              <w:right w:val="single" w:sz="18" w:space="0" w:color="auto"/>
            </w:tcBorders>
          </w:tcPr>
          <w:p w14:paraId="48E47B97" w14:textId="77777777" w:rsidR="00F40ED4" w:rsidRDefault="00F40ED4" w:rsidP="00727799">
            <w:pPr>
              <w:ind w:right="452"/>
              <w:jc w:val="center"/>
              <w:rPr>
                <w:rFonts w:ascii="Arial" w:hAnsi="Arial" w:cs="Arial"/>
                <w:sz w:val="24"/>
                <w:szCs w:val="24"/>
              </w:rPr>
            </w:pPr>
            <w:r w:rsidRPr="00821D88">
              <w:rPr>
                <w:sz w:val="24"/>
                <w:lang w:bidi="es-ES" w:val="es-ES"/>
              </w:rPr>
              <w:t xml:space="preserve">14,7136</w:t>
            </w:r>
          </w:p>
        </w:tc>
      </w:tr>
      <w:tr w:rsidR="00F40ED4" w:rsidRPr="00821D88" w14:paraId="4BBCBCE6" w14:textId="77777777" w:rsidTr="00727799">
        <w:trPr>
          <w:trHeight w:val="57"/>
          <w:jc w:val="center"/>
        </w:trPr>
        <w:tc>
          <w:tcPr>
            <w:tcW w:w="2891" w:type="dxa"/>
            <w:tcBorders>
              <w:left w:val="single" w:sz="18" w:space="0" w:color="auto"/>
              <w:right w:val="single" w:sz="18" w:space="0" w:color="auto"/>
            </w:tcBorders>
          </w:tcPr>
          <w:p w14:paraId="6C572C71" w14:textId="77777777" w:rsidR="00F40ED4" w:rsidRDefault="00F40ED4" w:rsidP="00727799">
            <w:pPr>
              <w:ind w:left="291" w:right="452"/>
              <w:jc w:val="both"/>
              <w:rPr>
                <w:rFonts w:ascii="Arial" w:hAnsi="Arial" w:cs="Arial"/>
                <w:sz w:val="24"/>
                <w:szCs w:val="24"/>
              </w:rPr>
            </w:pPr>
            <w:r>
              <w:rPr>
                <w:sz w:val="24"/>
                <w:lang w:bidi="es-ES" w:val="es-ES"/>
              </w:rPr>
              <w:t xml:space="preserve">De 15 a 43 km</w:t>
            </w:r>
          </w:p>
        </w:tc>
        <w:tc>
          <w:tcPr>
            <w:tcW w:w="1770" w:type="dxa"/>
            <w:tcBorders>
              <w:left w:val="single" w:sz="18" w:space="0" w:color="auto"/>
            </w:tcBorders>
          </w:tcPr>
          <w:p w14:paraId="6750EA47" w14:textId="77777777" w:rsidR="00F40ED4" w:rsidRDefault="00F40ED4" w:rsidP="00727799">
            <w:pPr>
              <w:ind w:right="452"/>
              <w:jc w:val="center"/>
              <w:rPr>
                <w:rFonts w:ascii="Arial" w:hAnsi="Arial" w:cs="Arial"/>
                <w:sz w:val="24"/>
                <w:szCs w:val="24"/>
              </w:rPr>
            </w:pPr>
            <w:r w:rsidRPr="00821D88">
              <w:rPr>
                <w:sz w:val="24"/>
                <w:lang w:bidi="es-ES" w:val="es-ES"/>
              </w:rPr>
              <w:t xml:space="preserve">128,2834</w:t>
            </w:r>
          </w:p>
        </w:tc>
        <w:tc>
          <w:tcPr>
            <w:tcW w:w="1701" w:type="dxa"/>
            <w:tcBorders>
              <w:right w:val="nil"/>
            </w:tcBorders>
          </w:tcPr>
          <w:p w14:paraId="26389E5B" w14:textId="77777777" w:rsidR="00F40ED4" w:rsidRDefault="00F40ED4" w:rsidP="00727799">
            <w:pPr>
              <w:ind w:right="452"/>
              <w:jc w:val="center"/>
              <w:rPr>
                <w:rFonts w:ascii="Arial" w:hAnsi="Arial" w:cs="Arial"/>
                <w:sz w:val="24"/>
                <w:szCs w:val="24"/>
              </w:rPr>
            </w:pPr>
            <w:r w:rsidRPr="00821D88">
              <w:rPr>
                <w:sz w:val="24"/>
                <w:lang w:bidi="es-ES" w:val="es-ES"/>
              </w:rPr>
              <w:t xml:space="preserve">3,8301</w:t>
            </w:r>
          </w:p>
        </w:tc>
        <w:tc>
          <w:tcPr>
            <w:tcW w:w="1701" w:type="dxa"/>
            <w:tcBorders>
              <w:left w:val="single" w:sz="18" w:space="0" w:color="auto"/>
            </w:tcBorders>
          </w:tcPr>
          <w:p w14:paraId="651FC67F" w14:textId="77777777" w:rsidR="00F40ED4" w:rsidRDefault="00F40ED4" w:rsidP="00727799">
            <w:pPr>
              <w:ind w:right="452"/>
              <w:jc w:val="center"/>
              <w:rPr>
                <w:rFonts w:ascii="Arial" w:hAnsi="Arial" w:cs="Arial"/>
                <w:sz w:val="24"/>
                <w:szCs w:val="24"/>
              </w:rPr>
            </w:pPr>
            <w:r w:rsidRPr="00821D88">
              <w:rPr>
                <w:sz w:val="24"/>
                <w:lang w:bidi="es-ES" w:val="es-ES"/>
              </w:rPr>
              <w:t xml:space="preserve">194,9908</w:t>
            </w:r>
          </w:p>
        </w:tc>
        <w:tc>
          <w:tcPr>
            <w:tcW w:w="1866" w:type="dxa"/>
            <w:tcBorders>
              <w:right w:val="single" w:sz="18" w:space="0" w:color="auto"/>
            </w:tcBorders>
          </w:tcPr>
          <w:p w14:paraId="0F0EF43F" w14:textId="77777777" w:rsidR="00F40ED4" w:rsidRDefault="00F40ED4" w:rsidP="00727799">
            <w:pPr>
              <w:ind w:right="452"/>
              <w:jc w:val="center"/>
              <w:rPr>
                <w:rFonts w:ascii="Arial" w:hAnsi="Arial" w:cs="Arial"/>
                <w:sz w:val="24"/>
                <w:szCs w:val="24"/>
              </w:rPr>
            </w:pPr>
            <w:r w:rsidRPr="00821D88">
              <w:rPr>
                <w:sz w:val="24"/>
                <w:lang w:bidi="es-ES" w:val="es-ES"/>
              </w:rPr>
              <w:t xml:space="preserve">5,8218</w:t>
            </w:r>
          </w:p>
        </w:tc>
      </w:tr>
      <w:tr w:rsidR="00F40ED4" w:rsidRPr="00821D88" w14:paraId="18F851B3" w14:textId="77777777" w:rsidTr="00727799">
        <w:trPr>
          <w:trHeight w:val="57"/>
          <w:jc w:val="center"/>
        </w:trPr>
        <w:tc>
          <w:tcPr>
            <w:tcW w:w="2891" w:type="dxa"/>
            <w:tcBorders>
              <w:left w:val="single" w:sz="18" w:space="0" w:color="auto"/>
              <w:right w:val="single" w:sz="18" w:space="0" w:color="auto"/>
            </w:tcBorders>
          </w:tcPr>
          <w:p w14:paraId="22A79D3F" w14:textId="77777777" w:rsidR="00F40ED4" w:rsidRDefault="00F40ED4" w:rsidP="00727799">
            <w:pPr>
              <w:ind w:left="291" w:right="452"/>
              <w:jc w:val="both"/>
              <w:rPr>
                <w:rFonts w:ascii="Arial" w:hAnsi="Arial" w:cs="Arial"/>
                <w:sz w:val="24"/>
                <w:szCs w:val="24"/>
              </w:rPr>
            </w:pPr>
            <w:r>
              <w:rPr>
                <w:sz w:val="24"/>
                <w:lang w:bidi="es-ES" w:val="es-ES"/>
              </w:rPr>
              <w:t xml:space="preserve">De 44 a 64 km</w:t>
            </w:r>
          </w:p>
        </w:tc>
        <w:tc>
          <w:tcPr>
            <w:tcW w:w="1770" w:type="dxa"/>
            <w:tcBorders>
              <w:left w:val="single" w:sz="18" w:space="0" w:color="auto"/>
            </w:tcBorders>
          </w:tcPr>
          <w:p w14:paraId="13483DA0" w14:textId="77777777" w:rsidR="00F40ED4" w:rsidRDefault="00F40ED4" w:rsidP="00727799">
            <w:pPr>
              <w:ind w:right="452"/>
              <w:jc w:val="center"/>
              <w:rPr>
                <w:rFonts w:ascii="Arial" w:hAnsi="Arial" w:cs="Arial"/>
                <w:sz w:val="24"/>
                <w:szCs w:val="24"/>
              </w:rPr>
            </w:pPr>
            <w:r w:rsidRPr="00821D88">
              <w:rPr>
                <w:sz w:val="24"/>
                <w:lang w:bidi="es-ES" w:val="es-ES"/>
              </w:rPr>
              <w:t xml:space="preserve">207,8382</w:t>
            </w:r>
          </w:p>
        </w:tc>
        <w:tc>
          <w:tcPr>
            <w:tcW w:w="1701" w:type="dxa"/>
            <w:tcBorders>
              <w:right w:val="nil"/>
            </w:tcBorders>
          </w:tcPr>
          <w:p w14:paraId="5570DE64" w14:textId="77777777" w:rsidR="00F40ED4" w:rsidRDefault="00F40ED4" w:rsidP="00727799">
            <w:pPr>
              <w:ind w:right="452"/>
              <w:jc w:val="center"/>
              <w:rPr>
                <w:rFonts w:ascii="Arial" w:hAnsi="Arial" w:cs="Arial"/>
                <w:sz w:val="24"/>
                <w:szCs w:val="24"/>
              </w:rPr>
            </w:pPr>
            <w:r w:rsidRPr="00821D88">
              <w:rPr>
                <w:sz w:val="24"/>
                <w:lang w:bidi="es-ES" w:val="es-ES"/>
              </w:rPr>
              <w:t xml:space="preserve">2,0258</w:t>
            </w:r>
          </w:p>
        </w:tc>
        <w:tc>
          <w:tcPr>
            <w:tcW w:w="1701" w:type="dxa"/>
            <w:tcBorders>
              <w:left w:val="single" w:sz="18" w:space="0" w:color="auto"/>
            </w:tcBorders>
          </w:tcPr>
          <w:p w14:paraId="6610962A" w14:textId="77777777" w:rsidR="00F40ED4" w:rsidRDefault="00F40ED4" w:rsidP="00727799">
            <w:pPr>
              <w:ind w:right="452"/>
              <w:jc w:val="center"/>
              <w:rPr>
                <w:rFonts w:ascii="Arial" w:hAnsi="Arial" w:cs="Arial"/>
                <w:sz w:val="24"/>
                <w:szCs w:val="24"/>
              </w:rPr>
            </w:pPr>
            <w:r w:rsidRPr="00821D88">
              <w:rPr>
                <w:sz w:val="24"/>
                <w:lang w:bidi="es-ES" w:val="es-ES"/>
              </w:rPr>
              <w:t xml:space="preserve">315,9141</w:t>
            </w:r>
          </w:p>
        </w:tc>
        <w:tc>
          <w:tcPr>
            <w:tcW w:w="1866" w:type="dxa"/>
            <w:tcBorders>
              <w:right w:val="single" w:sz="18" w:space="0" w:color="auto"/>
            </w:tcBorders>
          </w:tcPr>
          <w:p w14:paraId="255DC26B" w14:textId="77777777" w:rsidR="00F40ED4" w:rsidRDefault="00F40ED4" w:rsidP="00727799">
            <w:pPr>
              <w:ind w:right="452"/>
              <w:jc w:val="center"/>
              <w:rPr>
                <w:rFonts w:ascii="Arial" w:hAnsi="Arial" w:cs="Arial"/>
                <w:sz w:val="24"/>
                <w:szCs w:val="24"/>
              </w:rPr>
            </w:pPr>
            <w:r w:rsidRPr="00821D88">
              <w:rPr>
                <w:sz w:val="24"/>
                <w:lang w:bidi="es-ES" w:val="es-ES"/>
              </w:rPr>
              <w:t xml:space="preserve">3,0792</w:t>
            </w:r>
          </w:p>
        </w:tc>
      </w:tr>
      <w:tr w:rsidR="00F40ED4" w:rsidRPr="00821D88" w14:paraId="6D0B9F50" w14:textId="77777777" w:rsidTr="00727799">
        <w:trPr>
          <w:trHeight w:val="57"/>
          <w:jc w:val="center"/>
        </w:trPr>
        <w:tc>
          <w:tcPr>
            <w:tcW w:w="2891" w:type="dxa"/>
            <w:tcBorders>
              <w:left w:val="single" w:sz="18" w:space="0" w:color="auto"/>
              <w:right w:val="single" w:sz="18" w:space="0" w:color="auto"/>
            </w:tcBorders>
          </w:tcPr>
          <w:p w14:paraId="0962F6CE" w14:textId="77777777" w:rsidR="00F40ED4" w:rsidRDefault="00F40ED4" w:rsidP="00727799">
            <w:pPr>
              <w:ind w:left="291" w:right="452"/>
              <w:jc w:val="both"/>
              <w:rPr>
                <w:rFonts w:ascii="Arial" w:hAnsi="Arial" w:cs="Arial"/>
                <w:sz w:val="24"/>
                <w:szCs w:val="24"/>
              </w:rPr>
            </w:pPr>
            <w:r>
              <w:rPr>
                <w:sz w:val="24"/>
                <w:lang w:bidi="es-ES" w:val="es-ES"/>
              </w:rPr>
              <w:t xml:space="preserve">De 65 a 104 km</w:t>
            </w:r>
          </w:p>
        </w:tc>
        <w:tc>
          <w:tcPr>
            <w:tcW w:w="1770" w:type="dxa"/>
            <w:tcBorders>
              <w:left w:val="single" w:sz="18" w:space="0" w:color="auto"/>
            </w:tcBorders>
          </w:tcPr>
          <w:p w14:paraId="34A2E7D9" w14:textId="77777777" w:rsidR="00F40ED4" w:rsidRDefault="00F40ED4" w:rsidP="00727799">
            <w:pPr>
              <w:ind w:right="452"/>
              <w:jc w:val="center"/>
              <w:rPr>
                <w:rFonts w:ascii="Arial" w:hAnsi="Arial" w:cs="Arial"/>
                <w:sz w:val="24"/>
                <w:szCs w:val="24"/>
              </w:rPr>
            </w:pPr>
            <w:r w:rsidRPr="00821D88">
              <w:rPr>
                <w:sz w:val="24"/>
                <w:lang w:bidi="es-ES" w:val="es-ES"/>
              </w:rPr>
              <w:t xml:space="preserve">275,5358</w:t>
            </w:r>
          </w:p>
        </w:tc>
        <w:tc>
          <w:tcPr>
            <w:tcW w:w="1701" w:type="dxa"/>
            <w:tcBorders>
              <w:right w:val="nil"/>
            </w:tcBorders>
          </w:tcPr>
          <w:p w14:paraId="68A52D59" w14:textId="77777777" w:rsidR="00F40ED4" w:rsidRDefault="00F40ED4" w:rsidP="00727799">
            <w:pPr>
              <w:ind w:right="452"/>
              <w:jc w:val="center"/>
              <w:rPr>
                <w:rFonts w:ascii="Arial" w:hAnsi="Arial" w:cs="Arial"/>
                <w:sz w:val="24"/>
                <w:szCs w:val="24"/>
              </w:rPr>
            </w:pPr>
            <w:r w:rsidRPr="00821D88">
              <w:rPr>
                <w:sz w:val="24"/>
                <w:lang w:bidi="es-ES" w:val="es-ES"/>
              </w:rPr>
              <w:t xml:space="preserve">0,9608</w:t>
            </w:r>
          </w:p>
        </w:tc>
        <w:tc>
          <w:tcPr>
            <w:tcW w:w="1701" w:type="dxa"/>
            <w:tcBorders>
              <w:left w:val="single" w:sz="18" w:space="0" w:color="auto"/>
            </w:tcBorders>
          </w:tcPr>
          <w:p w14:paraId="23C98E0B" w14:textId="77777777" w:rsidR="00F40ED4" w:rsidRDefault="00F40ED4" w:rsidP="00727799">
            <w:pPr>
              <w:ind w:right="452"/>
              <w:jc w:val="center"/>
              <w:rPr>
                <w:rFonts w:ascii="Arial" w:hAnsi="Arial" w:cs="Arial"/>
                <w:sz w:val="24"/>
                <w:szCs w:val="24"/>
              </w:rPr>
            </w:pPr>
            <w:r w:rsidRPr="00821D88">
              <w:rPr>
                <w:sz w:val="24"/>
                <w:lang w:bidi="es-ES" w:val="es-ES"/>
              </w:rPr>
              <w:t xml:space="preserve">418,8144</w:t>
            </w:r>
          </w:p>
        </w:tc>
        <w:tc>
          <w:tcPr>
            <w:tcW w:w="1866" w:type="dxa"/>
            <w:tcBorders>
              <w:right w:val="single" w:sz="18" w:space="0" w:color="auto"/>
            </w:tcBorders>
          </w:tcPr>
          <w:p w14:paraId="065B0641" w14:textId="77777777" w:rsidR="00F40ED4" w:rsidRDefault="00F40ED4" w:rsidP="00727799">
            <w:pPr>
              <w:ind w:right="452"/>
              <w:jc w:val="center"/>
              <w:rPr>
                <w:rFonts w:ascii="Arial" w:hAnsi="Arial" w:cs="Arial"/>
                <w:sz w:val="24"/>
                <w:szCs w:val="24"/>
              </w:rPr>
            </w:pPr>
            <w:r w:rsidRPr="00821D88">
              <w:rPr>
                <w:sz w:val="24"/>
                <w:lang w:bidi="es-ES" w:val="es-ES"/>
              </w:rPr>
              <w:t xml:space="preserve">1,4604</w:t>
            </w:r>
          </w:p>
        </w:tc>
      </w:tr>
      <w:tr w:rsidR="00F40ED4" w:rsidRPr="00821D88" w14:paraId="279D136B" w14:textId="77777777" w:rsidTr="00727799">
        <w:trPr>
          <w:trHeight w:val="57"/>
          <w:jc w:val="center"/>
        </w:trPr>
        <w:tc>
          <w:tcPr>
            <w:tcW w:w="2891" w:type="dxa"/>
            <w:tcBorders>
              <w:left w:val="single" w:sz="18" w:space="0" w:color="auto"/>
              <w:right w:val="single" w:sz="18" w:space="0" w:color="auto"/>
            </w:tcBorders>
          </w:tcPr>
          <w:p w14:paraId="71EBA6A3" w14:textId="77777777" w:rsidR="00F40ED4" w:rsidRDefault="00F40ED4" w:rsidP="00727799">
            <w:pPr>
              <w:ind w:left="291" w:right="452"/>
              <w:jc w:val="both"/>
              <w:rPr>
                <w:rFonts w:ascii="Arial" w:hAnsi="Arial" w:cs="Arial"/>
                <w:sz w:val="24"/>
                <w:szCs w:val="24"/>
              </w:rPr>
            </w:pPr>
            <w:r>
              <w:rPr>
                <w:sz w:val="24"/>
                <w:lang w:bidi="es-ES" w:val="es-ES"/>
              </w:rPr>
              <w:t xml:space="preserve">De 105 a 133 km</w:t>
            </w:r>
          </w:p>
        </w:tc>
        <w:tc>
          <w:tcPr>
            <w:tcW w:w="1770" w:type="dxa"/>
            <w:tcBorders>
              <w:left w:val="single" w:sz="18" w:space="0" w:color="auto"/>
            </w:tcBorders>
          </w:tcPr>
          <w:p w14:paraId="7864AEAD" w14:textId="77777777" w:rsidR="00F40ED4" w:rsidRDefault="00F40ED4" w:rsidP="00727799">
            <w:pPr>
              <w:ind w:right="452"/>
              <w:jc w:val="center"/>
              <w:rPr>
                <w:rFonts w:ascii="Arial" w:hAnsi="Arial" w:cs="Arial"/>
                <w:sz w:val="24"/>
                <w:szCs w:val="24"/>
              </w:rPr>
            </w:pPr>
            <w:r w:rsidRPr="00821D88">
              <w:rPr>
                <w:sz w:val="24"/>
                <w:lang w:bidi="es-ES" w:val="es-ES"/>
              </w:rPr>
              <w:t xml:space="preserve">280,1155</w:t>
            </w:r>
          </w:p>
        </w:tc>
        <w:tc>
          <w:tcPr>
            <w:tcW w:w="1701" w:type="dxa"/>
            <w:tcBorders>
              <w:right w:val="nil"/>
            </w:tcBorders>
          </w:tcPr>
          <w:p w14:paraId="498E1F9A" w14:textId="77777777" w:rsidR="00F40ED4" w:rsidRDefault="00F40ED4" w:rsidP="00727799">
            <w:pPr>
              <w:ind w:right="452"/>
              <w:jc w:val="center"/>
              <w:rPr>
                <w:rFonts w:ascii="Arial" w:hAnsi="Arial" w:cs="Arial"/>
                <w:sz w:val="24"/>
                <w:szCs w:val="24"/>
              </w:rPr>
            </w:pPr>
            <w:r w:rsidRPr="00821D88">
              <w:rPr>
                <w:sz w:val="24"/>
                <w:lang w:bidi="es-ES" w:val="es-ES"/>
              </w:rPr>
              <w:t xml:space="preserve">0,9388</w:t>
            </w:r>
          </w:p>
        </w:tc>
        <w:tc>
          <w:tcPr>
            <w:tcW w:w="1701" w:type="dxa"/>
            <w:tcBorders>
              <w:left w:val="single" w:sz="18" w:space="0" w:color="auto"/>
            </w:tcBorders>
          </w:tcPr>
          <w:p w14:paraId="6C5F416B" w14:textId="77777777" w:rsidR="00F40ED4" w:rsidRDefault="00F40ED4" w:rsidP="00727799">
            <w:pPr>
              <w:ind w:right="452"/>
              <w:jc w:val="center"/>
              <w:rPr>
                <w:rFonts w:ascii="Arial" w:hAnsi="Arial" w:cs="Arial"/>
                <w:sz w:val="24"/>
                <w:szCs w:val="24"/>
              </w:rPr>
            </w:pPr>
            <w:r w:rsidRPr="00821D88">
              <w:rPr>
                <w:sz w:val="24"/>
                <w:lang w:bidi="es-ES" w:val="es-ES"/>
              </w:rPr>
              <w:t xml:space="preserve">425,7756</w:t>
            </w:r>
          </w:p>
        </w:tc>
        <w:tc>
          <w:tcPr>
            <w:tcW w:w="1866" w:type="dxa"/>
            <w:tcBorders>
              <w:right w:val="single" w:sz="18" w:space="0" w:color="auto"/>
            </w:tcBorders>
          </w:tcPr>
          <w:p w14:paraId="1D5D83FC" w14:textId="77777777" w:rsidR="00F40ED4" w:rsidRDefault="00F40ED4" w:rsidP="00727799">
            <w:pPr>
              <w:ind w:right="452"/>
              <w:jc w:val="center"/>
              <w:rPr>
                <w:rFonts w:ascii="Arial" w:hAnsi="Arial" w:cs="Arial"/>
                <w:sz w:val="24"/>
                <w:szCs w:val="24"/>
              </w:rPr>
            </w:pPr>
            <w:r w:rsidRPr="00821D88">
              <w:rPr>
                <w:sz w:val="24"/>
                <w:lang w:bidi="es-ES" w:val="es-ES"/>
              </w:rPr>
              <w:t xml:space="preserve">1,4270</w:t>
            </w:r>
          </w:p>
        </w:tc>
      </w:tr>
      <w:tr w:rsidR="00F40ED4" w:rsidRPr="00821D88" w14:paraId="548251F4" w14:textId="77777777" w:rsidTr="00727799">
        <w:trPr>
          <w:trHeight w:val="57"/>
          <w:jc w:val="center"/>
        </w:trPr>
        <w:tc>
          <w:tcPr>
            <w:tcW w:w="2891" w:type="dxa"/>
            <w:tcBorders>
              <w:left w:val="single" w:sz="18" w:space="0" w:color="auto"/>
              <w:right w:val="single" w:sz="18" w:space="0" w:color="auto"/>
            </w:tcBorders>
          </w:tcPr>
          <w:p w14:paraId="4FFEC48A" w14:textId="77777777" w:rsidR="00F40ED4" w:rsidRDefault="00F40ED4" w:rsidP="00727799">
            <w:pPr>
              <w:ind w:left="291" w:right="452"/>
              <w:jc w:val="both"/>
              <w:rPr>
                <w:rFonts w:ascii="Arial" w:hAnsi="Arial" w:cs="Arial"/>
                <w:sz w:val="24"/>
                <w:szCs w:val="24"/>
              </w:rPr>
            </w:pPr>
            <w:r>
              <w:rPr>
                <w:sz w:val="24"/>
                <w:lang w:bidi="es-ES" w:val="es-ES"/>
              </w:rPr>
              <w:t xml:space="preserve">De 134 a 199 km</w:t>
            </w:r>
          </w:p>
        </w:tc>
        <w:tc>
          <w:tcPr>
            <w:tcW w:w="1770" w:type="dxa"/>
            <w:tcBorders>
              <w:left w:val="single" w:sz="18" w:space="0" w:color="auto"/>
            </w:tcBorders>
          </w:tcPr>
          <w:p w14:paraId="7BC6C5B6" w14:textId="77777777" w:rsidR="00F40ED4" w:rsidRDefault="00F40ED4" w:rsidP="00727799">
            <w:pPr>
              <w:ind w:right="452"/>
              <w:jc w:val="center"/>
              <w:rPr>
                <w:rFonts w:ascii="Arial" w:hAnsi="Arial" w:cs="Arial"/>
                <w:sz w:val="24"/>
                <w:szCs w:val="24"/>
              </w:rPr>
            </w:pPr>
            <w:r w:rsidRPr="00821D88">
              <w:rPr>
                <w:sz w:val="24"/>
                <w:lang w:bidi="es-ES" w:val="es-ES"/>
              </w:rPr>
              <w:t xml:space="preserve">288,9144</w:t>
            </w:r>
          </w:p>
        </w:tc>
        <w:tc>
          <w:tcPr>
            <w:tcW w:w="1701" w:type="dxa"/>
            <w:tcBorders>
              <w:right w:val="nil"/>
            </w:tcBorders>
          </w:tcPr>
          <w:p w14:paraId="139BC052" w14:textId="77777777" w:rsidR="00F40ED4" w:rsidRDefault="00F40ED4" w:rsidP="00727799">
            <w:pPr>
              <w:ind w:right="452"/>
              <w:jc w:val="center"/>
              <w:rPr>
                <w:rFonts w:ascii="Arial" w:hAnsi="Arial" w:cs="Arial"/>
                <w:sz w:val="24"/>
                <w:szCs w:val="24"/>
              </w:rPr>
            </w:pPr>
            <w:r w:rsidRPr="00821D88">
              <w:rPr>
                <w:sz w:val="24"/>
                <w:lang w:bidi="es-ES" w:val="es-ES"/>
              </w:rPr>
              <w:t xml:space="preserve">0,9052</w:t>
            </w:r>
          </w:p>
        </w:tc>
        <w:tc>
          <w:tcPr>
            <w:tcW w:w="1701" w:type="dxa"/>
            <w:tcBorders>
              <w:left w:val="single" w:sz="18" w:space="0" w:color="auto"/>
            </w:tcBorders>
          </w:tcPr>
          <w:p w14:paraId="592DBE2A" w14:textId="77777777" w:rsidR="00F40ED4" w:rsidRDefault="00F40ED4" w:rsidP="00727799">
            <w:pPr>
              <w:ind w:right="452"/>
              <w:jc w:val="center"/>
              <w:rPr>
                <w:rFonts w:ascii="Arial" w:hAnsi="Arial" w:cs="Arial"/>
                <w:sz w:val="24"/>
                <w:szCs w:val="24"/>
              </w:rPr>
            </w:pPr>
            <w:r w:rsidRPr="00821D88">
              <w:rPr>
                <w:sz w:val="24"/>
                <w:lang w:bidi="es-ES" w:val="es-ES"/>
              </w:rPr>
              <w:t xml:space="preserve">439,1499</w:t>
            </w:r>
          </w:p>
        </w:tc>
        <w:tc>
          <w:tcPr>
            <w:tcW w:w="1866" w:type="dxa"/>
            <w:tcBorders>
              <w:right w:val="single" w:sz="18" w:space="0" w:color="auto"/>
            </w:tcBorders>
          </w:tcPr>
          <w:p w14:paraId="4AE529D3" w14:textId="77777777" w:rsidR="00F40ED4" w:rsidRDefault="00F40ED4" w:rsidP="00727799">
            <w:pPr>
              <w:ind w:right="452"/>
              <w:jc w:val="center"/>
              <w:rPr>
                <w:rFonts w:ascii="Arial" w:hAnsi="Arial" w:cs="Arial"/>
                <w:sz w:val="24"/>
                <w:szCs w:val="24"/>
              </w:rPr>
            </w:pPr>
            <w:r w:rsidRPr="00821D88">
              <w:rPr>
                <w:sz w:val="24"/>
                <w:lang w:bidi="es-ES" w:val="es-ES"/>
              </w:rPr>
              <w:t xml:space="preserve">1,3759</w:t>
            </w:r>
          </w:p>
        </w:tc>
      </w:tr>
      <w:tr w:rsidR="00F40ED4" w:rsidRPr="00821D88" w14:paraId="487EF1C3" w14:textId="77777777" w:rsidTr="00727799">
        <w:trPr>
          <w:trHeight w:val="57"/>
          <w:jc w:val="center"/>
        </w:trPr>
        <w:tc>
          <w:tcPr>
            <w:tcW w:w="2891" w:type="dxa"/>
            <w:tcBorders>
              <w:left w:val="single" w:sz="18" w:space="0" w:color="auto"/>
              <w:right w:val="single" w:sz="18" w:space="0" w:color="auto"/>
            </w:tcBorders>
          </w:tcPr>
          <w:p w14:paraId="268ED05D" w14:textId="77777777" w:rsidR="00F40ED4" w:rsidRDefault="00F40ED4" w:rsidP="00727799">
            <w:pPr>
              <w:ind w:left="291" w:right="452"/>
              <w:jc w:val="both"/>
              <w:rPr>
                <w:rFonts w:ascii="Arial" w:hAnsi="Arial" w:cs="Arial"/>
                <w:sz w:val="24"/>
                <w:szCs w:val="24"/>
              </w:rPr>
            </w:pPr>
            <w:r>
              <w:rPr>
                <w:sz w:val="24"/>
                <w:lang w:bidi="es-ES" w:val="es-ES"/>
              </w:rPr>
              <w:t xml:space="preserve">De 200 a 259 km</w:t>
            </w:r>
          </w:p>
        </w:tc>
        <w:tc>
          <w:tcPr>
            <w:tcW w:w="1770" w:type="dxa"/>
            <w:tcBorders>
              <w:left w:val="single" w:sz="18" w:space="0" w:color="auto"/>
            </w:tcBorders>
          </w:tcPr>
          <w:p w14:paraId="4FDC47A4" w14:textId="77777777" w:rsidR="00F40ED4" w:rsidRDefault="00F40ED4" w:rsidP="00727799">
            <w:pPr>
              <w:ind w:right="452"/>
              <w:jc w:val="center"/>
              <w:rPr>
                <w:rFonts w:ascii="Arial" w:hAnsi="Arial" w:cs="Arial"/>
                <w:sz w:val="24"/>
                <w:szCs w:val="24"/>
              </w:rPr>
            </w:pPr>
            <w:r w:rsidRPr="00821D88">
              <w:rPr>
                <w:sz w:val="24"/>
                <w:lang w:bidi="es-ES" w:val="es-ES"/>
              </w:rPr>
              <w:t xml:space="preserve">429,0901</w:t>
            </w:r>
          </w:p>
        </w:tc>
        <w:tc>
          <w:tcPr>
            <w:tcW w:w="1701" w:type="dxa"/>
            <w:tcBorders>
              <w:right w:val="nil"/>
            </w:tcBorders>
          </w:tcPr>
          <w:p w14:paraId="50B53FD6" w14:textId="77777777" w:rsidR="00F40ED4" w:rsidRDefault="00F40ED4" w:rsidP="00727799">
            <w:pPr>
              <w:ind w:right="452"/>
              <w:jc w:val="center"/>
              <w:rPr>
                <w:rFonts w:ascii="Arial" w:hAnsi="Arial" w:cs="Arial"/>
                <w:sz w:val="24"/>
                <w:szCs w:val="24"/>
              </w:rPr>
            </w:pPr>
            <w:r w:rsidRPr="00821D88">
              <w:rPr>
                <w:sz w:val="24"/>
                <w:lang w:bidi="es-ES" w:val="es-ES"/>
              </w:rPr>
              <w:t xml:space="preserve">0,2007</w:t>
            </w:r>
          </w:p>
        </w:tc>
        <w:tc>
          <w:tcPr>
            <w:tcW w:w="1701" w:type="dxa"/>
            <w:tcBorders>
              <w:left w:val="single" w:sz="18" w:space="0" w:color="auto"/>
            </w:tcBorders>
          </w:tcPr>
          <w:p w14:paraId="545EC5BD" w14:textId="77777777" w:rsidR="00F40ED4" w:rsidRDefault="00F40ED4" w:rsidP="00727799">
            <w:pPr>
              <w:ind w:right="452"/>
              <w:jc w:val="center"/>
              <w:rPr>
                <w:rFonts w:ascii="Arial" w:hAnsi="Arial" w:cs="Arial"/>
                <w:sz w:val="24"/>
                <w:szCs w:val="24"/>
              </w:rPr>
            </w:pPr>
            <w:r w:rsidRPr="00821D88">
              <w:rPr>
                <w:sz w:val="24"/>
                <w:lang w:bidi="es-ES" w:val="es-ES"/>
              </w:rPr>
              <w:t xml:space="preserve">652,2170</w:t>
            </w:r>
          </w:p>
        </w:tc>
        <w:tc>
          <w:tcPr>
            <w:tcW w:w="1866" w:type="dxa"/>
            <w:tcBorders>
              <w:right w:val="single" w:sz="18" w:space="0" w:color="auto"/>
            </w:tcBorders>
          </w:tcPr>
          <w:p w14:paraId="52D4CB0F" w14:textId="77777777" w:rsidR="00F40ED4" w:rsidRDefault="00F40ED4" w:rsidP="00727799">
            <w:pPr>
              <w:ind w:right="452"/>
              <w:jc w:val="center"/>
              <w:rPr>
                <w:rFonts w:ascii="Arial" w:hAnsi="Arial" w:cs="Arial"/>
                <w:sz w:val="24"/>
                <w:szCs w:val="24"/>
              </w:rPr>
            </w:pPr>
            <w:r w:rsidRPr="00821D88">
              <w:rPr>
                <w:sz w:val="24"/>
                <w:lang w:bidi="es-ES" w:val="es-ES"/>
              </w:rPr>
              <w:t xml:space="preserve">0,3051</w:t>
            </w:r>
          </w:p>
        </w:tc>
      </w:tr>
      <w:tr w:rsidR="00F40ED4" w:rsidRPr="00821D88" w14:paraId="1DF65BDC" w14:textId="77777777" w:rsidTr="00727799">
        <w:trPr>
          <w:trHeight w:val="57"/>
          <w:jc w:val="center"/>
        </w:trPr>
        <w:tc>
          <w:tcPr>
            <w:tcW w:w="2891" w:type="dxa"/>
            <w:tcBorders>
              <w:left w:val="single" w:sz="18" w:space="0" w:color="auto"/>
              <w:right w:val="single" w:sz="18" w:space="0" w:color="auto"/>
            </w:tcBorders>
          </w:tcPr>
          <w:p w14:paraId="490DB495" w14:textId="585E70BE" w:rsidR="00F40ED4" w:rsidRDefault="00F40ED4" w:rsidP="00727799">
            <w:pPr>
              <w:ind w:left="291" w:right="452"/>
              <w:jc w:val="both"/>
              <w:rPr>
                <w:rFonts w:ascii="Arial" w:hAnsi="Arial" w:cs="Arial"/>
                <w:sz w:val="24"/>
                <w:szCs w:val="24"/>
              </w:rPr>
            </w:pPr>
            <w:r>
              <w:rPr>
                <w:sz w:val="24"/>
                <w:lang w:bidi="es-ES" w:val="es-ES"/>
              </w:rPr>
              <w:t xml:space="preserve">De 260 a 392 km</w:t>
            </w:r>
          </w:p>
        </w:tc>
        <w:tc>
          <w:tcPr>
            <w:tcW w:w="1770" w:type="dxa"/>
            <w:tcBorders>
              <w:left w:val="single" w:sz="18" w:space="0" w:color="auto"/>
            </w:tcBorders>
          </w:tcPr>
          <w:p w14:paraId="2DD5A3CD" w14:textId="77777777" w:rsidR="00F40ED4" w:rsidRDefault="00F40ED4" w:rsidP="00727799">
            <w:pPr>
              <w:ind w:right="452"/>
              <w:jc w:val="center"/>
              <w:rPr>
                <w:rFonts w:ascii="Arial" w:hAnsi="Arial" w:cs="Arial"/>
                <w:sz w:val="24"/>
                <w:szCs w:val="24"/>
              </w:rPr>
            </w:pPr>
            <w:r w:rsidRPr="00821D88">
              <w:rPr>
                <w:sz w:val="24"/>
                <w:lang w:bidi="es-ES" w:val="es-ES"/>
              </w:rPr>
              <w:t xml:space="preserve">434,6488</w:t>
            </w:r>
          </w:p>
        </w:tc>
        <w:tc>
          <w:tcPr>
            <w:tcW w:w="1701" w:type="dxa"/>
            <w:tcBorders>
              <w:right w:val="nil"/>
            </w:tcBorders>
          </w:tcPr>
          <w:p w14:paraId="77F9C9FC" w14:textId="77777777" w:rsidR="00F40ED4" w:rsidRDefault="00F40ED4" w:rsidP="00727799">
            <w:pPr>
              <w:ind w:right="452"/>
              <w:jc w:val="center"/>
              <w:rPr>
                <w:rFonts w:ascii="Arial" w:hAnsi="Arial" w:cs="Arial"/>
                <w:sz w:val="24"/>
                <w:szCs w:val="24"/>
              </w:rPr>
            </w:pPr>
            <w:r w:rsidRPr="00821D88">
              <w:rPr>
                <w:sz w:val="24"/>
                <w:lang w:bidi="es-ES" w:val="es-ES"/>
              </w:rPr>
              <w:t xml:space="preserve">0,1782</w:t>
            </w:r>
          </w:p>
        </w:tc>
        <w:tc>
          <w:tcPr>
            <w:tcW w:w="1701" w:type="dxa"/>
            <w:tcBorders>
              <w:left w:val="single" w:sz="18" w:space="0" w:color="auto"/>
            </w:tcBorders>
          </w:tcPr>
          <w:p w14:paraId="44C6B292" w14:textId="77777777" w:rsidR="00F40ED4" w:rsidRDefault="00F40ED4" w:rsidP="00727799">
            <w:pPr>
              <w:ind w:right="452"/>
              <w:jc w:val="center"/>
              <w:rPr>
                <w:rFonts w:ascii="Arial" w:hAnsi="Arial" w:cs="Arial"/>
                <w:sz w:val="24"/>
                <w:szCs w:val="24"/>
              </w:rPr>
            </w:pPr>
            <w:r w:rsidRPr="00821D88">
              <w:rPr>
                <w:sz w:val="24"/>
                <w:lang w:bidi="es-ES" w:val="es-ES"/>
              </w:rPr>
              <w:t xml:space="preserve">660,6662</w:t>
            </w:r>
          </w:p>
        </w:tc>
        <w:tc>
          <w:tcPr>
            <w:tcW w:w="1866" w:type="dxa"/>
            <w:tcBorders>
              <w:right w:val="single" w:sz="18" w:space="0" w:color="auto"/>
            </w:tcBorders>
          </w:tcPr>
          <w:p w14:paraId="15BD65C8" w14:textId="77777777" w:rsidR="00F40ED4" w:rsidRDefault="00F40ED4" w:rsidP="00727799">
            <w:pPr>
              <w:ind w:right="452"/>
              <w:jc w:val="center"/>
              <w:rPr>
                <w:rFonts w:ascii="Arial" w:hAnsi="Arial" w:cs="Arial"/>
                <w:sz w:val="24"/>
                <w:szCs w:val="24"/>
              </w:rPr>
            </w:pPr>
            <w:r w:rsidRPr="00821D88">
              <w:rPr>
                <w:sz w:val="24"/>
                <w:lang w:bidi="es-ES" w:val="es-ES"/>
              </w:rPr>
              <w:t xml:space="preserve">0,2709</w:t>
            </w:r>
          </w:p>
        </w:tc>
      </w:tr>
      <w:tr w:rsidR="00F40ED4" w:rsidRPr="00821D88" w14:paraId="12D6FDF1" w14:textId="77777777" w:rsidTr="00727799">
        <w:trPr>
          <w:trHeight w:val="57"/>
          <w:jc w:val="center"/>
        </w:trPr>
        <w:tc>
          <w:tcPr>
            <w:tcW w:w="2891" w:type="dxa"/>
            <w:tcBorders>
              <w:left w:val="single" w:sz="18" w:space="0" w:color="auto"/>
              <w:bottom w:val="single" w:sz="18" w:space="0" w:color="auto"/>
              <w:right w:val="single" w:sz="18" w:space="0" w:color="auto"/>
            </w:tcBorders>
          </w:tcPr>
          <w:p w14:paraId="0F2ED53A" w14:textId="77777777" w:rsidR="00F40ED4" w:rsidRDefault="00F40ED4" w:rsidP="00727799">
            <w:pPr>
              <w:ind w:left="291" w:right="452"/>
              <w:jc w:val="both"/>
              <w:rPr>
                <w:rFonts w:ascii="Arial" w:hAnsi="Arial" w:cs="Arial"/>
                <w:sz w:val="24"/>
                <w:szCs w:val="24"/>
              </w:rPr>
            </w:pPr>
            <w:r>
              <w:rPr>
                <w:sz w:val="24"/>
                <w:lang w:bidi="es-ES" w:val="es-ES"/>
              </w:rPr>
              <w:t xml:space="preserve">De 393 a 9.999 km</w:t>
            </w:r>
          </w:p>
        </w:tc>
        <w:tc>
          <w:tcPr>
            <w:tcW w:w="1770" w:type="dxa"/>
            <w:tcBorders>
              <w:left w:val="single" w:sz="18" w:space="0" w:color="auto"/>
              <w:bottom w:val="single" w:sz="18" w:space="0" w:color="auto"/>
            </w:tcBorders>
          </w:tcPr>
          <w:p w14:paraId="12B6BE6E" w14:textId="77777777" w:rsidR="00F40ED4" w:rsidRDefault="00F40ED4" w:rsidP="00727799">
            <w:pPr>
              <w:ind w:right="452"/>
              <w:jc w:val="center"/>
              <w:rPr>
                <w:rFonts w:ascii="Arial" w:hAnsi="Arial" w:cs="Arial"/>
                <w:sz w:val="24"/>
                <w:szCs w:val="24"/>
              </w:rPr>
            </w:pPr>
            <w:r w:rsidRPr="00821D88">
              <w:rPr>
                <w:sz w:val="24"/>
                <w:lang w:bidi="es-ES" w:val="es-ES"/>
              </w:rPr>
              <w:t xml:space="preserve">438,5910</w:t>
            </w:r>
          </w:p>
        </w:tc>
        <w:tc>
          <w:tcPr>
            <w:tcW w:w="1701" w:type="dxa"/>
            <w:tcBorders>
              <w:bottom w:val="single" w:sz="18" w:space="0" w:color="auto"/>
              <w:right w:val="nil"/>
            </w:tcBorders>
          </w:tcPr>
          <w:p w14:paraId="07B449D2" w14:textId="77777777" w:rsidR="00F40ED4" w:rsidRDefault="00F40ED4" w:rsidP="00727799">
            <w:pPr>
              <w:ind w:right="452"/>
              <w:jc w:val="center"/>
              <w:rPr>
                <w:rFonts w:ascii="Arial" w:hAnsi="Arial" w:cs="Arial"/>
                <w:sz w:val="24"/>
                <w:szCs w:val="24"/>
              </w:rPr>
            </w:pPr>
            <w:r w:rsidRPr="00821D88">
              <w:rPr>
                <w:sz w:val="24"/>
                <w:lang w:bidi="es-ES" w:val="es-ES"/>
              </w:rPr>
              <w:t xml:space="preserve">0,1677</w:t>
            </w:r>
          </w:p>
        </w:tc>
        <w:tc>
          <w:tcPr>
            <w:tcW w:w="1701" w:type="dxa"/>
            <w:tcBorders>
              <w:left w:val="single" w:sz="18" w:space="0" w:color="auto"/>
              <w:bottom w:val="single" w:sz="18" w:space="0" w:color="auto"/>
            </w:tcBorders>
          </w:tcPr>
          <w:p w14:paraId="2A80B82F" w14:textId="77777777" w:rsidR="00F40ED4" w:rsidRDefault="00F40ED4" w:rsidP="00727799">
            <w:pPr>
              <w:ind w:right="452"/>
              <w:jc w:val="center"/>
              <w:rPr>
                <w:rFonts w:ascii="Arial" w:hAnsi="Arial" w:cs="Arial"/>
                <w:sz w:val="24"/>
                <w:szCs w:val="24"/>
              </w:rPr>
            </w:pPr>
            <w:r w:rsidRPr="00821D88">
              <w:rPr>
                <w:sz w:val="24"/>
                <w:lang w:bidi="es-ES" w:val="es-ES"/>
              </w:rPr>
              <w:t xml:space="preserve">666,6583</w:t>
            </w:r>
          </w:p>
        </w:tc>
        <w:tc>
          <w:tcPr>
            <w:tcW w:w="1866" w:type="dxa"/>
            <w:tcBorders>
              <w:bottom w:val="single" w:sz="18" w:space="0" w:color="auto"/>
              <w:right w:val="single" w:sz="18" w:space="0" w:color="auto"/>
            </w:tcBorders>
          </w:tcPr>
          <w:p w14:paraId="2726B413" w14:textId="77777777" w:rsidR="00F40ED4" w:rsidRDefault="00F40ED4" w:rsidP="00727799">
            <w:pPr>
              <w:ind w:right="452"/>
              <w:jc w:val="center"/>
              <w:rPr>
                <w:rFonts w:ascii="Arial" w:hAnsi="Arial" w:cs="Arial"/>
                <w:sz w:val="24"/>
                <w:szCs w:val="24"/>
              </w:rPr>
            </w:pPr>
            <w:r w:rsidRPr="00821D88">
              <w:rPr>
                <w:sz w:val="24"/>
                <w:lang w:bidi="es-ES" w:val="es-ES"/>
              </w:rPr>
              <w:t xml:space="preserve">0,2549</w:t>
            </w:r>
          </w:p>
        </w:tc>
      </w:tr>
    </w:tbl>
    <w:p xmlns:w="http://schemas.openxmlformats.org/wordprocessingml/2006/main" w14:paraId="5CD8D380" w14:textId="77777777" w:rsidR="00F40ED4" w:rsidRDefault="00F40ED4" w:rsidP="00F40ED4">
      <w:pPr>
        <w:ind w:right="452"/>
        <w:jc w:val="both"/>
        <w:rPr>
          <w:rFonts w:ascii="Arial" w:hAnsi="Arial" w:cs="Arial"/>
          <w:sz w:val="24"/>
          <w:szCs w:val="24"/>
        </w:rPr>
      </w:pPr>
    </w:p>
    <w:p xmlns:w="http://schemas.openxmlformats.org/wordprocessingml/2006/main" w14:paraId="0536C43F" w14:textId="77777777" w:rsidR="00F40ED4" w:rsidRDefault="00F40ED4" w:rsidP="00DB2FA3">
      <w:pPr>
        <w:ind w:right="452"/>
        <w:rPr>
          <w:color w:val="4C4D4F"/>
          <w:w w:val="130"/>
          <w:sz w:val="24"/>
          <w:szCs w:val="24"/>
        </w:rPr>
      </w:pPr>
      <w:r>
        <w:rPr>
          <w:color w:val="4C4D4F"/>
          <w:w w:val="130"/>
          <w:sz w:val="24"/>
          <w:lang w:bidi="es-ES" w:val="es-ES"/>
        </w:rPr>
        <w:t xml:space="preserve">Forfaits semanales</w:t>
      </w:r>
      <w:r w:rsidRPr="00DB2FA3">
        <w:rPr>
          <w:sz w:val="24"/>
          <w:lang w:bidi="es-ES" w:val="es-ES"/>
        </w:rPr>
        <w:t xml:space="preserve"> – Primer año</w:t>
      </w:r>
    </w:p>
    <w:tbl xmlns:w="http://schemas.openxmlformats.org/wordprocessingml/2006/main">
      <w:tblPr>
        <w:tblStyle w:val="Grilledutableau"/>
        <w:tblW w:w="9923" w:type="dxa"/>
        <w:jc w:val="center"/>
        <w:tblLayout w:type="fixed"/>
        <w:tblLook w:val="04A0" w:firstRow="1" w:lastRow="0" w:firstColumn="1" w:lastColumn="0" w:noHBand="0" w:noVBand="1"/>
      </w:tblPr>
      <w:tblGrid>
        <w:gridCol w:w="2915"/>
        <w:gridCol w:w="1670"/>
        <w:gridCol w:w="1795"/>
        <w:gridCol w:w="1677"/>
        <w:gridCol w:w="1866"/>
      </w:tblGrid>
      <w:tr w:rsidR="00F40ED4" w:rsidRPr="007B35AC" w14:paraId="5A302DAD" w14:textId="77777777" w:rsidTr="001277D9">
        <w:trPr>
          <w:jc w:val="center"/>
        </w:trPr>
        <w:tc>
          <w:tcPr>
            <w:tcW w:w="2915" w:type="dxa"/>
            <w:tcBorders>
              <w:top w:val="single" w:sz="18" w:space="0" w:color="auto"/>
              <w:left w:val="single" w:sz="18" w:space="0" w:color="auto"/>
              <w:right w:val="single" w:sz="18" w:space="0" w:color="auto"/>
            </w:tcBorders>
          </w:tcPr>
          <w:p w14:paraId="21136A33" w14:textId="77777777" w:rsidR="00F40ED4" w:rsidRPr="007B35AC" w:rsidRDefault="00F40ED4" w:rsidP="00727799">
            <w:pPr>
              <w:pStyle w:val="TableParagraph"/>
              <w:widowControl/>
              <w:spacing w:before="110"/>
              <w:ind w:left="399" w:right="452" w:hanging="256"/>
              <w:jc w:val="center"/>
              <w:rPr>
                <w:b/>
                <w:sz w:val="24"/>
                <w:szCs w:val="24"/>
              </w:rPr>
            </w:pPr>
            <w:r w:rsidRPr="007B35AC">
              <w:rPr>
                <w:b/>
                <w:sz w:val="24"/>
                <w:lang w:bidi="es-ES" w:val="es-ES"/>
              </w:rPr>
              <w:t xml:space="preserve">Distancia (d)</w:t>
            </w:r>
          </w:p>
        </w:tc>
        <w:tc>
          <w:tcPr>
            <w:tcW w:w="3465" w:type="dxa"/>
            <w:gridSpan w:val="2"/>
            <w:tcBorders>
              <w:top w:val="single" w:sz="18" w:space="0" w:color="auto"/>
              <w:left w:val="single" w:sz="18" w:space="0" w:color="auto"/>
              <w:right w:val="single" w:sz="18" w:space="0" w:color="auto"/>
            </w:tcBorders>
          </w:tcPr>
          <w:p w14:paraId="00DDDAAE" w14:textId="77777777" w:rsidR="00F40ED4" w:rsidRPr="007B35AC" w:rsidRDefault="00F40ED4" w:rsidP="00727799">
            <w:pPr>
              <w:pStyle w:val="Corpsdetexte"/>
              <w:widowControl/>
              <w:spacing w:before="105"/>
              <w:ind w:right="452"/>
              <w:jc w:val="center"/>
              <w:rPr>
                <w:w w:val="130"/>
                <w:sz w:val="24"/>
                <w:szCs w:val="24"/>
                <w:lang w:val="fr-FR"/>
              </w:rPr>
            </w:pPr>
            <w:r w:rsidRPr="00386DCA">
              <w:rPr>
                <w:b/>
                <w:sz w:val="24"/>
                <w:lang w:bidi="es-ES" w:val="es-ES"/>
              </w:rPr>
              <w:t xml:space="preserve">Precios en 2.ª clase calculados según la fórmula P = a + bd</w:t>
            </w:r>
          </w:p>
        </w:tc>
        <w:tc>
          <w:tcPr>
            <w:tcW w:w="3543" w:type="dxa"/>
            <w:gridSpan w:val="2"/>
            <w:tcBorders>
              <w:top w:val="single" w:sz="18" w:space="0" w:color="auto"/>
              <w:left w:val="single" w:sz="18" w:space="0" w:color="auto"/>
              <w:right w:val="single" w:sz="18" w:space="0" w:color="auto"/>
            </w:tcBorders>
          </w:tcPr>
          <w:p w14:paraId="5A1B08DF" w14:textId="77777777" w:rsidR="00F40ED4" w:rsidRPr="007B35AC" w:rsidRDefault="00F40ED4" w:rsidP="00727799">
            <w:pPr>
              <w:pStyle w:val="Corpsdetexte"/>
              <w:widowControl/>
              <w:spacing w:before="105"/>
              <w:ind w:right="452"/>
              <w:jc w:val="center"/>
              <w:rPr>
                <w:w w:val="130"/>
                <w:sz w:val="24"/>
                <w:szCs w:val="24"/>
                <w:lang w:val="fr-FR"/>
              </w:rPr>
            </w:pPr>
            <w:r w:rsidRPr="005F3508">
              <w:rPr>
                <w:b/>
                <w:sz w:val="24"/>
                <w:lang w:bidi="es-ES" w:val="es-ES"/>
              </w:rPr>
              <w:t xml:space="preserve">Precios en 1.ª clase calculados según la fórmula P = a + bd</w:t>
            </w:r>
          </w:p>
        </w:tc>
      </w:tr>
      <w:tr w:rsidR="00F40ED4" w14:paraId="333FA7CA" w14:textId="77777777" w:rsidTr="001277D9">
        <w:trPr>
          <w:trHeight w:val="57"/>
          <w:jc w:val="center"/>
        </w:trPr>
        <w:tc>
          <w:tcPr>
            <w:tcW w:w="2915" w:type="dxa"/>
            <w:tcBorders>
              <w:left w:val="single" w:sz="18" w:space="0" w:color="auto"/>
              <w:right w:val="single" w:sz="18" w:space="0" w:color="auto"/>
            </w:tcBorders>
          </w:tcPr>
          <w:p w14:paraId="055522EA" w14:textId="77777777" w:rsidR="00F40ED4" w:rsidRDefault="00F40ED4" w:rsidP="00727799">
            <w:pPr>
              <w:ind w:right="452"/>
              <w:jc w:val="both"/>
              <w:rPr>
                <w:rFonts w:ascii="Arial" w:hAnsi="Arial" w:cs="Arial"/>
                <w:sz w:val="24"/>
                <w:szCs w:val="24"/>
              </w:rPr>
            </w:pPr>
          </w:p>
        </w:tc>
        <w:tc>
          <w:tcPr>
            <w:tcW w:w="1670" w:type="dxa"/>
            <w:tcBorders>
              <w:left w:val="single" w:sz="18" w:space="0" w:color="auto"/>
            </w:tcBorders>
          </w:tcPr>
          <w:p w14:paraId="2E290F0D" w14:textId="77777777" w:rsidR="00F40ED4" w:rsidRDefault="00F40ED4" w:rsidP="00727799">
            <w:pPr>
              <w:ind w:right="-57"/>
              <w:jc w:val="center"/>
              <w:rPr>
                <w:rFonts w:ascii="Arial" w:hAnsi="Arial" w:cs="Arial"/>
                <w:sz w:val="24"/>
                <w:szCs w:val="24"/>
              </w:rPr>
            </w:pPr>
            <w:r w:rsidRPr="00583095">
              <w:rPr>
                <w:sz w:val="24"/>
                <w:lang w:bidi="es-ES" w:val="es-ES"/>
              </w:rPr>
              <w:t xml:space="preserve">Constante (a)</w:t>
            </w:r>
          </w:p>
        </w:tc>
        <w:tc>
          <w:tcPr>
            <w:tcW w:w="1795" w:type="dxa"/>
            <w:tcBorders>
              <w:right w:val="nil"/>
            </w:tcBorders>
          </w:tcPr>
          <w:p w14:paraId="7833275B" w14:textId="77777777" w:rsidR="00F40ED4" w:rsidRDefault="00F40ED4" w:rsidP="00727799">
            <w:pPr>
              <w:ind w:right="-57"/>
              <w:jc w:val="center"/>
              <w:rPr>
                <w:rFonts w:ascii="Arial" w:hAnsi="Arial" w:cs="Arial"/>
                <w:sz w:val="24"/>
                <w:szCs w:val="24"/>
              </w:rPr>
            </w:pPr>
            <w:r w:rsidRPr="00583095">
              <w:rPr>
                <w:sz w:val="24"/>
                <w:lang w:bidi="es-ES" w:val="es-ES"/>
              </w:rPr>
              <w:t xml:space="preserve">Precio por kilómetro (b)</w:t>
            </w:r>
          </w:p>
        </w:tc>
        <w:tc>
          <w:tcPr>
            <w:tcW w:w="1677" w:type="dxa"/>
            <w:tcBorders>
              <w:left w:val="single" w:sz="18" w:space="0" w:color="auto"/>
            </w:tcBorders>
          </w:tcPr>
          <w:p w14:paraId="5D79D2C1" w14:textId="77777777" w:rsidR="00F40ED4" w:rsidRDefault="00F40ED4" w:rsidP="00727799">
            <w:pPr>
              <w:ind w:right="-57"/>
              <w:jc w:val="center"/>
              <w:rPr>
                <w:rFonts w:ascii="Arial" w:hAnsi="Arial" w:cs="Arial"/>
                <w:sz w:val="24"/>
                <w:szCs w:val="24"/>
              </w:rPr>
            </w:pPr>
            <w:r w:rsidRPr="00583095">
              <w:rPr>
                <w:sz w:val="24"/>
                <w:lang w:bidi="es-ES" w:val="es-ES"/>
              </w:rPr>
              <w:t xml:space="preserve">Constante (a)</w:t>
            </w:r>
          </w:p>
        </w:tc>
        <w:tc>
          <w:tcPr>
            <w:tcW w:w="1866" w:type="dxa"/>
            <w:tcBorders>
              <w:right w:val="single" w:sz="18" w:space="0" w:color="auto"/>
            </w:tcBorders>
          </w:tcPr>
          <w:p w14:paraId="25972A54" w14:textId="77777777" w:rsidR="00F40ED4" w:rsidRDefault="00F40ED4" w:rsidP="00727799">
            <w:pPr>
              <w:ind w:right="-57"/>
              <w:jc w:val="center"/>
              <w:rPr>
                <w:rFonts w:ascii="Arial" w:hAnsi="Arial" w:cs="Arial"/>
                <w:sz w:val="24"/>
                <w:szCs w:val="24"/>
              </w:rPr>
            </w:pPr>
            <w:r w:rsidRPr="00583095">
              <w:rPr>
                <w:sz w:val="24"/>
                <w:lang w:bidi="es-ES" w:val="es-ES"/>
              </w:rPr>
              <w:t xml:space="preserve">Precio por kilómetro (b)</w:t>
            </w:r>
          </w:p>
        </w:tc>
      </w:tr>
      <w:tr w:rsidR="00F40ED4" w:rsidRPr="00821D88" w14:paraId="50CE8D6E" w14:textId="77777777" w:rsidTr="001277D9">
        <w:trPr>
          <w:trHeight w:val="57"/>
          <w:jc w:val="center"/>
        </w:trPr>
        <w:tc>
          <w:tcPr>
            <w:tcW w:w="2915" w:type="dxa"/>
            <w:tcBorders>
              <w:left w:val="single" w:sz="18" w:space="0" w:color="auto"/>
              <w:right w:val="single" w:sz="18" w:space="0" w:color="auto"/>
            </w:tcBorders>
          </w:tcPr>
          <w:p w14:paraId="2C14D0F8" w14:textId="77777777" w:rsidR="00F40ED4" w:rsidRDefault="00F40ED4" w:rsidP="00727799">
            <w:pPr>
              <w:ind w:right="452"/>
              <w:jc w:val="both"/>
              <w:rPr>
                <w:rFonts w:ascii="Arial" w:hAnsi="Arial" w:cs="Arial"/>
                <w:sz w:val="24"/>
                <w:szCs w:val="24"/>
              </w:rPr>
            </w:pPr>
            <w:r>
              <w:rPr>
                <w:sz w:val="24"/>
                <w:lang w:bidi="es-ES" w:val="es-ES"/>
              </w:rPr>
              <w:t xml:space="preserve">De 1 a 6 km</w:t>
            </w:r>
          </w:p>
        </w:tc>
        <w:tc>
          <w:tcPr>
            <w:tcW w:w="1670" w:type="dxa"/>
            <w:tcBorders>
              <w:left w:val="single" w:sz="18" w:space="0" w:color="auto"/>
            </w:tcBorders>
          </w:tcPr>
          <w:p w14:paraId="35A172BE" w14:textId="77777777" w:rsidR="00F40ED4" w:rsidRDefault="00F40ED4" w:rsidP="00727799">
            <w:pPr>
              <w:ind w:right="452"/>
              <w:jc w:val="center"/>
              <w:rPr>
                <w:rFonts w:ascii="Arial" w:hAnsi="Arial" w:cs="Arial"/>
                <w:sz w:val="24"/>
                <w:szCs w:val="24"/>
              </w:rPr>
            </w:pPr>
            <w:r w:rsidRPr="001C4F06">
              <w:rPr>
                <w:sz w:val="24"/>
                <w:lang w:bidi="es-ES" w:val="es-ES"/>
              </w:rPr>
              <w:t xml:space="preserve">28,8588</w:t>
            </w:r>
          </w:p>
        </w:tc>
        <w:tc>
          <w:tcPr>
            <w:tcW w:w="1795" w:type="dxa"/>
            <w:tcBorders>
              <w:right w:val="nil"/>
            </w:tcBorders>
          </w:tcPr>
          <w:p w14:paraId="0DBBA2CA" w14:textId="77777777" w:rsidR="00F40ED4" w:rsidRDefault="00F40ED4" w:rsidP="00727799">
            <w:pPr>
              <w:ind w:right="452"/>
              <w:jc w:val="center"/>
              <w:rPr>
                <w:rFonts w:ascii="Arial" w:hAnsi="Arial" w:cs="Arial"/>
                <w:sz w:val="24"/>
                <w:szCs w:val="24"/>
              </w:rPr>
            </w:pPr>
            <w:r w:rsidRPr="001C4F06">
              <w:rPr>
                <w:sz w:val="24"/>
                <w:lang w:bidi="es-ES" w:val="es-ES"/>
              </w:rPr>
              <w:t xml:space="preserve">0,0000</w:t>
            </w:r>
          </w:p>
        </w:tc>
        <w:tc>
          <w:tcPr>
            <w:tcW w:w="1677" w:type="dxa"/>
            <w:tcBorders>
              <w:left w:val="single" w:sz="18" w:space="0" w:color="auto"/>
            </w:tcBorders>
          </w:tcPr>
          <w:p w14:paraId="7260E8F6" w14:textId="77777777" w:rsidR="00F40ED4" w:rsidRDefault="00F40ED4" w:rsidP="00727799">
            <w:pPr>
              <w:ind w:right="452"/>
              <w:jc w:val="center"/>
              <w:rPr>
                <w:rFonts w:ascii="Arial" w:hAnsi="Arial" w:cs="Arial"/>
                <w:sz w:val="24"/>
                <w:szCs w:val="24"/>
              </w:rPr>
            </w:pPr>
            <w:r w:rsidRPr="00186423">
              <w:rPr>
                <w:sz w:val="24"/>
                <w:lang w:bidi="es-ES" w:val="es-ES"/>
              </w:rPr>
              <w:t xml:space="preserve">43,8654</w:t>
            </w:r>
          </w:p>
        </w:tc>
        <w:tc>
          <w:tcPr>
            <w:tcW w:w="1866" w:type="dxa"/>
            <w:tcBorders>
              <w:right w:val="single" w:sz="18" w:space="0" w:color="auto"/>
            </w:tcBorders>
          </w:tcPr>
          <w:p w14:paraId="0AD60D72" w14:textId="77777777" w:rsidR="00F40ED4" w:rsidRDefault="00F40ED4" w:rsidP="00727799">
            <w:pPr>
              <w:ind w:right="452"/>
              <w:jc w:val="center"/>
              <w:rPr>
                <w:rFonts w:ascii="Arial" w:hAnsi="Arial" w:cs="Arial"/>
                <w:sz w:val="24"/>
                <w:szCs w:val="24"/>
              </w:rPr>
            </w:pPr>
            <w:r w:rsidRPr="00186423">
              <w:rPr>
                <w:sz w:val="24"/>
                <w:lang w:bidi="es-ES" w:val="es-ES"/>
              </w:rPr>
              <w:t xml:space="preserve">0,0000</w:t>
            </w:r>
          </w:p>
        </w:tc>
      </w:tr>
      <w:tr w:rsidR="00F40ED4" w:rsidRPr="00821D88" w14:paraId="6C0642F2" w14:textId="77777777" w:rsidTr="001277D9">
        <w:trPr>
          <w:trHeight w:val="57"/>
          <w:jc w:val="center"/>
        </w:trPr>
        <w:tc>
          <w:tcPr>
            <w:tcW w:w="2915" w:type="dxa"/>
            <w:tcBorders>
              <w:left w:val="single" w:sz="18" w:space="0" w:color="auto"/>
              <w:right w:val="single" w:sz="18" w:space="0" w:color="auto"/>
            </w:tcBorders>
          </w:tcPr>
          <w:p w14:paraId="1F148596" w14:textId="77777777" w:rsidR="00F40ED4" w:rsidRDefault="00F40ED4" w:rsidP="00727799">
            <w:pPr>
              <w:ind w:right="452"/>
              <w:jc w:val="both"/>
              <w:rPr>
                <w:rFonts w:ascii="Arial" w:hAnsi="Arial" w:cs="Arial"/>
                <w:sz w:val="24"/>
                <w:szCs w:val="24"/>
              </w:rPr>
            </w:pPr>
            <w:r>
              <w:rPr>
                <w:sz w:val="24"/>
                <w:lang w:bidi="es-ES" w:val="es-ES"/>
              </w:rPr>
              <w:t xml:space="preserve">De 7 a 14 km</w:t>
            </w:r>
          </w:p>
        </w:tc>
        <w:tc>
          <w:tcPr>
            <w:tcW w:w="1670" w:type="dxa"/>
            <w:tcBorders>
              <w:left w:val="single" w:sz="18" w:space="0" w:color="auto"/>
            </w:tcBorders>
          </w:tcPr>
          <w:p w14:paraId="7155900D" w14:textId="77777777" w:rsidR="00F40ED4" w:rsidRDefault="00F40ED4" w:rsidP="00727799">
            <w:pPr>
              <w:ind w:right="452"/>
              <w:jc w:val="center"/>
              <w:rPr>
                <w:rFonts w:ascii="Arial" w:hAnsi="Arial" w:cs="Arial"/>
                <w:sz w:val="24"/>
                <w:szCs w:val="24"/>
              </w:rPr>
            </w:pPr>
            <w:r w:rsidRPr="001C4F06">
              <w:rPr>
                <w:sz w:val="24"/>
                <w:lang w:bidi="es-ES" w:val="es-ES"/>
              </w:rPr>
              <w:t xml:space="preserve">12,7956</w:t>
            </w:r>
          </w:p>
        </w:tc>
        <w:tc>
          <w:tcPr>
            <w:tcW w:w="1795" w:type="dxa"/>
            <w:tcBorders>
              <w:right w:val="nil"/>
            </w:tcBorders>
          </w:tcPr>
          <w:p w14:paraId="7A842447" w14:textId="77777777" w:rsidR="00F40ED4" w:rsidRDefault="00F40ED4" w:rsidP="00727799">
            <w:pPr>
              <w:ind w:right="452"/>
              <w:jc w:val="center"/>
              <w:rPr>
                <w:rFonts w:ascii="Arial" w:hAnsi="Arial" w:cs="Arial"/>
                <w:sz w:val="24"/>
                <w:szCs w:val="24"/>
              </w:rPr>
            </w:pPr>
            <w:r w:rsidRPr="001C4F06">
              <w:rPr>
                <w:sz w:val="24"/>
                <w:lang w:bidi="es-ES" w:val="es-ES"/>
              </w:rPr>
              <w:t xml:space="preserve">2,6717</w:t>
            </w:r>
          </w:p>
        </w:tc>
        <w:tc>
          <w:tcPr>
            <w:tcW w:w="1677" w:type="dxa"/>
            <w:tcBorders>
              <w:left w:val="single" w:sz="18" w:space="0" w:color="auto"/>
            </w:tcBorders>
          </w:tcPr>
          <w:p w14:paraId="3A70A4D0" w14:textId="77777777" w:rsidR="00F40ED4" w:rsidRDefault="00F40ED4" w:rsidP="00727799">
            <w:pPr>
              <w:ind w:right="452"/>
              <w:jc w:val="center"/>
              <w:rPr>
                <w:rFonts w:ascii="Arial" w:hAnsi="Arial" w:cs="Arial"/>
                <w:sz w:val="24"/>
                <w:szCs w:val="24"/>
              </w:rPr>
            </w:pPr>
            <w:r w:rsidRPr="00186423">
              <w:rPr>
                <w:sz w:val="24"/>
                <w:lang w:bidi="es-ES" w:val="es-ES"/>
              </w:rPr>
              <w:t xml:space="preserve">19,4493</w:t>
            </w:r>
          </w:p>
        </w:tc>
        <w:tc>
          <w:tcPr>
            <w:tcW w:w="1866" w:type="dxa"/>
            <w:tcBorders>
              <w:right w:val="single" w:sz="18" w:space="0" w:color="auto"/>
            </w:tcBorders>
          </w:tcPr>
          <w:p w14:paraId="0E6FA47F" w14:textId="77777777" w:rsidR="00F40ED4" w:rsidRDefault="00F40ED4" w:rsidP="00727799">
            <w:pPr>
              <w:ind w:right="452"/>
              <w:jc w:val="center"/>
              <w:rPr>
                <w:rFonts w:ascii="Arial" w:hAnsi="Arial" w:cs="Arial"/>
                <w:sz w:val="24"/>
                <w:szCs w:val="24"/>
              </w:rPr>
            </w:pPr>
            <w:r w:rsidRPr="00186423">
              <w:rPr>
                <w:sz w:val="24"/>
                <w:lang w:bidi="es-ES" w:val="es-ES"/>
              </w:rPr>
              <w:t xml:space="preserve">4,0610</w:t>
            </w:r>
          </w:p>
        </w:tc>
      </w:tr>
      <w:tr w:rsidR="00F40ED4" w:rsidRPr="00821D88" w14:paraId="179F5BD9" w14:textId="77777777" w:rsidTr="001277D9">
        <w:trPr>
          <w:trHeight w:val="57"/>
          <w:jc w:val="center"/>
        </w:trPr>
        <w:tc>
          <w:tcPr>
            <w:tcW w:w="2915" w:type="dxa"/>
            <w:tcBorders>
              <w:left w:val="single" w:sz="18" w:space="0" w:color="auto"/>
              <w:right w:val="single" w:sz="18" w:space="0" w:color="auto"/>
            </w:tcBorders>
          </w:tcPr>
          <w:p w14:paraId="47434190" w14:textId="77777777" w:rsidR="00F40ED4" w:rsidRDefault="00F40ED4" w:rsidP="00727799">
            <w:pPr>
              <w:ind w:right="452"/>
              <w:jc w:val="both"/>
              <w:rPr>
                <w:rFonts w:ascii="Arial" w:hAnsi="Arial" w:cs="Arial"/>
                <w:sz w:val="24"/>
                <w:szCs w:val="24"/>
              </w:rPr>
            </w:pPr>
            <w:r>
              <w:rPr>
                <w:sz w:val="24"/>
                <w:lang w:bidi="es-ES" w:val="es-ES"/>
              </w:rPr>
              <w:t xml:space="preserve">De 15 a 43 km</w:t>
            </w:r>
          </w:p>
        </w:tc>
        <w:tc>
          <w:tcPr>
            <w:tcW w:w="1670" w:type="dxa"/>
            <w:tcBorders>
              <w:left w:val="single" w:sz="18" w:space="0" w:color="auto"/>
            </w:tcBorders>
          </w:tcPr>
          <w:p w14:paraId="7A3710B1" w14:textId="77777777" w:rsidR="00F40ED4" w:rsidRDefault="00F40ED4" w:rsidP="00727799">
            <w:pPr>
              <w:ind w:right="452"/>
              <w:jc w:val="center"/>
              <w:rPr>
                <w:rFonts w:ascii="Arial" w:hAnsi="Arial" w:cs="Arial"/>
                <w:sz w:val="24"/>
                <w:szCs w:val="24"/>
              </w:rPr>
            </w:pPr>
            <w:r w:rsidRPr="001C4F06">
              <w:rPr>
                <w:sz w:val="24"/>
                <w:lang w:bidi="es-ES" w:val="es-ES"/>
              </w:rPr>
              <w:t xml:space="preserve">35,4062</w:t>
            </w:r>
          </w:p>
        </w:tc>
        <w:tc>
          <w:tcPr>
            <w:tcW w:w="1795" w:type="dxa"/>
            <w:tcBorders>
              <w:right w:val="nil"/>
            </w:tcBorders>
          </w:tcPr>
          <w:p w14:paraId="2D885F45" w14:textId="77777777" w:rsidR="00F40ED4" w:rsidRDefault="00F40ED4" w:rsidP="00727799">
            <w:pPr>
              <w:ind w:right="452"/>
              <w:jc w:val="center"/>
              <w:rPr>
                <w:rFonts w:ascii="Arial" w:hAnsi="Arial" w:cs="Arial"/>
                <w:sz w:val="24"/>
                <w:szCs w:val="24"/>
              </w:rPr>
            </w:pPr>
            <w:r w:rsidRPr="001C4F06">
              <w:rPr>
                <w:sz w:val="24"/>
                <w:lang w:bidi="es-ES" w:val="es-ES"/>
              </w:rPr>
              <w:t xml:space="preserve">1,0571</w:t>
            </w:r>
          </w:p>
        </w:tc>
        <w:tc>
          <w:tcPr>
            <w:tcW w:w="1677" w:type="dxa"/>
            <w:tcBorders>
              <w:left w:val="single" w:sz="18" w:space="0" w:color="auto"/>
            </w:tcBorders>
          </w:tcPr>
          <w:p w14:paraId="63BBB567" w14:textId="77777777" w:rsidR="00F40ED4" w:rsidRDefault="00F40ED4" w:rsidP="00727799">
            <w:pPr>
              <w:ind w:right="452"/>
              <w:jc w:val="center"/>
              <w:rPr>
                <w:rFonts w:ascii="Arial" w:hAnsi="Arial" w:cs="Arial"/>
                <w:sz w:val="24"/>
                <w:szCs w:val="24"/>
              </w:rPr>
            </w:pPr>
            <w:r w:rsidRPr="00186423">
              <w:rPr>
                <w:sz w:val="24"/>
                <w:lang w:bidi="es-ES" w:val="es-ES"/>
              </w:rPr>
              <w:t xml:space="preserve">53,8174</w:t>
            </w:r>
          </w:p>
        </w:tc>
        <w:tc>
          <w:tcPr>
            <w:tcW w:w="1866" w:type="dxa"/>
            <w:tcBorders>
              <w:right w:val="single" w:sz="18" w:space="0" w:color="auto"/>
            </w:tcBorders>
          </w:tcPr>
          <w:p w14:paraId="332B1A5E" w14:textId="77777777" w:rsidR="00F40ED4" w:rsidRDefault="00F40ED4" w:rsidP="00727799">
            <w:pPr>
              <w:ind w:right="452"/>
              <w:jc w:val="center"/>
              <w:rPr>
                <w:rFonts w:ascii="Arial" w:hAnsi="Arial" w:cs="Arial"/>
                <w:sz w:val="24"/>
                <w:szCs w:val="24"/>
              </w:rPr>
            </w:pPr>
            <w:r w:rsidRPr="00186423">
              <w:rPr>
                <w:sz w:val="24"/>
                <w:lang w:bidi="es-ES" w:val="es-ES"/>
              </w:rPr>
              <w:t xml:space="preserve">1,6068</w:t>
            </w:r>
          </w:p>
        </w:tc>
      </w:tr>
      <w:tr w:rsidR="00F40ED4" w:rsidRPr="00821D88" w14:paraId="11CC9D4A" w14:textId="77777777" w:rsidTr="001277D9">
        <w:trPr>
          <w:trHeight w:val="57"/>
          <w:jc w:val="center"/>
        </w:trPr>
        <w:tc>
          <w:tcPr>
            <w:tcW w:w="2915" w:type="dxa"/>
            <w:tcBorders>
              <w:left w:val="single" w:sz="18" w:space="0" w:color="auto"/>
              <w:right w:val="single" w:sz="18" w:space="0" w:color="auto"/>
            </w:tcBorders>
          </w:tcPr>
          <w:p w14:paraId="57934330" w14:textId="77777777" w:rsidR="00F40ED4" w:rsidRDefault="00F40ED4" w:rsidP="00727799">
            <w:pPr>
              <w:ind w:right="452"/>
              <w:jc w:val="both"/>
              <w:rPr>
                <w:rFonts w:ascii="Arial" w:hAnsi="Arial" w:cs="Arial"/>
                <w:sz w:val="24"/>
                <w:szCs w:val="24"/>
              </w:rPr>
            </w:pPr>
            <w:r>
              <w:rPr>
                <w:sz w:val="24"/>
                <w:lang w:bidi="es-ES" w:val="es-ES"/>
              </w:rPr>
              <w:t xml:space="preserve">De 44 a 64 km</w:t>
            </w:r>
          </w:p>
        </w:tc>
        <w:tc>
          <w:tcPr>
            <w:tcW w:w="1670" w:type="dxa"/>
            <w:tcBorders>
              <w:left w:val="single" w:sz="18" w:space="0" w:color="auto"/>
            </w:tcBorders>
          </w:tcPr>
          <w:p w14:paraId="47855A7C" w14:textId="77777777" w:rsidR="00F40ED4" w:rsidRDefault="00F40ED4" w:rsidP="00727799">
            <w:pPr>
              <w:ind w:right="452"/>
              <w:jc w:val="center"/>
              <w:rPr>
                <w:rFonts w:ascii="Arial" w:hAnsi="Arial" w:cs="Arial"/>
                <w:sz w:val="24"/>
                <w:szCs w:val="24"/>
              </w:rPr>
            </w:pPr>
            <w:r w:rsidRPr="001C4F06">
              <w:rPr>
                <w:sz w:val="24"/>
                <w:lang w:bidi="es-ES" w:val="es-ES"/>
              </w:rPr>
              <w:t xml:space="preserve">57,3633</w:t>
            </w:r>
          </w:p>
        </w:tc>
        <w:tc>
          <w:tcPr>
            <w:tcW w:w="1795" w:type="dxa"/>
            <w:tcBorders>
              <w:right w:val="nil"/>
            </w:tcBorders>
          </w:tcPr>
          <w:p w14:paraId="61ED1CEA" w14:textId="77777777" w:rsidR="00F40ED4" w:rsidRDefault="00F40ED4" w:rsidP="00727799">
            <w:pPr>
              <w:ind w:right="452"/>
              <w:jc w:val="center"/>
              <w:rPr>
                <w:rFonts w:ascii="Arial" w:hAnsi="Arial" w:cs="Arial"/>
                <w:sz w:val="24"/>
                <w:szCs w:val="24"/>
              </w:rPr>
            </w:pPr>
            <w:r w:rsidRPr="001C4F06">
              <w:rPr>
                <w:sz w:val="24"/>
                <w:lang w:bidi="es-ES" w:val="es-ES"/>
              </w:rPr>
              <w:t xml:space="preserve">0,5591</w:t>
            </w:r>
          </w:p>
        </w:tc>
        <w:tc>
          <w:tcPr>
            <w:tcW w:w="1677" w:type="dxa"/>
            <w:tcBorders>
              <w:left w:val="single" w:sz="18" w:space="0" w:color="auto"/>
            </w:tcBorders>
          </w:tcPr>
          <w:p w14:paraId="607B1CFD" w14:textId="77777777" w:rsidR="00F40ED4" w:rsidRDefault="00F40ED4" w:rsidP="00727799">
            <w:pPr>
              <w:ind w:right="452"/>
              <w:jc w:val="center"/>
              <w:rPr>
                <w:rFonts w:ascii="Arial" w:hAnsi="Arial" w:cs="Arial"/>
                <w:sz w:val="24"/>
                <w:szCs w:val="24"/>
              </w:rPr>
            </w:pPr>
            <w:r w:rsidRPr="00186423">
              <w:rPr>
                <w:sz w:val="24"/>
                <w:lang w:bidi="es-ES" w:val="es-ES"/>
              </w:rPr>
              <w:t xml:space="preserve">87,1922</w:t>
            </w:r>
          </w:p>
        </w:tc>
        <w:tc>
          <w:tcPr>
            <w:tcW w:w="1866" w:type="dxa"/>
            <w:tcBorders>
              <w:right w:val="single" w:sz="18" w:space="0" w:color="auto"/>
            </w:tcBorders>
          </w:tcPr>
          <w:p w14:paraId="6E1409E6" w14:textId="77777777" w:rsidR="00F40ED4" w:rsidRDefault="00F40ED4" w:rsidP="00727799">
            <w:pPr>
              <w:ind w:right="452"/>
              <w:jc w:val="center"/>
              <w:rPr>
                <w:rFonts w:ascii="Arial" w:hAnsi="Arial" w:cs="Arial"/>
                <w:sz w:val="24"/>
                <w:szCs w:val="24"/>
              </w:rPr>
            </w:pPr>
            <w:r w:rsidRPr="00186423">
              <w:rPr>
                <w:sz w:val="24"/>
                <w:lang w:bidi="es-ES" w:val="es-ES"/>
              </w:rPr>
              <w:t xml:space="preserve">0,8498</w:t>
            </w:r>
          </w:p>
        </w:tc>
      </w:tr>
      <w:tr w:rsidR="00F40ED4" w:rsidRPr="00821D88" w14:paraId="4BECB9A1" w14:textId="77777777" w:rsidTr="001277D9">
        <w:trPr>
          <w:trHeight w:val="57"/>
          <w:jc w:val="center"/>
        </w:trPr>
        <w:tc>
          <w:tcPr>
            <w:tcW w:w="2915" w:type="dxa"/>
            <w:tcBorders>
              <w:left w:val="single" w:sz="18" w:space="0" w:color="auto"/>
              <w:right w:val="single" w:sz="18" w:space="0" w:color="auto"/>
            </w:tcBorders>
          </w:tcPr>
          <w:p w14:paraId="71BAE68A" w14:textId="77777777" w:rsidR="00F40ED4" w:rsidRDefault="00F40ED4" w:rsidP="00727799">
            <w:pPr>
              <w:ind w:right="452"/>
              <w:jc w:val="both"/>
              <w:rPr>
                <w:rFonts w:ascii="Arial" w:hAnsi="Arial" w:cs="Arial"/>
                <w:sz w:val="24"/>
                <w:szCs w:val="24"/>
              </w:rPr>
            </w:pPr>
            <w:r>
              <w:rPr>
                <w:sz w:val="24"/>
                <w:lang w:bidi="es-ES" w:val="es-ES"/>
              </w:rPr>
              <w:t xml:space="preserve">De 65 a 104 km</w:t>
            </w:r>
          </w:p>
        </w:tc>
        <w:tc>
          <w:tcPr>
            <w:tcW w:w="1670" w:type="dxa"/>
            <w:tcBorders>
              <w:left w:val="single" w:sz="18" w:space="0" w:color="auto"/>
            </w:tcBorders>
          </w:tcPr>
          <w:p w14:paraId="2A2B20FD" w14:textId="77777777" w:rsidR="00F40ED4" w:rsidRDefault="00F40ED4" w:rsidP="00727799">
            <w:pPr>
              <w:ind w:right="452"/>
              <w:jc w:val="center"/>
              <w:rPr>
                <w:rFonts w:ascii="Arial" w:hAnsi="Arial" w:cs="Arial"/>
                <w:sz w:val="24"/>
                <w:szCs w:val="24"/>
              </w:rPr>
            </w:pPr>
            <w:r w:rsidRPr="001C4F06">
              <w:rPr>
                <w:sz w:val="24"/>
                <w:lang w:bidi="es-ES" w:val="es-ES"/>
              </w:rPr>
              <w:t xml:space="preserve">76,0479</w:t>
            </w:r>
          </w:p>
        </w:tc>
        <w:tc>
          <w:tcPr>
            <w:tcW w:w="1795" w:type="dxa"/>
            <w:tcBorders>
              <w:right w:val="nil"/>
            </w:tcBorders>
          </w:tcPr>
          <w:p w14:paraId="539D5044" w14:textId="77777777" w:rsidR="00F40ED4" w:rsidRDefault="00F40ED4" w:rsidP="00727799">
            <w:pPr>
              <w:ind w:right="452"/>
              <w:jc w:val="center"/>
              <w:rPr>
                <w:rFonts w:ascii="Arial" w:hAnsi="Arial" w:cs="Arial"/>
                <w:sz w:val="24"/>
                <w:szCs w:val="24"/>
              </w:rPr>
            </w:pPr>
            <w:r w:rsidRPr="001C4F06">
              <w:rPr>
                <w:sz w:val="24"/>
                <w:lang w:bidi="es-ES" w:val="es-ES"/>
              </w:rPr>
              <w:t xml:space="preserve">0,2652</w:t>
            </w:r>
          </w:p>
        </w:tc>
        <w:tc>
          <w:tcPr>
            <w:tcW w:w="1677" w:type="dxa"/>
            <w:tcBorders>
              <w:left w:val="single" w:sz="18" w:space="0" w:color="auto"/>
            </w:tcBorders>
          </w:tcPr>
          <w:p w14:paraId="551D300C" w14:textId="77777777" w:rsidR="00F40ED4" w:rsidRDefault="00F40ED4" w:rsidP="00727799">
            <w:pPr>
              <w:ind w:right="452"/>
              <w:jc w:val="center"/>
              <w:rPr>
                <w:rFonts w:ascii="Arial" w:hAnsi="Arial" w:cs="Arial"/>
                <w:sz w:val="24"/>
                <w:szCs w:val="24"/>
              </w:rPr>
            </w:pPr>
            <w:r w:rsidRPr="00186423">
              <w:rPr>
                <w:sz w:val="24"/>
                <w:lang w:bidi="es-ES" w:val="es-ES"/>
              </w:rPr>
              <w:t xml:space="preserve">115,5928</w:t>
            </w:r>
          </w:p>
        </w:tc>
        <w:tc>
          <w:tcPr>
            <w:tcW w:w="1866" w:type="dxa"/>
            <w:tcBorders>
              <w:right w:val="single" w:sz="18" w:space="0" w:color="auto"/>
            </w:tcBorders>
          </w:tcPr>
          <w:p w14:paraId="5BC9130D" w14:textId="77777777" w:rsidR="00F40ED4" w:rsidRDefault="00F40ED4" w:rsidP="00727799">
            <w:pPr>
              <w:ind w:right="452"/>
              <w:jc w:val="center"/>
              <w:rPr>
                <w:rFonts w:ascii="Arial" w:hAnsi="Arial" w:cs="Arial"/>
                <w:sz w:val="24"/>
                <w:szCs w:val="24"/>
              </w:rPr>
            </w:pPr>
            <w:r w:rsidRPr="00186423">
              <w:rPr>
                <w:sz w:val="24"/>
                <w:lang w:bidi="es-ES" w:val="es-ES"/>
              </w:rPr>
              <w:t xml:space="preserve">0,4031</w:t>
            </w:r>
          </w:p>
        </w:tc>
      </w:tr>
      <w:tr w:rsidR="00F40ED4" w:rsidRPr="00821D88" w14:paraId="63365DD1" w14:textId="77777777" w:rsidTr="001277D9">
        <w:trPr>
          <w:trHeight w:val="57"/>
          <w:jc w:val="center"/>
        </w:trPr>
        <w:tc>
          <w:tcPr>
            <w:tcW w:w="2915" w:type="dxa"/>
            <w:tcBorders>
              <w:left w:val="single" w:sz="18" w:space="0" w:color="auto"/>
              <w:right w:val="single" w:sz="18" w:space="0" w:color="auto"/>
            </w:tcBorders>
          </w:tcPr>
          <w:p w14:paraId="539A4282" w14:textId="77777777" w:rsidR="00F40ED4" w:rsidRDefault="00F40ED4" w:rsidP="00727799">
            <w:pPr>
              <w:ind w:right="452"/>
              <w:jc w:val="both"/>
              <w:rPr>
                <w:rFonts w:ascii="Arial" w:hAnsi="Arial" w:cs="Arial"/>
                <w:sz w:val="24"/>
                <w:szCs w:val="24"/>
              </w:rPr>
            </w:pPr>
            <w:r>
              <w:rPr>
                <w:sz w:val="24"/>
                <w:lang w:bidi="es-ES" w:val="es-ES"/>
              </w:rPr>
              <w:t xml:space="preserve">De 105 a 133 km</w:t>
            </w:r>
          </w:p>
        </w:tc>
        <w:tc>
          <w:tcPr>
            <w:tcW w:w="1670" w:type="dxa"/>
            <w:tcBorders>
              <w:left w:val="single" w:sz="18" w:space="0" w:color="auto"/>
            </w:tcBorders>
          </w:tcPr>
          <w:p w14:paraId="5FF65A14" w14:textId="77777777" w:rsidR="00F40ED4" w:rsidRDefault="00F40ED4" w:rsidP="00727799">
            <w:pPr>
              <w:ind w:right="452"/>
              <w:jc w:val="center"/>
              <w:rPr>
                <w:rFonts w:ascii="Arial" w:hAnsi="Arial" w:cs="Arial"/>
                <w:sz w:val="24"/>
                <w:szCs w:val="24"/>
              </w:rPr>
            </w:pPr>
            <w:r w:rsidRPr="001C4F06">
              <w:rPr>
                <w:sz w:val="24"/>
                <w:lang w:bidi="es-ES" w:val="es-ES"/>
              </w:rPr>
              <w:t xml:space="preserve">77,3119</w:t>
            </w:r>
          </w:p>
        </w:tc>
        <w:tc>
          <w:tcPr>
            <w:tcW w:w="1795" w:type="dxa"/>
            <w:tcBorders>
              <w:right w:val="nil"/>
            </w:tcBorders>
          </w:tcPr>
          <w:p w14:paraId="08EA9DD7" w14:textId="77777777" w:rsidR="00F40ED4" w:rsidRDefault="00F40ED4" w:rsidP="00727799">
            <w:pPr>
              <w:ind w:right="452"/>
              <w:jc w:val="center"/>
              <w:rPr>
                <w:rFonts w:ascii="Arial" w:hAnsi="Arial" w:cs="Arial"/>
                <w:sz w:val="24"/>
                <w:szCs w:val="24"/>
              </w:rPr>
            </w:pPr>
            <w:r w:rsidRPr="001C4F06">
              <w:rPr>
                <w:sz w:val="24"/>
                <w:lang w:bidi="es-ES" w:val="es-ES"/>
              </w:rPr>
              <w:t xml:space="preserve">0,2591</w:t>
            </w:r>
          </w:p>
        </w:tc>
        <w:tc>
          <w:tcPr>
            <w:tcW w:w="1677" w:type="dxa"/>
            <w:tcBorders>
              <w:left w:val="single" w:sz="18" w:space="0" w:color="auto"/>
            </w:tcBorders>
          </w:tcPr>
          <w:p w14:paraId="2BB5FC27" w14:textId="77777777" w:rsidR="00F40ED4" w:rsidRDefault="00F40ED4" w:rsidP="00727799">
            <w:pPr>
              <w:ind w:right="452"/>
              <w:jc w:val="center"/>
              <w:rPr>
                <w:rFonts w:ascii="Arial" w:hAnsi="Arial" w:cs="Arial"/>
                <w:sz w:val="24"/>
                <w:szCs w:val="24"/>
              </w:rPr>
            </w:pPr>
            <w:r w:rsidRPr="00186423">
              <w:rPr>
                <w:sz w:val="24"/>
                <w:lang w:bidi="es-ES" w:val="es-ES"/>
              </w:rPr>
              <w:t xml:space="preserve">117,5141</w:t>
            </w:r>
          </w:p>
        </w:tc>
        <w:tc>
          <w:tcPr>
            <w:tcW w:w="1866" w:type="dxa"/>
            <w:tcBorders>
              <w:right w:val="single" w:sz="18" w:space="0" w:color="auto"/>
            </w:tcBorders>
          </w:tcPr>
          <w:p w14:paraId="7F971CBC" w14:textId="77777777" w:rsidR="00F40ED4" w:rsidRDefault="00F40ED4" w:rsidP="00727799">
            <w:pPr>
              <w:ind w:right="452"/>
              <w:jc w:val="center"/>
              <w:rPr>
                <w:rFonts w:ascii="Arial" w:hAnsi="Arial" w:cs="Arial"/>
                <w:sz w:val="24"/>
                <w:szCs w:val="24"/>
              </w:rPr>
            </w:pPr>
            <w:r w:rsidRPr="00186423">
              <w:rPr>
                <w:sz w:val="24"/>
                <w:lang w:bidi="es-ES" w:val="es-ES"/>
              </w:rPr>
              <w:t xml:space="preserve">0,3938</w:t>
            </w:r>
          </w:p>
        </w:tc>
      </w:tr>
      <w:tr w:rsidR="00F40ED4" w:rsidRPr="00821D88" w14:paraId="2060C74A" w14:textId="77777777" w:rsidTr="001277D9">
        <w:trPr>
          <w:trHeight w:val="57"/>
          <w:jc w:val="center"/>
        </w:trPr>
        <w:tc>
          <w:tcPr>
            <w:tcW w:w="2915" w:type="dxa"/>
            <w:tcBorders>
              <w:left w:val="single" w:sz="18" w:space="0" w:color="auto"/>
              <w:right w:val="single" w:sz="18" w:space="0" w:color="auto"/>
            </w:tcBorders>
          </w:tcPr>
          <w:p w14:paraId="37BA0F24" w14:textId="77777777" w:rsidR="00F40ED4" w:rsidRDefault="00F40ED4" w:rsidP="00727799">
            <w:pPr>
              <w:ind w:right="452"/>
              <w:jc w:val="both"/>
              <w:rPr>
                <w:rFonts w:ascii="Arial" w:hAnsi="Arial" w:cs="Arial"/>
                <w:sz w:val="24"/>
                <w:szCs w:val="24"/>
              </w:rPr>
            </w:pPr>
            <w:r>
              <w:rPr>
                <w:sz w:val="24"/>
                <w:lang w:bidi="es-ES" w:val="es-ES"/>
              </w:rPr>
              <w:t xml:space="preserve">De 134 a 199 km</w:t>
            </w:r>
          </w:p>
        </w:tc>
        <w:tc>
          <w:tcPr>
            <w:tcW w:w="1670" w:type="dxa"/>
            <w:tcBorders>
              <w:left w:val="single" w:sz="18" w:space="0" w:color="auto"/>
            </w:tcBorders>
          </w:tcPr>
          <w:p w14:paraId="77E3A759" w14:textId="77777777" w:rsidR="00F40ED4" w:rsidRDefault="00F40ED4" w:rsidP="00727799">
            <w:pPr>
              <w:ind w:right="452"/>
              <w:jc w:val="center"/>
              <w:rPr>
                <w:rFonts w:ascii="Arial" w:hAnsi="Arial" w:cs="Arial"/>
                <w:sz w:val="24"/>
                <w:szCs w:val="24"/>
              </w:rPr>
            </w:pPr>
            <w:r w:rsidRPr="001C4F06">
              <w:rPr>
                <w:sz w:val="24"/>
                <w:lang w:bidi="es-ES" w:val="es-ES"/>
              </w:rPr>
              <w:t xml:space="preserve">79,7404</w:t>
            </w:r>
          </w:p>
        </w:tc>
        <w:tc>
          <w:tcPr>
            <w:tcW w:w="1795" w:type="dxa"/>
            <w:tcBorders>
              <w:right w:val="nil"/>
            </w:tcBorders>
          </w:tcPr>
          <w:p w14:paraId="73980846" w14:textId="77777777" w:rsidR="00F40ED4" w:rsidRDefault="00F40ED4" w:rsidP="00727799">
            <w:pPr>
              <w:ind w:right="452"/>
              <w:jc w:val="center"/>
              <w:rPr>
                <w:rFonts w:ascii="Arial" w:hAnsi="Arial" w:cs="Arial"/>
                <w:sz w:val="24"/>
                <w:szCs w:val="24"/>
              </w:rPr>
            </w:pPr>
            <w:r w:rsidRPr="001C4F06">
              <w:rPr>
                <w:sz w:val="24"/>
                <w:lang w:bidi="es-ES" w:val="es-ES"/>
              </w:rPr>
              <w:t xml:space="preserve">0,2498</w:t>
            </w:r>
          </w:p>
        </w:tc>
        <w:tc>
          <w:tcPr>
            <w:tcW w:w="1677" w:type="dxa"/>
            <w:tcBorders>
              <w:left w:val="single" w:sz="18" w:space="0" w:color="auto"/>
            </w:tcBorders>
          </w:tcPr>
          <w:p w14:paraId="2A826AE1" w14:textId="77777777" w:rsidR="00F40ED4" w:rsidRDefault="00F40ED4" w:rsidP="00727799">
            <w:pPr>
              <w:ind w:right="452"/>
              <w:jc w:val="center"/>
              <w:rPr>
                <w:rFonts w:ascii="Arial" w:hAnsi="Arial" w:cs="Arial"/>
                <w:sz w:val="24"/>
                <w:szCs w:val="24"/>
              </w:rPr>
            </w:pPr>
            <w:r w:rsidRPr="00186423">
              <w:rPr>
                <w:sz w:val="24"/>
                <w:lang w:bidi="es-ES" w:val="es-ES"/>
              </w:rPr>
              <w:t xml:space="preserve">121,2054</w:t>
            </w:r>
          </w:p>
        </w:tc>
        <w:tc>
          <w:tcPr>
            <w:tcW w:w="1866" w:type="dxa"/>
            <w:tcBorders>
              <w:right w:val="single" w:sz="18" w:space="0" w:color="auto"/>
            </w:tcBorders>
          </w:tcPr>
          <w:p w14:paraId="684B008B" w14:textId="77777777" w:rsidR="00F40ED4" w:rsidRDefault="00F40ED4" w:rsidP="00727799">
            <w:pPr>
              <w:ind w:right="452"/>
              <w:jc w:val="center"/>
              <w:rPr>
                <w:rFonts w:ascii="Arial" w:hAnsi="Arial" w:cs="Arial"/>
                <w:sz w:val="24"/>
                <w:szCs w:val="24"/>
              </w:rPr>
            </w:pPr>
            <w:r w:rsidRPr="00186423">
              <w:rPr>
                <w:sz w:val="24"/>
                <w:lang w:bidi="es-ES" w:val="es-ES"/>
              </w:rPr>
              <w:t xml:space="preserve">0,3797</w:t>
            </w:r>
          </w:p>
        </w:tc>
      </w:tr>
      <w:tr w:rsidR="00F40ED4" w:rsidRPr="00821D88" w14:paraId="1795E215" w14:textId="77777777" w:rsidTr="001277D9">
        <w:trPr>
          <w:trHeight w:val="57"/>
          <w:jc w:val="center"/>
        </w:trPr>
        <w:tc>
          <w:tcPr>
            <w:tcW w:w="2915" w:type="dxa"/>
            <w:tcBorders>
              <w:left w:val="single" w:sz="18" w:space="0" w:color="auto"/>
              <w:right w:val="single" w:sz="18" w:space="0" w:color="auto"/>
            </w:tcBorders>
          </w:tcPr>
          <w:p w14:paraId="3BCA1FD9" w14:textId="77777777" w:rsidR="00F40ED4" w:rsidRDefault="00F40ED4" w:rsidP="00727799">
            <w:pPr>
              <w:ind w:right="452"/>
              <w:jc w:val="both"/>
              <w:rPr>
                <w:rFonts w:ascii="Arial" w:hAnsi="Arial" w:cs="Arial"/>
                <w:sz w:val="24"/>
                <w:szCs w:val="24"/>
              </w:rPr>
            </w:pPr>
            <w:r>
              <w:rPr>
                <w:sz w:val="24"/>
                <w:lang w:bidi="es-ES" w:val="es-ES"/>
              </w:rPr>
              <w:t xml:space="preserve">De 200 a 259 km</w:t>
            </w:r>
          </w:p>
        </w:tc>
        <w:tc>
          <w:tcPr>
            <w:tcW w:w="1670" w:type="dxa"/>
            <w:tcBorders>
              <w:left w:val="single" w:sz="18" w:space="0" w:color="auto"/>
            </w:tcBorders>
          </w:tcPr>
          <w:p w14:paraId="5434A9FD" w14:textId="77777777" w:rsidR="00F40ED4" w:rsidRDefault="00F40ED4" w:rsidP="00727799">
            <w:pPr>
              <w:ind w:right="452"/>
              <w:jc w:val="center"/>
              <w:rPr>
                <w:rFonts w:ascii="Arial" w:hAnsi="Arial" w:cs="Arial"/>
                <w:sz w:val="24"/>
                <w:szCs w:val="24"/>
              </w:rPr>
            </w:pPr>
            <w:r w:rsidRPr="001C4F06">
              <w:rPr>
                <w:sz w:val="24"/>
                <w:lang w:bidi="es-ES" w:val="es-ES"/>
              </w:rPr>
              <w:t xml:space="preserve">118,4289</w:t>
            </w:r>
          </w:p>
        </w:tc>
        <w:tc>
          <w:tcPr>
            <w:tcW w:w="1795" w:type="dxa"/>
            <w:tcBorders>
              <w:right w:val="nil"/>
            </w:tcBorders>
          </w:tcPr>
          <w:p w14:paraId="036A26CE" w14:textId="77777777" w:rsidR="00F40ED4" w:rsidRDefault="00F40ED4" w:rsidP="00727799">
            <w:pPr>
              <w:ind w:right="452"/>
              <w:jc w:val="center"/>
              <w:rPr>
                <w:rFonts w:ascii="Arial" w:hAnsi="Arial" w:cs="Arial"/>
                <w:sz w:val="24"/>
                <w:szCs w:val="24"/>
              </w:rPr>
            </w:pPr>
            <w:r w:rsidRPr="001C4F06">
              <w:rPr>
                <w:sz w:val="24"/>
                <w:lang w:bidi="es-ES" w:val="es-ES"/>
              </w:rPr>
              <w:t xml:space="preserve">0,0554</w:t>
            </w:r>
          </w:p>
        </w:tc>
        <w:tc>
          <w:tcPr>
            <w:tcW w:w="1677" w:type="dxa"/>
            <w:tcBorders>
              <w:left w:val="single" w:sz="18" w:space="0" w:color="auto"/>
            </w:tcBorders>
          </w:tcPr>
          <w:p w14:paraId="1A5F62C9" w14:textId="77777777" w:rsidR="00F40ED4" w:rsidRDefault="00F40ED4" w:rsidP="00727799">
            <w:pPr>
              <w:ind w:right="452"/>
              <w:jc w:val="center"/>
              <w:rPr>
                <w:rFonts w:ascii="Arial" w:hAnsi="Arial" w:cs="Arial"/>
                <w:sz w:val="24"/>
                <w:szCs w:val="24"/>
              </w:rPr>
            </w:pPr>
            <w:r w:rsidRPr="00186423">
              <w:rPr>
                <w:sz w:val="24"/>
                <w:lang w:bidi="es-ES" w:val="es-ES"/>
              </w:rPr>
              <w:t xml:space="preserve">180,0119</w:t>
            </w:r>
          </w:p>
        </w:tc>
        <w:tc>
          <w:tcPr>
            <w:tcW w:w="1866" w:type="dxa"/>
            <w:tcBorders>
              <w:right w:val="single" w:sz="18" w:space="0" w:color="auto"/>
            </w:tcBorders>
          </w:tcPr>
          <w:p w14:paraId="585D8A77" w14:textId="77777777" w:rsidR="00F40ED4" w:rsidRDefault="00F40ED4" w:rsidP="00727799">
            <w:pPr>
              <w:ind w:right="452"/>
              <w:jc w:val="center"/>
              <w:rPr>
                <w:rFonts w:ascii="Arial" w:hAnsi="Arial" w:cs="Arial"/>
                <w:sz w:val="24"/>
                <w:szCs w:val="24"/>
              </w:rPr>
            </w:pPr>
            <w:r w:rsidRPr="00186423">
              <w:rPr>
                <w:sz w:val="24"/>
                <w:lang w:bidi="es-ES" w:val="es-ES"/>
              </w:rPr>
              <w:t xml:space="preserve">0,0842</w:t>
            </w:r>
          </w:p>
        </w:tc>
      </w:tr>
      <w:tr w:rsidR="00F40ED4" w:rsidRPr="00821D88" w14:paraId="4D1935CE" w14:textId="77777777" w:rsidTr="001277D9">
        <w:trPr>
          <w:trHeight w:val="57"/>
          <w:jc w:val="center"/>
        </w:trPr>
        <w:tc>
          <w:tcPr>
            <w:tcW w:w="2915" w:type="dxa"/>
            <w:tcBorders>
              <w:left w:val="single" w:sz="18" w:space="0" w:color="auto"/>
              <w:right w:val="single" w:sz="18" w:space="0" w:color="auto"/>
            </w:tcBorders>
          </w:tcPr>
          <w:p w14:paraId="6C0EF3DA" w14:textId="2866DCFF" w:rsidR="00F40ED4" w:rsidRDefault="00F40ED4" w:rsidP="00727799">
            <w:pPr>
              <w:ind w:right="452"/>
              <w:jc w:val="both"/>
              <w:rPr>
                <w:rFonts w:ascii="Arial" w:hAnsi="Arial" w:cs="Arial"/>
                <w:sz w:val="24"/>
                <w:szCs w:val="24"/>
              </w:rPr>
            </w:pPr>
            <w:r>
              <w:rPr>
                <w:sz w:val="24"/>
                <w:lang w:bidi="es-ES" w:val="es-ES"/>
              </w:rPr>
              <w:t xml:space="preserve">De 260 a 392 km</w:t>
            </w:r>
          </w:p>
        </w:tc>
        <w:tc>
          <w:tcPr>
            <w:tcW w:w="1670" w:type="dxa"/>
            <w:tcBorders>
              <w:left w:val="single" w:sz="18" w:space="0" w:color="auto"/>
            </w:tcBorders>
          </w:tcPr>
          <w:p w14:paraId="14ADE331" w14:textId="77777777" w:rsidR="00F40ED4" w:rsidRDefault="00F40ED4" w:rsidP="00727799">
            <w:pPr>
              <w:ind w:right="452"/>
              <w:jc w:val="center"/>
              <w:rPr>
                <w:rFonts w:ascii="Arial" w:hAnsi="Arial" w:cs="Arial"/>
                <w:sz w:val="24"/>
                <w:szCs w:val="24"/>
              </w:rPr>
            </w:pPr>
            <w:r w:rsidRPr="001C4F06">
              <w:rPr>
                <w:sz w:val="24"/>
                <w:lang w:bidi="es-ES" w:val="es-ES"/>
              </w:rPr>
              <w:t xml:space="preserve">119,9631</w:t>
            </w:r>
          </w:p>
        </w:tc>
        <w:tc>
          <w:tcPr>
            <w:tcW w:w="1795" w:type="dxa"/>
            <w:tcBorders>
              <w:right w:val="nil"/>
            </w:tcBorders>
          </w:tcPr>
          <w:p w14:paraId="6DF17EFA" w14:textId="77777777" w:rsidR="00F40ED4" w:rsidRDefault="00F40ED4" w:rsidP="00727799">
            <w:pPr>
              <w:ind w:right="452"/>
              <w:jc w:val="center"/>
              <w:rPr>
                <w:rFonts w:ascii="Arial" w:hAnsi="Arial" w:cs="Arial"/>
                <w:sz w:val="24"/>
                <w:szCs w:val="24"/>
              </w:rPr>
            </w:pPr>
            <w:r w:rsidRPr="001C4F06">
              <w:rPr>
                <w:sz w:val="24"/>
                <w:lang w:bidi="es-ES" w:val="es-ES"/>
              </w:rPr>
              <w:t xml:space="preserve">0,0492</w:t>
            </w:r>
          </w:p>
        </w:tc>
        <w:tc>
          <w:tcPr>
            <w:tcW w:w="1677" w:type="dxa"/>
            <w:tcBorders>
              <w:left w:val="single" w:sz="18" w:space="0" w:color="auto"/>
            </w:tcBorders>
          </w:tcPr>
          <w:p w14:paraId="64A13527" w14:textId="77777777" w:rsidR="00F40ED4" w:rsidRDefault="00F40ED4" w:rsidP="00727799">
            <w:pPr>
              <w:ind w:right="452"/>
              <w:jc w:val="center"/>
              <w:rPr>
                <w:rFonts w:ascii="Arial" w:hAnsi="Arial" w:cs="Arial"/>
                <w:sz w:val="24"/>
                <w:szCs w:val="24"/>
              </w:rPr>
            </w:pPr>
            <w:r w:rsidRPr="00186423">
              <w:rPr>
                <w:sz w:val="24"/>
                <w:lang w:bidi="es-ES" w:val="es-ES"/>
              </w:rPr>
              <w:t xml:space="preserve">182,3439</w:t>
            </w:r>
          </w:p>
        </w:tc>
        <w:tc>
          <w:tcPr>
            <w:tcW w:w="1866" w:type="dxa"/>
            <w:tcBorders>
              <w:right w:val="single" w:sz="18" w:space="0" w:color="auto"/>
            </w:tcBorders>
          </w:tcPr>
          <w:p w14:paraId="17810E95" w14:textId="77777777" w:rsidR="00F40ED4" w:rsidRDefault="00F40ED4" w:rsidP="00727799">
            <w:pPr>
              <w:ind w:right="452"/>
              <w:jc w:val="center"/>
              <w:rPr>
                <w:rFonts w:ascii="Arial" w:hAnsi="Arial" w:cs="Arial"/>
                <w:sz w:val="24"/>
                <w:szCs w:val="24"/>
              </w:rPr>
            </w:pPr>
            <w:r w:rsidRPr="00186423">
              <w:rPr>
                <w:sz w:val="24"/>
                <w:lang w:bidi="es-ES" w:val="es-ES"/>
              </w:rPr>
              <w:t xml:space="preserve">0,0748</w:t>
            </w:r>
          </w:p>
        </w:tc>
      </w:tr>
      <w:tr w:rsidR="00F40ED4" w:rsidRPr="00821D88" w14:paraId="4C0A4E46" w14:textId="77777777" w:rsidTr="001277D9">
        <w:trPr>
          <w:trHeight w:val="57"/>
          <w:jc w:val="center"/>
        </w:trPr>
        <w:tc>
          <w:tcPr>
            <w:tcW w:w="2915" w:type="dxa"/>
            <w:tcBorders>
              <w:left w:val="single" w:sz="18" w:space="0" w:color="auto"/>
              <w:bottom w:val="single" w:sz="18" w:space="0" w:color="auto"/>
              <w:right w:val="single" w:sz="18" w:space="0" w:color="auto"/>
            </w:tcBorders>
          </w:tcPr>
          <w:p w14:paraId="5B320B35" w14:textId="77777777" w:rsidR="00F40ED4" w:rsidRDefault="00F40ED4" w:rsidP="00727799">
            <w:pPr>
              <w:ind w:right="452"/>
              <w:jc w:val="both"/>
              <w:rPr>
                <w:rFonts w:ascii="Arial" w:hAnsi="Arial" w:cs="Arial"/>
                <w:sz w:val="24"/>
                <w:szCs w:val="24"/>
              </w:rPr>
            </w:pPr>
            <w:r>
              <w:rPr>
                <w:sz w:val="24"/>
                <w:lang w:bidi="es-ES" w:val="es-ES"/>
              </w:rPr>
              <w:t xml:space="preserve">De 393 a 9.999 km</w:t>
            </w:r>
          </w:p>
        </w:tc>
        <w:tc>
          <w:tcPr>
            <w:tcW w:w="1670" w:type="dxa"/>
            <w:tcBorders>
              <w:left w:val="single" w:sz="18" w:space="0" w:color="auto"/>
              <w:bottom w:val="single" w:sz="18" w:space="0" w:color="auto"/>
            </w:tcBorders>
          </w:tcPr>
          <w:p w14:paraId="29E4D542" w14:textId="77777777" w:rsidR="00F40ED4" w:rsidRDefault="00F40ED4" w:rsidP="00727799">
            <w:pPr>
              <w:ind w:right="452"/>
              <w:jc w:val="center"/>
              <w:rPr>
                <w:rFonts w:ascii="Arial" w:hAnsi="Arial" w:cs="Arial"/>
                <w:sz w:val="24"/>
                <w:szCs w:val="24"/>
              </w:rPr>
            </w:pPr>
            <w:r w:rsidRPr="001C4F06">
              <w:rPr>
                <w:sz w:val="24"/>
                <w:lang w:bidi="es-ES" w:val="es-ES"/>
              </w:rPr>
              <w:t xml:space="preserve">121,0511</w:t>
            </w:r>
          </w:p>
        </w:tc>
        <w:tc>
          <w:tcPr>
            <w:tcW w:w="1795" w:type="dxa"/>
            <w:tcBorders>
              <w:bottom w:val="single" w:sz="18" w:space="0" w:color="auto"/>
              <w:right w:val="nil"/>
            </w:tcBorders>
          </w:tcPr>
          <w:p w14:paraId="4AD6191F" w14:textId="77777777" w:rsidR="00F40ED4" w:rsidRDefault="00F40ED4" w:rsidP="00727799">
            <w:pPr>
              <w:ind w:right="452"/>
              <w:jc w:val="center"/>
              <w:rPr>
                <w:rFonts w:ascii="Arial" w:hAnsi="Arial" w:cs="Arial"/>
                <w:sz w:val="24"/>
                <w:szCs w:val="24"/>
              </w:rPr>
            </w:pPr>
            <w:r w:rsidRPr="001C4F06">
              <w:rPr>
                <w:sz w:val="24"/>
                <w:lang w:bidi="es-ES" w:val="es-ES"/>
              </w:rPr>
              <w:t xml:space="preserve">0,0463</w:t>
            </w:r>
          </w:p>
        </w:tc>
        <w:tc>
          <w:tcPr>
            <w:tcW w:w="1677" w:type="dxa"/>
            <w:tcBorders>
              <w:left w:val="single" w:sz="18" w:space="0" w:color="auto"/>
              <w:bottom w:val="single" w:sz="18" w:space="0" w:color="auto"/>
            </w:tcBorders>
          </w:tcPr>
          <w:p w14:paraId="128E936E" w14:textId="77777777" w:rsidR="00F40ED4" w:rsidRDefault="00F40ED4" w:rsidP="00727799">
            <w:pPr>
              <w:ind w:right="452"/>
              <w:jc w:val="center"/>
              <w:rPr>
                <w:rFonts w:ascii="Arial" w:hAnsi="Arial" w:cs="Arial"/>
                <w:sz w:val="24"/>
                <w:szCs w:val="24"/>
              </w:rPr>
            </w:pPr>
            <w:r w:rsidRPr="00186423">
              <w:rPr>
                <w:sz w:val="24"/>
                <w:lang w:bidi="es-ES" w:val="es-ES"/>
              </w:rPr>
              <w:t xml:space="preserve">183,9977</w:t>
            </w:r>
          </w:p>
        </w:tc>
        <w:tc>
          <w:tcPr>
            <w:tcW w:w="1866" w:type="dxa"/>
            <w:tcBorders>
              <w:bottom w:val="single" w:sz="18" w:space="0" w:color="auto"/>
              <w:right w:val="single" w:sz="18" w:space="0" w:color="auto"/>
            </w:tcBorders>
          </w:tcPr>
          <w:p w14:paraId="02BA9C49" w14:textId="77777777" w:rsidR="00F40ED4" w:rsidRDefault="00F40ED4" w:rsidP="00727799">
            <w:pPr>
              <w:ind w:right="452"/>
              <w:jc w:val="center"/>
              <w:rPr>
                <w:rFonts w:ascii="Arial" w:hAnsi="Arial" w:cs="Arial"/>
                <w:sz w:val="24"/>
                <w:szCs w:val="24"/>
              </w:rPr>
            </w:pPr>
            <w:r w:rsidRPr="00186423">
              <w:rPr>
                <w:sz w:val="24"/>
                <w:lang w:bidi="es-ES" w:val="es-ES"/>
              </w:rPr>
              <w:t xml:space="preserve">0,0704</w:t>
            </w:r>
          </w:p>
        </w:tc>
      </w:tr>
    </w:tbl>
    <w:p xmlns:w="http://schemas.openxmlformats.org/wordprocessingml/2006/main" w14:paraId="42699E49" w14:textId="77777777" w:rsidR="00F40ED4" w:rsidRDefault="00F40ED4" w:rsidP="00F40ED4">
      <w:pPr>
        <w:ind w:right="452"/>
        <w:jc w:val="both"/>
        <w:rPr>
          <w:rFonts w:ascii="Arial" w:hAnsi="Arial" w:cs="Arial"/>
          <w:sz w:val="24"/>
          <w:szCs w:val="24"/>
        </w:rPr>
      </w:pPr>
    </w:p>
    <w:p xmlns:w="http://schemas.openxmlformats.org/wordprocessingml/2006/main" w14:paraId="68EA329B" w14:textId="77777777" w:rsidR="00F40ED4" w:rsidRDefault="00F40ED4" w:rsidP="00F40ED4">
      <w:pPr>
        <w:ind w:right="452"/>
        <w:jc w:val="both"/>
        <w:rPr>
          <w:rFonts w:ascii="Arial" w:hAnsi="Arial" w:cs="Arial"/>
          <w:sz w:val="24"/>
          <w:szCs w:val="24"/>
        </w:rPr>
      </w:pPr>
    </w:p>
    <w:p xmlns:w="http://schemas.openxmlformats.org/wordprocessingml/2006/main" w14:paraId="7BA44736" w14:textId="57CFB9F3" w:rsidR="00F40ED4" w:rsidRPr="001F269B" w:rsidRDefault="00F40ED4">
      <w:pPr>
        <w:pStyle w:val="Titre5"/>
        <w:numPr>
          <w:ilvl w:val="0"/>
          <w:numId w:val="36"/>
        </w:numPr>
      </w:pPr>
      <w:r w:rsidRPr="001F269B">
        <w:rPr>
          <w:lang w:bidi="es-ES" w:val="es-ES"/>
        </w:rPr>
        <w:t xml:space="preserve">Forfait semanal o mensual contratado antes del 1 de abril de 2009</w:t>
      </w:r>
    </w:p>
    <w:p xmlns:w="http://schemas.openxmlformats.org/wordprocessingml/2006/main" w14:paraId="674D738E" w14:textId="77777777" w:rsidR="00F40ED4" w:rsidRDefault="00F40ED4" w:rsidP="00F40ED4">
      <w:pPr>
        <w:ind w:right="452"/>
        <w:jc w:val="both"/>
        <w:rPr>
          <w:rFonts w:ascii="Arial" w:hAnsi="Arial" w:cs="Arial"/>
          <w:sz w:val="24"/>
          <w:szCs w:val="24"/>
        </w:rPr>
      </w:pPr>
    </w:p>
    <w:p xmlns:w="http://schemas.openxmlformats.org/wordprocessingml/2006/main" w14:paraId="2156EAC0" w14:textId="77777777" w:rsidR="00F40ED4" w:rsidRDefault="00F40ED4" w:rsidP="00DB2FA3">
      <w:pPr>
        <w:ind w:right="452"/>
        <w:rPr>
          <w:color w:val="4C4D4F"/>
          <w:w w:val="130"/>
          <w:sz w:val="24"/>
          <w:szCs w:val="24"/>
        </w:rPr>
      </w:pPr>
      <w:r w:rsidRPr="00DB2FA3">
        <w:rPr>
          <w:sz w:val="24"/>
          <w:lang w:bidi="es-ES" w:val="es-ES"/>
        </w:rPr>
        <w:t xml:space="preserve">Forfaits mensuales</w:t>
      </w:r>
    </w:p>
    <w:p xmlns:w="http://schemas.openxmlformats.org/wordprocessingml/2006/main" w14:paraId="2FC4FD2A" w14:textId="7F7D54C1" w:rsidR="003D645D" w:rsidRDefault="00F40ED4" w:rsidP="00DB2FA3">
      <w:pPr>
        <w:ind w:right="452"/>
        <w:rPr>
          <w:color w:val="4C4D4F"/>
          <w:w w:val="130"/>
          <w:sz w:val="24"/>
          <w:szCs w:val="24"/>
        </w:rPr>
      </w:pPr>
      <w:r w:rsidRPr="00DB2FA3">
        <w:rPr>
          <w:sz w:val="24"/>
          <w:lang w:bidi="es-ES" w:val="es-ES"/>
        </w:rPr>
        <w:t xml:space="preserve">Precios en 2.</w:t>
      </w:r>
      <w:r w:rsidRPr="00092506">
        <w:rPr>
          <w:color w:val="4C4D4F"/>
          <w:w w:val="130"/>
          <w:vertAlign w:val="superscript"/>
          <w:sz w:val="24"/>
          <w:lang w:bidi="es-ES" w:val="es-ES"/>
        </w:rPr>
        <w:t xml:space="preserve">a</w:t>
      </w:r>
      <w:r w:rsidRPr="009A005A">
        <w:rPr>
          <w:color w:val="4C4D4F"/>
          <w:w w:val="130"/>
          <w:sz w:val="24"/>
          <w:lang w:bidi="es-ES" w:val="es-ES"/>
        </w:rPr>
        <w:t xml:space="preserve"> clase calculados según la fórmula P = a + bd</w:t>
      </w:r>
    </w:p>
    <w:p xmlns:w="http://schemas.openxmlformats.org/wordprocessingml/2006/main" w14:paraId="5CC6551E" w14:textId="77777777" w:rsidR="00CF35AB" w:rsidRPr="009A005A" w:rsidRDefault="00CF35AB" w:rsidP="001277D9">
      <w:pPr>
        <w:pStyle w:val="Corpsdetexte"/>
        <w:widowControl/>
        <w:ind w:right="452"/>
        <w:rPr>
          <w:color w:val="4C4D4F"/>
          <w:w w:val="130"/>
          <w:sz w:val="24"/>
          <w:szCs w:val="24"/>
          <w:lang w:val="fr-FR"/>
        </w:rPr>
      </w:pPr>
    </w:p>
    <w:tbl xmlns:w="http://schemas.openxmlformats.org/wordprocessingml/2006/main">
      <w:tblPr>
        <w:tblStyle w:val="Grilledutableau"/>
        <w:tblW w:w="6663" w:type="dxa"/>
        <w:jc w:val="center"/>
        <w:tblLook w:val="04A0" w:firstRow="1" w:lastRow="0" w:firstColumn="1" w:lastColumn="0" w:noHBand="0" w:noVBand="1"/>
      </w:tblPr>
      <w:tblGrid>
        <w:gridCol w:w="2461"/>
        <w:gridCol w:w="1769"/>
        <w:gridCol w:w="2433"/>
      </w:tblGrid>
      <w:tr w:rsidR="00CF35AB" w14:paraId="6469CF27" w14:textId="77777777" w:rsidTr="001277D9">
        <w:trPr>
          <w:jc w:val="center"/>
        </w:trPr>
        <w:tc>
          <w:tcPr>
            <w:tcW w:w="2461" w:type="dxa"/>
            <w:tcBorders>
              <w:top w:val="single" w:sz="18" w:space="0" w:color="auto"/>
              <w:left w:val="single" w:sz="18" w:space="0" w:color="auto"/>
              <w:right w:val="single" w:sz="18" w:space="0" w:color="auto"/>
            </w:tcBorders>
          </w:tcPr>
          <w:p w14:paraId="11835612" w14:textId="77777777" w:rsidR="00CF35AB" w:rsidRPr="00D7436B" w:rsidRDefault="00CF35AB" w:rsidP="00727799">
            <w:pPr>
              <w:jc w:val="center"/>
              <w:rPr>
                <w:rFonts w:ascii="Arial" w:eastAsiaTheme="majorEastAsia" w:hAnsi="Arial" w:cs="Arial"/>
                <w:b/>
                <w:bCs/>
                <w:sz w:val="24"/>
                <w:szCs w:val="24"/>
              </w:rPr>
            </w:pPr>
            <w:r w:rsidRPr="00D7436B">
              <w:rPr>
                <w:b/>
                <w:sz w:val="24"/>
                <w:lang w:bidi="es-ES" w:val="es-ES"/>
              </w:rPr>
              <w:t xml:space="preserve">Distancia (d)</w:t>
            </w:r>
          </w:p>
        </w:tc>
        <w:tc>
          <w:tcPr>
            <w:tcW w:w="4202" w:type="dxa"/>
            <w:gridSpan w:val="2"/>
            <w:tcBorders>
              <w:top w:val="single" w:sz="18" w:space="0" w:color="auto"/>
              <w:left w:val="single" w:sz="18" w:space="0" w:color="auto"/>
              <w:right w:val="single" w:sz="18" w:space="0" w:color="auto"/>
            </w:tcBorders>
          </w:tcPr>
          <w:p w14:paraId="34921CDB" w14:textId="546F22D4" w:rsidR="00CF35AB" w:rsidRPr="00D7436B" w:rsidRDefault="00CF35AB" w:rsidP="009C39B0">
            <w:pPr>
              <w:ind w:right="452"/>
              <w:jc w:val="center"/>
              <w:rPr>
                <w:rFonts w:ascii="Arial" w:eastAsiaTheme="majorEastAsia" w:hAnsi="Arial" w:cs="Arial"/>
                <w:b/>
                <w:bCs/>
                <w:sz w:val="24"/>
                <w:szCs w:val="24"/>
              </w:rPr>
            </w:pPr>
            <w:r w:rsidRPr="00BE39E9">
              <w:rPr>
                <w:b/>
                <w:sz w:val="24"/>
                <w:lang w:bidi="es-ES" w:val="es-ES"/>
              </w:rPr>
              <w:t xml:space="preserve">Forfaits mensuales</w:t>
            </w:r>
          </w:p>
        </w:tc>
      </w:tr>
      <w:tr w:rsidR="00CF35AB" w14:paraId="26E48DD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4A3D03F4" w14:textId="77777777" w:rsidR="00CF35AB" w:rsidRDefault="00CF35AB" w:rsidP="00727799">
            <w:pPr>
              <w:jc w:val="both"/>
              <w:rPr>
                <w:rFonts w:ascii="Arial" w:hAnsi="Arial" w:cs="Arial"/>
                <w:sz w:val="24"/>
                <w:szCs w:val="24"/>
              </w:rPr>
            </w:pPr>
          </w:p>
        </w:tc>
        <w:tc>
          <w:tcPr>
            <w:tcW w:w="1769" w:type="dxa"/>
            <w:tcBorders>
              <w:left w:val="single" w:sz="18" w:space="0" w:color="auto"/>
            </w:tcBorders>
          </w:tcPr>
          <w:p w14:paraId="463F6037" w14:textId="77777777" w:rsidR="00CF35AB" w:rsidRDefault="00CF35AB" w:rsidP="00727799">
            <w:pPr>
              <w:ind w:right="-20"/>
              <w:jc w:val="center"/>
              <w:rPr>
                <w:rFonts w:ascii="Arial" w:hAnsi="Arial" w:cs="Arial"/>
                <w:sz w:val="24"/>
                <w:szCs w:val="24"/>
              </w:rPr>
            </w:pPr>
            <w:r w:rsidRPr="00583095">
              <w:rPr>
                <w:sz w:val="24"/>
                <w:lang w:bidi="es-ES" w:val="es-ES"/>
              </w:rPr>
              <w:t xml:space="preserve">Constante (a)</w:t>
            </w:r>
          </w:p>
        </w:tc>
        <w:tc>
          <w:tcPr>
            <w:tcW w:w="2433" w:type="dxa"/>
            <w:tcBorders>
              <w:right w:val="single" w:sz="18" w:space="0" w:color="auto"/>
            </w:tcBorders>
          </w:tcPr>
          <w:p w14:paraId="085B053C" w14:textId="77777777" w:rsidR="00CF35AB" w:rsidRPr="00583095" w:rsidRDefault="00CF35AB" w:rsidP="00727799">
            <w:pPr>
              <w:ind w:right="-57"/>
              <w:jc w:val="center"/>
              <w:rPr>
                <w:rFonts w:ascii="Arial" w:hAnsi="Arial" w:cs="Arial"/>
                <w:sz w:val="24"/>
                <w:szCs w:val="24"/>
              </w:rPr>
            </w:pPr>
            <w:r w:rsidRPr="00583095">
              <w:rPr>
                <w:sz w:val="24"/>
                <w:lang w:bidi="es-ES" w:val="es-ES"/>
              </w:rPr>
              <w:t xml:space="preserve">Precio por kilómetro (b)</w:t>
            </w:r>
          </w:p>
        </w:tc>
      </w:tr>
      <w:tr w:rsidR="00CF35AB" w:rsidRPr="00821D88" w14:paraId="2B25AE0E"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29213530" w14:textId="77777777" w:rsidR="00CF35AB" w:rsidRDefault="00CF35AB" w:rsidP="00727799">
            <w:pPr>
              <w:jc w:val="both"/>
              <w:rPr>
                <w:rFonts w:ascii="Arial" w:hAnsi="Arial" w:cs="Arial"/>
                <w:sz w:val="24"/>
                <w:szCs w:val="24"/>
              </w:rPr>
            </w:pPr>
            <w:r>
              <w:rPr>
                <w:sz w:val="24"/>
                <w:lang w:bidi="es-ES" w:val="es-ES"/>
              </w:rPr>
              <w:t xml:space="preserve">De 1 a 6 km</w:t>
            </w:r>
          </w:p>
        </w:tc>
        <w:tc>
          <w:tcPr>
            <w:tcW w:w="1769" w:type="dxa"/>
            <w:tcBorders>
              <w:left w:val="single" w:sz="18" w:space="0" w:color="auto"/>
            </w:tcBorders>
          </w:tcPr>
          <w:p w14:paraId="7F630CA5" w14:textId="77777777" w:rsidR="00CF35AB" w:rsidRPr="00D4685D" w:rsidRDefault="00CF35AB" w:rsidP="00727799">
            <w:pPr>
              <w:ind w:right="-20"/>
              <w:jc w:val="center"/>
              <w:rPr>
                <w:rFonts w:ascii="Arial" w:hAnsi="Arial" w:cs="Arial"/>
                <w:sz w:val="24"/>
                <w:szCs w:val="24"/>
              </w:rPr>
            </w:pPr>
            <w:r w:rsidRPr="00D4685D">
              <w:rPr>
                <w:color w:val="4C4D4F"/>
                <w:w w:val="90"/>
                <w:sz w:val="24"/>
                <w:lang w:bidi="es-ES" w:val="es-ES"/>
              </w:rPr>
              <w:t xml:space="preserve">81,2783</w:t>
            </w:r>
          </w:p>
        </w:tc>
        <w:tc>
          <w:tcPr>
            <w:tcW w:w="2433" w:type="dxa"/>
            <w:tcBorders>
              <w:right w:val="single" w:sz="18" w:space="0" w:color="auto"/>
            </w:tcBorders>
          </w:tcPr>
          <w:p w14:paraId="15E91DB7" w14:textId="77777777" w:rsidR="00CF35AB" w:rsidRPr="00D4685D" w:rsidRDefault="00CF35AB" w:rsidP="00727799">
            <w:pPr>
              <w:ind w:right="-20"/>
              <w:jc w:val="center"/>
              <w:rPr>
                <w:rFonts w:ascii="Arial" w:hAnsi="Arial" w:cs="Arial"/>
                <w:sz w:val="24"/>
                <w:szCs w:val="24"/>
              </w:rPr>
            </w:pPr>
            <w:r w:rsidRPr="00D4685D">
              <w:rPr>
                <w:color w:val="4C4D4F"/>
                <w:w w:val="90"/>
                <w:sz w:val="24"/>
                <w:lang w:bidi="es-ES" w:val="es-ES"/>
              </w:rPr>
              <w:t xml:space="preserve">0,0000</w:t>
            </w:r>
          </w:p>
        </w:tc>
      </w:tr>
      <w:tr w:rsidR="00CF35AB" w:rsidRPr="00821D88" w14:paraId="3822C8C2"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5F9307E1" w14:textId="77777777" w:rsidR="00CF35AB" w:rsidRDefault="00CF35AB" w:rsidP="00727799">
            <w:pPr>
              <w:jc w:val="both"/>
              <w:rPr>
                <w:rFonts w:ascii="Arial" w:hAnsi="Arial" w:cs="Arial"/>
                <w:sz w:val="24"/>
                <w:szCs w:val="24"/>
              </w:rPr>
            </w:pPr>
            <w:r>
              <w:rPr>
                <w:sz w:val="24"/>
                <w:lang w:bidi="es-ES" w:val="es-ES"/>
              </w:rPr>
              <w:t xml:space="preserve">De 7 a 14 km</w:t>
            </w:r>
          </w:p>
        </w:tc>
        <w:tc>
          <w:tcPr>
            <w:tcW w:w="1769" w:type="dxa"/>
            <w:tcBorders>
              <w:left w:val="single" w:sz="18" w:space="0" w:color="auto"/>
            </w:tcBorders>
          </w:tcPr>
          <w:p w14:paraId="3093A2AD" w14:textId="77777777" w:rsidR="00CF35AB" w:rsidRPr="00D4685D" w:rsidRDefault="00CF35AB" w:rsidP="00727799">
            <w:pPr>
              <w:ind w:right="-20"/>
              <w:jc w:val="center"/>
              <w:rPr>
                <w:rFonts w:ascii="Arial" w:hAnsi="Arial" w:cs="Arial"/>
                <w:sz w:val="24"/>
                <w:szCs w:val="24"/>
              </w:rPr>
            </w:pPr>
            <w:r w:rsidRPr="00D4685D">
              <w:rPr>
                <w:color w:val="4C4D4F"/>
                <w:w w:val="90"/>
                <w:sz w:val="24"/>
                <w:lang w:bidi="es-ES" w:val="es-ES"/>
              </w:rPr>
              <w:t xml:space="preserve">36,8091</w:t>
            </w:r>
          </w:p>
        </w:tc>
        <w:tc>
          <w:tcPr>
            <w:tcW w:w="2433" w:type="dxa"/>
            <w:tcBorders>
              <w:right w:val="single" w:sz="18" w:space="0" w:color="auto"/>
            </w:tcBorders>
          </w:tcPr>
          <w:p w14:paraId="2AD49347" w14:textId="77777777" w:rsidR="00CF35AB" w:rsidRPr="00D4685D" w:rsidRDefault="00CF35AB" w:rsidP="00727799">
            <w:pPr>
              <w:ind w:right="-20"/>
              <w:jc w:val="center"/>
              <w:rPr>
                <w:rFonts w:ascii="Arial" w:hAnsi="Arial" w:cs="Arial"/>
                <w:sz w:val="24"/>
                <w:szCs w:val="24"/>
              </w:rPr>
            </w:pPr>
            <w:r w:rsidRPr="00D4685D">
              <w:rPr>
                <w:color w:val="4C4D4F"/>
                <w:w w:val="90"/>
                <w:sz w:val="24"/>
                <w:lang w:bidi="es-ES" w:val="es-ES"/>
              </w:rPr>
              <w:t xml:space="preserve">7,3570</w:t>
            </w:r>
          </w:p>
        </w:tc>
      </w:tr>
      <w:tr w:rsidR="00CF35AB" w:rsidRPr="00821D88" w14:paraId="51CC0B9C"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297C9CA2" w14:textId="77777777" w:rsidR="00CF35AB" w:rsidRDefault="00CF35AB" w:rsidP="00727799">
            <w:pPr>
              <w:jc w:val="both"/>
              <w:rPr>
                <w:rFonts w:ascii="Arial" w:hAnsi="Arial" w:cs="Arial"/>
                <w:sz w:val="24"/>
                <w:szCs w:val="24"/>
              </w:rPr>
            </w:pPr>
            <w:r>
              <w:rPr>
                <w:sz w:val="24"/>
                <w:lang w:bidi="es-ES" w:val="es-ES"/>
              </w:rPr>
              <w:t xml:space="preserve">De 15 a 43 km</w:t>
            </w:r>
          </w:p>
        </w:tc>
        <w:tc>
          <w:tcPr>
            <w:tcW w:w="1769" w:type="dxa"/>
            <w:tcBorders>
              <w:left w:val="single" w:sz="18" w:space="0" w:color="auto"/>
            </w:tcBorders>
          </w:tcPr>
          <w:p w14:paraId="0704A28F" w14:textId="77777777" w:rsidR="00CF35AB" w:rsidRPr="00D4685D" w:rsidRDefault="00CF35AB" w:rsidP="00727799">
            <w:pPr>
              <w:ind w:right="-20"/>
              <w:jc w:val="center"/>
              <w:rPr>
                <w:rFonts w:ascii="Arial" w:hAnsi="Arial" w:cs="Arial"/>
                <w:sz w:val="24"/>
                <w:szCs w:val="24"/>
              </w:rPr>
            </w:pPr>
            <w:r w:rsidRPr="00D4685D">
              <w:rPr>
                <w:color w:val="4C4D4F"/>
                <w:w w:val="90"/>
                <w:sz w:val="24"/>
                <w:lang w:bidi="es-ES" w:val="es-ES"/>
              </w:rPr>
              <w:t xml:space="preserve">104,7658</w:t>
            </w:r>
          </w:p>
        </w:tc>
        <w:tc>
          <w:tcPr>
            <w:tcW w:w="2433" w:type="dxa"/>
            <w:tcBorders>
              <w:right w:val="single" w:sz="18" w:space="0" w:color="auto"/>
            </w:tcBorders>
          </w:tcPr>
          <w:p w14:paraId="57DCEF10" w14:textId="77777777" w:rsidR="00CF35AB" w:rsidRPr="00D4685D" w:rsidRDefault="00CF35AB" w:rsidP="00727799">
            <w:pPr>
              <w:ind w:right="-20"/>
              <w:jc w:val="center"/>
              <w:rPr>
                <w:rFonts w:ascii="Arial" w:hAnsi="Arial" w:cs="Arial"/>
                <w:sz w:val="24"/>
                <w:szCs w:val="24"/>
              </w:rPr>
            </w:pPr>
            <w:r w:rsidRPr="00D4685D">
              <w:rPr>
                <w:color w:val="4C4D4F"/>
                <w:w w:val="90"/>
                <w:sz w:val="24"/>
                <w:lang w:bidi="es-ES" w:val="es-ES"/>
              </w:rPr>
              <w:t xml:space="preserve">2,5097</w:t>
            </w:r>
          </w:p>
        </w:tc>
      </w:tr>
      <w:tr w:rsidR="00CF35AB" w:rsidRPr="00821D88" w14:paraId="5214E653"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1BE62E80" w14:textId="77777777" w:rsidR="00CF35AB" w:rsidRDefault="00CF35AB" w:rsidP="00727799">
            <w:pPr>
              <w:jc w:val="both"/>
              <w:rPr>
                <w:rFonts w:ascii="Arial" w:hAnsi="Arial" w:cs="Arial"/>
                <w:sz w:val="24"/>
                <w:szCs w:val="24"/>
              </w:rPr>
            </w:pPr>
            <w:r>
              <w:rPr>
                <w:sz w:val="24"/>
                <w:lang w:bidi="es-ES" w:val="es-ES"/>
              </w:rPr>
              <w:t xml:space="preserve">De 44 a 64 km</w:t>
            </w:r>
          </w:p>
        </w:tc>
        <w:tc>
          <w:tcPr>
            <w:tcW w:w="1769" w:type="dxa"/>
            <w:tcBorders>
              <w:left w:val="single" w:sz="18" w:space="0" w:color="auto"/>
            </w:tcBorders>
          </w:tcPr>
          <w:p w14:paraId="0B0CFC0A" w14:textId="77777777" w:rsidR="00CF35AB" w:rsidRPr="00D4685D" w:rsidRDefault="00CF35AB" w:rsidP="00727799">
            <w:pPr>
              <w:ind w:right="-20"/>
              <w:jc w:val="center"/>
              <w:rPr>
                <w:rFonts w:ascii="Arial" w:hAnsi="Arial" w:cs="Arial"/>
                <w:sz w:val="24"/>
                <w:szCs w:val="24"/>
              </w:rPr>
            </w:pPr>
            <w:r w:rsidRPr="00D4685D">
              <w:rPr>
                <w:color w:val="4C4D4F"/>
                <w:w w:val="90"/>
                <w:sz w:val="24"/>
                <w:lang w:bidi="es-ES" w:val="es-ES"/>
              </w:rPr>
              <w:t xml:space="preserve">178,1502</w:t>
            </w:r>
          </w:p>
        </w:tc>
        <w:tc>
          <w:tcPr>
            <w:tcW w:w="2433" w:type="dxa"/>
            <w:tcBorders>
              <w:right w:val="single" w:sz="18" w:space="0" w:color="auto"/>
            </w:tcBorders>
          </w:tcPr>
          <w:p w14:paraId="0C2DBF69" w14:textId="77777777" w:rsidR="00CF35AB" w:rsidRPr="00D4685D" w:rsidRDefault="00CF35AB" w:rsidP="00727799">
            <w:pPr>
              <w:ind w:right="-20"/>
              <w:jc w:val="center"/>
              <w:rPr>
                <w:rFonts w:ascii="Arial" w:hAnsi="Arial" w:cs="Arial"/>
                <w:sz w:val="24"/>
                <w:szCs w:val="24"/>
              </w:rPr>
            </w:pPr>
            <w:r w:rsidRPr="00D4685D">
              <w:rPr>
                <w:color w:val="4C4D4F"/>
                <w:w w:val="90"/>
                <w:sz w:val="24"/>
                <w:lang w:bidi="es-ES" w:val="es-ES"/>
              </w:rPr>
              <w:t xml:space="preserve">0,6951</w:t>
            </w:r>
          </w:p>
        </w:tc>
      </w:tr>
      <w:tr w:rsidR="00CF35AB" w:rsidRPr="00821D88" w14:paraId="2090774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06D4ED6D" w14:textId="77777777" w:rsidR="00CF35AB" w:rsidRDefault="00CF35AB" w:rsidP="00727799">
            <w:pPr>
              <w:jc w:val="both"/>
              <w:rPr>
                <w:rFonts w:ascii="Arial" w:hAnsi="Arial" w:cs="Arial"/>
                <w:sz w:val="24"/>
                <w:szCs w:val="24"/>
              </w:rPr>
            </w:pPr>
            <w:r>
              <w:rPr>
                <w:sz w:val="24"/>
                <w:lang w:bidi="es-ES" w:val="es-ES"/>
              </w:rPr>
              <w:t xml:space="preserve">De 65 a 104 km</w:t>
            </w:r>
          </w:p>
        </w:tc>
        <w:tc>
          <w:tcPr>
            <w:tcW w:w="1769" w:type="dxa"/>
            <w:tcBorders>
              <w:left w:val="single" w:sz="18" w:space="0" w:color="auto"/>
            </w:tcBorders>
          </w:tcPr>
          <w:p w14:paraId="2DE93266" w14:textId="77777777" w:rsidR="00CF35AB" w:rsidRPr="00D4685D" w:rsidRDefault="00CF35AB" w:rsidP="00727799">
            <w:pPr>
              <w:ind w:right="-20"/>
              <w:jc w:val="center"/>
              <w:rPr>
                <w:rFonts w:ascii="Arial" w:hAnsi="Arial" w:cs="Arial"/>
                <w:sz w:val="24"/>
                <w:szCs w:val="24"/>
              </w:rPr>
            </w:pPr>
            <w:r w:rsidRPr="00D4685D">
              <w:rPr>
                <w:color w:val="4C4D4F"/>
                <w:w w:val="90"/>
                <w:sz w:val="24"/>
                <w:lang w:bidi="es-ES" w:val="es-ES"/>
              </w:rPr>
              <w:t xml:space="preserve">180,6679</w:t>
            </w:r>
          </w:p>
        </w:tc>
        <w:tc>
          <w:tcPr>
            <w:tcW w:w="2433" w:type="dxa"/>
            <w:tcBorders>
              <w:right w:val="single" w:sz="18" w:space="0" w:color="auto"/>
            </w:tcBorders>
          </w:tcPr>
          <w:p w14:paraId="663F2C39" w14:textId="77777777" w:rsidR="00CF35AB" w:rsidRPr="00D4685D" w:rsidRDefault="00CF35AB" w:rsidP="00727799">
            <w:pPr>
              <w:ind w:right="-20"/>
              <w:jc w:val="center"/>
              <w:rPr>
                <w:rFonts w:ascii="Arial" w:hAnsi="Arial" w:cs="Arial"/>
                <w:sz w:val="24"/>
                <w:szCs w:val="24"/>
              </w:rPr>
            </w:pPr>
            <w:r w:rsidRPr="00D4685D">
              <w:rPr>
                <w:color w:val="4C4D4F"/>
                <w:w w:val="90"/>
                <w:sz w:val="24"/>
                <w:lang w:bidi="es-ES" w:val="es-ES"/>
              </w:rPr>
              <w:t xml:space="preserve">0,6615</w:t>
            </w:r>
          </w:p>
        </w:tc>
      </w:tr>
      <w:tr w:rsidR="00CF35AB" w:rsidRPr="00821D88" w14:paraId="14ED9937"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613BA558" w14:textId="77777777" w:rsidR="00CF35AB" w:rsidRDefault="00CF35AB" w:rsidP="00727799">
            <w:pPr>
              <w:jc w:val="both"/>
              <w:rPr>
                <w:rFonts w:ascii="Arial" w:hAnsi="Arial" w:cs="Arial"/>
                <w:sz w:val="24"/>
                <w:szCs w:val="24"/>
              </w:rPr>
            </w:pPr>
            <w:r>
              <w:rPr>
                <w:sz w:val="24"/>
                <w:lang w:bidi="es-ES" w:val="es-ES"/>
              </w:rPr>
              <w:t xml:space="preserve">De 105 a 133 km</w:t>
            </w:r>
          </w:p>
        </w:tc>
        <w:tc>
          <w:tcPr>
            <w:tcW w:w="1769" w:type="dxa"/>
            <w:tcBorders>
              <w:left w:val="single" w:sz="18" w:space="0" w:color="auto"/>
            </w:tcBorders>
          </w:tcPr>
          <w:p w14:paraId="0EA9A4B9" w14:textId="77777777" w:rsidR="00CF35AB" w:rsidRPr="00D4685D" w:rsidRDefault="00CF35AB" w:rsidP="00727799">
            <w:pPr>
              <w:ind w:right="-20"/>
              <w:jc w:val="center"/>
              <w:rPr>
                <w:rFonts w:ascii="Arial" w:hAnsi="Arial" w:cs="Arial"/>
                <w:sz w:val="24"/>
                <w:szCs w:val="24"/>
              </w:rPr>
            </w:pPr>
            <w:r w:rsidRPr="00D4685D">
              <w:rPr>
                <w:color w:val="4C4D4F"/>
                <w:w w:val="90"/>
                <w:sz w:val="24"/>
                <w:lang w:bidi="es-ES" w:val="es-ES"/>
              </w:rPr>
              <w:t xml:space="preserve">172,8812</w:t>
            </w:r>
          </w:p>
        </w:tc>
        <w:tc>
          <w:tcPr>
            <w:tcW w:w="2433" w:type="dxa"/>
            <w:tcBorders>
              <w:right w:val="single" w:sz="18" w:space="0" w:color="auto"/>
            </w:tcBorders>
          </w:tcPr>
          <w:p w14:paraId="1D20F898" w14:textId="77777777" w:rsidR="00CF35AB" w:rsidRPr="00D4685D" w:rsidRDefault="00CF35AB" w:rsidP="00727799">
            <w:pPr>
              <w:ind w:right="-20"/>
              <w:jc w:val="center"/>
              <w:rPr>
                <w:rFonts w:ascii="Arial" w:hAnsi="Arial" w:cs="Arial"/>
                <w:sz w:val="24"/>
                <w:szCs w:val="24"/>
              </w:rPr>
            </w:pPr>
            <w:r w:rsidRPr="00D4685D">
              <w:rPr>
                <w:color w:val="4C4D4F"/>
                <w:w w:val="90"/>
                <w:sz w:val="24"/>
                <w:lang w:bidi="es-ES" w:val="es-ES"/>
              </w:rPr>
              <w:t xml:space="preserve">0,7461</w:t>
            </w:r>
          </w:p>
        </w:tc>
      </w:tr>
      <w:tr w:rsidR="00CF35AB" w:rsidRPr="00821D88" w14:paraId="4EF4B8AC"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7A1B9D15" w14:textId="77777777" w:rsidR="00CF35AB" w:rsidRDefault="00CF35AB" w:rsidP="00727799">
            <w:pPr>
              <w:jc w:val="both"/>
              <w:rPr>
                <w:rFonts w:ascii="Arial" w:hAnsi="Arial" w:cs="Arial"/>
                <w:sz w:val="24"/>
                <w:szCs w:val="24"/>
              </w:rPr>
            </w:pPr>
            <w:r>
              <w:rPr>
                <w:sz w:val="24"/>
                <w:lang w:bidi="es-ES" w:val="es-ES"/>
              </w:rPr>
              <w:t xml:space="preserve">De 134 a 199 km</w:t>
            </w:r>
          </w:p>
        </w:tc>
        <w:tc>
          <w:tcPr>
            <w:tcW w:w="1769" w:type="dxa"/>
            <w:tcBorders>
              <w:left w:val="single" w:sz="18" w:space="0" w:color="auto"/>
            </w:tcBorders>
          </w:tcPr>
          <w:p w14:paraId="20BE4925" w14:textId="77777777" w:rsidR="00CF35AB" w:rsidRPr="00D4685D" w:rsidRDefault="00CF35AB" w:rsidP="00727799">
            <w:pPr>
              <w:ind w:right="-20"/>
              <w:jc w:val="center"/>
              <w:rPr>
                <w:rFonts w:ascii="Arial" w:hAnsi="Arial" w:cs="Arial"/>
                <w:sz w:val="24"/>
                <w:szCs w:val="24"/>
              </w:rPr>
            </w:pPr>
            <w:r w:rsidRPr="00D4685D">
              <w:rPr>
                <w:color w:val="4C4D4F"/>
                <w:w w:val="90"/>
                <w:sz w:val="24"/>
                <w:lang w:bidi="es-ES" w:val="es-ES"/>
              </w:rPr>
              <w:t xml:space="preserve">178,1729</w:t>
            </w:r>
          </w:p>
        </w:tc>
        <w:tc>
          <w:tcPr>
            <w:tcW w:w="2433" w:type="dxa"/>
            <w:tcBorders>
              <w:right w:val="single" w:sz="18" w:space="0" w:color="auto"/>
            </w:tcBorders>
          </w:tcPr>
          <w:p w14:paraId="3F08C830" w14:textId="77777777" w:rsidR="00CF35AB" w:rsidRPr="00D4685D" w:rsidRDefault="00CF35AB" w:rsidP="00727799">
            <w:pPr>
              <w:ind w:right="-20"/>
              <w:jc w:val="center"/>
              <w:rPr>
                <w:rFonts w:ascii="Arial" w:hAnsi="Arial" w:cs="Arial"/>
                <w:sz w:val="24"/>
                <w:szCs w:val="24"/>
              </w:rPr>
            </w:pPr>
            <w:r w:rsidRPr="00D4685D">
              <w:rPr>
                <w:color w:val="4C4D4F"/>
                <w:w w:val="90"/>
                <w:sz w:val="24"/>
                <w:lang w:bidi="es-ES" w:val="es-ES"/>
              </w:rPr>
              <w:t xml:space="preserve">0,7286</w:t>
            </w:r>
          </w:p>
        </w:tc>
      </w:tr>
      <w:tr w:rsidR="00CF35AB" w:rsidRPr="00821D88" w14:paraId="54030D85"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1D5D7328" w14:textId="77777777" w:rsidR="00CF35AB" w:rsidRDefault="00CF35AB" w:rsidP="00727799">
            <w:pPr>
              <w:jc w:val="both"/>
              <w:rPr>
                <w:rFonts w:ascii="Arial" w:hAnsi="Arial" w:cs="Arial"/>
                <w:sz w:val="24"/>
                <w:szCs w:val="24"/>
              </w:rPr>
            </w:pPr>
            <w:r>
              <w:rPr>
                <w:sz w:val="24"/>
                <w:lang w:bidi="es-ES" w:val="es-ES"/>
              </w:rPr>
              <w:t xml:space="preserve">De 200 a 259 km</w:t>
            </w:r>
          </w:p>
        </w:tc>
        <w:tc>
          <w:tcPr>
            <w:tcW w:w="1769" w:type="dxa"/>
            <w:tcBorders>
              <w:left w:val="single" w:sz="18" w:space="0" w:color="auto"/>
            </w:tcBorders>
          </w:tcPr>
          <w:p w14:paraId="091B454E" w14:textId="77777777" w:rsidR="00CF35AB" w:rsidRPr="00D4685D" w:rsidRDefault="00CF35AB" w:rsidP="00727799">
            <w:pPr>
              <w:ind w:right="-20"/>
              <w:jc w:val="center"/>
              <w:rPr>
                <w:rFonts w:ascii="Arial" w:hAnsi="Arial" w:cs="Arial"/>
                <w:sz w:val="24"/>
                <w:szCs w:val="24"/>
              </w:rPr>
            </w:pPr>
            <w:r w:rsidRPr="00D4685D">
              <w:rPr>
                <w:color w:val="4C4D4F"/>
                <w:w w:val="90"/>
                <w:sz w:val="24"/>
                <w:lang w:bidi="es-ES" w:val="es-ES"/>
              </w:rPr>
              <w:t xml:space="preserve">269,8963</w:t>
            </w:r>
          </w:p>
        </w:tc>
        <w:tc>
          <w:tcPr>
            <w:tcW w:w="2433" w:type="dxa"/>
            <w:tcBorders>
              <w:right w:val="single" w:sz="18" w:space="0" w:color="auto"/>
            </w:tcBorders>
          </w:tcPr>
          <w:p w14:paraId="763E6DB1" w14:textId="77777777" w:rsidR="00CF35AB" w:rsidRPr="00D4685D" w:rsidRDefault="00CF35AB" w:rsidP="00727799">
            <w:pPr>
              <w:ind w:right="-20"/>
              <w:jc w:val="center"/>
              <w:rPr>
                <w:rFonts w:ascii="Arial" w:hAnsi="Arial" w:cs="Arial"/>
                <w:sz w:val="24"/>
                <w:szCs w:val="24"/>
              </w:rPr>
            </w:pPr>
            <w:r w:rsidRPr="00D4685D">
              <w:rPr>
                <w:color w:val="4C4D4F"/>
                <w:w w:val="90"/>
                <w:sz w:val="24"/>
                <w:lang w:bidi="es-ES" w:val="es-ES"/>
              </w:rPr>
              <w:t xml:space="preserve">0,2679</w:t>
            </w:r>
          </w:p>
        </w:tc>
      </w:tr>
      <w:tr w:rsidR="00CF35AB" w:rsidRPr="00821D88" w14:paraId="6D67AA12"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142A88A7" w14:textId="723DD9E3" w:rsidR="00CF35AB" w:rsidRDefault="00CF35AB" w:rsidP="00727799">
            <w:pPr>
              <w:jc w:val="both"/>
              <w:rPr>
                <w:rFonts w:ascii="Arial" w:hAnsi="Arial" w:cs="Arial"/>
                <w:sz w:val="24"/>
                <w:szCs w:val="24"/>
              </w:rPr>
            </w:pPr>
            <w:r>
              <w:rPr>
                <w:sz w:val="24"/>
                <w:lang w:bidi="es-ES" w:val="es-ES"/>
              </w:rPr>
              <w:t xml:space="preserve">De 260 a 392 km</w:t>
            </w:r>
          </w:p>
        </w:tc>
        <w:tc>
          <w:tcPr>
            <w:tcW w:w="1769" w:type="dxa"/>
            <w:tcBorders>
              <w:left w:val="single" w:sz="18" w:space="0" w:color="auto"/>
            </w:tcBorders>
          </w:tcPr>
          <w:p w14:paraId="78B109AD" w14:textId="77777777" w:rsidR="00CF35AB" w:rsidRPr="00D4685D" w:rsidRDefault="00CF35AB" w:rsidP="00727799">
            <w:pPr>
              <w:ind w:right="-20"/>
              <w:jc w:val="center"/>
              <w:rPr>
                <w:rFonts w:ascii="Arial" w:hAnsi="Arial" w:cs="Arial"/>
                <w:sz w:val="24"/>
                <w:szCs w:val="24"/>
              </w:rPr>
            </w:pPr>
            <w:r w:rsidRPr="00D4685D">
              <w:rPr>
                <w:color w:val="4C4D4F"/>
                <w:w w:val="90"/>
                <w:sz w:val="24"/>
                <w:lang w:bidi="es-ES" w:val="es-ES"/>
              </w:rPr>
              <w:t xml:space="preserve">287,4034</w:t>
            </w:r>
          </w:p>
        </w:tc>
        <w:tc>
          <w:tcPr>
            <w:tcW w:w="2433" w:type="dxa"/>
            <w:tcBorders>
              <w:right w:val="single" w:sz="18" w:space="0" w:color="auto"/>
            </w:tcBorders>
          </w:tcPr>
          <w:p w14:paraId="3ACD3499" w14:textId="77777777" w:rsidR="00CF35AB" w:rsidRPr="00D4685D" w:rsidRDefault="00CF35AB" w:rsidP="00727799">
            <w:pPr>
              <w:ind w:right="-20"/>
              <w:jc w:val="center"/>
              <w:rPr>
                <w:rFonts w:ascii="Arial" w:hAnsi="Arial" w:cs="Arial"/>
                <w:sz w:val="24"/>
                <w:szCs w:val="24"/>
              </w:rPr>
            </w:pPr>
            <w:r w:rsidRPr="00D4685D">
              <w:rPr>
                <w:color w:val="4C4D4F"/>
                <w:w w:val="90"/>
                <w:sz w:val="24"/>
                <w:lang w:bidi="es-ES" w:val="es-ES"/>
              </w:rPr>
              <w:t xml:space="preserve">0,1995</w:t>
            </w:r>
          </w:p>
        </w:tc>
      </w:tr>
      <w:tr w:rsidR="00CF35AB" w:rsidRPr="00821D88" w14:paraId="2AE48AFD"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bottom w:val="single" w:sz="18" w:space="0" w:color="auto"/>
              <w:right w:val="single" w:sz="18" w:space="0" w:color="auto"/>
            </w:tcBorders>
          </w:tcPr>
          <w:p w14:paraId="3CF4623C" w14:textId="77777777" w:rsidR="00CF35AB" w:rsidRDefault="00CF35AB" w:rsidP="00727799">
            <w:pPr>
              <w:jc w:val="both"/>
              <w:rPr>
                <w:rFonts w:ascii="Arial" w:hAnsi="Arial" w:cs="Arial"/>
                <w:sz w:val="24"/>
                <w:szCs w:val="24"/>
              </w:rPr>
            </w:pPr>
            <w:r>
              <w:rPr>
                <w:sz w:val="24"/>
                <w:lang w:bidi="es-ES" w:val="es-ES"/>
              </w:rPr>
              <w:t xml:space="preserve">De 393 a 9.999 km</w:t>
            </w:r>
          </w:p>
        </w:tc>
        <w:tc>
          <w:tcPr>
            <w:tcW w:w="1769" w:type="dxa"/>
            <w:tcBorders>
              <w:left w:val="single" w:sz="18" w:space="0" w:color="auto"/>
              <w:bottom w:val="single" w:sz="18" w:space="0" w:color="auto"/>
            </w:tcBorders>
          </w:tcPr>
          <w:p w14:paraId="0DE10304" w14:textId="77777777" w:rsidR="00CF35AB" w:rsidRPr="00D4685D" w:rsidRDefault="00CF35AB" w:rsidP="00727799">
            <w:pPr>
              <w:ind w:right="-20"/>
              <w:jc w:val="center"/>
              <w:rPr>
                <w:rFonts w:ascii="Arial" w:hAnsi="Arial" w:cs="Arial"/>
                <w:sz w:val="24"/>
                <w:szCs w:val="24"/>
              </w:rPr>
            </w:pPr>
            <w:r w:rsidRPr="00D4685D">
              <w:rPr>
                <w:color w:val="4C4D4F"/>
                <w:w w:val="90"/>
                <w:sz w:val="24"/>
                <w:lang w:bidi="es-ES" w:val="es-ES"/>
              </w:rPr>
              <w:t xml:space="preserve">290,9811</w:t>
            </w:r>
          </w:p>
        </w:tc>
        <w:tc>
          <w:tcPr>
            <w:tcW w:w="2433" w:type="dxa"/>
            <w:tcBorders>
              <w:bottom w:val="single" w:sz="18" w:space="0" w:color="auto"/>
              <w:right w:val="single" w:sz="18" w:space="0" w:color="auto"/>
            </w:tcBorders>
          </w:tcPr>
          <w:p w14:paraId="0C3D68A7" w14:textId="77777777" w:rsidR="00CF35AB" w:rsidRPr="00D4685D" w:rsidRDefault="00CF35AB" w:rsidP="00727799">
            <w:pPr>
              <w:ind w:right="-20"/>
              <w:jc w:val="center"/>
              <w:rPr>
                <w:rFonts w:ascii="Arial" w:hAnsi="Arial" w:cs="Arial"/>
                <w:sz w:val="24"/>
                <w:szCs w:val="24"/>
              </w:rPr>
            </w:pPr>
            <w:r w:rsidRPr="00D4685D">
              <w:rPr>
                <w:color w:val="4C4D4F"/>
                <w:w w:val="90"/>
                <w:sz w:val="24"/>
                <w:lang w:bidi="es-ES" w:val="es-ES"/>
              </w:rPr>
              <w:t xml:space="preserve">0,1880</w:t>
            </w:r>
          </w:p>
        </w:tc>
      </w:tr>
    </w:tbl>
    <w:p xmlns:w="http://schemas.openxmlformats.org/wordprocessingml/2006/main" w14:paraId="1CB4C7DB" w14:textId="77777777" w:rsidR="00F40ED4" w:rsidRDefault="00F40ED4" w:rsidP="00F40ED4">
      <w:pPr>
        <w:ind w:right="452"/>
        <w:jc w:val="both"/>
        <w:rPr>
          <w:rFonts w:ascii="Arial" w:eastAsia="Arial" w:hAnsi="Arial" w:cs="Arial"/>
          <w:color w:val="4C4D4F"/>
          <w:w w:val="130"/>
          <w:sz w:val="24"/>
          <w:szCs w:val="24"/>
        </w:rPr>
      </w:pPr>
    </w:p>
    <w:p xmlns:w="http://schemas.openxmlformats.org/wordprocessingml/2006/main" w14:paraId="5E63DC05" w14:textId="77777777" w:rsidR="00F40ED4" w:rsidRDefault="00F40ED4" w:rsidP="00F40ED4">
      <w:pPr>
        <w:spacing w:after="160" w:line="259" w:lineRule="auto"/>
        <w:ind w:right="452"/>
        <w:rPr>
          <w:rFonts w:ascii="Arial" w:eastAsia="Arial" w:hAnsi="Arial" w:cs="Arial"/>
          <w:color w:val="4C4D4F"/>
          <w:w w:val="130"/>
          <w:sz w:val="24"/>
          <w:szCs w:val="24"/>
        </w:rPr>
      </w:pPr>
      <w:r>
        <w:rPr>
          <w:color w:val="4C4D4F"/>
          <w:w w:val="130"/>
          <w:sz w:val="24"/>
          <w:lang w:bidi="es-ES" w:val="es-ES"/>
        </w:rPr>
        <w:br w:type="page"/>
      </w:r>
    </w:p>
    <w:p xmlns:w="http://schemas.openxmlformats.org/wordprocessingml/2006/main" w14:paraId="37FCA640" w14:textId="77777777" w:rsidR="00F40ED4" w:rsidRPr="00C13086" w:rsidRDefault="00F40ED4" w:rsidP="00DB2FA3">
      <w:pPr>
        <w:ind w:right="452"/>
        <w:rPr>
          <w:color w:val="4C4D4F"/>
          <w:w w:val="130"/>
          <w:sz w:val="24"/>
          <w:szCs w:val="24"/>
        </w:rPr>
      </w:pPr>
      <w:r w:rsidRPr="00DB2FA3">
        <w:rPr>
          <w:sz w:val="24"/>
          <w:lang w:bidi="es-ES" w:val="es-ES"/>
        </w:rPr>
        <w:t xml:space="preserve">Precios en 1.ª clase calculados según la fórmula P = a + bd</w:t>
      </w:r>
    </w:p>
    <w:tbl xmlns:w="http://schemas.openxmlformats.org/wordprocessingml/2006/main">
      <w:tblPr>
        <w:tblStyle w:val="Grilledutableau"/>
        <w:tblW w:w="7065" w:type="dxa"/>
        <w:jc w:val="center"/>
        <w:tblLook w:val="04A0" w:firstRow="1" w:lastRow="0" w:firstColumn="1" w:lastColumn="0" w:noHBand="0" w:noVBand="1"/>
      </w:tblPr>
      <w:tblGrid>
        <w:gridCol w:w="2671"/>
        <w:gridCol w:w="1842"/>
        <w:gridCol w:w="2552"/>
      </w:tblGrid>
      <w:tr w:rsidR="00EE32D2" w14:paraId="58297707" w14:textId="77777777" w:rsidTr="001277D9">
        <w:trPr>
          <w:jc w:val="center"/>
        </w:trPr>
        <w:tc>
          <w:tcPr>
            <w:tcW w:w="2671" w:type="dxa"/>
            <w:tcBorders>
              <w:top w:val="single" w:sz="18" w:space="0" w:color="auto"/>
              <w:left w:val="single" w:sz="18" w:space="0" w:color="auto"/>
              <w:right w:val="single" w:sz="18" w:space="0" w:color="auto"/>
            </w:tcBorders>
          </w:tcPr>
          <w:p w14:paraId="7282B772" w14:textId="77777777" w:rsidR="00EE32D2" w:rsidRPr="00D7436B" w:rsidRDefault="00EE32D2" w:rsidP="00727799">
            <w:pPr>
              <w:jc w:val="center"/>
              <w:rPr>
                <w:rFonts w:ascii="Arial" w:eastAsiaTheme="majorEastAsia" w:hAnsi="Arial" w:cs="Arial"/>
                <w:b/>
                <w:bCs/>
                <w:sz w:val="24"/>
                <w:szCs w:val="24"/>
              </w:rPr>
            </w:pPr>
            <w:r w:rsidRPr="00D7436B">
              <w:rPr>
                <w:b/>
                <w:sz w:val="24"/>
                <w:lang w:bidi="es-ES" w:val="es-ES"/>
              </w:rPr>
              <w:t xml:space="preserve">Distancia (d)</w:t>
            </w:r>
          </w:p>
        </w:tc>
        <w:tc>
          <w:tcPr>
            <w:tcW w:w="4394" w:type="dxa"/>
            <w:gridSpan w:val="2"/>
            <w:tcBorders>
              <w:top w:val="single" w:sz="18" w:space="0" w:color="auto"/>
              <w:left w:val="single" w:sz="18" w:space="0" w:color="auto"/>
              <w:right w:val="single" w:sz="18" w:space="0" w:color="auto"/>
            </w:tcBorders>
          </w:tcPr>
          <w:p w14:paraId="268BB19C" w14:textId="7328986E" w:rsidR="00EE32D2" w:rsidRPr="00D7436B" w:rsidRDefault="00EE32D2" w:rsidP="00147773">
            <w:pPr>
              <w:jc w:val="center"/>
              <w:rPr>
                <w:rFonts w:ascii="Arial" w:eastAsiaTheme="majorEastAsia" w:hAnsi="Arial" w:cs="Arial"/>
                <w:b/>
                <w:bCs/>
                <w:sz w:val="24"/>
                <w:szCs w:val="24"/>
              </w:rPr>
            </w:pPr>
            <w:r w:rsidRPr="00BE39E9">
              <w:rPr>
                <w:b/>
                <w:sz w:val="24"/>
                <w:lang w:bidi="es-ES" w:val="es-ES"/>
              </w:rPr>
              <w:t xml:space="preserve">Forfaits mensuales</w:t>
            </w:r>
          </w:p>
        </w:tc>
      </w:tr>
      <w:tr w:rsidR="00EE32D2" w14:paraId="0D7392CB"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49C81AB7" w14:textId="77777777" w:rsidR="00EE32D2" w:rsidRDefault="00EE32D2" w:rsidP="00727799">
            <w:pPr>
              <w:ind w:right="452"/>
              <w:jc w:val="both"/>
              <w:rPr>
                <w:rFonts w:ascii="Arial" w:hAnsi="Arial" w:cs="Arial"/>
                <w:sz w:val="24"/>
                <w:szCs w:val="24"/>
              </w:rPr>
            </w:pPr>
          </w:p>
        </w:tc>
        <w:tc>
          <w:tcPr>
            <w:tcW w:w="1842" w:type="dxa"/>
            <w:tcBorders>
              <w:top w:val="single" w:sz="2" w:space="0" w:color="auto"/>
              <w:left w:val="single" w:sz="18" w:space="0" w:color="auto"/>
              <w:bottom w:val="single" w:sz="2" w:space="0" w:color="auto"/>
              <w:right w:val="single" w:sz="2" w:space="0" w:color="auto"/>
            </w:tcBorders>
          </w:tcPr>
          <w:p w14:paraId="0B35A06E" w14:textId="77777777" w:rsidR="00EE32D2" w:rsidRDefault="00EE32D2" w:rsidP="00727799">
            <w:pPr>
              <w:ind w:right="-57"/>
              <w:jc w:val="center"/>
              <w:rPr>
                <w:rFonts w:ascii="Arial" w:hAnsi="Arial" w:cs="Arial"/>
                <w:sz w:val="24"/>
                <w:szCs w:val="24"/>
              </w:rPr>
            </w:pPr>
            <w:r w:rsidRPr="00583095">
              <w:rPr>
                <w:sz w:val="24"/>
                <w:lang w:bidi="es-ES" w:val="es-ES"/>
              </w:rPr>
              <w:t xml:space="preserve">Constante (a)</w:t>
            </w:r>
          </w:p>
        </w:tc>
        <w:tc>
          <w:tcPr>
            <w:tcW w:w="2552" w:type="dxa"/>
            <w:tcBorders>
              <w:top w:val="single" w:sz="2" w:space="0" w:color="auto"/>
              <w:left w:val="single" w:sz="2" w:space="0" w:color="auto"/>
              <w:bottom w:val="single" w:sz="2" w:space="0" w:color="auto"/>
              <w:right w:val="single" w:sz="18" w:space="0" w:color="auto"/>
            </w:tcBorders>
          </w:tcPr>
          <w:p w14:paraId="23584C4B" w14:textId="77777777" w:rsidR="00EE32D2" w:rsidRPr="00583095" w:rsidRDefault="00EE32D2" w:rsidP="00727799">
            <w:pPr>
              <w:ind w:right="-57"/>
              <w:jc w:val="center"/>
              <w:rPr>
                <w:rFonts w:ascii="Arial" w:hAnsi="Arial" w:cs="Arial"/>
                <w:sz w:val="24"/>
                <w:szCs w:val="24"/>
              </w:rPr>
            </w:pPr>
            <w:r w:rsidRPr="00583095">
              <w:rPr>
                <w:sz w:val="24"/>
                <w:lang w:bidi="es-ES" w:val="es-ES"/>
              </w:rPr>
              <w:t xml:space="preserve">Precio por kilómetro (b)</w:t>
            </w:r>
          </w:p>
        </w:tc>
      </w:tr>
      <w:tr w:rsidR="00EE32D2" w:rsidRPr="00821D88" w14:paraId="596E7C49"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25D33C68" w14:textId="77777777" w:rsidR="00EE32D2" w:rsidRDefault="00EE32D2" w:rsidP="00727799">
            <w:pPr>
              <w:ind w:right="452"/>
              <w:jc w:val="both"/>
              <w:rPr>
                <w:rFonts w:ascii="Arial" w:hAnsi="Arial" w:cs="Arial"/>
                <w:sz w:val="24"/>
                <w:szCs w:val="24"/>
              </w:rPr>
            </w:pPr>
            <w:r>
              <w:rPr>
                <w:sz w:val="24"/>
                <w:lang w:bidi="es-ES" w:val="es-ES"/>
              </w:rPr>
              <w:t xml:space="preserve">De 1 a 6 km</w:t>
            </w:r>
          </w:p>
        </w:tc>
        <w:tc>
          <w:tcPr>
            <w:tcW w:w="1842" w:type="dxa"/>
            <w:tcBorders>
              <w:top w:val="single" w:sz="2" w:space="0" w:color="auto"/>
              <w:left w:val="single" w:sz="18" w:space="0" w:color="auto"/>
              <w:bottom w:val="single" w:sz="2" w:space="0" w:color="auto"/>
              <w:right w:val="single" w:sz="2" w:space="0" w:color="auto"/>
            </w:tcBorders>
          </w:tcPr>
          <w:p w14:paraId="581FE2E6" w14:textId="77777777" w:rsidR="00EE32D2" w:rsidRPr="00395C32" w:rsidRDefault="00EE32D2" w:rsidP="001277D9">
            <w:pPr>
              <w:ind w:right="452"/>
              <w:jc w:val="right"/>
              <w:rPr>
                <w:rFonts w:ascii="Arial" w:hAnsi="Arial" w:cs="Arial"/>
                <w:sz w:val="24"/>
                <w:szCs w:val="24"/>
              </w:rPr>
            </w:pPr>
            <w:r w:rsidRPr="00395C32">
              <w:rPr>
                <w:color w:val="4C4D4F"/>
                <w:w w:val="90"/>
                <w:sz w:val="24"/>
                <w:lang w:bidi="es-ES" w:val="es-ES"/>
              </w:rPr>
              <w:t xml:space="preserve">123,5430</w:t>
            </w:r>
          </w:p>
        </w:tc>
        <w:tc>
          <w:tcPr>
            <w:tcW w:w="2552" w:type="dxa"/>
            <w:tcBorders>
              <w:top w:val="single" w:sz="2" w:space="0" w:color="auto"/>
              <w:left w:val="single" w:sz="2" w:space="0" w:color="auto"/>
              <w:bottom w:val="single" w:sz="2" w:space="0" w:color="auto"/>
              <w:right w:val="single" w:sz="18" w:space="0" w:color="auto"/>
            </w:tcBorders>
          </w:tcPr>
          <w:p w14:paraId="5A506639" w14:textId="77777777" w:rsidR="00EE32D2" w:rsidRPr="00395C32" w:rsidRDefault="00EE32D2" w:rsidP="00727799">
            <w:pPr>
              <w:ind w:right="452"/>
              <w:jc w:val="center"/>
              <w:rPr>
                <w:rFonts w:ascii="Arial" w:hAnsi="Arial" w:cs="Arial"/>
                <w:sz w:val="24"/>
                <w:szCs w:val="24"/>
              </w:rPr>
            </w:pPr>
            <w:r w:rsidRPr="00395C32">
              <w:rPr>
                <w:color w:val="4C4D4F"/>
                <w:w w:val="90"/>
                <w:sz w:val="24"/>
                <w:lang w:bidi="es-ES" w:val="es-ES"/>
              </w:rPr>
              <w:t xml:space="preserve">0,0000</w:t>
            </w:r>
          </w:p>
        </w:tc>
      </w:tr>
      <w:tr w:rsidR="00EE32D2" w:rsidRPr="00821D88" w14:paraId="4B65E318"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7EA2E5B7" w14:textId="77777777" w:rsidR="00EE32D2" w:rsidRDefault="00EE32D2" w:rsidP="00727799">
            <w:pPr>
              <w:ind w:right="452"/>
              <w:jc w:val="both"/>
              <w:rPr>
                <w:rFonts w:ascii="Arial" w:hAnsi="Arial" w:cs="Arial"/>
                <w:sz w:val="24"/>
                <w:szCs w:val="24"/>
              </w:rPr>
            </w:pPr>
            <w:r>
              <w:rPr>
                <w:sz w:val="24"/>
                <w:lang w:bidi="es-ES" w:val="es-ES"/>
              </w:rPr>
              <w:t xml:space="preserve">De 7 a 14 km</w:t>
            </w:r>
          </w:p>
        </w:tc>
        <w:tc>
          <w:tcPr>
            <w:tcW w:w="1842" w:type="dxa"/>
            <w:tcBorders>
              <w:top w:val="single" w:sz="2" w:space="0" w:color="auto"/>
              <w:left w:val="single" w:sz="18" w:space="0" w:color="auto"/>
              <w:bottom w:val="single" w:sz="2" w:space="0" w:color="auto"/>
              <w:right w:val="single" w:sz="2" w:space="0" w:color="auto"/>
            </w:tcBorders>
          </w:tcPr>
          <w:p w14:paraId="3B3FDC33" w14:textId="77777777" w:rsidR="00EE32D2" w:rsidRPr="00395C32" w:rsidRDefault="00EE32D2" w:rsidP="001277D9">
            <w:pPr>
              <w:ind w:right="452"/>
              <w:jc w:val="right"/>
              <w:rPr>
                <w:rFonts w:ascii="Arial" w:hAnsi="Arial" w:cs="Arial"/>
                <w:sz w:val="24"/>
                <w:szCs w:val="24"/>
              </w:rPr>
            </w:pPr>
            <w:r w:rsidRPr="00395C32">
              <w:rPr>
                <w:color w:val="4C4D4F"/>
                <w:w w:val="90"/>
                <w:sz w:val="24"/>
                <w:lang w:bidi="es-ES" w:val="es-ES"/>
              </w:rPr>
              <w:t xml:space="preserve">55,9498</w:t>
            </w:r>
          </w:p>
        </w:tc>
        <w:tc>
          <w:tcPr>
            <w:tcW w:w="2552" w:type="dxa"/>
            <w:tcBorders>
              <w:top w:val="single" w:sz="2" w:space="0" w:color="auto"/>
              <w:left w:val="single" w:sz="2" w:space="0" w:color="auto"/>
              <w:bottom w:val="single" w:sz="2" w:space="0" w:color="auto"/>
              <w:right w:val="single" w:sz="18" w:space="0" w:color="auto"/>
            </w:tcBorders>
          </w:tcPr>
          <w:p w14:paraId="1BEF6E44" w14:textId="77777777" w:rsidR="00EE32D2" w:rsidRPr="00395C32" w:rsidRDefault="00EE32D2" w:rsidP="00727799">
            <w:pPr>
              <w:ind w:right="452"/>
              <w:jc w:val="center"/>
              <w:rPr>
                <w:rFonts w:ascii="Arial" w:hAnsi="Arial" w:cs="Arial"/>
                <w:sz w:val="24"/>
                <w:szCs w:val="24"/>
              </w:rPr>
            </w:pPr>
            <w:r w:rsidRPr="00395C32">
              <w:rPr>
                <w:color w:val="4C4D4F"/>
                <w:w w:val="90"/>
                <w:sz w:val="24"/>
                <w:lang w:bidi="es-ES" w:val="es-ES"/>
              </w:rPr>
              <w:t xml:space="preserve">11,1826</w:t>
            </w:r>
          </w:p>
        </w:tc>
      </w:tr>
      <w:tr w:rsidR="00EE32D2" w:rsidRPr="00821D88" w14:paraId="76A3073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1EC5F8FF" w14:textId="77777777" w:rsidR="00EE32D2" w:rsidRDefault="00EE32D2" w:rsidP="00727799">
            <w:pPr>
              <w:ind w:right="452"/>
              <w:jc w:val="both"/>
              <w:rPr>
                <w:rFonts w:ascii="Arial" w:hAnsi="Arial" w:cs="Arial"/>
                <w:sz w:val="24"/>
                <w:szCs w:val="24"/>
              </w:rPr>
            </w:pPr>
            <w:r>
              <w:rPr>
                <w:sz w:val="24"/>
                <w:lang w:bidi="es-ES" w:val="es-ES"/>
              </w:rPr>
              <w:t xml:space="preserve">De 15 a 43 km</w:t>
            </w:r>
          </w:p>
        </w:tc>
        <w:tc>
          <w:tcPr>
            <w:tcW w:w="1842" w:type="dxa"/>
            <w:tcBorders>
              <w:top w:val="single" w:sz="2" w:space="0" w:color="auto"/>
              <w:left w:val="single" w:sz="18" w:space="0" w:color="auto"/>
              <w:bottom w:val="single" w:sz="2" w:space="0" w:color="auto"/>
              <w:right w:val="single" w:sz="2" w:space="0" w:color="auto"/>
            </w:tcBorders>
          </w:tcPr>
          <w:p w14:paraId="02960932" w14:textId="77777777" w:rsidR="00EE32D2" w:rsidRPr="00395C32" w:rsidRDefault="00EE32D2" w:rsidP="001277D9">
            <w:pPr>
              <w:ind w:right="452"/>
              <w:jc w:val="right"/>
              <w:rPr>
                <w:rFonts w:ascii="Arial" w:hAnsi="Arial" w:cs="Arial"/>
                <w:sz w:val="24"/>
                <w:szCs w:val="24"/>
              </w:rPr>
            </w:pPr>
            <w:r w:rsidRPr="00395C32">
              <w:rPr>
                <w:color w:val="4C4D4F"/>
                <w:w w:val="90"/>
                <w:sz w:val="24"/>
                <w:lang w:bidi="es-ES" w:val="es-ES"/>
              </w:rPr>
              <w:t xml:space="preserve">159,2440</w:t>
            </w:r>
          </w:p>
        </w:tc>
        <w:tc>
          <w:tcPr>
            <w:tcW w:w="2552" w:type="dxa"/>
            <w:tcBorders>
              <w:top w:val="single" w:sz="2" w:space="0" w:color="auto"/>
              <w:left w:val="single" w:sz="2" w:space="0" w:color="auto"/>
              <w:bottom w:val="single" w:sz="2" w:space="0" w:color="auto"/>
              <w:right w:val="single" w:sz="18" w:space="0" w:color="auto"/>
            </w:tcBorders>
          </w:tcPr>
          <w:p w14:paraId="50EB86E6" w14:textId="77777777" w:rsidR="00EE32D2" w:rsidRPr="00395C32" w:rsidRDefault="00EE32D2" w:rsidP="00727799">
            <w:pPr>
              <w:ind w:right="452"/>
              <w:jc w:val="center"/>
              <w:rPr>
                <w:rFonts w:ascii="Arial" w:hAnsi="Arial" w:cs="Arial"/>
                <w:sz w:val="24"/>
                <w:szCs w:val="24"/>
              </w:rPr>
            </w:pPr>
            <w:r w:rsidRPr="00395C32">
              <w:rPr>
                <w:color w:val="4C4D4F"/>
                <w:w w:val="90"/>
                <w:sz w:val="24"/>
                <w:lang w:bidi="es-ES" w:val="es-ES"/>
              </w:rPr>
              <w:t xml:space="preserve">3,8147</w:t>
            </w:r>
          </w:p>
        </w:tc>
      </w:tr>
      <w:tr w:rsidR="00EE32D2" w:rsidRPr="00821D88" w14:paraId="7BC620ED"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6757A0EA" w14:textId="77777777" w:rsidR="00EE32D2" w:rsidRDefault="00EE32D2" w:rsidP="00727799">
            <w:pPr>
              <w:ind w:right="452"/>
              <w:jc w:val="both"/>
              <w:rPr>
                <w:rFonts w:ascii="Arial" w:hAnsi="Arial" w:cs="Arial"/>
                <w:sz w:val="24"/>
                <w:szCs w:val="24"/>
              </w:rPr>
            </w:pPr>
            <w:r>
              <w:rPr>
                <w:sz w:val="24"/>
                <w:lang w:bidi="es-ES" w:val="es-ES"/>
              </w:rPr>
              <w:t xml:space="preserve">De 44 a 64 km</w:t>
            </w:r>
          </w:p>
        </w:tc>
        <w:tc>
          <w:tcPr>
            <w:tcW w:w="1842" w:type="dxa"/>
            <w:tcBorders>
              <w:top w:val="single" w:sz="2" w:space="0" w:color="auto"/>
              <w:left w:val="single" w:sz="18" w:space="0" w:color="auto"/>
              <w:bottom w:val="single" w:sz="2" w:space="0" w:color="auto"/>
              <w:right w:val="single" w:sz="2" w:space="0" w:color="auto"/>
            </w:tcBorders>
          </w:tcPr>
          <w:p w14:paraId="366A2CD2" w14:textId="77777777" w:rsidR="00EE32D2" w:rsidRPr="00395C32" w:rsidRDefault="00EE32D2" w:rsidP="001277D9">
            <w:pPr>
              <w:ind w:right="452"/>
              <w:jc w:val="right"/>
              <w:rPr>
                <w:rFonts w:ascii="Arial" w:hAnsi="Arial" w:cs="Arial"/>
                <w:sz w:val="24"/>
                <w:szCs w:val="24"/>
              </w:rPr>
            </w:pPr>
            <w:r w:rsidRPr="00395C32">
              <w:rPr>
                <w:color w:val="4C4D4F"/>
                <w:w w:val="90"/>
                <w:sz w:val="24"/>
                <w:lang w:bidi="es-ES" w:val="es-ES"/>
              </w:rPr>
              <w:t xml:space="preserve">270,7883</w:t>
            </w:r>
          </w:p>
        </w:tc>
        <w:tc>
          <w:tcPr>
            <w:tcW w:w="2552" w:type="dxa"/>
            <w:tcBorders>
              <w:top w:val="single" w:sz="2" w:space="0" w:color="auto"/>
              <w:left w:val="single" w:sz="2" w:space="0" w:color="auto"/>
              <w:bottom w:val="single" w:sz="2" w:space="0" w:color="auto"/>
              <w:right w:val="single" w:sz="18" w:space="0" w:color="auto"/>
            </w:tcBorders>
          </w:tcPr>
          <w:p w14:paraId="22463E06" w14:textId="77777777" w:rsidR="00EE32D2" w:rsidRPr="00395C32" w:rsidRDefault="00EE32D2" w:rsidP="00727799">
            <w:pPr>
              <w:ind w:right="452"/>
              <w:jc w:val="center"/>
              <w:rPr>
                <w:rFonts w:ascii="Arial" w:hAnsi="Arial" w:cs="Arial"/>
                <w:sz w:val="24"/>
                <w:szCs w:val="24"/>
              </w:rPr>
            </w:pPr>
            <w:r w:rsidRPr="00395C32">
              <w:rPr>
                <w:color w:val="4C4D4F"/>
                <w:w w:val="90"/>
                <w:sz w:val="24"/>
                <w:lang w:bidi="es-ES" w:val="es-ES"/>
              </w:rPr>
              <w:t xml:space="preserve">1,0566</w:t>
            </w:r>
          </w:p>
        </w:tc>
      </w:tr>
      <w:tr w:rsidR="00EE32D2" w:rsidRPr="00821D88" w14:paraId="1FECE0F5"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7AEA1F80" w14:textId="77777777" w:rsidR="00EE32D2" w:rsidRDefault="00EE32D2" w:rsidP="00727799">
            <w:pPr>
              <w:ind w:right="452"/>
              <w:jc w:val="both"/>
              <w:rPr>
                <w:rFonts w:ascii="Arial" w:hAnsi="Arial" w:cs="Arial"/>
                <w:sz w:val="24"/>
                <w:szCs w:val="24"/>
              </w:rPr>
            </w:pPr>
            <w:r>
              <w:rPr>
                <w:sz w:val="24"/>
                <w:lang w:bidi="es-ES" w:val="es-ES"/>
              </w:rPr>
              <w:t xml:space="preserve">De 65 a 104 km</w:t>
            </w:r>
          </w:p>
        </w:tc>
        <w:tc>
          <w:tcPr>
            <w:tcW w:w="1842" w:type="dxa"/>
            <w:tcBorders>
              <w:top w:val="single" w:sz="2" w:space="0" w:color="auto"/>
              <w:left w:val="single" w:sz="18" w:space="0" w:color="auto"/>
              <w:bottom w:val="single" w:sz="2" w:space="0" w:color="auto"/>
              <w:right w:val="single" w:sz="2" w:space="0" w:color="auto"/>
            </w:tcBorders>
          </w:tcPr>
          <w:p w14:paraId="47ED0225" w14:textId="77777777" w:rsidR="00EE32D2" w:rsidRPr="00395C32" w:rsidRDefault="00EE32D2" w:rsidP="001277D9">
            <w:pPr>
              <w:ind w:right="452"/>
              <w:jc w:val="right"/>
              <w:rPr>
                <w:rFonts w:ascii="Arial" w:hAnsi="Arial" w:cs="Arial"/>
                <w:sz w:val="24"/>
                <w:szCs w:val="24"/>
              </w:rPr>
            </w:pPr>
            <w:r w:rsidRPr="00395C32">
              <w:rPr>
                <w:color w:val="4C4D4F"/>
                <w:w w:val="90"/>
                <w:sz w:val="24"/>
                <w:lang w:bidi="es-ES" w:val="es-ES"/>
              </w:rPr>
              <w:t xml:space="preserve">274,6152</w:t>
            </w:r>
          </w:p>
        </w:tc>
        <w:tc>
          <w:tcPr>
            <w:tcW w:w="2552" w:type="dxa"/>
            <w:tcBorders>
              <w:top w:val="single" w:sz="2" w:space="0" w:color="auto"/>
              <w:left w:val="single" w:sz="2" w:space="0" w:color="auto"/>
              <w:bottom w:val="single" w:sz="2" w:space="0" w:color="auto"/>
              <w:right w:val="single" w:sz="18" w:space="0" w:color="auto"/>
            </w:tcBorders>
          </w:tcPr>
          <w:p w14:paraId="6A783096" w14:textId="77777777" w:rsidR="00EE32D2" w:rsidRPr="00395C32" w:rsidRDefault="00EE32D2" w:rsidP="00727799">
            <w:pPr>
              <w:ind w:right="452"/>
              <w:jc w:val="center"/>
              <w:rPr>
                <w:rFonts w:ascii="Arial" w:hAnsi="Arial" w:cs="Arial"/>
                <w:sz w:val="24"/>
                <w:szCs w:val="24"/>
              </w:rPr>
            </w:pPr>
            <w:r w:rsidRPr="00395C32">
              <w:rPr>
                <w:color w:val="4C4D4F"/>
                <w:w w:val="90"/>
                <w:sz w:val="24"/>
                <w:lang w:bidi="es-ES" w:val="es-ES"/>
              </w:rPr>
              <w:t xml:space="preserve">1,0055</w:t>
            </w:r>
          </w:p>
        </w:tc>
      </w:tr>
      <w:tr w:rsidR="00EE32D2" w:rsidRPr="00821D88" w14:paraId="2EC5DCA7"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5D7ED126" w14:textId="77777777" w:rsidR="00EE32D2" w:rsidRDefault="00EE32D2" w:rsidP="00727799">
            <w:pPr>
              <w:ind w:right="452"/>
              <w:jc w:val="both"/>
              <w:rPr>
                <w:rFonts w:ascii="Arial" w:hAnsi="Arial" w:cs="Arial"/>
                <w:sz w:val="24"/>
                <w:szCs w:val="24"/>
              </w:rPr>
            </w:pPr>
            <w:r>
              <w:rPr>
                <w:sz w:val="24"/>
                <w:lang w:bidi="es-ES" w:val="es-ES"/>
              </w:rPr>
              <w:t xml:space="preserve">De 105 a 133 km</w:t>
            </w:r>
          </w:p>
        </w:tc>
        <w:tc>
          <w:tcPr>
            <w:tcW w:w="1842" w:type="dxa"/>
            <w:tcBorders>
              <w:top w:val="single" w:sz="2" w:space="0" w:color="auto"/>
              <w:left w:val="single" w:sz="18" w:space="0" w:color="auto"/>
              <w:bottom w:val="single" w:sz="2" w:space="0" w:color="auto"/>
              <w:right w:val="single" w:sz="2" w:space="0" w:color="auto"/>
            </w:tcBorders>
          </w:tcPr>
          <w:p w14:paraId="0E96FF8D" w14:textId="77777777" w:rsidR="00EE32D2" w:rsidRPr="00395C32" w:rsidRDefault="00EE32D2" w:rsidP="001277D9">
            <w:pPr>
              <w:ind w:right="452"/>
              <w:jc w:val="right"/>
              <w:rPr>
                <w:rFonts w:ascii="Arial" w:hAnsi="Arial" w:cs="Arial"/>
                <w:sz w:val="24"/>
                <w:szCs w:val="24"/>
              </w:rPr>
            </w:pPr>
            <w:r w:rsidRPr="00395C32">
              <w:rPr>
                <w:color w:val="4C4D4F"/>
                <w:w w:val="90"/>
                <w:sz w:val="24"/>
                <w:lang w:bidi="es-ES" w:val="es-ES"/>
              </w:rPr>
              <w:t xml:space="preserve">262,7794</w:t>
            </w:r>
          </w:p>
        </w:tc>
        <w:tc>
          <w:tcPr>
            <w:tcW w:w="2552" w:type="dxa"/>
            <w:tcBorders>
              <w:top w:val="single" w:sz="2" w:space="0" w:color="auto"/>
              <w:left w:val="single" w:sz="2" w:space="0" w:color="auto"/>
              <w:bottom w:val="single" w:sz="2" w:space="0" w:color="auto"/>
              <w:right w:val="single" w:sz="18" w:space="0" w:color="auto"/>
            </w:tcBorders>
          </w:tcPr>
          <w:p w14:paraId="51D68C01" w14:textId="77777777" w:rsidR="00EE32D2" w:rsidRPr="00395C32" w:rsidRDefault="00EE32D2" w:rsidP="00727799">
            <w:pPr>
              <w:ind w:right="452"/>
              <w:jc w:val="center"/>
              <w:rPr>
                <w:rFonts w:ascii="Arial" w:hAnsi="Arial" w:cs="Arial"/>
                <w:sz w:val="24"/>
                <w:szCs w:val="24"/>
              </w:rPr>
            </w:pPr>
            <w:r w:rsidRPr="00395C32">
              <w:rPr>
                <w:color w:val="4C4D4F"/>
                <w:w w:val="90"/>
                <w:sz w:val="24"/>
                <w:lang w:bidi="es-ES" w:val="es-ES"/>
              </w:rPr>
              <w:t xml:space="preserve">1,1341</w:t>
            </w:r>
          </w:p>
        </w:tc>
      </w:tr>
      <w:tr w:rsidR="00EE32D2" w:rsidRPr="00821D88" w14:paraId="7EEDC6D1"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77AEC7C9" w14:textId="77777777" w:rsidR="00EE32D2" w:rsidRDefault="00EE32D2" w:rsidP="00727799">
            <w:pPr>
              <w:ind w:right="452"/>
              <w:jc w:val="both"/>
              <w:rPr>
                <w:rFonts w:ascii="Arial" w:hAnsi="Arial" w:cs="Arial"/>
                <w:sz w:val="24"/>
                <w:szCs w:val="24"/>
              </w:rPr>
            </w:pPr>
            <w:r>
              <w:rPr>
                <w:sz w:val="24"/>
                <w:lang w:bidi="es-ES" w:val="es-ES"/>
              </w:rPr>
              <w:t xml:space="preserve">De 134 a 199 km</w:t>
            </w:r>
          </w:p>
        </w:tc>
        <w:tc>
          <w:tcPr>
            <w:tcW w:w="1842" w:type="dxa"/>
            <w:tcBorders>
              <w:top w:val="single" w:sz="2" w:space="0" w:color="auto"/>
              <w:left w:val="single" w:sz="18" w:space="0" w:color="auto"/>
              <w:bottom w:val="single" w:sz="2" w:space="0" w:color="auto"/>
              <w:right w:val="single" w:sz="2" w:space="0" w:color="auto"/>
            </w:tcBorders>
          </w:tcPr>
          <w:p w14:paraId="3CDC9A74" w14:textId="77777777" w:rsidR="00EE32D2" w:rsidRPr="00395C32" w:rsidRDefault="00EE32D2" w:rsidP="001277D9">
            <w:pPr>
              <w:ind w:right="452"/>
              <w:jc w:val="right"/>
              <w:rPr>
                <w:rFonts w:ascii="Arial" w:hAnsi="Arial" w:cs="Arial"/>
                <w:sz w:val="24"/>
                <w:szCs w:val="24"/>
              </w:rPr>
            </w:pPr>
            <w:r w:rsidRPr="00395C32">
              <w:rPr>
                <w:color w:val="4C4D4F"/>
                <w:w w:val="90"/>
                <w:sz w:val="24"/>
                <w:lang w:bidi="es-ES" w:val="es-ES"/>
              </w:rPr>
              <w:t xml:space="preserve">270,8228</w:t>
            </w:r>
          </w:p>
        </w:tc>
        <w:tc>
          <w:tcPr>
            <w:tcW w:w="2552" w:type="dxa"/>
            <w:tcBorders>
              <w:top w:val="single" w:sz="2" w:space="0" w:color="auto"/>
              <w:left w:val="single" w:sz="2" w:space="0" w:color="auto"/>
              <w:bottom w:val="single" w:sz="2" w:space="0" w:color="auto"/>
              <w:right w:val="single" w:sz="18" w:space="0" w:color="auto"/>
            </w:tcBorders>
          </w:tcPr>
          <w:p w14:paraId="761E2E93" w14:textId="77777777" w:rsidR="00EE32D2" w:rsidRPr="00395C32" w:rsidRDefault="00EE32D2" w:rsidP="00727799">
            <w:pPr>
              <w:ind w:right="452"/>
              <w:jc w:val="center"/>
              <w:rPr>
                <w:rFonts w:ascii="Arial" w:hAnsi="Arial" w:cs="Arial"/>
                <w:sz w:val="24"/>
                <w:szCs w:val="24"/>
              </w:rPr>
            </w:pPr>
            <w:r w:rsidRPr="00395C32">
              <w:rPr>
                <w:color w:val="4C4D4F"/>
                <w:w w:val="90"/>
                <w:sz w:val="24"/>
                <w:lang w:bidi="es-ES" w:val="es-ES"/>
              </w:rPr>
              <w:t xml:space="preserve">1,1074</w:t>
            </w:r>
          </w:p>
        </w:tc>
      </w:tr>
      <w:tr w:rsidR="00EE32D2" w:rsidRPr="00821D88" w14:paraId="48C66BB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02F1453A" w14:textId="77777777" w:rsidR="00EE32D2" w:rsidRDefault="00EE32D2" w:rsidP="00727799">
            <w:pPr>
              <w:ind w:right="452"/>
              <w:jc w:val="both"/>
              <w:rPr>
                <w:rFonts w:ascii="Arial" w:hAnsi="Arial" w:cs="Arial"/>
                <w:sz w:val="24"/>
                <w:szCs w:val="24"/>
              </w:rPr>
            </w:pPr>
            <w:r>
              <w:rPr>
                <w:sz w:val="24"/>
                <w:lang w:bidi="es-ES" w:val="es-ES"/>
              </w:rPr>
              <w:t xml:space="preserve">De 200 a 259 km</w:t>
            </w:r>
          </w:p>
        </w:tc>
        <w:tc>
          <w:tcPr>
            <w:tcW w:w="1842" w:type="dxa"/>
            <w:tcBorders>
              <w:top w:val="single" w:sz="2" w:space="0" w:color="auto"/>
              <w:left w:val="single" w:sz="18" w:space="0" w:color="auto"/>
              <w:bottom w:val="single" w:sz="2" w:space="0" w:color="auto"/>
              <w:right w:val="single" w:sz="2" w:space="0" w:color="auto"/>
            </w:tcBorders>
          </w:tcPr>
          <w:p w14:paraId="27BC92E3" w14:textId="77777777" w:rsidR="00EE32D2" w:rsidRPr="00395C32" w:rsidRDefault="00EE32D2" w:rsidP="001277D9">
            <w:pPr>
              <w:ind w:right="452"/>
              <w:jc w:val="right"/>
              <w:rPr>
                <w:rFonts w:ascii="Arial" w:hAnsi="Arial" w:cs="Arial"/>
                <w:sz w:val="24"/>
                <w:szCs w:val="24"/>
              </w:rPr>
            </w:pPr>
            <w:r w:rsidRPr="00395C32">
              <w:rPr>
                <w:color w:val="4C4D4F"/>
                <w:w w:val="90"/>
                <w:sz w:val="24"/>
                <w:lang w:bidi="es-ES" w:val="es-ES"/>
              </w:rPr>
              <w:t xml:space="preserve">410,2423</w:t>
            </w:r>
          </w:p>
        </w:tc>
        <w:tc>
          <w:tcPr>
            <w:tcW w:w="2552" w:type="dxa"/>
            <w:tcBorders>
              <w:top w:val="single" w:sz="2" w:space="0" w:color="auto"/>
              <w:left w:val="single" w:sz="2" w:space="0" w:color="auto"/>
              <w:bottom w:val="single" w:sz="2" w:space="0" w:color="auto"/>
              <w:right w:val="single" w:sz="18" w:space="0" w:color="auto"/>
            </w:tcBorders>
          </w:tcPr>
          <w:p w14:paraId="085BE755" w14:textId="77777777" w:rsidR="00EE32D2" w:rsidRPr="00395C32" w:rsidRDefault="00EE32D2" w:rsidP="00727799">
            <w:pPr>
              <w:ind w:right="452"/>
              <w:jc w:val="center"/>
              <w:rPr>
                <w:rFonts w:ascii="Arial" w:hAnsi="Arial" w:cs="Arial"/>
                <w:sz w:val="24"/>
                <w:szCs w:val="24"/>
              </w:rPr>
            </w:pPr>
            <w:r w:rsidRPr="00395C32">
              <w:rPr>
                <w:color w:val="4C4D4F"/>
                <w:w w:val="90"/>
                <w:sz w:val="24"/>
                <w:lang w:bidi="es-ES" w:val="es-ES"/>
              </w:rPr>
              <w:t xml:space="preserve">0,4071</w:t>
            </w:r>
          </w:p>
        </w:tc>
      </w:tr>
      <w:tr w:rsidR="00EE32D2" w:rsidRPr="00821D88" w14:paraId="5F03F37C"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7F1E2789" w14:textId="10C0A314" w:rsidR="00EE32D2" w:rsidRDefault="00EE32D2" w:rsidP="00727799">
            <w:pPr>
              <w:ind w:right="452"/>
              <w:jc w:val="both"/>
              <w:rPr>
                <w:rFonts w:ascii="Arial" w:hAnsi="Arial" w:cs="Arial"/>
                <w:sz w:val="24"/>
                <w:szCs w:val="24"/>
              </w:rPr>
            </w:pPr>
            <w:r>
              <w:rPr>
                <w:sz w:val="24"/>
                <w:lang w:bidi="es-ES" w:val="es-ES"/>
              </w:rPr>
              <w:t xml:space="preserve">De 260 a 392 km</w:t>
            </w:r>
          </w:p>
        </w:tc>
        <w:tc>
          <w:tcPr>
            <w:tcW w:w="1842" w:type="dxa"/>
            <w:tcBorders>
              <w:top w:val="single" w:sz="2" w:space="0" w:color="auto"/>
              <w:left w:val="single" w:sz="18" w:space="0" w:color="auto"/>
              <w:bottom w:val="single" w:sz="2" w:space="0" w:color="auto"/>
              <w:right w:val="single" w:sz="2" w:space="0" w:color="auto"/>
            </w:tcBorders>
          </w:tcPr>
          <w:p w14:paraId="3EAAD602" w14:textId="77777777" w:rsidR="00EE32D2" w:rsidRPr="00395C32" w:rsidRDefault="00EE32D2" w:rsidP="001277D9">
            <w:pPr>
              <w:ind w:right="452"/>
              <w:jc w:val="right"/>
              <w:rPr>
                <w:rFonts w:ascii="Arial" w:hAnsi="Arial" w:cs="Arial"/>
                <w:sz w:val="24"/>
                <w:szCs w:val="24"/>
              </w:rPr>
            </w:pPr>
            <w:r w:rsidRPr="00395C32">
              <w:rPr>
                <w:color w:val="4C4D4F"/>
                <w:w w:val="90"/>
                <w:sz w:val="24"/>
                <w:lang w:bidi="es-ES" w:val="es-ES"/>
              </w:rPr>
              <w:t xml:space="preserve">436,8532</w:t>
            </w:r>
          </w:p>
        </w:tc>
        <w:tc>
          <w:tcPr>
            <w:tcW w:w="2552" w:type="dxa"/>
            <w:tcBorders>
              <w:top w:val="single" w:sz="2" w:space="0" w:color="auto"/>
              <w:left w:val="single" w:sz="2" w:space="0" w:color="auto"/>
              <w:bottom w:val="single" w:sz="2" w:space="0" w:color="auto"/>
              <w:right w:val="single" w:sz="18" w:space="0" w:color="auto"/>
            </w:tcBorders>
          </w:tcPr>
          <w:p w14:paraId="3AE0D97A" w14:textId="77777777" w:rsidR="00EE32D2" w:rsidRPr="00395C32" w:rsidRDefault="00EE32D2" w:rsidP="00727799">
            <w:pPr>
              <w:ind w:right="452"/>
              <w:jc w:val="center"/>
              <w:rPr>
                <w:rFonts w:ascii="Arial" w:hAnsi="Arial" w:cs="Arial"/>
                <w:sz w:val="24"/>
                <w:szCs w:val="24"/>
              </w:rPr>
            </w:pPr>
            <w:r w:rsidRPr="00395C32">
              <w:rPr>
                <w:color w:val="4C4D4F"/>
                <w:w w:val="90"/>
                <w:sz w:val="24"/>
                <w:lang w:bidi="es-ES" w:val="es-ES"/>
              </w:rPr>
              <w:t xml:space="preserve">0,3032</w:t>
            </w:r>
          </w:p>
        </w:tc>
      </w:tr>
      <w:tr w:rsidR="00EE32D2" w:rsidRPr="00821D88" w14:paraId="492DA87C"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18" w:space="0" w:color="auto"/>
              <w:right w:val="single" w:sz="18" w:space="0" w:color="auto"/>
            </w:tcBorders>
          </w:tcPr>
          <w:p w14:paraId="35A0D7E7" w14:textId="77777777" w:rsidR="00EE32D2" w:rsidRDefault="00EE32D2" w:rsidP="00727799">
            <w:pPr>
              <w:ind w:right="452"/>
              <w:jc w:val="both"/>
              <w:rPr>
                <w:rFonts w:ascii="Arial" w:hAnsi="Arial" w:cs="Arial"/>
                <w:sz w:val="24"/>
                <w:szCs w:val="24"/>
              </w:rPr>
            </w:pPr>
            <w:r>
              <w:rPr>
                <w:sz w:val="24"/>
                <w:lang w:bidi="es-ES" w:val="es-ES"/>
              </w:rPr>
              <w:t xml:space="preserve">De 393 a 9.999 km</w:t>
            </w:r>
          </w:p>
        </w:tc>
        <w:tc>
          <w:tcPr>
            <w:tcW w:w="1842" w:type="dxa"/>
            <w:tcBorders>
              <w:top w:val="single" w:sz="2" w:space="0" w:color="auto"/>
              <w:left w:val="single" w:sz="18" w:space="0" w:color="auto"/>
              <w:bottom w:val="single" w:sz="18" w:space="0" w:color="auto"/>
              <w:right w:val="single" w:sz="2" w:space="0" w:color="auto"/>
            </w:tcBorders>
          </w:tcPr>
          <w:p w14:paraId="1FA21D93" w14:textId="77777777" w:rsidR="00EE32D2" w:rsidRPr="00395C32" w:rsidRDefault="00EE32D2" w:rsidP="001277D9">
            <w:pPr>
              <w:ind w:right="452"/>
              <w:jc w:val="right"/>
              <w:rPr>
                <w:rFonts w:ascii="Arial" w:hAnsi="Arial" w:cs="Arial"/>
                <w:sz w:val="24"/>
                <w:szCs w:val="24"/>
              </w:rPr>
            </w:pPr>
            <w:r w:rsidRPr="00395C32">
              <w:rPr>
                <w:color w:val="4C4D4F"/>
                <w:w w:val="90"/>
                <w:sz w:val="24"/>
                <w:lang w:bidi="es-ES" w:val="es-ES"/>
              </w:rPr>
              <w:t xml:space="preserve">442,2912</w:t>
            </w:r>
          </w:p>
        </w:tc>
        <w:tc>
          <w:tcPr>
            <w:tcW w:w="2552" w:type="dxa"/>
            <w:tcBorders>
              <w:top w:val="single" w:sz="2" w:space="0" w:color="auto"/>
              <w:left w:val="single" w:sz="2" w:space="0" w:color="auto"/>
              <w:bottom w:val="single" w:sz="18" w:space="0" w:color="auto"/>
              <w:right w:val="single" w:sz="18" w:space="0" w:color="auto"/>
            </w:tcBorders>
          </w:tcPr>
          <w:p w14:paraId="295551BE" w14:textId="77777777" w:rsidR="00EE32D2" w:rsidRPr="00395C32" w:rsidRDefault="00EE32D2" w:rsidP="00727799">
            <w:pPr>
              <w:ind w:right="452"/>
              <w:jc w:val="center"/>
              <w:rPr>
                <w:rFonts w:ascii="Arial" w:hAnsi="Arial" w:cs="Arial"/>
                <w:sz w:val="24"/>
                <w:szCs w:val="24"/>
              </w:rPr>
            </w:pPr>
            <w:r w:rsidRPr="00395C32">
              <w:rPr>
                <w:color w:val="4C4D4F"/>
                <w:w w:val="90"/>
                <w:sz w:val="24"/>
                <w:lang w:bidi="es-ES" w:val="es-ES"/>
              </w:rPr>
              <w:t xml:space="preserve">0,2858</w:t>
            </w:r>
          </w:p>
        </w:tc>
      </w:tr>
    </w:tbl>
    <w:p xmlns:w="http://schemas.openxmlformats.org/wordprocessingml/2006/main" w14:paraId="40887112" w14:textId="55991AB7" w:rsidR="2FA3B594" w:rsidRDefault="2FA3B594"/>
    <w:p xmlns:w="http://schemas.openxmlformats.org/wordprocessingml/2006/main" w14:paraId="77A57B4E" w14:textId="77777777" w:rsidR="00F40ED4" w:rsidRDefault="00F40ED4" w:rsidP="00F40ED4">
      <w:pPr>
        <w:ind w:right="452"/>
        <w:jc w:val="both"/>
        <w:rPr>
          <w:rFonts w:ascii="Arial" w:eastAsia="Arial" w:hAnsi="Arial" w:cs="Arial"/>
          <w:color w:val="4C4D4F"/>
          <w:w w:val="130"/>
          <w:sz w:val="24"/>
          <w:szCs w:val="24"/>
        </w:rPr>
      </w:pPr>
    </w:p>
    <w:p xmlns:w="http://schemas.openxmlformats.org/wordprocessingml/2006/main" w14:paraId="22784C82" w14:textId="77777777" w:rsidR="00F40ED4" w:rsidRPr="00383E3B" w:rsidRDefault="00F40ED4" w:rsidP="00DB2FA3">
      <w:pPr>
        <w:ind w:right="452"/>
        <w:rPr>
          <w:color w:val="4C4D4F"/>
          <w:w w:val="130"/>
          <w:sz w:val="24"/>
          <w:szCs w:val="24"/>
        </w:rPr>
      </w:pPr>
      <w:r w:rsidRPr="00DB2FA3">
        <w:rPr>
          <w:sz w:val="24"/>
          <w:lang w:bidi="es-ES" w:val="es-ES"/>
        </w:rPr>
        <w:t xml:space="preserve">Abonos semanales</w:t>
      </w:r>
    </w:p>
    <w:p xmlns:w="http://schemas.openxmlformats.org/wordprocessingml/2006/main" w14:paraId="7C1BE3BA" w14:textId="77777777" w:rsidR="00F40ED4" w:rsidRDefault="00F40ED4" w:rsidP="00DB2FA3">
      <w:pPr>
        <w:ind w:right="452"/>
        <w:rPr>
          <w:color w:val="4C4D4F"/>
          <w:w w:val="130"/>
          <w:sz w:val="24"/>
          <w:szCs w:val="24"/>
        </w:rPr>
      </w:pPr>
      <w:r w:rsidRPr="00DB2FA3">
        <w:rPr>
          <w:sz w:val="24"/>
          <w:lang w:bidi="es-ES" w:val="es-ES"/>
        </w:rPr>
        <w:t xml:space="preserve">Precios en 2.ª clase calculados según la fórmula P = a + bd</w:t>
      </w:r>
    </w:p>
    <w:tbl xmlns:w="http://schemas.openxmlformats.org/wordprocessingml/2006/main">
      <w:tblPr>
        <w:tblStyle w:val="Grilledutableau"/>
        <w:tblW w:w="7490" w:type="dxa"/>
        <w:jc w:val="center"/>
        <w:tblLook w:val="04A0" w:firstRow="1" w:lastRow="0" w:firstColumn="1" w:lastColumn="0" w:noHBand="0" w:noVBand="1"/>
      </w:tblPr>
      <w:tblGrid>
        <w:gridCol w:w="3396"/>
        <w:gridCol w:w="1684"/>
        <w:gridCol w:w="2410"/>
      </w:tblGrid>
      <w:tr w:rsidR="00586660" w14:paraId="09969ED8" w14:textId="77777777" w:rsidTr="001277D9">
        <w:trPr>
          <w:jc w:val="center"/>
        </w:trPr>
        <w:tc>
          <w:tcPr>
            <w:tcW w:w="3396" w:type="dxa"/>
            <w:tcBorders>
              <w:top w:val="single" w:sz="18" w:space="0" w:color="auto"/>
              <w:left w:val="single" w:sz="18" w:space="0" w:color="auto"/>
              <w:right w:val="single" w:sz="18" w:space="0" w:color="auto"/>
            </w:tcBorders>
          </w:tcPr>
          <w:p w14:paraId="54FC41DE" w14:textId="77777777" w:rsidR="00586660" w:rsidRPr="00D7436B" w:rsidRDefault="00586660" w:rsidP="00727799">
            <w:pPr>
              <w:jc w:val="center"/>
              <w:rPr>
                <w:rFonts w:ascii="Arial" w:eastAsiaTheme="majorEastAsia" w:hAnsi="Arial" w:cs="Arial"/>
                <w:b/>
                <w:bCs/>
                <w:sz w:val="24"/>
                <w:szCs w:val="24"/>
              </w:rPr>
            </w:pPr>
            <w:r w:rsidRPr="00D7436B">
              <w:rPr>
                <w:b/>
                <w:sz w:val="24"/>
                <w:lang w:bidi="es-ES" w:val="es-ES"/>
              </w:rPr>
              <w:t xml:space="preserve">Distancia (d)</w:t>
            </w:r>
          </w:p>
        </w:tc>
        <w:tc>
          <w:tcPr>
            <w:tcW w:w="4094" w:type="dxa"/>
            <w:gridSpan w:val="2"/>
            <w:tcBorders>
              <w:top w:val="single" w:sz="18" w:space="0" w:color="auto"/>
              <w:left w:val="single" w:sz="18" w:space="0" w:color="auto"/>
              <w:right w:val="single" w:sz="18" w:space="0" w:color="auto"/>
            </w:tcBorders>
          </w:tcPr>
          <w:p w14:paraId="3ED196E5" w14:textId="5D775EA6" w:rsidR="00586660" w:rsidRPr="00D7436B" w:rsidRDefault="00586660" w:rsidP="00147773">
            <w:pPr>
              <w:jc w:val="center"/>
              <w:rPr>
                <w:rFonts w:ascii="Arial" w:eastAsiaTheme="majorEastAsia" w:hAnsi="Arial" w:cs="Arial"/>
                <w:b/>
                <w:bCs/>
                <w:sz w:val="24"/>
                <w:szCs w:val="24"/>
              </w:rPr>
            </w:pPr>
            <w:r w:rsidRPr="00BE39E9">
              <w:rPr>
                <w:b/>
                <w:sz w:val="24"/>
                <w:lang w:bidi="es-ES" w:val="es-ES"/>
              </w:rPr>
              <w:t xml:space="preserve">Abonos semanales</w:t>
            </w:r>
          </w:p>
        </w:tc>
      </w:tr>
      <w:tr w:rsidR="00586660" w14:paraId="15846AC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72587B2A" w14:textId="77777777" w:rsidR="00586660" w:rsidRDefault="00586660" w:rsidP="00727799">
            <w:pPr>
              <w:ind w:right="452"/>
              <w:jc w:val="both"/>
              <w:rPr>
                <w:rFonts w:ascii="Arial" w:hAnsi="Arial" w:cs="Arial"/>
                <w:sz w:val="24"/>
                <w:szCs w:val="24"/>
              </w:rPr>
            </w:pPr>
          </w:p>
        </w:tc>
        <w:tc>
          <w:tcPr>
            <w:tcW w:w="1684" w:type="dxa"/>
            <w:tcBorders>
              <w:top w:val="single" w:sz="2" w:space="0" w:color="auto"/>
              <w:left w:val="single" w:sz="18" w:space="0" w:color="auto"/>
              <w:bottom w:val="single" w:sz="2" w:space="0" w:color="auto"/>
              <w:right w:val="single" w:sz="2" w:space="0" w:color="auto"/>
            </w:tcBorders>
          </w:tcPr>
          <w:p w14:paraId="564E454C" w14:textId="77777777" w:rsidR="00586660" w:rsidRDefault="00586660" w:rsidP="00727799">
            <w:pPr>
              <w:ind w:right="-57"/>
              <w:jc w:val="center"/>
              <w:rPr>
                <w:rFonts w:ascii="Arial" w:hAnsi="Arial" w:cs="Arial"/>
                <w:sz w:val="24"/>
                <w:szCs w:val="24"/>
              </w:rPr>
            </w:pPr>
            <w:r w:rsidRPr="00583095">
              <w:rPr>
                <w:sz w:val="24"/>
                <w:lang w:bidi="es-ES" w:val="es-ES"/>
              </w:rPr>
              <w:t xml:space="preserve">Constante (a)</w:t>
            </w:r>
          </w:p>
        </w:tc>
        <w:tc>
          <w:tcPr>
            <w:tcW w:w="2410" w:type="dxa"/>
            <w:tcBorders>
              <w:top w:val="single" w:sz="2" w:space="0" w:color="auto"/>
              <w:left w:val="single" w:sz="2" w:space="0" w:color="auto"/>
              <w:bottom w:val="single" w:sz="2" w:space="0" w:color="auto"/>
              <w:right w:val="single" w:sz="18" w:space="0" w:color="auto"/>
            </w:tcBorders>
          </w:tcPr>
          <w:p w14:paraId="13C55CC3" w14:textId="77777777" w:rsidR="00586660" w:rsidRPr="00583095" w:rsidRDefault="00586660" w:rsidP="00727799">
            <w:pPr>
              <w:ind w:right="-57"/>
              <w:jc w:val="center"/>
              <w:rPr>
                <w:rFonts w:ascii="Arial" w:hAnsi="Arial" w:cs="Arial"/>
                <w:sz w:val="24"/>
                <w:szCs w:val="24"/>
              </w:rPr>
            </w:pPr>
            <w:r w:rsidRPr="00583095">
              <w:rPr>
                <w:sz w:val="24"/>
                <w:lang w:bidi="es-ES" w:val="es-ES"/>
              </w:rPr>
              <w:t xml:space="preserve">Precio por kilómetro (b)</w:t>
            </w:r>
          </w:p>
        </w:tc>
      </w:tr>
      <w:tr w:rsidR="00586660" w:rsidRPr="00821D88" w14:paraId="0D3879A3"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14000D49" w14:textId="77777777" w:rsidR="00586660" w:rsidRDefault="00586660" w:rsidP="00727799">
            <w:pPr>
              <w:ind w:right="452"/>
              <w:jc w:val="both"/>
              <w:rPr>
                <w:rFonts w:ascii="Arial" w:hAnsi="Arial" w:cs="Arial"/>
                <w:sz w:val="24"/>
                <w:szCs w:val="24"/>
              </w:rPr>
            </w:pPr>
            <w:r>
              <w:rPr>
                <w:sz w:val="24"/>
                <w:lang w:bidi="es-ES" w:val="es-ES"/>
              </w:rPr>
              <w:t xml:space="preserve">De 1 a 6 km</w:t>
            </w:r>
          </w:p>
        </w:tc>
        <w:tc>
          <w:tcPr>
            <w:tcW w:w="1684" w:type="dxa"/>
            <w:tcBorders>
              <w:top w:val="single" w:sz="2" w:space="0" w:color="auto"/>
              <w:left w:val="single" w:sz="18" w:space="0" w:color="auto"/>
              <w:bottom w:val="single" w:sz="2" w:space="0" w:color="auto"/>
              <w:right w:val="single" w:sz="2" w:space="0" w:color="auto"/>
            </w:tcBorders>
          </w:tcPr>
          <w:p w14:paraId="01871E28" w14:textId="77777777" w:rsidR="00586660" w:rsidRPr="00436357" w:rsidRDefault="00586660" w:rsidP="001277D9">
            <w:pPr>
              <w:ind w:right="452"/>
              <w:jc w:val="right"/>
              <w:rPr>
                <w:rFonts w:ascii="Arial" w:hAnsi="Arial" w:cs="Arial"/>
                <w:sz w:val="24"/>
                <w:szCs w:val="24"/>
              </w:rPr>
            </w:pPr>
            <w:r w:rsidRPr="00436357">
              <w:rPr>
                <w:color w:val="4C4D4F"/>
                <w:w w:val="90"/>
                <w:sz w:val="24"/>
                <w:lang w:bidi="es-ES" w:val="es-ES"/>
              </w:rPr>
              <w:t xml:space="preserve">27,0547</w:t>
            </w:r>
          </w:p>
        </w:tc>
        <w:tc>
          <w:tcPr>
            <w:tcW w:w="2410" w:type="dxa"/>
            <w:tcBorders>
              <w:top w:val="single" w:sz="2" w:space="0" w:color="auto"/>
              <w:left w:val="single" w:sz="2" w:space="0" w:color="auto"/>
              <w:bottom w:val="single" w:sz="2" w:space="0" w:color="auto"/>
              <w:right w:val="single" w:sz="18" w:space="0" w:color="auto"/>
            </w:tcBorders>
          </w:tcPr>
          <w:p w14:paraId="379C9622" w14:textId="77777777" w:rsidR="00586660" w:rsidRPr="00436357" w:rsidRDefault="00586660" w:rsidP="00727799">
            <w:pPr>
              <w:ind w:right="452"/>
              <w:jc w:val="center"/>
              <w:rPr>
                <w:rFonts w:ascii="Arial" w:hAnsi="Arial" w:cs="Arial"/>
                <w:sz w:val="24"/>
                <w:szCs w:val="24"/>
              </w:rPr>
            </w:pPr>
            <w:r w:rsidRPr="00436357">
              <w:rPr>
                <w:color w:val="4C4D4F"/>
                <w:w w:val="90"/>
                <w:sz w:val="24"/>
                <w:lang w:bidi="es-ES" w:val="es-ES"/>
              </w:rPr>
              <w:t xml:space="preserve">0,0000</w:t>
            </w:r>
          </w:p>
        </w:tc>
      </w:tr>
      <w:tr w:rsidR="00586660" w:rsidRPr="00821D88" w14:paraId="2DEBBF69"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4A9F14A4" w14:textId="77777777" w:rsidR="00586660" w:rsidRDefault="00586660" w:rsidP="00727799">
            <w:pPr>
              <w:ind w:right="452"/>
              <w:jc w:val="both"/>
              <w:rPr>
                <w:rFonts w:ascii="Arial" w:hAnsi="Arial" w:cs="Arial"/>
                <w:sz w:val="24"/>
                <w:szCs w:val="24"/>
              </w:rPr>
            </w:pPr>
            <w:r>
              <w:rPr>
                <w:sz w:val="24"/>
                <w:lang w:bidi="es-ES" w:val="es-ES"/>
              </w:rPr>
              <w:t xml:space="preserve">De 7 a 14 km</w:t>
            </w:r>
          </w:p>
        </w:tc>
        <w:tc>
          <w:tcPr>
            <w:tcW w:w="1684" w:type="dxa"/>
            <w:tcBorders>
              <w:top w:val="single" w:sz="2" w:space="0" w:color="auto"/>
              <w:left w:val="single" w:sz="18" w:space="0" w:color="auto"/>
              <w:bottom w:val="single" w:sz="2" w:space="0" w:color="auto"/>
              <w:right w:val="single" w:sz="2" w:space="0" w:color="auto"/>
            </w:tcBorders>
          </w:tcPr>
          <w:p w14:paraId="004D1CEC" w14:textId="77777777" w:rsidR="00586660" w:rsidRPr="00436357" w:rsidRDefault="00586660" w:rsidP="001277D9">
            <w:pPr>
              <w:ind w:right="452"/>
              <w:jc w:val="right"/>
              <w:rPr>
                <w:rFonts w:ascii="Arial" w:hAnsi="Arial" w:cs="Arial"/>
                <w:sz w:val="24"/>
                <w:szCs w:val="24"/>
              </w:rPr>
            </w:pPr>
            <w:r w:rsidRPr="00436357">
              <w:rPr>
                <w:color w:val="4C4D4F"/>
                <w:w w:val="90"/>
                <w:sz w:val="24"/>
                <w:lang w:bidi="es-ES" w:val="es-ES"/>
              </w:rPr>
              <w:t xml:space="preserve">12,3717</w:t>
            </w:r>
          </w:p>
        </w:tc>
        <w:tc>
          <w:tcPr>
            <w:tcW w:w="2410" w:type="dxa"/>
            <w:tcBorders>
              <w:top w:val="single" w:sz="2" w:space="0" w:color="auto"/>
              <w:left w:val="single" w:sz="2" w:space="0" w:color="auto"/>
              <w:bottom w:val="single" w:sz="2" w:space="0" w:color="auto"/>
              <w:right w:val="single" w:sz="18" w:space="0" w:color="auto"/>
            </w:tcBorders>
          </w:tcPr>
          <w:p w14:paraId="295B4827" w14:textId="77777777" w:rsidR="00586660" w:rsidRPr="00436357" w:rsidRDefault="00586660" w:rsidP="00727799">
            <w:pPr>
              <w:ind w:right="452"/>
              <w:jc w:val="center"/>
              <w:rPr>
                <w:rFonts w:ascii="Arial" w:hAnsi="Arial" w:cs="Arial"/>
                <w:sz w:val="24"/>
                <w:szCs w:val="24"/>
              </w:rPr>
            </w:pPr>
            <w:r w:rsidRPr="00436357">
              <w:rPr>
                <w:color w:val="4C4D4F"/>
                <w:w w:val="90"/>
                <w:sz w:val="24"/>
                <w:lang w:bidi="es-ES" w:val="es-ES"/>
              </w:rPr>
              <w:t xml:space="preserve">2,4470</w:t>
            </w:r>
          </w:p>
        </w:tc>
      </w:tr>
      <w:tr w:rsidR="00586660" w:rsidRPr="00821D88" w14:paraId="5AF196B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481AECB2" w14:textId="77777777" w:rsidR="00586660" w:rsidRDefault="00586660" w:rsidP="00727799">
            <w:pPr>
              <w:ind w:right="452"/>
              <w:jc w:val="both"/>
              <w:rPr>
                <w:rFonts w:ascii="Arial" w:hAnsi="Arial" w:cs="Arial"/>
                <w:sz w:val="24"/>
                <w:szCs w:val="24"/>
              </w:rPr>
            </w:pPr>
            <w:r>
              <w:rPr>
                <w:sz w:val="24"/>
                <w:lang w:bidi="es-ES" w:val="es-ES"/>
              </w:rPr>
              <w:t xml:space="preserve">De 15 a 43 km</w:t>
            </w:r>
          </w:p>
        </w:tc>
        <w:tc>
          <w:tcPr>
            <w:tcW w:w="1684" w:type="dxa"/>
            <w:tcBorders>
              <w:top w:val="single" w:sz="2" w:space="0" w:color="auto"/>
              <w:left w:val="single" w:sz="18" w:space="0" w:color="auto"/>
              <w:bottom w:val="single" w:sz="2" w:space="0" w:color="auto"/>
              <w:right w:val="single" w:sz="2" w:space="0" w:color="auto"/>
            </w:tcBorders>
          </w:tcPr>
          <w:p w14:paraId="42F2A9A5" w14:textId="77777777" w:rsidR="00586660" w:rsidRPr="00436357" w:rsidRDefault="00586660" w:rsidP="001277D9">
            <w:pPr>
              <w:ind w:right="452"/>
              <w:jc w:val="right"/>
              <w:rPr>
                <w:rFonts w:ascii="Arial" w:hAnsi="Arial" w:cs="Arial"/>
                <w:sz w:val="24"/>
                <w:szCs w:val="24"/>
              </w:rPr>
            </w:pPr>
            <w:r w:rsidRPr="00436357">
              <w:rPr>
                <w:color w:val="4C4D4F"/>
                <w:w w:val="90"/>
                <w:sz w:val="24"/>
                <w:lang w:bidi="es-ES" w:val="es-ES"/>
              </w:rPr>
              <w:t xml:space="preserve">34,8967</w:t>
            </w:r>
          </w:p>
        </w:tc>
        <w:tc>
          <w:tcPr>
            <w:tcW w:w="2410" w:type="dxa"/>
            <w:tcBorders>
              <w:top w:val="single" w:sz="2" w:space="0" w:color="auto"/>
              <w:left w:val="single" w:sz="2" w:space="0" w:color="auto"/>
              <w:bottom w:val="single" w:sz="2" w:space="0" w:color="auto"/>
              <w:right w:val="single" w:sz="18" w:space="0" w:color="auto"/>
            </w:tcBorders>
          </w:tcPr>
          <w:p w14:paraId="7262FF85" w14:textId="77777777" w:rsidR="00586660" w:rsidRPr="00436357" w:rsidRDefault="00586660" w:rsidP="00727799">
            <w:pPr>
              <w:ind w:right="452"/>
              <w:jc w:val="center"/>
              <w:rPr>
                <w:rFonts w:ascii="Arial" w:hAnsi="Arial" w:cs="Arial"/>
                <w:sz w:val="24"/>
                <w:szCs w:val="24"/>
              </w:rPr>
            </w:pPr>
            <w:r w:rsidRPr="00436357">
              <w:rPr>
                <w:color w:val="4C4D4F"/>
                <w:w w:val="90"/>
                <w:sz w:val="24"/>
                <w:lang w:bidi="es-ES" w:val="es-ES"/>
              </w:rPr>
              <w:t xml:space="preserve">0,8359</w:t>
            </w:r>
          </w:p>
        </w:tc>
      </w:tr>
      <w:tr w:rsidR="00586660" w:rsidRPr="00821D88" w14:paraId="3968D75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012EC412" w14:textId="77777777" w:rsidR="00586660" w:rsidRDefault="00586660" w:rsidP="00727799">
            <w:pPr>
              <w:ind w:right="452"/>
              <w:jc w:val="both"/>
              <w:rPr>
                <w:rFonts w:ascii="Arial" w:hAnsi="Arial" w:cs="Arial"/>
                <w:sz w:val="24"/>
                <w:szCs w:val="24"/>
              </w:rPr>
            </w:pPr>
            <w:r>
              <w:rPr>
                <w:sz w:val="24"/>
                <w:lang w:bidi="es-ES" w:val="es-ES"/>
              </w:rPr>
              <w:t xml:space="preserve">De 44 a 64 km</w:t>
            </w:r>
          </w:p>
        </w:tc>
        <w:tc>
          <w:tcPr>
            <w:tcW w:w="1684" w:type="dxa"/>
            <w:tcBorders>
              <w:top w:val="single" w:sz="2" w:space="0" w:color="auto"/>
              <w:left w:val="single" w:sz="18" w:space="0" w:color="auto"/>
              <w:bottom w:val="single" w:sz="2" w:space="0" w:color="auto"/>
              <w:right w:val="single" w:sz="2" w:space="0" w:color="auto"/>
            </w:tcBorders>
          </w:tcPr>
          <w:p w14:paraId="5AF935F1" w14:textId="77777777" w:rsidR="00586660" w:rsidRPr="00436357" w:rsidRDefault="00586660" w:rsidP="001277D9">
            <w:pPr>
              <w:ind w:right="452"/>
              <w:jc w:val="right"/>
              <w:rPr>
                <w:rFonts w:ascii="Arial" w:hAnsi="Arial" w:cs="Arial"/>
                <w:sz w:val="24"/>
                <w:szCs w:val="24"/>
              </w:rPr>
            </w:pPr>
            <w:r w:rsidRPr="00436357">
              <w:rPr>
                <w:color w:val="4C4D4F"/>
                <w:w w:val="90"/>
                <w:sz w:val="24"/>
                <w:lang w:bidi="es-ES" w:val="es-ES"/>
              </w:rPr>
              <w:t xml:space="preserve">59,2535</w:t>
            </w:r>
          </w:p>
        </w:tc>
        <w:tc>
          <w:tcPr>
            <w:tcW w:w="2410" w:type="dxa"/>
            <w:tcBorders>
              <w:top w:val="single" w:sz="2" w:space="0" w:color="auto"/>
              <w:left w:val="single" w:sz="2" w:space="0" w:color="auto"/>
              <w:bottom w:val="single" w:sz="2" w:space="0" w:color="auto"/>
              <w:right w:val="single" w:sz="18" w:space="0" w:color="auto"/>
            </w:tcBorders>
          </w:tcPr>
          <w:p w14:paraId="25975371" w14:textId="77777777" w:rsidR="00586660" w:rsidRPr="00436357" w:rsidRDefault="00586660" w:rsidP="00727799">
            <w:pPr>
              <w:ind w:right="452"/>
              <w:jc w:val="center"/>
              <w:rPr>
                <w:rFonts w:ascii="Arial" w:hAnsi="Arial" w:cs="Arial"/>
                <w:sz w:val="24"/>
                <w:szCs w:val="24"/>
              </w:rPr>
            </w:pPr>
            <w:r w:rsidRPr="00436357">
              <w:rPr>
                <w:color w:val="4C4D4F"/>
                <w:w w:val="90"/>
                <w:sz w:val="24"/>
                <w:lang w:bidi="es-ES" w:val="es-ES"/>
              </w:rPr>
              <w:t xml:space="preserve">0,2330</w:t>
            </w:r>
          </w:p>
        </w:tc>
      </w:tr>
      <w:tr w:rsidR="00586660" w:rsidRPr="00821D88" w14:paraId="5EAF952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0618F9EC" w14:textId="77777777" w:rsidR="00586660" w:rsidRDefault="00586660" w:rsidP="00727799">
            <w:pPr>
              <w:ind w:right="452"/>
              <w:jc w:val="both"/>
              <w:rPr>
                <w:rFonts w:ascii="Arial" w:hAnsi="Arial" w:cs="Arial"/>
                <w:sz w:val="24"/>
                <w:szCs w:val="24"/>
              </w:rPr>
            </w:pPr>
            <w:r>
              <w:rPr>
                <w:sz w:val="24"/>
                <w:lang w:bidi="es-ES" w:val="es-ES"/>
              </w:rPr>
              <w:t xml:space="preserve">De 65 a 104 km</w:t>
            </w:r>
          </w:p>
        </w:tc>
        <w:tc>
          <w:tcPr>
            <w:tcW w:w="1684" w:type="dxa"/>
            <w:tcBorders>
              <w:top w:val="single" w:sz="2" w:space="0" w:color="auto"/>
              <w:left w:val="single" w:sz="18" w:space="0" w:color="auto"/>
              <w:bottom w:val="single" w:sz="2" w:space="0" w:color="auto"/>
              <w:right w:val="single" w:sz="2" w:space="0" w:color="auto"/>
            </w:tcBorders>
          </w:tcPr>
          <w:p w14:paraId="28D982DA" w14:textId="77777777" w:rsidR="00586660" w:rsidRPr="00436357" w:rsidRDefault="00586660" w:rsidP="001277D9">
            <w:pPr>
              <w:ind w:right="452"/>
              <w:jc w:val="right"/>
              <w:rPr>
                <w:rFonts w:ascii="Arial" w:hAnsi="Arial" w:cs="Arial"/>
                <w:sz w:val="24"/>
                <w:szCs w:val="24"/>
              </w:rPr>
            </w:pPr>
            <w:r w:rsidRPr="00436357">
              <w:rPr>
                <w:color w:val="4C4D4F"/>
                <w:w w:val="90"/>
                <w:sz w:val="24"/>
                <w:lang w:bidi="es-ES" w:val="es-ES"/>
              </w:rPr>
              <w:t xml:space="preserve">60,0448</w:t>
            </w:r>
          </w:p>
        </w:tc>
        <w:tc>
          <w:tcPr>
            <w:tcW w:w="2410" w:type="dxa"/>
            <w:tcBorders>
              <w:top w:val="single" w:sz="2" w:space="0" w:color="auto"/>
              <w:left w:val="single" w:sz="2" w:space="0" w:color="auto"/>
              <w:bottom w:val="single" w:sz="2" w:space="0" w:color="auto"/>
              <w:right w:val="single" w:sz="18" w:space="0" w:color="auto"/>
            </w:tcBorders>
          </w:tcPr>
          <w:p w14:paraId="3B7DA855" w14:textId="77777777" w:rsidR="00586660" w:rsidRPr="00436357" w:rsidRDefault="00586660" w:rsidP="00727799">
            <w:pPr>
              <w:ind w:right="452"/>
              <w:jc w:val="center"/>
              <w:rPr>
                <w:rFonts w:ascii="Arial" w:hAnsi="Arial" w:cs="Arial"/>
                <w:sz w:val="24"/>
                <w:szCs w:val="24"/>
              </w:rPr>
            </w:pPr>
            <w:r w:rsidRPr="00436357">
              <w:rPr>
                <w:color w:val="4C4D4F"/>
                <w:w w:val="90"/>
                <w:sz w:val="24"/>
                <w:lang w:bidi="es-ES" w:val="es-ES"/>
              </w:rPr>
              <w:t xml:space="preserve">0,2219</w:t>
            </w:r>
          </w:p>
        </w:tc>
      </w:tr>
      <w:tr w:rsidR="00586660" w:rsidRPr="00821D88" w14:paraId="6FEDF005"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10F8DB13" w14:textId="77777777" w:rsidR="00586660" w:rsidRDefault="00586660" w:rsidP="00727799">
            <w:pPr>
              <w:ind w:right="452"/>
              <w:jc w:val="both"/>
              <w:rPr>
                <w:rFonts w:ascii="Arial" w:hAnsi="Arial" w:cs="Arial"/>
                <w:sz w:val="24"/>
                <w:szCs w:val="24"/>
              </w:rPr>
            </w:pPr>
            <w:r>
              <w:rPr>
                <w:sz w:val="24"/>
                <w:lang w:bidi="es-ES" w:val="es-ES"/>
              </w:rPr>
              <w:t xml:space="preserve">De 105 a 133 km</w:t>
            </w:r>
          </w:p>
        </w:tc>
        <w:tc>
          <w:tcPr>
            <w:tcW w:w="1684" w:type="dxa"/>
            <w:tcBorders>
              <w:top w:val="single" w:sz="2" w:space="0" w:color="auto"/>
              <w:left w:val="single" w:sz="18" w:space="0" w:color="auto"/>
              <w:bottom w:val="single" w:sz="2" w:space="0" w:color="auto"/>
              <w:right w:val="single" w:sz="2" w:space="0" w:color="auto"/>
            </w:tcBorders>
          </w:tcPr>
          <w:p w14:paraId="2726F472" w14:textId="77777777" w:rsidR="00586660" w:rsidRPr="00436357" w:rsidRDefault="00586660" w:rsidP="001277D9">
            <w:pPr>
              <w:ind w:right="452"/>
              <w:jc w:val="right"/>
              <w:rPr>
                <w:rFonts w:ascii="Arial" w:hAnsi="Arial" w:cs="Arial"/>
                <w:sz w:val="24"/>
                <w:szCs w:val="24"/>
              </w:rPr>
            </w:pPr>
            <w:r w:rsidRPr="00436357">
              <w:rPr>
                <w:color w:val="4C4D4F"/>
                <w:w w:val="90"/>
                <w:sz w:val="24"/>
                <w:lang w:bidi="es-ES" w:val="es-ES"/>
              </w:rPr>
              <w:t xml:space="preserve">57,7704</w:t>
            </w:r>
          </w:p>
        </w:tc>
        <w:tc>
          <w:tcPr>
            <w:tcW w:w="2410" w:type="dxa"/>
            <w:tcBorders>
              <w:top w:val="single" w:sz="2" w:space="0" w:color="auto"/>
              <w:left w:val="single" w:sz="2" w:space="0" w:color="auto"/>
              <w:bottom w:val="single" w:sz="2" w:space="0" w:color="auto"/>
              <w:right w:val="single" w:sz="18" w:space="0" w:color="auto"/>
            </w:tcBorders>
          </w:tcPr>
          <w:p w14:paraId="1C7C8458" w14:textId="77777777" w:rsidR="00586660" w:rsidRPr="00436357" w:rsidRDefault="00586660" w:rsidP="00727799">
            <w:pPr>
              <w:ind w:right="452"/>
              <w:jc w:val="center"/>
              <w:rPr>
                <w:rFonts w:ascii="Arial" w:hAnsi="Arial" w:cs="Arial"/>
                <w:sz w:val="24"/>
                <w:szCs w:val="24"/>
              </w:rPr>
            </w:pPr>
            <w:r w:rsidRPr="00436357">
              <w:rPr>
                <w:color w:val="4C4D4F"/>
                <w:w w:val="90"/>
                <w:sz w:val="24"/>
                <w:lang w:bidi="es-ES" w:val="es-ES"/>
              </w:rPr>
              <w:t xml:space="preserve">0,2472</w:t>
            </w:r>
          </w:p>
        </w:tc>
      </w:tr>
      <w:tr w:rsidR="00586660" w:rsidRPr="00821D88" w14:paraId="6585B151"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161DD7AB" w14:textId="77777777" w:rsidR="00586660" w:rsidRDefault="00586660" w:rsidP="00727799">
            <w:pPr>
              <w:ind w:right="452"/>
              <w:jc w:val="both"/>
              <w:rPr>
                <w:rFonts w:ascii="Arial" w:hAnsi="Arial" w:cs="Arial"/>
                <w:sz w:val="24"/>
                <w:szCs w:val="24"/>
              </w:rPr>
            </w:pPr>
            <w:r>
              <w:rPr>
                <w:sz w:val="24"/>
                <w:lang w:bidi="es-ES" w:val="es-ES"/>
              </w:rPr>
              <w:t xml:space="preserve">De 134 a 199 km</w:t>
            </w:r>
          </w:p>
        </w:tc>
        <w:tc>
          <w:tcPr>
            <w:tcW w:w="1684" w:type="dxa"/>
            <w:tcBorders>
              <w:top w:val="single" w:sz="2" w:space="0" w:color="auto"/>
              <w:left w:val="single" w:sz="18" w:space="0" w:color="auto"/>
              <w:bottom w:val="single" w:sz="2" w:space="0" w:color="auto"/>
              <w:right w:val="single" w:sz="2" w:space="0" w:color="auto"/>
            </w:tcBorders>
          </w:tcPr>
          <w:p w14:paraId="5F2E73A6" w14:textId="77777777" w:rsidR="00586660" w:rsidRPr="00436357" w:rsidRDefault="00586660" w:rsidP="001277D9">
            <w:pPr>
              <w:ind w:right="452"/>
              <w:jc w:val="right"/>
              <w:rPr>
                <w:rFonts w:ascii="Arial" w:hAnsi="Arial" w:cs="Arial"/>
                <w:sz w:val="24"/>
                <w:szCs w:val="24"/>
              </w:rPr>
            </w:pPr>
            <w:r w:rsidRPr="00436357">
              <w:rPr>
                <w:color w:val="4C4D4F"/>
                <w:w w:val="90"/>
                <w:sz w:val="24"/>
                <w:lang w:bidi="es-ES" w:val="es-ES"/>
              </w:rPr>
              <w:t xml:space="preserve">59,1532</w:t>
            </w:r>
          </w:p>
        </w:tc>
        <w:tc>
          <w:tcPr>
            <w:tcW w:w="2410" w:type="dxa"/>
            <w:tcBorders>
              <w:top w:val="single" w:sz="2" w:space="0" w:color="auto"/>
              <w:left w:val="single" w:sz="2" w:space="0" w:color="auto"/>
              <w:bottom w:val="single" w:sz="2" w:space="0" w:color="auto"/>
              <w:right w:val="single" w:sz="18" w:space="0" w:color="auto"/>
            </w:tcBorders>
          </w:tcPr>
          <w:p w14:paraId="1417863E" w14:textId="77777777" w:rsidR="00586660" w:rsidRPr="00436357" w:rsidRDefault="00586660" w:rsidP="00727799">
            <w:pPr>
              <w:ind w:right="452"/>
              <w:jc w:val="center"/>
              <w:rPr>
                <w:rFonts w:ascii="Arial" w:hAnsi="Arial" w:cs="Arial"/>
                <w:sz w:val="24"/>
                <w:szCs w:val="24"/>
              </w:rPr>
            </w:pPr>
            <w:r w:rsidRPr="00436357">
              <w:rPr>
                <w:color w:val="4C4D4F"/>
                <w:w w:val="90"/>
                <w:sz w:val="24"/>
                <w:lang w:bidi="es-ES" w:val="es-ES"/>
              </w:rPr>
              <w:t xml:space="preserve">0,2440</w:t>
            </w:r>
          </w:p>
        </w:tc>
      </w:tr>
      <w:tr w:rsidR="00586660" w:rsidRPr="00821D88" w14:paraId="249857FB"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54F0647D" w14:textId="77777777" w:rsidR="00586660" w:rsidRDefault="00586660" w:rsidP="00727799">
            <w:pPr>
              <w:ind w:right="452"/>
              <w:jc w:val="both"/>
              <w:rPr>
                <w:rFonts w:ascii="Arial" w:hAnsi="Arial" w:cs="Arial"/>
                <w:sz w:val="24"/>
                <w:szCs w:val="24"/>
              </w:rPr>
            </w:pPr>
            <w:r>
              <w:rPr>
                <w:sz w:val="24"/>
                <w:lang w:bidi="es-ES" w:val="es-ES"/>
              </w:rPr>
              <w:t xml:space="preserve">De 200 a 259 km</w:t>
            </w:r>
          </w:p>
        </w:tc>
        <w:tc>
          <w:tcPr>
            <w:tcW w:w="1684" w:type="dxa"/>
            <w:tcBorders>
              <w:top w:val="single" w:sz="2" w:space="0" w:color="auto"/>
              <w:left w:val="single" w:sz="18" w:space="0" w:color="auto"/>
              <w:bottom w:val="single" w:sz="2" w:space="0" w:color="auto"/>
              <w:right w:val="single" w:sz="2" w:space="0" w:color="auto"/>
            </w:tcBorders>
          </w:tcPr>
          <w:p w14:paraId="3067DEF4" w14:textId="77777777" w:rsidR="00586660" w:rsidRPr="00436357" w:rsidRDefault="00586660" w:rsidP="001277D9">
            <w:pPr>
              <w:ind w:right="452"/>
              <w:jc w:val="right"/>
              <w:rPr>
                <w:rFonts w:ascii="Arial" w:hAnsi="Arial" w:cs="Arial"/>
                <w:sz w:val="24"/>
                <w:szCs w:val="24"/>
              </w:rPr>
            </w:pPr>
            <w:r w:rsidRPr="00436357">
              <w:rPr>
                <w:color w:val="4C4D4F"/>
                <w:w w:val="90"/>
                <w:sz w:val="24"/>
                <w:lang w:bidi="es-ES" w:val="es-ES"/>
              </w:rPr>
              <w:t xml:space="preserve">90,2944</w:t>
            </w:r>
          </w:p>
        </w:tc>
        <w:tc>
          <w:tcPr>
            <w:tcW w:w="2410" w:type="dxa"/>
            <w:tcBorders>
              <w:top w:val="single" w:sz="2" w:space="0" w:color="auto"/>
              <w:left w:val="single" w:sz="2" w:space="0" w:color="auto"/>
              <w:bottom w:val="single" w:sz="2" w:space="0" w:color="auto"/>
              <w:right w:val="single" w:sz="18" w:space="0" w:color="auto"/>
            </w:tcBorders>
          </w:tcPr>
          <w:p w14:paraId="1BE112BB" w14:textId="77777777" w:rsidR="00586660" w:rsidRPr="00436357" w:rsidRDefault="00586660" w:rsidP="00727799">
            <w:pPr>
              <w:ind w:right="452"/>
              <w:jc w:val="center"/>
              <w:rPr>
                <w:rFonts w:ascii="Arial" w:hAnsi="Arial" w:cs="Arial"/>
                <w:sz w:val="24"/>
                <w:szCs w:val="24"/>
              </w:rPr>
            </w:pPr>
            <w:r w:rsidRPr="00436357">
              <w:rPr>
                <w:color w:val="4C4D4F"/>
                <w:w w:val="90"/>
                <w:sz w:val="24"/>
                <w:lang w:bidi="es-ES" w:val="es-ES"/>
              </w:rPr>
              <w:t xml:space="preserve">0,0877</w:t>
            </w:r>
          </w:p>
        </w:tc>
      </w:tr>
      <w:tr w:rsidR="00586660" w:rsidRPr="00821D88" w14:paraId="6F2500DC"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0373F152" w14:textId="2DC6661F" w:rsidR="00586660" w:rsidRDefault="00586660" w:rsidP="00727799">
            <w:pPr>
              <w:ind w:right="452"/>
              <w:jc w:val="both"/>
              <w:rPr>
                <w:rFonts w:ascii="Arial" w:hAnsi="Arial" w:cs="Arial"/>
                <w:sz w:val="24"/>
                <w:szCs w:val="24"/>
              </w:rPr>
            </w:pPr>
            <w:r>
              <w:rPr>
                <w:sz w:val="24"/>
                <w:lang w:bidi="es-ES" w:val="es-ES"/>
              </w:rPr>
              <w:t xml:space="preserve">De 260 a 392 km</w:t>
            </w:r>
          </w:p>
        </w:tc>
        <w:tc>
          <w:tcPr>
            <w:tcW w:w="1684" w:type="dxa"/>
            <w:tcBorders>
              <w:top w:val="single" w:sz="2" w:space="0" w:color="auto"/>
              <w:left w:val="single" w:sz="18" w:space="0" w:color="auto"/>
              <w:bottom w:val="single" w:sz="2" w:space="0" w:color="auto"/>
              <w:right w:val="single" w:sz="2" w:space="0" w:color="auto"/>
            </w:tcBorders>
          </w:tcPr>
          <w:p w14:paraId="20C287F7" w14:textId="77777777" w:rsidR="00586660" w:rsidRPr="00436357" w:rsidRDefault="00586660" w:rsidP="001277D9">
            <w:pPr>
              <w:ind w:right="452"/>
              <w:jc w:val="right"/>
              <w:rPr>
                <w:rFonts w:ascii="Arial" w:hAnsi="Arial" w:cs="Arial"/>
                <w:sz w:val="24"/>
                <w:szCs w:val="24"/>
              </w:rPr>
            </w:pPr>
            <w:r w:rsidRPr="00436357">
              <w:rPr>
                <w:color w:val="4C4D4F"/>
                <w:w w:val="90"/>
                <w:sz w:val="24"/>
                <w:lang w:bidi="es-ES" w:val="es-ES"/>
              </w:rPr>
              <w:t xml:space="preserve">95,9675</w:t>
            </w:r>
          </w:p>
        </w:tc>
        <w:tc>
          <w:tcPr>
            <w:tcW w:w="2410" w:type="dxa"/>
            <w:tcBorders>
              <w:top w:val="single" w:sz="2" w:space="0" w:color="auto"/>
              <w:left w:val="single" w:sz="2" w:space="0" w:color="auto"/>
              <w:bottom w:val="single" w:sz="2" w:space="0" w:color="auto"/>
              <w:right w:val="single" w:sz="18" w:space="0" w:color="auto"/>
            </w:tcBorders>
          </w:tcPr>
          <w:p w14:paraId="61E6D277" w14:textId="77777777" w:rsidR="00586660" w:rsidRPr="00436357" w:rsidRDefault="00586660" w:rsidP="00727799">
            <w:pPr>
              <w:ind w:right="452"/>
              <w:jc w:val="center"/>
              <w:rPr>
                <w:rFonts w:ascii="Arial" w:hAnsi="Arial" w:cs="Arial"/>
                <w:sz w:val="24"/>
                <w:szCs w:val="24"/>
              </w:rPr>
            </w:pPr>
            <w:r w:rsidRPr="00436357">
              <w:rPr>
                <w:color w:val="4C4D4F"/>
                <w:w w:val="90"/>
                <w:sz w:val="24"/>
                <w:lang w:bidi="es-ES" w:val="es-ES"/>
              </w:rPr>
              <w:t xml:space="preserve">0,0657</w:t>
            </w:r>
          </w:p>
        </w:tc>
      </w:tr>
      <w:tr w:rsidR="00586660" w:rsidRPr="00821D88" w14:paraId="7001B6EE"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18" w:space="0" w:color="auto"/>
              <w:right w:val="single" w:sz="18" w:space="0" w:color="auto"/>
            </w:tcBorders>
          </w:tcPr>
          <w:p w14:paraId="799EEBC2" w14:textId="77777777" w:rsidR="00586660" w:rsidRDefault="00586660" w:rsidP="00727799">
            <w:pPr>
              <w:ind w:right="452"/>
              <w:jc w:val="both"/>
              <w:rPr>
                <w:rFonts w:ascii="Arial" w:hAnsi="Arial" w:cs="Arial"/>
                <w:sz w:val="24"/>
                <w:szCs w:val="24"/>
              </w:rPr>
            </w:pPr>
            <w:r>
              <w:rPr>
                <w:sz w:val="24"/>
                <w:lang w:bidi="es-ES" w:val="es-ES"/>
              </w:rPr>
              <w:t xml:space="preserve">De 393 a 9.999 km</w:t>
            </w:r>
          </w:p>
        </w:tc>
        <w:tc>
          <w:tcPr>
            <w:tcW w:w="1684" w:type="dxa"/>
            <w:tcBorders>
              <w:top w:val="single" w:sz="2" w:space="0" w:color="auto"/>
              <w:left w:val="single" w:sz="18" w:space="0" w:color="auto"/>
              <w:bottom w:val="single" w:sz="18" w:space="0" w:color="auto"/>
              <w:right w:val="single" w:sz="2" w:space="0" w:color="auto"/>
            </w:tcBorders>
          </w:tcPr>
          <w:p w14:paraId="60240A02" w14:textId="77777777" w:rsidR="00586660" w:rsidRPr="00436357" w:rsidRDefault="00586660" w:rsidP="001277D9">
            <w:pPr>
              <w:ind w:right="452"/>
              <w:jc w:val="right"/>
              <w:rPr>
                <w:rFonts w:ascii="Arial" w:hAnsi="Arial" w:cs="Arial"/>
                <w:sz w:val="24"/>
                <w:szCs w:val="24"/>
              </w:rPr>
            </w:pPr>
            <w:r w:rsidRPr="00436357">
              <w:rPr>
                <w:color w:val="4C4D4F"/>
                <w:w w:val="90"/>
                <w:sz w:val="24"/>
                <w:lang w:bidi="es-ES" w:val="es-ES"/>
              </w:rPr>
              <w:t xml:space="preserve">102,2509</w:t>
            </w:r>
          </w:p>
        </w:tc>
        <w:tc>
          <w:tcPr>
            <w:tcW w:w="2410" w:type="dxa"/>
            <w:tcBorders>
              <w:top w:val="single" w:sz="2" w:space="0" w:color="auto"/>
              <w:left w:val="single" w:sz="2" w:space="0" w:color="auto"/>
              <w:bottom w:val="single" w:sz="18" w:space="0" w:color="auto"/>
              <w:right w:val="single" w:sz="18" w:space="0" w:color="auto"/>
            </w:tcBorders>
          </w:tcPr>
          <w:p w14:paraId="61A0C711" w14:textId="77777777" w:rsidR="00586660" w:rsidRPr="00436357" w:rsidRDefault="00586660" w:rsidP="00727799">
            <w:pPr>
              <w:ind w:right="452"/>
              <w:jc w:val="center"/>
              <w:rPr>
                <w:rFonts w:ascii="Arial" w:hAnsi="Arial" w:cs="Arial"/>
                <w:sz w:val="24"/>
                <w:szCs w:val="24"/>
              </w:rPr>
            </w:pPr>
            <w:r w:rsidRPr="00436357">
              <w:rPr>
                <w:color w:val="4C4D4F"/>
                <w:w w:val="90"/>
                <w:sz w:val="24"/>
                <w:lang w:bidi="es-ES" w:val="es-ES"/>
              </w:rPr>
              <w:t xml:space="preserve">0,0493</w:t>
            </w:r>
          </w:p>
        </w:tc>
      </w:tr>
    </w:tbl>
    <w:p xmlns:w="http://schemas.openxmlformats.org/wordprocessingml/2006/main" w14:paraId="6249A4B2" w14:textId="3B8A7E01" w:rsidR="2FA3B594" w:rsidRDefault="2FA3B594"/>
    <w:p xmlns:w="http://schemas.openxmlformats.org/wordprocessingml/2006/main" w14:paraId="0CD3CDE9" w14:textId="77777777" w:rsidR="00F40ED4" w:rsidRDefault="00F40ED4" w:rsidP="00F40ED4">
      <w:pPr>
        <w:ind w:right="452"/>
        <w:jc w:val="both"/>
        <w:rPr>
          <w:rFonts w:ascii="Arial" w:eastAsia="Arial" w:hAnsi="Arial" w:cs="Arial"/>
          <w:color w:val="4C4D4F"/>
          <w:w w:val="130"/>
          <w:sz w:val="24"/>
          <w:szCs w:val="24"/>
        </w:rPr>
      </w:pPr>
    </w:p>
    <w:p xmlns:w="http://schemas.openxmlformats.org/wordprocessingml/2006/main" w14:paraId="348F2A74" w14:textId="77777777" w:rsidR="00F40ED4" w:rsidRPr="00841506" w:rsidRDefault="00F40ED4" w:rsidP="00DB2FA3">
      <w:pPr>
        <w:ind w:right="452"/>
        <w:rPr>
          <w:color w:val="4C4D4F"/>
          <w:w w:val="130"/>
          <w:sz w:val="24"/>
          <w:szCs w:val="24"/>
        </w:rPr>
      </w:pPr>
      <w:r w:rsidRPr="00DB2FA3">
        <w:rPr>
          <w:sz w:val="24"/>
          <w:lang w:bidi="es-ES" w:val="es-ES"/>
        </w:rPr>
        <w:t xml:space="preserve">Precios en 1.ª clase calculados según la fórmula P = a + bd</w:t>
      </w:r>
    </w:p>
    <w:tbl xmlns:w="http://schemas.openxmlformats.org/wordprocessingml/2006/main">
      <w:tblPr>
        <w:tblStyle w:val="Grilledutableau"/>
        <w:tblW w:w="7348" w:type="dxa"/>
        <w:jc w:val="center"/>
        <w:tblLook w:val="04A0" w:firstRow="1" w:lastRow="0" w:firstColumn="1" w:lastColumn="0" w:noHBand="0" w:noVBand="1"/>
      </w:tblPr>
      <w:tblGrid>
        <w:gridCol w:w="2850"/>
        <w:gridCol w:w="2089"/>
        <w:gridCol w:w="2409"/>
      </w:tblGrid>
      <w:tr w:rsidR="00E05D60" w14:paraId="5EEFF212" w14:textId="77777777" w:rsidTr="001277D9">
        <w:trPr>
          <w:jc w:val="center"/>
        </w:trPr>
        <w:tc>
          <w:tcPr>
            <w:tcW w:w="2850" w:type="dxa"/>
            <w:tcBorders>
              <w:top w:val="single" w:sz="18" w:space="0" w:color="auto"/>
              <w:left w:val="single" w:sz="18" w:space="0" w:color="auto"/>
              <w:right w:val="single" w:sz="18" w:space="0" w:color="auto"/>
            </w:tcBorders>
          </w:tcPr>
          <w:p w14:paraId="735C7091" w14:textId="77777777" w:rsidR="00E05D60" w:rsidRPr="00D7436B" w:rsidRDefault="00E05D60" w:rsidP="00727799">
            <w:pPr>
              <w:ind w:right="452"/>
              <w:jc w:val="center"/>
              <w:rPr>
                <w:rFonts w:ascii="Arial" w:eastAsiaTheme="majorEastAsia" w:hAnsi="Arial" w:cs="Arial"/>
                <w:b/>
                <w:bCs/>
                <w:sz w:val="24"/>
                <w:szCs w:val="24"/>
              </w:rPr>
            </w:pPr>
            <w:r w:rsidRPr="00D7436B">
              <w:rPr>
                <w:b/>
                <w:sz w:val="24"/>
                <w:lang w:bidi="es-ES" w:val="es-ES"/>
              </w:rPr>
              <w:t xml:space="preserve">Distancia (d)</w:t>
            </w:r>
          </w:p>
        </w:tc>
        <w:tc>
          <w:tcPr>
            <w:tcW w:w="4498" w:type="dxa"/>
            <w:gridSpan w:val="2"/>
            <w:tcBorders>
              <w:top w:val="single" w:sz="18" w:space="0" w:color="auto"/>
              <w:left w:val="single" w:sz="18" w:space="0" w:color="auto"/>
              <w:right w:val="single" w:sz="18" w:space="0" w:color="auto"/>
            </w:tcBorders>
          </w:tcPr>
          <w:p w14:paraId="61499542" w14:textId="4F736E46" w:rsidR="00E05D60" w:rsidRPr="00D7436B" w:rsidRDefault="00E05D60" w:rsidP="00120C95">
            <w:pPr>
              <w:jc w:val="center"/>
              <w:rPr>
                <w:rFonts w:ascii="Arial" w:eastAsiaTheme="majorEastAsia" w:hAnsi="Arial" w:cs="Arial"/>
                <w:b/>
                <w:bCs/>
                <w:sz w:val="24"/>
                <w:szCs w:val="24"/>
              </w:rPr>
            </w:pPr>
            <w:r w:rsidRPr="00BE39E9">
              <w:rPr>
                <w:b/>
                <w:sz w:val="24"/>
                <w:lang w:bidi="es-ES" w:val="es-ES"/>
              </w:rPr>
              <w:t xml:space="preserve">Abonos semanales</w:t>
            </w:r>
          </w:p>
        </w:tc>
      </w:tr>
      <w:tr w:rsidR="00E05D60" w14:paraId="4872C747"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3626885D" w14:textId="77777777" w:rsidR="00E05D60" w:rsidRDefault="00E05D60" w:rsidP="00727799">
            <w:pPr>
              <w:ind w:right="452"/>
              <w:jc w:val="both"/>
              <w:rPr>
                <w:rFonts w:ascii="Arial" w:hAnsi="Arial" w:cs="Arial"/>
                <w:sz w:val="24"/>
                <w:szCs w:val="24"/>
              </w:rPr>
            </w:pPr>
          </w:p>
        </w:tc>
        <w:tc>
          <w:tcPr>
            <w:tcW w:w="2089" w:type="dxa"/>
            <w:tcBorders>
              <w:left w:val="single" w:sz="18" w:space="0" w:color="auto"/>
            </w:tcBorders>
          </w:tcPr>
          <w:p w14:paraId="22F9EC3E" w14:textId="77777777" w:rsidR="00E05D60" w:rsidRDefault="00E05D60" w:rsidP="00727799">
            <w:pPr>
              <w:ind w:right="-57"/>
              <w:jc w:val="center"/>
              <w:rPr>
                <w:rFonts w:ascii="Arial" w:hAnsi="Arial" w:cs="Arial"/>
                <w:sz w:val="24"/>
                <w:szCs w:val="24"/>
              </w:rPr>
            </w:pPr>
            <w:r w:rsidRPr="00583095">
              <w:rPr>
                <w:sz w:val="24"/>
                <w:lang w:bidi="es-ES" w:val="es-ES"/>
              </w:rPr>
              <w:t xml:space="preserve">Constante (a)</w:t>
            </w:r>
          </w:p>
        </w:tc>
        <w:tc>
          <w:tcPr>
            <w:tcW w:w="2409" w:type="dxa"/>
            <w:tcBorders>
              <w:right w:val="single" w:sz="18" w:space="0" w:color="auto"/>
            </w:tcBorders>
          </w:tcPr>
          <w:p w14:paraId="68E8DCFD" w14:textId="77777777" w:rsidR="00E05D60" w:rsidRPr="00583095" w:rsidRDefault="00E05D60" w:rsidP="00727799">
            <w:pPr>
              <w:ind w:right="-57"/>
              <w:jc w:val="center"/>
              <w:rPr>
                <w:rFonts w:ascii="Arial" w:hAnsi="Arial" w:cs="Arial"/>
                <w:sz w:val="24"/>
                <w:szCs w:val="24"/>
              </w:rPr>
            </w:pPr>
            <w:r w:rsidRPr="00583095">
              <w:rPr>
                <w:sz w:val="24"/>
                <w:lang w:bidi="es-ES" w:val="es-ES"/>
              </w:rPr>
              <w:t xml:space="preserve">Precio por kilómetro (b)</w:t>
            </w:r>
          </w:p>
        </w:tc>
      </w:tr>
      <w:tr w:rsidR="00E05D60" w:rsidRPr="00821D88" w14:paraId="468D6B99"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7653C1CF" w14:textId="77777777" w:rsidR="00E05D60" w:rsidRDefault="00E05D60" w:rsidP="00727799">
            <w:pPr>
              <w:ind w:right="452"/>
              <w:jc w:val="both"/>
              <w:rPr>
                <w:rFonts w:ascii="Arial" w:hAnsi="Arial" w:cs="Arial"/>
                <w:sz w:val="24"/>
                <w:szCs w:val="24"/>
              </w:rPr>
            </w:pPr>
            <w:r>
              <w:rPr>
                <w:sz w:val="24"/>
                <w:lang w:bidi="es-ES" w:val="es-ES"/>
              </w:rPr>
              <w:t xml:space="preserve">De 1 a 6 km</w:t>
            </w:r>
          </w:p>
        </w:tc>
        <w:tc>
          <w:tcPr>
            <w:tcW w:w="2089" w:type="dxa"/>
            <w:tcBorders>
              <w:left w:val="single" w:sz="18" w:space="0" w:color="auto"/>
            </w:tcBorders>
            <w:vAlign w:val="center"/>
          </w:tcPr>
          <w:p w14:paraId="375232B3" w14:textId="77777777" w:rsidR="00E05D60" w:rsidRPr="001E01F7" w:rsidRDefault="00E05D60" w:rsidP="00120C95">
            <w:pPr>
              <w:ind w:right="452"/>
              <w:jc w:val="center"/>
              <w:rPr>
                <w:rFonts w:ascii="Arial" w:hAnsi="Arial" w:cs="Arial"/>
                <w:sz w:val="24"/>
                <w:szCs w:val="24"/>
              </w:rPr>
            </w:pPr>
            <w:r w:rsidRPr="001E01F7">
              <w:rPr>
                <w:color w:val="4C4D4F"/>
                <w:w w:val="90"/>
                <w:sz w:val="24"/>
                <w:lang w:bidi="es-ES" w:val="es-ES"/>
              </w:rPr>
              <w:t xml:space="preserve">41,1231</w:t>
            </w:r>
          </w:p>
        </w:tc>
        <w:tc>
          <w:tcPr>
            <w:tcW w:w="2409" w:type="dxa"/>
            <w:tcBorders>
              <w:right w:val="single" w:sz="18" w:space="0" w:color="auto"/>
            </w:tcBorders>
            <w:vAlign w:val="center"/>
          </w:tcPr>
          <w:p w14:paraId="676FC961" w14:textId="77777777" w:rsidR="00E05D60" w:rsidRPr="001E01F7" w:rsidRDefault="00E05D60" w:rsidP="00727799">
            <w:pPr>
              <w:ind w:right="452"/>
              <w:jc w:val="center"/>
              <w:rPr>
                <w:rFonts w:ascii="Arial" w:hAnsi="Arial" w:cs="Arial"/>
                <w:sz w:val="24"/>
                <w:szCs w:val="24"/>
              </w:rPr>
            </w:pPr>
            <w:r w:rsidRPr="001E01F7">
              <w:rPr>
                <w:color w:val="4C4D4F"/>
                <w:w w:val="90"/>
                <w:sz w:val="24"/>
                <w:lang w:bidi="es-ES" w:val="es-ES"/>
              </w:rPr>
              <w:t xml:space="preserve">0,0000</w:t>
            </w:r>
          </w:p>
        </w:tc>
      </w:tr>
      <w:tr w:rsidR="00E05D60" w:rsidRPr="00821D88" w14:paraId="30CC498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3A65B2DC" w14:textId="77777777" w:rsidR="00E05D60" w:rsidRDefault="00E05D60" w:rsidP="00727799">
            <w:pPr>
              <w:ind w:right="452"/>
              <w:jc w:val="both"/>
              <w:rPr>
                <w:rFonts w:ascii="Arial" w:hAnsi="Arial" w:cs="Arial"/>
                <w:sz w:val="24"/>
                <w:szCs w:val="24"/>
              </w:rPr>
            </w:pPr>
            <w:r>
              <w:rPr>
                <w:sz w:val="24"/>
                <w:lang w:bidi="es-ES" w:val="es-ES"/>
              </w:rPr>
              <w:t xml:space="preserve">De 7 a 14 km</w:t>
            </w:r>
          </w:p>
        </w:tc>
        <w:tc>
          <w:tcPr>
            <w:tcW w:w="2089" w:type="dxa"/>
            <w:tcBorders>
              <w:left w:val="single" w:sz="18" w:space="0" w:color="auto"/>
            </w:tcBorders>
            <w:vAlign w:val="center"/>
          </w:tcPr>
          <w:p w14:paraId="0F65B976" w14:textId="77777777" w:rsidR="00E05D60" w:rsidRPr="001E01F7" w:rsidRDefault="00E05D60" w:rsidP="00120C95">
            <w:pPr>
              <w:ind w:right="452"/>
              <w:jc w:val="center"/>
              <w:rPr>
                <w:rFonts w:ascii="Arial" w:hAnsi="Arial" w:cs="Arial"/>
                <w:sz w:val="24"/>
                <w:szCs w:val="24"/>
              </w:rPr>
            </w:pPr>
            <w:r w:rsidRPr="001E01F7">
              <w:rPr>
                <w:color w:val="4C4D4F"/>
                <w:w w:val="90"/>
                <w:sz w:val="24"/>
                <w:lang w:bidi="es-ES" w:val="es-ES"/>
              </w:rPr>
              <w:t xml:space="preserve">18,8050</w:t>
            </w:r>
          </w:p>
        </w:tc>
        <w:tc>
          <w:tcPr>
            <w:tcW w:w="2409" w:type="dxa"/>
            <w:tcBorders>
              <w:right w:val="single" w:sz="18" w:space="0" w:color="auto"/>
            </w:tcBorders>
            <w:vAlign w:val="center"/>
          </w:tcPr>
          <w:p w14:paraId="4C88A26F" w14:textId="77777777" w:rsidR="00E05D60" w:rsidRPr="001E01F7" w:rsidRDefault="00E05D60" w:rsidP="00727799">
            <w:pPr>
              <w:ind w:right="452"/>
              <w:jc w:val="center"/>
              <w:rPr>
                <w:rFonts w:ascii="Arial" w:hAnsi="Arial" w:cs="Arial"/>
                <w:sz w:val="24"/>
                <w:szCs w:val="24"/>
              </w:rPr>
            </w:pPr>
            <w:r w:rsidRPr="001E01F7">
              <w:rPr>
                <w:color w:val="4C4D4F"/>
                <w:w w:val="90"/>
                <w:sz w:val="24"/>
                <w:lang w:bidi="es-ES" w:val="es-ES"/>
              </w:rPr>
              <w:t xml:space="preserve">3,7194</w:t>
            </w:r>
          </w:p>
        </w:tc>
      </w:tr>
      <w:tr w:rsidR="00E05D60" w:rsidRPr="00821D88" w14:paraId="7C86B114"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282C90CA" w14:textId="77777777" w:rsidR="00E05D60" w:rsidRDefault="00E05D60" w:rsidP="00727799">
            <w:pPr>
              <w:ind w:right="452"/>
              <w:jc w:val="both"/>
              <w:rPr>
                <w:rFonts w:ascii="Arial" w:hAnsi="Arial" w:cs="Arial"/>
                <w:sz w:val="24"/>
                <w:szCs w:val="24"/>
              </w:rPr>
            </w:pPr>
            <w:r>
              <w:rPr>
                <w:sz w:val="24"/>
                <w:lang w:bidi="es-ES" w:val="es-ES"/>
              </w:rPr>
              <w:t xml:space="preserve">De 15 a 43 km</w:t>
            </w:r>
          </w:p>
        </w:tc>
        <w:tc>
          <w:tcPr>
            <w:tcW w:w="2089" w:type="dxa"/>
            <w:tcBorders>
              <w:left w:val="single" w:sz="18" w:space="0" w:color="auto"/>
            </w:tcBorders>
            <w:vAlign w:val="center"/>
          </w:tcPr>
          <w:p w14:paraId="70E8B83E" w14:textId="77777777" w:rsidR="00E05D60" w:rsidRPr="001E01F7" w:rsidRDefault="00E05D60" w:rsidP="00120C95">
            <w:pPr>
              <w:ind w:right="452"/>
              <w:jc w:val="center"/>
              <w:rPr>
                <w:rFonts w:ascii="Arial" w:hAnsi="Arial" w:cs="Arial"/>
                <w:sz w:val="24"/>
                <w:szCs w:val="24"/>
              </w:rPr>
            </w:pPr>
            <w:r w:rsidRPr="001E01F7">
              <w:rPr>
                <w:color w:val="4C4D4F"/>
                <w:w w:val="90"/>
                <w:sz w:val="24"/>
                <w:lang w:bidi="es-ES" w:val="es-ES"/>
              </w:rPr>
              <w:t xml:space="preserve">53,0430</w:t>
            </w:r>
          </w:p>
        </w:tc>
        <w:tc>
          <w:tcPr>
            <w:tcW w:w="2409" w:type="dxa"/>
            <w:tcBorders>
              <w:right w:val="single" w:sz="18" w:space="0" w:color="auto"/>
            </w:tcBorders>
            <w:vAlign w:val="center"/>
          </w:tcPr>
          <w:p w14:paraId="2AF10CD9" w14:textId="77777777" w:rsidR="00E05D60" w:rsidRPr="001E01F7" w:rsidRDefault="00E05D60" w:rsidP="00727799">
            <w:pPr>
              <w:ind w:right="452"/>
              <w:jc w:val="center"/>
              <w:rPr>
                <w:rFonts w:ascii="Arial" w:hAnsi="Arial" w:cs="Arial"/>
                <w:sz w:val="24"/>
                <w:szCs w:val="24"/>
              </w:rPr>
            </w:pPr>
            <w:r w:rsidRPr="001E01F7">
              <w:rPr>
                <w:color w:val="4C4D4F"/>
                <w:w w:val="90"/>
                <w:sz w:val="24"/>
                <w:lang w:bidi="es-ES" w:val="es-ES"/>
              </w:rPr>
              <w:t xml:space="preserve">1,2706</w:t>
            </w:r>
          </w:p>
        </w:tc>
      </w:tr>
      <w:tr w:rsidR="00E05D60" w:rsidRPr="00821D88" w14:paraId="6DCCC4A7"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56443AB5" w14:textId="77777777" w:rsidR="00E05D60" w:rsidRDefault="00E05D60" w:rsidP="00727799">
            <w:pPr>
              <w:ind w:right="452"/>
              <w:jc w:val="both"/>
              <w:rPr>
                <w:rFonts w:ascii="Arial" w:hAnsi="Arial" w:cs="Arial"/>
                <w:sz w:val="24"/>
                <w:szCs w:val="24"/>
              </w:rPr>
            </w:pPr>
            <w:r>
              <w:rPr>
                <w:sz w:val="24"/>
                <w:lang w:bidi="es-ES" w:val="es-ES"/>
              </w:rPr>
              <w:t xml:space="preserve">De 44 a 64 km</w:t>
            </w:r>
          </w:p>
        </w:tc>
        <w:tc>
          <w:tcPr>
            <w:tcW w:w="2089" w:type="dxa"/>
            <w:tcBorders>
              <w:left w:val="single" w:sz="18" w:space="0" w:color="auto"/>
            </w:tcBorders>
            <w:vAlign w:val="center"/>
          </w:tcPr>
          <w:p w14:paraId="5AE49E02" w14:textId="77777777" w:rsidR="00E05D60" w:rsidRPr="001E01F7" w:rsidRDefault="00E05D60" w:rsidP="00120C95">
            <w:pPr>
              <w:ind w:right="452"/>
              <w:jc w:val="center"/>
              <w:rPr>
                <w:rFonts w:ascii="Arial" w:hAnsi="Arial" w:cs="Arial"/>
                <w:sz w:val="24"/>
                <w:szCs w:val="24"/>
              </w:rPr>
            </w:pPr>
            <w:r w:rsidRPr="001E01F7">
              <w:rPr>
                <w:color w:val="4C4D4F"/>
                <w:w w:val="90"/>
                <w:sz w:val="24"/>
                <w:lang w:bidi="es-ES" w:val="es-ES"/>
              </w:rPr>
              <w:t xml:space="preserve">90,0653</w:t>
            </w:r>
          </w:p>
        </w:tc>
        <w:tc>
          <w:tcPr>
            <w:tcW w:w="2409" w:type="dxa"/>
            <w:tcBorders>
              <w:right w:val="single" w:sz="18" w:space="0" w:color="auto"/>
            </w:tcBorders>
            <w:vAlign w:val="center"/>
          </w:tcPr>
          <w:p w14:paraId="0F8EA140" w14:textId="77777777" w:rsidR="00E05D60" w:rsidRPr="001E01F7" w:rsidRDefault="00E05D60" w:rsidP="00727799">
            <w:pPr>
              <w:ind w:right="452"/>
              <w:jc w:val="center"/>
              <w:rPr>
                <w:rFonts w:ascii="Arial" w:hAnsi="Arial" w:cs="Arial"/>
                <w:sz w:val="24"/>
                <w:szCs w:val="24"/>
              </w:rPr>
            </w:pPr>
            <w:r w:rsidRPr="001E01F7">
              <w:rPr>
                <w:color w:val="4C4D4F"/>
                <w:w w:val="90"/>
                <w:sz w:val="24"/>
                <w:lang w:bidi="es-ES" w:val="es-ES"/>
              </w:rPr>
              <w:t xml:space="preserve">0,3542</w:t>
            </w:r>
          </w:p>
        </w:tc>
      </w:tr>
      <w:tr w:rsidR="00E05D60" w:rsidRPr="00821D88" w14:paraId="4E3742D8"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63A1218B" w14:textId="77777777" w:rsidR="00E05D60" w:rsidRDefault="00E05D60" w:rsidP="00727799">
            <w:pPr>
              <w:ind w:right="452"/>
              <w:jc w:val="both"/>
              <w:rPr>
                <w:rFonts w:ascii="Arial" w:hAnsi="Arial" w:cs="Arial"/>
                <w:sz w:val="24"/>
                <w:szCs w:val="24"/>
              </w:rPr>
            </w:pPr>
            <w:r>
              <w:rPr>
                <w:sz w:val="24"/>
                <w:lang w:bidi="es-ES" w:val="es-ES"/>
              </w:rPr>
              <w:t xml:space="preserve">De 65 a 104 km</w:t>
            </w:r>
          </w:p>
        </w:tc>
        <w:tc>
          <w:tcPr>
            <w:tcW w:w="2089" w:type="dxa"/>
            <w:tcBorders>
              <w:left w:val="single" w:sz="18" w:space="0" w:color="auto"/>
            </w:tcBorders>
            <w:vAlign w:val="center"/>
          </w:tcPr>
          <w:p w14:paraId="1309BA73" w14:textId="77777777" w:rsidR="00E05D60" w:rsidRPr="001E01F7" w:rsidRDefault="00E05D60" w:rsidP="00120C95">
            <w:pPr>
              <w:ind w:right="452"/>
              <w:jc w:val="center"/>
              <w:rPr>
                <w:rFonts w:ascii="Arial" w:hAnsi="Arial" w:cs="Arial"/>
                <w:sz w:val="24"/>
                <w:szCs w:val="24"/>
              </w:rPr>
            </w:pPr>
            <w:r w:rsidRPr="001E01F7">
              <w:rPr>
                <w:color w:val="4C4D4F"/>
                <w:w w:val="90"/>
                <w:sz w:val="24"/>
                <w:lang w:bidi="es-ES" w:val="es-ES"/>
              </w:rPr>
              <w:t xml:space="preserve">91,2681</w:t>
            </w:r>
          </w:p>
        </w:tc>
        <w:tc>
          <w:tcPr>
            <w:tcW w:w="2409" w:type="dxa"/>
            <w:tcBorders>
              <w:right w:val="single" w:sz="18" w:space="0" w:color="auto"/>
            </w:tcBorders>
            <w:vAlign w:val="center"/>
          </w:tcPr>
          <w:p w14:paraId="774286B8" w14:textId="77777777" w:rsidR="00E05D60" w:rsidRPr="001E01F7" w:rsidRDefault="00E05D60" w:rsidP="00727799">
            <w:pPr>
              <w:ind w:right="452"/>
              <w:jc w:val="center"/>
              <w:rPr>
                <w:rFonts w:ascii="Arial" w:hAnsi="Arial" w:cs="Arial"/>
                <w:sz w:val="24"/>
                <w:szCs w:val="24"/>
              </w:rPr>
            </w:pPr>
            <w:r w:rsidRPr="001E01F7">
              <w:rPr>
                <w:color w:val="4C4D4F"/>
                <w:w w:val="90"/>
                <w:sz w:val="24"/>
                <w:lang w:bidi="es-ES" w:val="es-ES"/>
              </w:rPr>
              <w:t xml:space="preserve">0,3373</w:t>
            </w:r>
          </w:p>
        </w:tc>
      </w:tr>
      <w:tr w:rsidR="00E05D60" w:rsidRPr="00821D88" w14:paraId="62A3C4C8"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390C3801" w14:textId="77777777" w:rsidR="00E05D60" w:rsidRDefault="00E05D60" w:rsidP="00727799">
            <w:pPr>
              <w:ind w:right="452"/>
              <w:jc w:val="both"/>
              <w:rPr>
                <w:rFonts w:ascii="Arial" w:hAnsi="Arial" w:cs="Arial"/>
                <w:sz w:val="24"/>
                <w:szCs w:val="24"/>
              </w:rPr>
            </w:pPr>
            <w:r>
              <w:rPr>
                <w:sz w:val="24"/>
                <w:lang w:bidi="es-ES" w:val="es-ES"/>
              </w:rPr>
              <w:t xml:space="preserve">De 105 a 133 km</w:t>
            </w:r>
          </w:p>
        </w:tc>
        <w:tc>
          <w:tcPr>
            <w:tcW w:w="2089" w:type="dxa"/>
            <w:tcBorders>
              <w:left w:val="single" w:sz="18" w:space="0" w:color="auto"/>
            </w:tcBorders>
            <w:vAlign w:val="center"/>
          </w:tcPr>
          <w:p w14:paraId="61A66907" w14:textId="77777777" w:rsidR="00E05D60" w:rsidRPr="001E01F7" w:rsidRDefault="00E05D60" w:rsidP="00120C95">
            <w:pPr>
              <w:ind w:right="452"/>
              <w:jc w:val="center"/>
              <w:rPr>
                <w:rFonts w:ascii="Arial" w:hAnsi="Arial" w:cs="Arial"/>
                <w:sz w:val="24"/>
                <w:szCs w:val="24"/>
              </w:rPr>
            </w:pPr>
            <w:r w:rsidRPr="001E01F7">
              <w:rPr>
                <w:color w:val="4C4D4F"/>
                <w:w w:val="90"/>
                <w:sz w:val="24"/>
                <w:lang w:bidi="es-ES" w:val="es-ES"/>
              </w:rPr>
              <w:t xml:space="preserve">87,8110</w:t>
            </w:r>
          </w:p>
        </w:tc>
        <w:tc>
          <w:tcPr>
            <w:tcW w:w="2409" w:type="dxa"/>
            <w:tcBorders>
              <w:right w:val="single" w:sz="18" w:space="0" w:color="auto"/>
            </w:tcBorders>
            <w:vAlign w:val="center"/>
          </w:tcPr>
          <w:p w14:paraId="48182DD9" w14:textId="77777777" w:rsidR="00E05D60" w:rsidRPr="001E01F7" w:rsidRDefault="00E05D60" w:rsidP="00727799">
            <w:pPr>
              <w:ind w:right="452"/>
              <w:jc w:val="center"/>
              <w:rPr>
                <w:rFonts w:ascii="Arial" w:hAnsi="Arial" w:cs="Arial"/>
                <w:sz w:val="24"/>
                <w:szCs w:val="24"/>
              </w:rPr>
            </w:pPr>
            <w:r w:rsidRPr="001E01F7">
              <w:rPr>
                <w:color w:val="4C4D4F"/>
                <w:w w:val="90"/>
                <w:sz w:val="24"/>
                <w:lang w:bidi="es-ES" w:val="es-ES"/>
              </w:rPr>
              <w:t xml:space="preserve">0,3757</w:t>
            </w:r>
          </w:p>
        </w:tc>
      </w:tr>
      <w:tr w:rsidR="00E05D60" w:rsidRPr="00821D88" w14:paraId="5375295E"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3FC11C86" w14:textId="77777777" w:rsidR="00E05D60" w:rsidRDefault="00E05D60" w:rsidP="00727799">
            <w:pPr>
              <w:ind w:right="452"/>
              <w:jc w:val="both"/>
              <w:rPr>
                <w:rFonts w:ascii="Arial" w:hAnsi="Arial" w:cs="Arial"/>
                <w:sz w:val="24"/>
                <w:szCs w:val="24"/>
              </w:rPr>
            </w:pPr>
            <w:r>
              <w:rPr>
                <w:sz w:val="24"/>
                <w:lang w:bidi="es-ES" w:val="es-ES"/>
              </w:rPr>
              <w:t xml:space="preserve">De 134 a 199 km</w:t>
            </w:r>
          </w:p>
        </w:tc>
        <w:tc>
          <w:tcPr>
            <w:tcW w:w="2089" w:type="dxa"/>
            <w:tcBorders>
              <w:left w:val="single" w:sz="18" w:space="0" w:color="auto"/>
            </w:tcBorders>
            <w:vAlign w:val="center"/>
          </w:tcPr>
          <w:p w14:paraId="60DD7D1C" w14:textId="77777777" w:rsidR="00E05D60" w:rsidRPr="001E01F7" w:rsidRDefault="00E05D60" w:rsidP="00120C95">
            <w:pPr>
              <w:ind w:right="452"/>
              <w:jc w:val="center"/>
              <w:rPr>
                <w:rFonts w:ascii="Arial" w:hAnsi="Arial" w:cs="Arial"/>
                <w:sz w:val="24"/>
                <w:szCs w:val="24"/>
              </w:rPr>
            </w:pPr>
            <w:r w:rsidRPr="001E01F7">
              <w:rPr>
                <w:color w:val="4C4D4F"/>
                <w:w w:val="90"/>
                <w:sz w:val="24"/>
                <w:lang w:bidi="es-ES" w:val="es-ES"/>
              </w:rPr>
              <w:t xml:space="preserve">89,9129</w:t>
            </w:r>
          </w:p>
        </w:tc>
        <w:tc>
          <w:tcPr>
            <w:tcW w:w="2409" w:type="dxa"/>
            <w:tcBorders>
              <w:right w:val="single" w:sz="18" w:space="0" w:color="auto"/>
            </w:tcBorders>
            <w:vAlign w:val="center"/>
          </w:tcPr>
          <w:p w14:paraId="2C159801" w14:textId="77777777" w:rsidR="00E05D60" w:rsidRPr="001E01F7" w:rsidRDefault="00E05D60" w:rsidP="00727799">
            <w:pPr>
              <w:ind w:right="452"/>
              <w:jc w:val="center"/>
              <w:rPr>
                <w:rFonts w:ascii="Arial" w:hAnsi="Arial" w:cs="Arial"/>
                <w:sz w:val="24"/>
                <w:szCs w:val="24"/>
              </w:rPr>
            </w:pPr>
            <w:r w:rsidRPr="001E01F7">
              <w:rPr>
                <w:color w:val="4C4D4F"/>
                <w:w w:val="90"/>
                <w:sz w:val="24"/>
                <w:lang w:bidi="es-ES" w:val="es-ES"/>
              </w:rPr>
              <w:t xml:space="preserve">0,3709</w:t>
            </w:r>
          </w:p>
        </w:tc>
      </w:tr>
      <w:tr w:rsidR="00E05D60" w:rsidRPr="00821D88" w14:paraId="50694128"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50C0CE2B" w14:textId="77777777" w:rsidR="00E05D60" w:rsidRDefault="00E05D60" w:rsidP="00727799">
            <w:pPr>
              <w:ind w:right="452"/>
              <w:jc w:val="both"/>
              <w:rPr>
                <w:rFonts w:ascii="Arial" w:hAnsi="Arial" w:cs="Arial"/>
                <w:sz w:val="24"/>
                <w:szCs w:val="24"/>
              </w:rPr>
            </w:pPr>
            <w:r>
              <w:rPr>
                <w:sz w:val="24"/>
                <w:lang w:bidi="es-ES" w:val="es-ES"/>
              </w:rPr>
              <w:t xml:space="preserve">De 200 a 259 km</w:t>
            </w:r>
          </w:p>
        </w:tc>
        <w:tc>
          <w:tcPr>
            <w:tcW w:w="2089" w:type="dxa"/>
            <w:tcBorders>
              <w:left w:val="single" w:sz="18" w:space="0" w:color="auto"/>
            </w:tcBorders>
            <w:vAlign w:val="center"/>
          </w:tcPr>
          <w:p w14:paraId="00E726BF" w14:textId="77777777" w:rsidR="00E05D60" w:rsidRPr="001E01F7" w:rsidRDefault="00E05D60" w:rsidP="00120C95">
            <w:pPr>
              <w:ind w:right="452"/>
              <w:jc w:val="center"/>
              <w:rPr>
                <w:rFonts w:ascii="Arial" w:hAnsi="Arial" w:cs="Arial"/>
                <w:sz w:val="24"/>
                <w:szCs w:val="24"/>
              </w:rPr>
            </w:pPr>
            <w:r w:rsidRPr="001E01F7">
              <w:rPr>
                <w:color w:val="4C4D4F"/>
                <w:w w:val="90"/>
                <w:sz w:val="24"/>
                <w:lang w:bidi="es-ES" w:val="es-ES"/>
              </w:rPr>
              <w:t xml:space="preserve">137,2475</w:t>
            </w:r>
          </w:p>
        </w:tc>
        <w:tc>
          <w:tcPr>
            <w:tcW w:w="2409" w:type="dxa"/>
            <w:tcBorders>
              <w:right w:val="single" w:sz="18" w:space="0" w:color="auto"/>
            </w:tcBorders>
            <w:vAlign w:val="center"/>
          </w:tcPr>
          <w:p w14:paraId="3EC616E6" w14:textId="77777777" w:rsidR="00E05D60" w:rsidRPr="001E01F7" w:rsidRDefault="00E05D60" w:rsidP="00727799">
            <w:pPr>
              <w:ind w:right="452"/>
              <w:jc w:val="center"/>
              <w:rPr>
                <w:rFonts w:ascii="Arial" w:hAnsi="Arial" w:cs="Arial"/>
                <w:sz w:val="24"/>
                <w:szCs w:val="24"/>
              </w:rPr>
            </w:pPr>
            <w:r w:rsidRPr="001E01F7">
              <w:rPr>
                <w:color w:val="4C4D4F"/>
                <w:w w:val="90"/>
                <w:sz w:val="24"/>
                <w:lang w:bidi="es-ES" w:val="es-ES"/>
              </w:rPr>
              <w:t xml:space="preserve">0,1333</w:t>
            </w:r>
          </w:p>
        </w:tc>
      </w:tr>
      <w:tr w:rsidR="00E05D60" w:rsidRPr="00821D88" w14:paraId="77CBB697"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70F58B66" w14:textId="66F9967D" w:rsidR="00E05D60" w:rsidRDefault="00E05D60" w:rsidP="00727799">
            <w:pPr>
              <w:ind w:right="452"/>
              <w:jc w:val="both"/>
              <w:rPr>
                <w:rFonts w:ascii="Arial" w:hAnsi="Arial" w:cs="Arial"/>
                <w:sz w:val="24"/>
                <w:szCs w:val="24"/>
              </w:rPr>
            </w:pPr>
            <w:r>
              <w:rPr>
                <w:sz w:val="24"/>
                <w:lang w:bidi="es-ES" w:val="es-ES"/>
              </w:rPr>
              <w:t xml:space="preserve">De 260 a 392 km</w:t>
            </w:r>
          </w:p>
        </w:tc>
        <w:tc>
          <w:tcPr>
            <w:tcW w:w="2089" w:type="dxa"/>
            <w:tcBorders>
              <w:left w:val="single" w:sz="18" w:space="0" w:color="auto"/>
            </w:tcBorders>
            <w:vAlign w:val="center"/>
          </w:tcPr>
          <w:p w14:paraId="3DCE3873" w14:textId="77777777" w:rsidR="00E05D60" w:rsidRPr="001E01F7" w:rsidRDefault="00E05D60" w:rsidP="00120C95">
            <w:pPr>
              <w:ind w:right="452"/>
              <w:jc w:val="center"/>
              <w:rPr>
                <w:rFonts w:ascii="Arial" w:hAnsi="Arial" w:cs="Arial"/>
                <w:sz w:val="24"/>
                <w:szCs w:val="24"/>
              </w:rPr>
            </w:pPr>
            <w:r w:rsidRPr="001E01F7">
              <w:rPr>
                <w:color w:val="4C4D4F"/>
                <w:w w:val="90"/>
                <w:sz w:val="24"/>
                <w:lang w:bidi="es-ES" w:val="es-ES"/>
              </w:rPr>
              <w:t xml:space="preserve">145,8706</w:t>
            </w:r>
          </w:p>
        </w:tc>
        <w:tc>
          <w:tcPr>
            <w:tcW w:w="2409" w:type="dxa"/>
            <w:tcBorders>
              <w:right w:val="single" w:sz="18" w:space="0" w:color="auto"/>
            </w:tcBorders>
            <w:vAlign w:val="center"/>
          </w:tcPr>
          <w:p w14:paraId="2B585BEF" w14:textId="77777777" w:rsidR="00E05D60" w:rsidRPr="001E01F7" w:rsidRDefault="00E05D60" w:rsidP="00727799">
            <w:pPr>
              <w:ind w:right="452"/>
              <w:jc w:val="center"/>
              <w:rPr>
                <w:rFonts w:ascii="Arial" w:hAnsi="Arial" w:cs="Arial"/>
                <w:sz w:val="24"/>
                <w:szCs w:val="24"/>
              </w:rPr>
            </w:pPr>
            <w:r w:rsidRPr="001E01F7">
              <w:rPr>
                <w:color w:val="4C4D4F"/>
                <w:w w:val="90"/>
                <w:sz w:val="24"/>
                <w:lang w:bidi="es-ES" w:val="es-ES"/>
              </w:rPr>
              <w:t xml:space="preserve">0,0999</w:t>
            </w:r>
          </w:p>
        </w:tc>
      </w:tr>
      <w:tr w:rsidR="00E05D60" w:rsidRPr="00821D88" w14:paraId="601FEAC8"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bottom w:val="single" w:sz="18" w:space="0" w:color="auto"/>
              <w:right w:val="single" w:sz="18" w:space="0" w:color="auto"/>
            </w:tcBorders>
          </w:tcPr>
          <w:p w14:paraId="5D28A5BB" w14:textId="77777777" w:rsidR="00E05D60" w:rsidRDefault="00E05D60" w:rsidP="00727799">
            <w:pPr>
              <w:ind w:right="452"/>
              <w:jc w:val="both"/>
              <w:rPr>
                <w:rFonts w:ascii="Arial" w:hAnsi="Arial" w:cs="Arial"/>
                <w:sz w:val="24"/>
                <w:szCs w:val="24"/>
              </w:rPr>
            </w:pPr>
            <w:r>
              <w:rPr>
                <w:sz w:val="24"/>
                <w:lang w:bidi="es-ES" w:val="es-ES"/>
              </w:rPr>
              <w:t xml:space="preserve">De 393 a 9.999 km</w:t>
            </w:r>
          </w:p>
        </w:tc>
        <w:tc>
          <w:tcPr>
            <w:tcW w:w="2089" w:type="dxa"/>
            <w:tcBorders>
              <w:left w:val="single" w:sz="18" w:space="0" w:color="auto"/>
              <w:bottom w:val="single" w:sz="18" w:space="0" w:color="auto"/>
            </w:tcBorders>
            <w:vAlign w:val="center"/>
          </w:tcPr>
          <w:p w14:paraId="23325AE3" w14:textId="77777777" w:rsidR="00E05D60" w:rsidRPr="001E01F7" w:rsidRDefault="00E05D60" w:rsidP="00120C95">
            <w:pPr>
              <w:ind w:right="452"/>
              <w:jc w:val="center"/>
              <w:rPr>
                <w:rFonts w:ascii="Arial" w:hAnsi="Arial" w:cs="Arial"/>
                <w:sz w:val="24"/>
                <w:szCs w:val="24"/>
              </w:rPr>
            </w:pPr>
            <w:r w:rsidRPr="001E01F7">
              <w:rPr>
                <w:color w:val="4C4D4F"/>
                <w:w w:val="90"/>
                <w:sz w:val="24"/>
                <w:lang w:bidi="es-ES" w:val="es-ES"/>
              </w:rPr>
              <w:t xml:space="preserve">155,4214</w:t>
            </w:r>
          </w:p>
        </w:tc>
        <w:tc>
          <w:tcPr>
            <w:tcW w:w="2409" w:type="dxa"/>
            <w:tcBorders>
              <w:bottom w:val="single" w:sz="18" w:space="0" w:color="auto"/>
              <w:right w:val="single" w:sz="18" w:space="0" w:color="auto"/>
            </w:tcBorders>
            <w:vAlign w:val="center"/>
          </w:tcPr>
          <w:p w14:paraId="5DD56F69" w14:textId="77777777" w:rsidR="00E05D60" w:rsidRPr="001E01F7" w:rsidRDefault="00E05D60" w:rsidP="00727799">
            <w:pPr>
              <w:ind w:right="452"/>
              <w:jc w:val="center"/>
              <w:rPr>
                <w:rFonts w:ascii="Arial" w:hAnsi="Arial" w:cs="Arial"/>
                <w:sz w:val="24"/>
                <w:szCs w:val="24"/>
              </w:rPr>
            </w:pPr>
            <w:r w:rsidRPr="001E01F7">
              <w:rPr>
                <w:color w:val="4C4D4F"/>
                <w:w w:val="90"/>
                <w:sz w:val="24"/>
                <w:lang w:bidi="es-ES" w:val="es-ES"/>
              </w:rPr>
              <w:t xml:space="preserve">0,0749</w:t>
            </w:r>
          </w:p>
        </w:tc>
      </w:tr>
    </w:tbl>
    <w:p xmlns:w="http://schemas.openxmlformats.org/wordprocessingml/2006/main" w14:paraId="437EDA1D" w14:textId="77777777" w:rsidR="00F40ED4" w:rsidRDefault="00F40ED4" w:rsidP="00F40ED4">
      <w:pPr>
        <w:ind w:right="452"/>
        <w:jc w:val="both"/>
        <w:rPr>
          <w:rFonts w:ascii="Arial" w:hAnsi="Arial" w:cs="Arial"/>
          <w:sz w:val="24"/>
          <w:szCs w:val="24"/>
        </w:rPr>
      </w:pPr>
    </w:p>
    <w:p xmlns:w="http://schemas.openxmlformats.org/wordprocessingml/2006/main" w14:paraId="6D5AA040" w14:textId="65E0C1A2" w:rsidR="00C25976" w:rsidRDefault="00C25976" w:rsidP="00C25976">
      <w:pPr>
        <w:ind w:right="452"/>
        <w:jc w:val="both"/>
        <w:rPr>
          <w:rFonts w:ascii="Arial" w:hAnsi="Arial" w:cs="Arial"/>
          <w:sz w:val="24"/>
          <w:szCs w:val="24"/>
        </w:rPr>
      </w:pPr>
    </w:p>
    <w:p xmlns:w="http://schemas.openxmlformats.org/wordprocessingml/2006/main" w14:paraId="6CC10A37" w14:textId="7A71519E" w:rsidR="003B53E7" w:rsidRDefault="003B53E7" w:rsidP="00C25976">
      <w:pPr>
        <w:ind w:right="452"/>
        <w:jc w:val="both"/>
        <w:rPr>
          <w:rFonts w:ascii="Arial" w:hAnsi="Arial" w:cs="Arial"/>
          <w:sz w:val="24"/>
          <w:szCs w:val="24"/>
        </w:rPr>
      </w:pPr>
    </w:p>
    <w:p xmlns:w="http://schemas.openxmlformats.org/wordprocessingml/2006/main" w14:paraId="7609675E" w14:textId="68551E92" w:rsidR="003B53E7" w:rsidRDefault="003B53E7" w:rsidP="00C25976">
      <w:pPr>
        <w:ind w:right="452"/>
        <w:jc w:val="both"/>
        <w:rPr>
          <w:rFonts w:ascii="Arial" w:hAnsi="Arial" w:cs="Arial"/>
          <w:sz w:val="24"/>
          <w:szCs w:val="24"/>
        </w:rPr>
      </w:pPr>
    </w:p>
    <w:p xmlns:w="http://schemas.openxmlformats.org/wordprocessingml/2006/main" w14:paraId="70EFC806" w14:textId="2482B0C4" w:rsidR="003B53E7" w:rsidRDefault="003B53E7" w:rsidP="00C25976">
      <w:pPr>
        <w:ind w:right="452"/>
        <w:jc w:val="both"/>
        <w:rPr>
          <w:rFonts w:ascii="Arial" w:hAnsi="Arial" w:cs="Arial"/>
          <w:sz w:val="24"/>
          <w:szCs w:val="24"/>
        </w:rPr>
      </w:pPr>
    </w:p>
    <w:p xmlns:w="http://schemas.openxmlformats.org/wordprocessingml/2006/main" w14:paraId="7703AD50" w14:textId="6CCDDB33" w:rsidR="2FA3B594" w:rsidRDefault="2FA3B594"/>
    <w:p xmlns:w="http://schemas.openxmlformats.org/wordprocessingml/2006/main" w14:paraId="7DD5E15C" w14:textId="305F201A" w:rsidR="00C25976" w:rsidRPr="00926614" w:rsidRDefault="00C25976" w:rsidP="00C25976">
      <w:pPr>
        <w:pStyle w:val="Corpsdetexte"/>
        <w:widowControl/>
        <w:ind w:right="452"/>
        <w:jc w:val="both"/>
        <w:rPr>
          <w:sz w:val="24"/>
          <w:szCs w:val="24"/>
        </w:rPr>
      </w:pPr>
    </w:p>
    <w:p xmlns:w="http://schemas.openxmlformats.org/wordprocessingml/2006/main" w14:paraId="113372FF" w14:textId="079A58B6" w:rsidR="00C25976" w:rsidRPr="00DB2FA3" w:rsidRDefault="00C25976" w:rsidP="00DB2FA3">
      <w:pPr>
        <w:ind w:right="452"/>
        <w:rPr>
          <w:color w:val="4C4D4F"/>
          <w:w w:val="130"/>
          <w:sz w:val="24"/>
          <w:szCs w:val="24"/>
        </w:rPr>
      </w:pPr>
      <w:r w:rsidRPr="00DB2FA3">
        <w:rPr>
          <w:sz w:val="24"/>
          <w:lang w:bidi="es-ES" w:val="es-ES"/>
        </w:rPr>
        <w:t xml:space="preserve">Importe de la reserva para viajar en un tren INTERCITÉS con </w:t>
      </w:r>
      <w:r w:rsidR="00CF174D" w:rsidRPr="00DB2FA3">
        <w:rPr>
          <w:color w:val="4C4D4F"/>
          <w:w w:val="130"/>
          <w:sz w:val="24"/>
          <w:lang w:bidi="es-ES" w:val="es-ES"/>
        </w:rPr>
        <w:t xml:space="preserve">un Forfait semanal o mensual </w:t>
      </w:r>
    </w:p>
    <w:p xmlns:w="http://schemas.openxmlformats.org/wordprocessingml/2006/main" w14:paraId="7DCF5BC0" w14:textId="1DC0AB05" w:rsidR="00C25976" w:rsidRPr="00926614" w:rsidRDefault="00C25976" w:rsidP="00C25976">
      <w:pPr>
        <w:pStyle w:val="Corpsdetexte"/>
        <w:widowControl/>
        <w:ind w:left="977" w:right="452"/>
        <w:jc w:val="both"/>
        <w:rPr>
          <w:sz w:val="24"/>
          <w:szCs w:val="24"/>
          <w:lang w:val="fr-FR"/>
        </w:rPr>
      </w:pPr>
    </w:p>
    <w:tbl xmlns:w="http://schemas.openxmlformats.org/wordprocessingml/2006/main">
      <w:tblPr>
        <w:tblStyle w:val="TableNormal1000"/>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64"/>
        <w:gridCol w:w="1289"/>
      </w:tblGrid>
      <w:tr w:rsidR="00C25976" w:rsidRPr="009C54A0" w14:paraId="453F7CD9" w14:textId="77777777" w:rsidTr="00727799">
        <w:trPr>
          <w:trHeight w:val="309"/>
          <w:jc w:val="center"/>
        </w:trPr>
        <w:tc>
          <w:tcPr>
            <w:tcW w:w="8364" w:type="dxa"/>
          </w:tcPr>
          <w:p w14:paraId="16FFE105" w14:textId="00D0870F" w:rsidR="00C25976" w:rsidRPr="009C54A0" w:rsidRDefault="00C25976" w:rsidP="00727799">
            <w:pPr>
              <w:pStyle w:val="TableParagraph"/>
              <w:widowControl/>
              <w:spacing w:before="47"/>
              <w:ind w:left="85" w:right="452"/>
              <w:rPr>
                <w:sz w:val="24"/>
                <w:szCs w:val="24"/>
                <w:lang w:val="fr-FR"/>
              </w:rPr>
            </w:pPr>
            <w:r w:rsidRPr="009C54A0">
              <w:rPr>
                <w:sz w:val="24"/>
                <w:lang w:bidi="es-ES" w:val="es-ES"/>
              </w:rPr>
              <w:t xml:space="preserve">Para trayectos INTERCITÉS con asientos</w:t>
            </w:r>
          </w:p>
        </w:tc>
        <w:tc>
          <w:tcPr>
            <w:tcW w:w="1289" w:type="dxa"/>
            <w:shd w:val="clear" w:color="auto" w:fill="DCDDDE"/>
          </w:tcPr>
          <w:p w14:paraId="7168317D" w14:textId="7B9CA49D" w:rsidR="00C25976" w:rsidRPr="009C54A0" w:rsidRDefault="00C25976" w:rsidP="00727799">
            <w:pPr>
              <w:pStyle w:val="TableParagraph"/>
              <w:widowControl/>
              <w:spacing w:before="47"/>
              <w:ind w:right="452"/>
              <w:jc w:val="right"/>
              <w:rPr>
                <w:sz w:val="24"/>
                <w:szCs w:val="24"/>
              </w:rPr>
            </w:pPr>
            <w:r w:rsidRPr="009C54A0">
              <w:rPr>
                <w:sz w:val="24"/>
                <w:lang w:bidi="es-ES" w:val="es-ES"/>
              </w:rPr>
              <w:t xml:space="preserve">1,5 €</w:t>
            </w:r>
          </w:p>
        </w:tc>
      </w:tr>
      <w:tr w:rsidR="00EC6647" w:rsidRPr="009C54A0" w14:paraId="3BE6B171" w14:textId="77777777" w:rsidTr="00727799">
        <w:trPr>
          <w:trHeight w:val="309"/>
          <w:jc w:val="center"/>
        </w:trPr>
        <w:tc>
          <w:tcPr>
            <w:tcW w:w="8364" w:type="dxa"/>
          </w:tcPr>
          <w:p w14:paraId="54D7DEA8" w14:textId="140D925A" w:rsidR="00EC6647" w:rsidRPr="009C54A0" w:rsidRDefault="00EC6647" w:rsidP="00727799">
            <w:pPr>
              <w:pStyle w:val="TableParagraph"/>
              <w:widowControl/>
              <w:spacing w:before="47"/>
              <w:ind w:left="85" w:right="452"/>
              <w:rPr>
                <w:sz w:val="24"/>
                <w:szCs w:val="24"/>
                <w:lang w:val="fr-FR"/>
              </w:rPr>
            </w:pPr>
            <w:r>
              <w:rPr>
                <w:sz w:val="24"/>
                <w:lang w:bidi="es-ES" w:val="es-ES"/>
              </w:rPr>
              <w:t xml:space="preserve">Para trayectos INTERCITÉS nocturnos con literas</w:t>
            </w:r>
          </w:p>
        </w:tc>
        <w:tc>
          <w:tcPr>
            <w:tcW w:w="1289" w:type="dxa"/>
            <w:shd w:val="clear" w:color="auto" w:fill="DCDDDE"/>
          </w:tcPr>
          <w:p w14:paraId="7885B110" w14:textId="107E2A30" w:rsidR="00E375A6" w:rsidRPr="00315CF7" w:rsidRDefault="00E375A6" w:rsidP="00E375A6">
            <w:pPr>
              <w:pStyle w:val="TableParagraph"/>
              <w:widowControl/>
              <w:spacing w:before="47"/>
              <w:ind w:right="452"/>
              <w:jc w:val="right"/>
              <w:rPr>
                <w:sz w:val="24"/>
                <w:szCs w:val="24"/>
                <w:lang w:val="fr-FR"/>
              </w:rPr>
            </w:pPr>
            <w:r>
              <w:rPr>
                <w:sz w:val="24"/>
                <w:lang w:bidi="es-ES" w:val="es-ES"/>
              </w:rPr>
              <w:t xml:space="preserve">19,5 €</w:t>
            </w:r>
          </w:p>
        </w:tc>
      </w:tr>
    </w:tbl>
    <w:p xmlns:w="http://schemas.openxmlformats.org/wordprocessingml/2006/main" w14:paraId="02F0299D" w14:textId="1BB5C8F9" w:rsidR="00C25976" w:rsidRDefault="00C25976" w:rsidP="00C25976">
      <w:pPr>
        <w:spacing w:after="160" w:line="259" w:lineRule="auto"/>
        <w:rPr>
          <w:rFonts w:asciiTheme="majorHAnsi" w:eastAsiaTheme="majorEastAsia" w:hAnsiTheme="majorHAnsi" w:cstheme="majorBidi"/>
          <w:b/>
          <w:iCs/>
          <w:color w:val="D52B1E"/>
          <w:sz w:val="36"/>
          <w:szCs w:val="24"/>
        </w:rPr>
      </w:pPr>
    </w:p>
    <w:p xmlns:w="http://schemas.openxmlformats.org/wordprocessingml/2006/main" w14:paraId="52790BA7" w14:textId="1B09F1C2" w:rsidR="00C25976" w:rsidRPr="00995AFA" w:rsidRDefault="00C25976">
      <w:pPr>
        <w:pStyle w:val="Titre4"/>
        <w:numPr>
          <w:ilvl w:val="2"/>
          <w:numId w:val="33"/>
        </w:numPr>
        <w:rPr>
          <w:i/>
        </w:rPr>
      </w:pPr>
      <w:r w:rsidRPr="00995AFA">
        <w:rPr>
          <w:lang w:bidi="es-ES" w:val="es-ES"/>
        </w:rPr>
        <w:t xml:space="preserve">Abonos y PASS: Tabla de zonas de equivalencia tarifaria</w:t>
      </w:r>
    </w:p>
    <w:p xmlns:w="http://schemas.openxmlformats.org/wordprocessingml/2006/main" w14:paraId="08C0F88A" w14:textId="40CF8DCD" w:rsidR="00C25976" w:rsidRDefault="00C25976" w:rsidP="00C25976">
      <w:pPr>
        <w:pStyle w:val="Corpsdetexte"/>
        <w:widowControl/>
        <w:ind w:right="452"/>
        <w:jc w:val="both"/>
        <w:rPr>
          <w:rFonts w:eastAsiaTheme="minorHAnsi"/>
          <w:sz w:val="24"/>
          <w:szCs w:val="24"/>
          <w:lang w:val="fr-FR"/>
        </w:rPr>
      </w:pPr>
    </w:p>
    <w:tbl xmlns:w="http://schemas.openxmlformats.org/wordprocessingml/2006/main">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0"/>
        <w:gridCol w:w="3418"/>
        <w:gridCol w:w="4105"/>
      </w:tblGrid>
      <w:tr w:rsidR="00C25976" w:rsidRPr="006E146A" w14:paraId="5B5B0111" w14:textId="77777777" w:rsidTr="00F57F99">
        <w:tc>
          <w:tcPr>
            <w:tcW w:w="2830" w:type="dxa"/>
          </w:tcPr>
          <w:p w14:paraId="6E0B7BB4" w14:textId="40126B7B" w:rsidR="00C25976" w:rsidRPr="006E146A" w:rsidRDefault="00C25976" w:rsidP="00727799">
            <w:pPr>
              <w:pStyle w:val="Corpsdetexte"/>
              <w:widowControl/>
              <w:ind w:right="452"/>
              <w:jc w:val="center"/>
              <w:rPr>
                <w:rFonts w:eastAsiaTheme="minorHAnsi"/>
                <w:sz w:val="24"/>
                <w:szCs w:val="24"/>
                <w:lang w:val="fr-FR"/>
              </w:rPr>
            </w:pPr>
            <w:r w:rsidRPr="00E20297">
              <w:rPr>
                <w:b/>
                <w:w w:val="95"/>
                <w:sz w:val="24"/>
                <w:lang w:bidi="es-ES" w:val="es-ES"/>
              </w:rPr>
              <w:t xml:space="preserve">Nombre de la zona</w:t>
            </w:r>
          </w:p>
        </w:tc>
        <w:tc>
          <w:tcPr>
            <w:tcW w:w="3544" w:type="dxa"/>
          </w:tcPr>
          <w:p w14:paraId="4995A3B9" w14:textId="54E2A587" w:rsidR="00C25976" w:rsidRPr="006E146A" w:rsidRDefault="00C25976" w:rsidP="00727799">
            <w:pPr>
              <w:pStyle w:val="Corpsdetexte"/>
              <w:widowControl/>
              <w:ind w:right="452"/>
              <w:jc w:val="center"/>
              <w:rPr>
                <w:rFonts w:eastAsiaTheme="minorHAnsi"/>
                <w:sz w:val="24"/>
                <w:szCs w:val="24"/>
                <w:lang w:val="fr-FR"/>
              </w:rPr>
            </w:pPr>
            <w:r w:rsidRPr="00E20297">
              <w:rPr>
                <w:b/>
                <w:w w:val="95"/>
                <w:sz w:val="24"/>
                <w:lang w:bidi="es-ES" w:val="es-ES"/>
              </w:rPr>
              <w:t xml:space="preserve">Estación principal</w:t>
            </w:r>
          </w:p>
        </w:tc>
        <w:tc>
          <w:tcPr>
            <w:tcW w:w="4274" w:type="dxa"/>
          </w:tcPr>
          <w:p w14:paraId="0CB6C973" w14:textId="7279D195" w:rsidR="00C25976" w:rsidRPr="006E146A" w:rsidRDefault="00C25976" w:rsidP="00727799">
            <w:pPr>
              <w:pStyle w:val="Corpsdetexte"/>
              <w:widowControl/>
              <w:ind w:right="452"/>
              <w:jc w:val="center"/>
              <w:rPr>
                <w:rFonts w:eastAsiaTheme="minorHAnsi"/>
                <w:sz w:val="24"/>
                <w:szCs w:val="24"/>
                <w:lang w:val="fr-FR"/>
              </w:rPr>
            </w:pPr>
            <w:r w:rsidRPr="00E20297">
              <w:rPr>
                <w:b/>
                <w:w w:val="95"/>
                <w:sz w:val="24"/>
                <w:lang w:bidi="es-ES" w:val="es-ES"/>
              </w:rPr>
              <w:t xml:space="preserve">Estación secundaria</w:t>
            </w:r>
          </w:p>
        </w:tc>
      </w:tr>
      <w:tr w:rsidR="00C25976" w:rsidRPr="006E146A" w14:paraId="1D6C822F" w14:textId="77777777" w:rsidTr="00F57F99">
        <w:tc>
          <w:tcPr>
            <w:tcW w:w="2830" w:type="dxa"/>
          </w:tcPr>
          <w:p w14:paraId="4D44BD2B" w14:textId="2D78CF70" w:rsidR="00C25976" w:rsidRPr="006E146A" w:rsidRDefault="00C25976" w:rsidP="00727799">
            <w:pPr>
              <w:pStyle w:val="Corpsdetexte"/>
              <w:widowControl/>
              <w:ind w:right="-105"/>
              <w:jc w:val="both"/>
              <w:rPr>
                <w:rFonts w:eastAsiaTheme="minorHAnsi"/>
                <w:sz w:val="24"/>
                <w:szCs w:val="24"/>
                <w:lang w:val="fr-FR"/>
              </w:rPr>
            </w:pPr>
            <w:r w:rsidRPr="00E20297">
              <w:rPr>
                <w:sz w:val="24"/>
                <w:lang w:bidi="es-ES" w:val="es-ES"/>
              </w:rPr>
              <w:t xml:space="preserve">Zona Sur de París</w:t>
            </w:r>
          </w:p>
        </w:tc>
        <w:tc>
          <w:tcPr>
            <w:tcW w:w="3544" w:type="dxa"/>
          </w:tcPr>
          <w:p w14:paraId="611A0C36" w14:textId="2C124218" w:rsidR="00C25976" w:rsidRPr="006E146A" w:rsidRDefault="00C25976" w:rsidP="00727799">
            <w:pPr>
              <w:pStyle w:val="Corpsdetexte"/>
              <w:widowControl/>
              <w:jc w:val="both"/>
              <w:rPr>
                <w:rFonts w:eastAsiaTheme="minorHAnsi"/>
                <w:sz w:val="24"/>
                <w:szCs w:val="24"/>
                <w:lang w:val="fr-FR"/>
              </w:rPr>
            </w:pPr>
            <w:r w:rsidRPr="00E20297">
              <w:rPr>
                <w:sz w:val="24"/>
                <w:lang w:bidi="es-ES" w:val="es-ES"/>
              </w:rPr>
              <w:t xml:space="preserve">París Gare de Lyon</w:t>
            </w:r>
          </w:p>
        </w:tc>
        <w:tc>
          <w:tcPr>
            <w:tcW w:w="4274" w:type="dxa"/>
          </w:tcPr>
          <w:p w14:paraId="3F535B8B" w14:textId="312EFD1E" w:rsidR="00C25976" w:rsidRPr="000433A1" w:rsidRDefault="00C25976" w:rsidP="00727799">
            <w:pPr>
              <w:pStyle w:val="TableParagraph"/>
              <w:widowControl/>
              <w:spacing w:before="52"/>
              <w:ind w:left="14"/>
              <w:rPr>
                <w:sz w:val="24"/>
                <w:szCs w:val="24"/>
                <w:lang w:val="fr-FR"/>
              </w:rPr>
            </w:pPr>
            <w:r w:rsidRPr="000433A1">
              <w:rPr>
                <w:sz w:val="24"/>
                <w:lang w:bidi="es-ES" w:val="es-ES"/>
              </w:rPr>
              <w:t xml:space="preserve">Aéroport Charles de Gaulle-TGV, Marne-la-Vallée/Chessy,</w:t>
            </w:r>
          </w:p>
          <w:p w14:paraId="7BEBBADC" w14:textId="141CEDE1" w:rsidR="00C25976" w:rsidRPr="00E20297" w:rsidRDefault="00C25976" w:rsidP="00727799">
            <w:pPr>
              <w:pStyle w:val="Corpsdetexte"/>
              <w:widowControl/>
              <w:jc w:val="both"/>
              <w:rPr>
                <w:sz w:val="24"/>
                <w:szCs w:val="24"/>
                <w:lang w:val="fr-FR"/>
              </w:rPr>
            </w:pPr>
            <w:r w:rsidRPr="00E20297">
              <w:rPr>
                <w:sz w:val="24"/>
                <w:lang w:bidi="es-ES" w:val="es-ES"/>
              </w:rPr>
              <w:t xml:space="preserve">Massy TGV, Massy Palaiseau</w:t>
            </w:r>
          </w:p>
        </w:tc>
      </w:tr>
      <w:tr w:rsidR="00C25976" w:rsidRPr="006E146A" w14:paraId="5E5077EA" w14:textId="77777777" w:rsidTr="00F57F99">
        <w:tc>
          <w:tcPr>
            <w:tcW w:w="2830" w:type="dxa"/>
          </w:tcPr>
          <w:p w14:paraId="66CB0D14" w14:textId="4DF2D419" w:rsidR="00C25976" w:rsidRPr="006E146A" w:rsidRDefault="00C25976" w:rsidP="00727799">
            <w:pPr>
              <w:pStyle w:val="Corpsdetexte"/>
              <w:widowControl/>
              <w:ind w:right="-105"/>
              <w:jc w:val="both"/>
              <w:rPr>
                <w:rFonts w:eastAsiaTheme="minorHAnsi"/>
                <w:sz w:val="24"/>
                <w:szCs w:val="24"/>
                <w:lang w:val="fr-FR"/>
              </w:rPr>
            </w:pPr>
            <w:r w:rsidRPr="00E20297">
              <w:rPr>
                <w:sz w:val="24"/>
                <w:lang w:bidi="es-ES" w:val="es-ES"/>
              </w:rPr>
              <w:t xml:space="preserve">Zona oeste de París</w:t>
            </w:r>
          </w:p>
        </w:tc>
        <w:tc>
          <w:tcPr>
            <w:tcW w:w="3544" w:type="dxa"/>
          </w:tcPr>
          <w:p w14:paraId="16C1A776" w14:textId="0B810C18" w:rsidR="00C25976" w:rsidRPr="006E146A" w:rsidRDefault="00C25976" w:rsidP="00727799">
            <w:pPr>
              <w:pStyle w:val="Corpsdetexte"/>
              <w:widowControl/>
              <w:jc w:val="both"/>
              <w:rPr>
                <w:rFonts w:eastAsiaTheme="minorHAnsi"/>
                <w:sz w:val="24"/>
                <w:szCs w:val="24"/>
                <w:lang w:val="fr-FR"/>
              </w:rPr>
            </w:pPr>
            <w:r w:rsidRPr="00E20297">
              <w:rPr>
                <w:sz w:val="24"/>
                <w:lang w:bidi="es-ES" w:val="es-ES"/>
              </w:rPr>
              <w:t xml:space="preserve">Paris Montparnasse 1-2</w:t>
            </w:r>
          </w:p>
        </w:tc>
        <w:tc>
          <w:tcPr>
            <w:tcW w:w="4274" w:type="dxa"/>
          </w:tcPr>
          <w:p w14:paraId="1E4222A0" w14:textId="1C9621ED" w:rsidR="00C25976" w:rsidRPr="000433A1" w:rsidRDefault="00C25976" w:rsidP="00727799">
            <w:pPr>
              <w:pStyle w:val="TableParagraph"/>
              <w:widowControl/>
              <w:spacing w:before="52"/>
              <w:ind w:left="14"/>
              <w:rPr>
                <w:sz w:val="24"/>
                <w:szCs w:val="24"/>
                <w:lang w:val="fr-FR"/>
              </w:rPr>
            </w:pPr>
            <w:r w:rsidRPr="000433A1">
              <w:rPr>
                <w:sz w:val="24"/>
                <w:lang w:bidi="es-ES" w:val="es-ES"/>
              </w:rPr>
              <w:t xml:space="preserve">Aéroport Charles de Gaulle-TGV, Marne La Vallée/Chessy,</w:t>
            </w:r>
          </w:p>
          <w:p w14:paraId="6A3715E9" w14:textId="24D11EBD" w:rsidR="00C25976" w:rsidRPr="000433A1" w:rsidRDefault="00C25976" w:rsidP="00727799">
            <w:pPr>
              <w:pStyle w:val="Corpsdetexte"/>
              <w:widowControl/>
              <w:jc w:val="both"/>
              <w:rPr>
                <w:sz w:val="24"/>
                <w:szCs w:val="24"/>
                <w:lang w:val="fr-FR"/>
              </w:rPr>
            </w:pPr>
            <w:r w:rsidRPr="000433A1">
              <w:rPr>
                <w:sz w:val="24"/>
                <w:lang w:bidi="es-ES" w:val="es-ES"/>
              </w:rPr>
              <w:t xml:space="preserve">Massy TGV, Massy Palaiseau, París Montparnasse 3 Vaugirard, París Austerlitz</w:t>
            </w:r>
          </w:p>
        </w:tc>
      </w:tr>
      <w:tr w:rsidR="00C25976" w:rsidRPr="006E146A" w14:paraId="40DD43C9" w14:textId="77777777" w:rsidTr="00F57F99">
        <w:tc>
          <w:tcPr>
            <w:tcW w:w="2830" w:type="dxa"/>
          </w:tcPr>
          <w:p w14:paraId="501537E7" w14:textId="204BB782" w:rsidR="00C25976" w:rsidRPr="00784168" w:rsidRDefault="00C25976" w:rsidP="00727799">
            <w:pPr>
              <w:pStyle w:val="TableParagraph"/>
              <w:widowControl/>
              <w:spacing w:before="0"/>
              <w:ind w:right="-105"/>
              <w:rPr>
                <w:i/>
                <w:sz w:val="24"/>
                <w:szCs w:val="24"/>
                <w:lang w:val="fr-FR"/>
              </w:rPr>
            </w:pPr>
            <w:r w:rsidRPr="00E20297">
              <w:rPr>
                <w:sz w:val="24"/>
                <w:lang w:bidi="es-ES" w:val="es-ES"/>
              </w:rPr>
              <w:t xml:space="preserve">Zona norte de París</w:t>
            </w:r>
          </w:p>
        </w:tc>
        <w:tc>
          <w:tcPr>
            <w:tcW w:w="3544" w:type="dxa"/>
          </w:tcPr>
          <w:p w14:paraId="590E8856" w14:textId="0950D803" w:rsidR="00C25976" w:rsidRPr="00784168" w:rsidRDefault="00C25976" w:rsidP="00727799">
            <w:pPr>
              <w:pStyle w:val="TableParagraph"/>
              <w:widowControl/>
              <w:spacing w:before="0"/>
              <w:rPr>
                <w:i/>
                <w:sz w:val="24"/>
                <w:szCs w:val="24"/>
                <w:lang w:val="fr-FR"/>
              </w:rPr>
            </w:pPr>
            <w:r w:rsidRPr="00E20297">
              <w:rPr>
                <w:sz w:val="24"/>
                <w:lang w:bidi="es-ES" w:val="es-ES"/>
              </w:rPr>
              <w:t xml:space="preserve">Paris Nord</w:t>
            </w:r>
          </w:p>
        </w:tc>
        <w:tc>
          <w:tcPr>
            <w:tcW w:w="4274" w:type="dxa"/>
          </w:tcPr>
          <w:p w14:paraId="1D9128E8" w14:textId="0A8A71D5" w:rsidR="00C25976" w:rsidRPr="000433A1" w:rsidRDefault="00C25976" w:rsidP="00727799">
            <w:pPr>
              <w:pStyle w:val="TableParagraph"/>
              <w:widowControl/>
              <w:spacing w:before="52"/>
              <w:ind w:left="14"/>
              <w:rPr>
                <w:sz w:val="24"/>
                <w:szCs w:val="24"/>
                <w:lang w:val="fr-FR"/>
              </w:rPr>
            </w:pPr>
            <w:r w:rsidRPr="000433A1">
              <w:rPr>
                <w:sz w:val="24"/>
                <w:lang w:bidi="es-ES" w:val="es-ES"/>
              </w:rPr>
              <w:t xml:space="preserve">Aéroport Charles de Gaulle-TGV, Marne La Vallée/Chessy,</w:t>
            </w:r>
          </w:p>
          <w:p w14:paraId="64DB01B4" w14:textId="68329CFC" w:rsidR="00C25976" w:rsidRPr="00E20297" w:rsidRDefault="00C25976" w:rsidP="00727799">
            <w:pPr>
              <w:pStyle w:val="TableParagraph"/>
              <w:widowControl/>
              <w:spacing w:before="52"/>
              <w:ind w:left="14"/>
              <w:rPr>
                <w:sz w:val="24"/>
                <w:szCs w:val="24"/>
                <w:lang w:val="fr-FR"/>
              </w:rPr>
            </w:pPr>
            <w:r w:rsidRPr="00E20297">
              <w:rPr>
                <w:sz w:val="24"/>
                <w:lang w:bidi="es-ES" w:val="es-ES"/>
              </w:rPr>
              <w:t xml:space="preserve">Massy TGV, Massy Palaiseau</w:t>
            </w:r>
          </w:p>
        </w:tc>
      </w:tr>
      <w:tr w:rsidR="00C25976" w:rsidRPr="006E146A" w14:paraId="6CE92634" w14:textId="77777777" w:rsidTr="00F57F99">
        <w:tc>
          <w:tcPr>
            <w:tcW w:w="2830" w:type="dxa"/>
          </w:tcPr>
          <w:p w14:paraId="037E575B" w14:textId="2131D7B2" w:rsidR="00C25976" w:rsidRPr="006E146A" w:rsidRDefault="00C25976" w:rsidP="00727799">
            <w:pPr>
              <w:pStyle w:val="TableParagraph"/>
              <w:widowControl/>
              <w:spacing w:before="4"/>
              <w:ind w:right="-105"/>
              <w:rPr>
                <w:i/>
                <w:sz w:val="24"/>
                <w:szCs w:val="24"/>
                <w:lang w:val="fr-FR"/>
              </w:rPr>
            </w:pPr>
            <w:r w:rsidRPr="00E20297">
              <w:rPr>
                <w:sz w:val="24"/>
                <w:lang w:bidi="es-ES" w:val="es-ES"/>
              </w:rPr>
              <w:t xml:space="preserve">Zona este de París</w:t>
            </w:r>
          </w:p>
        </w:tc>
        <w:tc>
          <w:tcPr>
            <w:tcW w:w="3544" w:type="dxa"/>
          </w:tcPr>
          <w:p w14:paraId="20E9EFAA" w14:textId="17686FA3" w:rsidR="00C25976" w:rsidRPr="00784168" w:rsidRDefault="00C25976" w:rsidP="00727799">
            <w:pPr>
              <w:pStyle w:val="TableParagraph"/>
              <w:widowControl/>
              <w:spacing w:before="4"/>
              <w:rPr>
                <w:i/>
                <w:sz w:val="24"/>
                <w:szCs w:val="24"/>
                <w:lang w:val="fr-FR"/>
              </w:rPr>
            </w:pPr>
            <w:r w:rsidRPr="00E20297">
              <w:rPr>
                <w:sz w:val="24"/>
                <w:lang w:bidi="es-ES" w:val="es-ES"/>
              </w:rPr>
              <w:t xml:space="preserve">Paris Gare de l’Est</w:t>
            </w:r>
          </w:p>
        </w:tc>
        <w:tc>
          <w:tcPr>
            <w:tcW w:w="4274" w:type="dxa"/>
          </w:tcPr>
          <w:p w14:paraId="499C09AD" w14:textId="7E202F2F" w:rsidR="00C25976" w:rsidRPr="000433A1" w:rsidRDefault="00C25976" w:rsidP="00727799">
            <w:pPr>
              <w:pStyle w:val="TableParagraph"/>
              <w:widowControl/>
              <w:spacing w:before="52"/>
              <w:ind w:left="14"/>
              <w:rPr>
                <w:sz w:val="24"/>
                <w:szCs w:val="24"/>
                <w:lang w:val="fr-FR"/>
              </w:rPr>
            </w:pPr>
            <w:r w:rsidRPr="000433A1">
              <w:rPr>
                <w:sz w:val="24"/>
                <w:lang w:bidi="es-ES" w:val="es-ES"/>
              </w:rPr>
              <w:t xml:space="preserve">Aéroport Charles de Gaulle-TGV, Marne La Vallée/Chessy,</w:t>
            </w:r>
          </w:p>
          <w:p w14:paraId="022BFF2E" w14:textId="44C8A940" w:rsidR="00C25976" w:rsidRPr="00E20297" w:rsidRDefault="00C25976" w:rsidP="00727799">
            <w:pPr>
              <w:pStyle w:val="TableParagraph"/>
              <w:widowControl/>
              <w:spacing w:before="52"/>
              <w:ind w:left="14"/>
              <w:rPr>
                <w:sz w:val="24"/>
                <w:szCs w:val="24"/>
                <w:lang w:val="fr-FR"/>
              </w:rPr>
            </w:pPr>
            <w:r w:rsidRPr="00E20297">
              <w:rPr>
                <w:sz w:val="24"/>
                <w:lang w:bidi="es-ES" w:val="es-ES"/>
              </w:rPr>
              <w:t xml:space="preserve">Massy TGV, Massy Palaiseau</w:t>
            </w:r>
          </w:p>
        </w:tc>
      </w:tr>
      <w:tr w:rsidR="00C25976" w:rsidRPr="006E146A" w14:paraId="4C59C7E4" w14:textId="77777777" w:rsidTr="00F57F99">
        <w:tc>
          <w:tcPr>
            <w:tcW w:w="2830" w:type="dxa"/>
          </w:tcPr>
          <w:p w14:paraId="476B9653" w14:textId="1D9DBAC1" w:rsidR="00C25976" w:rsidRPr="00784168" w:rsidRDefault="00C25976" w:rsidP="00727799">
            <w:pPr>
              <w:pStyle w:val="TableParagraph"/>
              <w:widowControl/>
              <w:spacing w:before="4"/>
              <w:ind w:right="-105"/>
              <w:rPr>
                <w:i/>
                <w:sz w:val="24"/>
                <w:szCs w:val="24"/>
                <w:lang w:val="fr-FR"/>
              </w:rPr>
            </w:pPr>
            <w:r w:rsidRPr="00E20297">
              <w:rPr>
                <w:sz w:val="24"/>
                <w:lang w:bidi="es-ES" w:val="es-ES"/>
              </w:rPr>
              <w:t xml:space="preserve">Zona de Lille</w:t>
            </w:r>
          </w:p>
        </w:tc>
        <w:tc>
          <w:tcPr>
            <w:tcW w:w="3544" w:type="dxa"/>
          </w:tcPr>
          <w:p w14:paraId="0572BB42" w14:textId="22C876B8" w:rsidR="00C25976" w:rsidRPr="00784168" w:rsidRDefault="00C25976" w:rsidP="00727799">
            <w:pPr>
              <w:pStyle w:val="TableParagraph"/>
              <w:widowControl/>
              <w:spacing w:before="4"/>
              <w:rPr>
                <w:i/>
                <w:sz w:val="24"/>
                <w:szCs w:val="24"/>
                <w:lang w:val="fr-FR"/>
              </w:rPr>
            </w:pPr>
            <w:r w:rsidRPr="00E20297">
              <w:rPr>
                <w:sz w:val="24"/>
                <w:lang w:bidi="es-ES" w:val="es-ES"/>
              </w:rPr>
              <w:t xml:space="preserve">Lille Flandres</w:t>
            </w:r>
          </w:p>
        </w:tc>
        <w:tc>
          <w:tcPr>
            <w:tcW w:w="4274" w:type="dxa"/>
          </w:tcPr>
          <w:p w14:paraId="1D8682EF" w14:textId="4D8139DD" w:rsidR="00C25976" w:rsidRPr="000433A1" w:rsidRDefault="00C25976" w:rsidP="00727799">
            <w:pPr>
              <w:pStyle w:val="TableParagraph"/>
              <w:widowControl/>
              <w:spacing w:before="52"/>
              <w:ind w:left="14"/>
              <w:rPr>
                <w:sz w:val="24"/>
                <w:szCs w:val="24"/>
                <w:lang w:val="fr-FR"/>
              </w:rPr>
            </w:pPr>
            <w:r w:rsidRPr="000433A1">
              <w:rPr>
                <w:sz w:val="24"/>
                <w:lang w:bidi="es-ES" w:val="es-ES"/>
              </w:rPr>
              <w:t xml:space="preserve">Lille Europa, Roubaix, Tourcoing, Croix-Wasquehal</w:t>
            </w:r>
          </w:p>
        </w:tc>
      </w:tr>
      <w:tr w:rsidR="00C25976" w:rsidRPr="006E146A" w14:paraId="09B555CC" w14:textId="77777777" w:rsidTr="00F57F99">
        <w:tc>
          <w:tcPr>
            <w:tcW w:w="2830" w:type="dxa"/>
          </w:tcPr>
          <w:p w14:paraId="2B565118" w14:textId="0330DC29" w:rsidR="00C25976" w:rsidRPr="00E20297" w:rsidRDefault="00C25976" w:rsidP="00727799">
            <w:pPr>
              <w:pStyle w:val="TableParagraph"/>
              <w:widowControl/>
              <w:spacing w:before="4"/>
              <w:ind w:right="-105"/>
              <w:rPr>
                <w:sz w:val="24"/>
                <w:szCs w:val="24"/>
                <w:lang w:val="fr-FR"/>
              </w:rPr>
            </w:pPr>
            <w:r w:rsidRPr="00E20297">
              <w:rPr>
                <w:sz w:val="24"/>
                <w:lang w:bidi="es-ES" w:val="es-ES"/>
              </w:rPr>
              <w:t xml:space="preserve">Zona de Calais</w:t>
            </w:r>
          </w:p>
        </w:tc>
        <w:tc>
          <w:tcPr>
            <w:tcW w:w="3544" w:type="dxa"/>
          </w:tcPr>
          <w:p w14:paraId="2971C256" w14:textId="7484656B" w:rsidR="00C25976" w:rsidRPr="00E20297" w:rsidRDefault="00C25976" w:rsidP="00727799">
            <w:pPr>
              <w:pStyle w:val="TableParagraph"/>
              <w:widowControl/>
              <w:spacing w:before="4"/>
              <w:rPr>
                <w:sz w:val="24"/>
                <w:szCs w:val="24"/>
                <w:lang w:val="fr-FR"/>
              </w:rPr>
            </w:pPr>
            <w:r w:rsidRPr="00E20297">
              <w:rPr>
                <w:sz w:val="24"/>
                <w:lang w:bidi="es-ES" w:val="es-ES"/>
              </w:rPr>
              <w:t xml:space="preserve">Calais Ville</w:t>
            </w:r>
          </w:p>
        </w:tc>
        <w:tc>
          <w:tcPr>
            <w:tcW w:w="4274" w:type="dxa"/>
          </w:tcPr>
          <w:p w14:paraId="0C393510" w14:textId="554890BF" w:rsidR="00C25976" w:rsidRPr="00E20297" w:rsidRDefault="00C25976" w:rsidP="00727799">
            <w:pPr>
              <w:pStyle w:val="TableParagraph"/>
              <w:widowControl/>
              <w:spacing w:before="52"/>
              <w:ind w:left="14"/>
              <w:rPr>
                <w:sz w:val="24"/>
                <w:szCs w:val="24"/>
                <w:lang w:val="fr-FR"/>
              </w:rPr>
            </w:pPr>
            <w:r w:rsidRPr="00E20297">
              <w:rPr>
                <w:sz w:val="24"/>
                <w:lang w:bidi="es-ES" w:val="es-ES"/>
              </w:rPr>
              <w:t xml:space="preserve">Calais Frethun</w:t>
            </w:r>
          </w:p>
        </w:tc>
      </w:tr>
      <w:tr w:rsidR="00C25976" w:rsidRPr="006E146A" w14:paraId="554450F9" w14:textId="77777777" w:rsidTr="00F57F99">
        <w:tc>
          <w:tcPr>
            <w:tcW w:w="2830" w:type="dxa"/>
          </w:tcPr>
          <w:p w14:paraId="0CA92251" w14:textId="33CF7F26" w:rsidR="00C25976" w:rsidRPr="00E20297" w:rsidRDefault="00C25976" w:rsidP="00727799">
            <w:pPr>
              <w:pStyle w:val="TableParagraph"/>
              <w:widowControl/>
              <w:spacing w:before="4"/>
              <w:ind w:right="-105"/>
              <w:rPr>
                <w:sz w:val="24"/>
                <w:szCs w:val="24"/>
                <w:lang w:val="fr-FR"/>
              </w:rPr>
            </w:pPr>
            <w:r w:rsidRPr="00E20297">
              <w:rPr>
                <w:w w:val="95"/>
                <w:sz w:val="24"/>
                <w:lang w:bidi="es-ES" w:val="es-ES"/>
              </w:rPr>
              <w:t xml:space="preserve">Zona de Lyon</w:t>
            </w:r>
          </w:p>
        </w:tc>
        <w:tc>
          <w:tcPr>
            <w:tcW w:w="3544" w:type="dxa"/>
          </w:tcPr>
          <w:p w14:paraId="4F964189" w14:textId="51A4BC71" w:rsidR="00C25976" w:rsidRPr="00E20297" w:rsidRDefault="00C25976" w:rsidP="00727799">
            <w:pPr>
              <w:pStyle w:val="TableParagraph"/>
              <w:widowControl/>
              <w:spacing w:before="4"/>
              <w:rPr>
                <w:sz w:val="24"/>
                <w:szCs w:val="24"/>
                <w:lang w:val="fr-FR"/>
              </w:rPr>
            </w:pPr>
            <w:r w:rsidRPr="00E20297">
              <w:rPr>
                <w:sz w:val="24"/>
                <w:lang w:bidi="es-ES" w:val="es-ES"/>
              </w:rPr>
              <w:t xml:space="preserve">Lyon Part-Dieu</w:t>
            </w:r>
          </w:p>
        </w:tc>
        <w:tc>
          <w:tcPr>
            <w:tcW w:w="4274" w:type="dxa"/>
          </w:tcPr>
          <w:p w14:paraId="525D02E1" w14:textId="5C0E14EF" w:rsidR="00C25976" w:rsidRPr="000433A1" w:rsidRDefault="00C25976" w:rsidP="00727799">
            <w:pPr>
              <w:pStyle w:val="TableParagraph"/>
              <w:widowControl/>
              <w:spacing w:before="52"/>
              <w:ind w:left="14"/>
              <w:rPr>
                <w:sz w:val="24"/>
                <w:szCs w:val="24"/>
                <w:lang w:val="fr-FR"/>
              </w:rPr>
            </w:pPr>
            <w:r w:rsidRPr="000433A1">
              <w:rPr>
                <w:sz w:val="24"/>
                <w:lang w:bidi="es-ES" w:val="es-ES"/>
              </w:rPr>
              <w:t xml:space="preserve">Lyon Perrache, Lyon St-Exupéry</w:t>
            </w:r>
          </w:p>
        </w:tc>
      </w:tr>
      <w:tr w:rsidR="00C25976" w:rsidRPr="006E146A" w14:paraId="313B2118" w14:textId="77777777" w:rsidTr="00F57F99">
        <w:tc>
          <w:tcPr>
            <w:tcW w:w="2830" w:type="dxa"/>
          </w:tcPr>
          <w:p w14:paraId="38E33520" w14:textId="6E462C89" w:rsidR="00C25976" w:rsidRPr="00E20297" w:rsidRDefault="00C25976" w:rsidP="00727799">
            <w:pPr>
              <w:pStyle w:val="TableParagraph"/>
              <w:widowControl/>
              <w:spacing w:before="4"/>
              <w:ind w:right="-105"/>
              <w:rPr>
                <w:w w:val="95"/>
                <w:sz w:val="24"/>
                <w:szCs w:val="24"/>
                <w:lang w:val="fr-FR"/>
              </w:rPr>
            </w:pPr>
            <w:r w:rsidRPr="00E20297">
              <w:rPr>
                <w:sz w:val="24"/>
                <w:lang w:bidi="es-ES" w:val="es-ES"/>
              </w:rPr>
              <w:t xml:space="preserve">Zona de Valencia</w:t>
            </w:r>
          </w:p>
        </w:tc>
        <w:tc>
          <w:tcPr>
            <w:tcW w:w="3544" w:type="dxa"/>
          </w:tcPr>
          <w:p w14:paraId="7F79F033" w14:textId="2521BA1C" w:rsidR="00C25976" w:rsidRPr="00E20297" w:rsidRDefault="00C25976" w:rsidP="00727799">
            <w:pPr>
              <w:pStyle w:val="TableParagraph"/>
              <w:widowControl/>
              <w:spacing w:before="4"/>
              <w:rPr>
                <w:sz w:val="24"/>
                <w:szCs w:val="24"/>
                <w:lang w:val="fr-FR"/>
              </w:rPr>
            </w:pPr>
            <w:r w:rsidRPr="00E20297">
              <w:rPr>
                <w:w w:val="95"/>
                <w:sz w:val="24"/>
                <w:lang w:bidi="es-ES" w:val="es-ES"/>
              </w:rPr>
              <w:t xml:space="preserve">Valence TGV</w:t>
            </w:r>
          </w:p>
        </w:tc>
        <w:tc>
          <w:tcPr>
            <w:tcW w:w="4274" w:type="dxa"/>
          </w:tcPr>
          <w:p w14:paraId="0400E418" w14:textId="484473C2" w:rsidR="00C25976" w:rsidRPr="00E20297" w:rsidRDefault="00C25976" w:rsidP="00727799">
            <w:pPr>
              <w:pStyle w:val="TableParagraph"/>
              <w:widowControl/>
              <w:spacing w:before="52"/>
              <w:rPr>
                <w:sz w:val="24"/>
                <w:szCs w:val="24"/>
                <w:lang w:val="fr-FR"/>
              </w:rPr>
            </w:pPr>
            <w:r w:rsidRPr="00E20297">
              <w:rPr>
                <w:sz w:val="24"/>
                <w:lang w:bidi="es-ES" w:val="es-ES"/>
              </w:rPr>
              <w:t xml:space="preserve">Valence-Ville</w:t>
            </w:r>
          </w:p>
        </w:tc>
      </w:tr>
      <w:tr w:rsidR="00C25976" w:rsidRPr="006E146A" w14:paraId="3A57CDF2" w14:textId="77777777" w:rsidTr="00F57F99">
        <w:tc>
          <w:tcPr>
            <w:tcW w:w="2830" w:type="dxa"/>
          </w:tcPr>
          <w:p w14:paraId="44716E49" w14:textId="3A9AD42D" w:rsidR="00C25976" w:rsidRPr="00E20297" w:rsidRDefault="00C25976" w:rsidP="00727799">
            <w:pPr>
              <w:pStyle w:val="TableParagraph"/>
              <w:widowControl/>
              <w:spacing w:before="4"/>
              <w:ind w:right="-105"/>
              <w:rPr>
                <w:sz w:val="24"/>
                <w:szCs w:val="24"/>
                <w:lang w:val="fr-FR"/>
              </w:rPr>
            </w:pPr>
            <w:r w:rsidRPr="00E20297">
              <w:rPr>
                <w:sz w:val="24"/>
                <w:lang w:bidi="es-ES" w:val="es-ES"/>
              </w:rPr>
              <w:t xml:space="preserve">Zona de Aviñón</w:t>
            </w:r>
          </w:p>
        </w:tc>
        <w:tc>
          <w:tcPr>
            <w:tcW w:w="3544" w:type="dxa"/>
          </w:tcPr>
          <w:p w14:paraId="4EA0B4D2" w14:textId="5746F593" w:rsidR="00C25976" w:rsidRPr="00E20297" w:rsidRDefault="00C25976" w:rsidP="00727799">
            <w:pPr>
              <w:pStyle w:val="TableParagraph"/>
              <w:widowControl/>
              <w:spacing w:before="4"/>
              <w:rPr>
                <w:w w:val="95"/>
                <w:sz w:val="24"/>
                <w:szCs w:val="24"/>
                <w:lang w:val="fr-FR"/>
              </w:rPr>
            </w:pPr>
            <w:r w:rsidRPr="00E20297">
              <w:rPr>
                <w:w w:val="95"/>
                <w:sz w:val="24"/>
                <w:lang w:bidi="es-ES" w:val="es-ES"/>
              </w:rPr>
              <w:t xml:space="preserve">Avignon TGV</w:t>
            </w:r>
          </w:p>
        </w:tc>
        <w:tc>
          <w:tcPr>
            <w:tcW w:w="4274" w:type="dxa"/>
          </w:tcPr>
          <w:p w14:paraId="0645AF04" w14:textId="5AD01E66" w:rsidR="00C25976" w:rsidRPr="00E20297" w:rsidRDefault="00C25976" w:rsidP="00727799">
            <w:pPr>
              <w:pStyle w:val="TableParagraph"/>
              <w:widowControl/>
              <w:spacing w:before="52"/>
              <w:rPr>
                <w:sz w:val="24"/>
                <w:szCs w:val="24"/>
                <w:lang w:val="fr-FR"/>
              </w:rPr>
            </w:pPr>
            <w:r w:rsidRPr="00E20297">
              <w:rPr>
                <w:sz w:val="24"/>
                <w:lang w:bidi="es-ES" w:val="es-ES"/>
              </w:rPr>
              <w:t xml:space="preserve">Avignon-Centre</w:t>
            </w:r>
          </w:p>
        </w:tc>
      </w:tr>
      <w:tr w:rsidR="00C25976" w:rsidRPr="006E146A" w14:paraId="2B20F972" w14:textId="77777777" w:rsidTr="00F57F99">
        <w:tc>
          <w:tcPr>
            <w:tcW w:w="2830" w:type="dxa"/>
          </w:tcPr>
          <w:p w14:paraId="55849E2C" w14:textId="1965C137" w:rsidR="00C25976" w:rsidRPr="00E20297" w:rsidRDefault="00C25976" w:rsidP="00727799">
            <w:pPr>
              <w:pStyle w:val="TableParagraph"/>
              <w:widowControl/>
              <w:spacing w:before="4"/>
              <w:ind w:right="-105"/>
              <w:rPr>
                <w:sz w:val="24"/>
                <w:szCs w:val="24"/>
                <w:lang w:val="fr-FR"/>
              </w:rPr>
            </w:pPr>
            <w:r w:rsidRPr="00E20297">
              <w:rPr>
                <w:sz w:val="24"/>
                <w:lang w:bidi="es-ES" w:val="es-ES"/>
              </w:rPr>
              <w:t xml:space="preserve">Zona de Marsella</w:t>
            </w:r>
          </w:p>
        </w:tc>
        <w:tc>
          <w:tcPr>
            <w:tcW w:w="3544" w:type="dxa"/>
          </w:tcPr>
          <w:p w14:paraId="5BB4CEFB" w14:textId="1BCD7C98" w:rsidR="00C25976" w:rsidRPr="00E20297" w:rsidRDefault="00C25976" w:rsidP="00727799">
            <w:pPr>
              <w:pStyle w:val="TableParagraph"/>
              <w:widowControl/>
              <w:spacing w:before="4"/>
              <w:rPr>
                <w:w w:val="95"/>
                <w:sz w:val="24"/>
                <w:szCs w:val="24"/>
                <w:lang w:val="fr-FR"/>
              </w:rPr>
            </w:pPr>
            <w:r w:rsidRPr="00E20297">
              <w:rPr>
                <w:sz w:val="24"/>
                <w:lang w:bidi="es-ES" w:val="es-ES"/>
              </w:rPr>
              <w:t xml:space="preserve">Marseille St Charles</w:t>
            </w:r>
          </w:p>
        </w:tc>
        <w:tc>
          <w:tcPr>
            <w:tcW w:w="4274" w:type="dxa"/>
          </w:tcPr>
          <w:p w14:paraId="42755A96" w14:textId="49C99829" w:rsidR="00C25976" w:rsidRPr="00E20297" w:rsidRDefault="00C25976" w:rsidP="00727799">
            <w:pPr>
              <w:pStyle w:val="TableParagraph"/>
              <w:widowControl/>
              <w:spacing w:before="52"/>
              <w:rPr>
                <w:sz w:val="24"/>
                <w:szCs w:val="24"/>
                <w:lang w:val="fr-FR"/>
              </w:rPr>
            </w:pPr>
            <w:r w:rsidRPr="00E20297">
              <w:rPr>
                <w:sz w:val="24"/>
                <w:lang w:bidi="es-ES" w:val="es-ES"/>
              </w:rPr>
              <w:t xml:space="preserve">Aix en Provence TGV</w:t>
            </w:r>
          </w:p>
        </w:tc>
      </w:tr>
      <w:tr w:rsidR="00C25976" w:rsidRPr="006E146A" w14:paraId="18E5F9A1" w14:textId="77777777" w:rsidTr="00F57F99">
        <w:tc>
          <w:tcPr>
            <w:tcW w:w="2830" w:type="dxa"/>
          </w:tcPr>
          <w:p w14:paraId="2B0E52CC" w14:textId="64382194" w:rsidR="00C25976" w:rsidRPr="00E20297" w:rsidRDefault="00C25976" w:rsidP="00727799">
            <w:pPr>
              <w:pStyle w:val="TableParagraph"/>
              <w:widowControl/>
              <w:spacing w:before="4"/>
              <w:ind w:right="-105"/>
              <w:rPr>
                <w:sz w:val="24"/>
                <w:szCs w:val="24"/>
                <w:lang w:val="fr-FR"/>
              </w:rPr>
            </w:pPr>
            <w:r w:rsidRPr="00E20297">
              <w:rPr>
                <w:w w:val="95"/>
                <w:sz w:val="24"/>
                <w:lang w:bidi="es-ES" w:val="es-ES"/>
              </w:rPr>
              <w:t xml:space="preserve">Zona de Reims</w:t>
            </w:r>
          </w:p>
        </w:tc>
        <w:tc>
          <w:tcPr>
            <w:tcW w:w="3544" w:type="dxa"/>
          </w:tcPr>
          <w:p w14:paraId="5F8B216B" w14:textId="6E3BC798" w:rsidR="00C25976" w:rsidRPr="00E20297" w:rsidRDefault="00C25976" w:rsidP="00727799">
            <w:pPr>
              <w:pStyle w:val="TableParagraph"/>
              <w:widowControl/>
              <w:spacing w:before="4"/>
              <w:rPr>
                <w:sz w:val="24"/>
                <w:szCs w:val="24"/>
                <w:lang w:val="fr-FR"/>
              </w:rPr>
            </w:pPr>
            <w:r w:rsidRPr="00E20297">
              <w:rPr>
                <w:w w:val="95"/>
                <w:sz w:val="24"/>
                <w:lang w:bidi="es-ES" w:val="es-ES"/>
              </w:rPr>
              <w:t xml:space="preserve">Reims</w:t>
            </w:r>
          </w:p>
        </w:tc>
        <w:tc>
          <w:tcPr>
            <w:tcW w:w="4274" w:type="dxa"/>
          </w:tcPr>
          <w:p w14:paraId="778DE062" w14:textId="69A1031B" w:rsidR="00C25976" w:rsidRPr="00E20297" w:rsidRDefault="00C25976" w:rsidP="00727799">
            <w:pPr>
              <w:pStyle w:val="TableParagraph"/>
              <w:widowControl/>
              <w:spacing w:before="52"/>
              <w:rPr>
                <w:sz w:val="24"/>
                <w:szCs w:val="24"/>
                <w:lang w:val="fr-FR"/>
              </w:rPr>
            </w:pPr>
            <w:r w:rsidRPr="00E20297">
              <w:rPr>
                <w:sz w:val="24"/>
                <w:lang w:bidi="es-ES" w:val="es-ES"/>
              </w:rPr>
              <w:t xml:space="preserve">Champagne-Ardenne TGV</w:t>
            </w:r>
          </w:p>
        </w:tc>
      </w:tr>
      <w:tr w:rsidR="00C25976" w:rsidRPr="006E146A" w14:paraId="0E9662DC" w14:textId="77777777" w:rsidTr="00F57F99">
        <w:tc>
          <w:tcPr>
            <w:tcW w:w="2830" w:type="dxa"/>
          </w:tcPr>
          <w:p w14:paraId="49A649DD" w14:textId="6D60FEED" w:rsidR="00C25976" w:rsidRPr="00E20297" w:rsidRDefault="00C25976" w:rsidP="00727799">
            <w:pPr>
              <w:pStyle w:val="TableParagraph"/>
              <w:widowControl/>
              <w:spacing w:before="4"/>
              <w:ind w:right="-105"/>
              <w:rPr>
                <w:w w:val="95"/>
                <w:sz w:val="24"/>
                <w:szCs w:val="24"/>
                <w:lang w:val="fr-FR"/>
              </w:rPr>
            </w:pPr>
            <w:r w:rsidRPr="00E20297">
              <w:rPr>
                <w:sz w:val="24"/>
                <w:lang w:bidi="es-ES" w:val="es-ES"/>
              </w:rPr>
              <w:t xml:space="preserve">Zona de Bar-le-Duc</w:t>
            </w:r>
          </w:p>
        </w:tc>
        <w:tc>
          <w:tcPr>
            <w:tcW w:w="3544" w:type="dxa"/>
          </w:tcPr>
          <w:p w14:paraId="0B6C7BDB" w14:textId="2BFE2BAB" w:rsidR="00C25976" w:rsidRPr="00E20297" w:rsidRDefault="00C25976" w:rsidP="00727799">
            <w:pPr>
              <w:pStyle w:val="TableParagraph"/>
              <w:widowControl/>
              <w:spacing w:before="4"/>
              <w:rPr>
                <w:w w:val="95"/>
                <w:sz w:val="24"/>
                <w:szCs w:val="24"/>
                <w:lang w:val="fr-FR"/>
              </w:rPr>
            </w:pPr>
            <w:r w:rsidRPr="00E20297">
              <w:rPr>
                <w:sz w:val="24"/>
                <w:lang w:bidi="es-ES" w:val="es-ES"/>
              </w:rPr>
              <w:t xml:space="preserve">Bar-le-Duc</w:t>
            </w:r>
          </w:p>
        </w:tc>
        <w:tc>
          <w:tcPr>
            <w:tcW w:w="4274" w:type="dxa"/>
          </w:tcPr>
          <w:p w14:paraId="5BD8287E" w14:textId="72B58F71" w:rsidR="00C25976" w:rsidRPr="00E20297" w:rsidRDefault="00C25976" w:rsidP="00727799">
            <w:pPr>
              <w:pStyle w:val="TableParagraph"/>
              <w:widowControl/>
              <w:spacing w:before="52"/>
              <w:rPr>
                <w:sz w:val="24"/>
                <w:szCs w:val="24"/>
                <w:lang w:val="fr-FR"/>
              </w:rPr>
            </w:pPr>
            <w:r w:rsidRPr="00E20297">
              <w:rPr>
                <w:sz w:val="24"/>
                <w:lang w:bidi="es-ES" w:val="es-ES"/>
              </w:rPr>
              <w:t xml:space="preserve">Meuse TGV</w:t>
            </w:r>
          </w:p>
        </w:tc>
      </w:tr>
      <w:tr w:rsidR="00C25976" w:rsidRPr="006E146A" w14:paraId="44547DBF" w14:textId="77777777" w:rsidTr="00F57F99">
        <w:tc>
          <w:tcPr>
            <w:tcW w:w="2830" w:type="dxa"/>
          </w:tcPr>
          <w:p w14:paraId="3A5B59C7" w14:textId="7C9AFA8C" w:rsidR="00C25976" w:rsidRPr="00E20297" w:rsidRDefault="00C25976" w:rsidP="00727799">
            <w:pPr>
              <w:pStyle w:val="TableParagraph"/>
              <w:widowControl/>
              <w:spacing w:before="4"/>
              <w:ind w:right="-105"/>
              <w:rPr>
                <w:sz w:val="24"/>
                <w:szCs w:val="24"/>
                <w:lang w:val="fr-FR"/>
              </w:rPr>
            </w:pPr>
            <w:r w:rsidRPr="00E20297">
              <w:rPr>
                <w:sz w:val="24"/>
                <w:lang w:bidi="es-ES" w:val="es-ES"/>
              </w:rPr>
              <w:t xml:space="preserve">Zona de Lorena</w:t>
            </w:r>
          </w:p>
        </w:tc>
        <w:tc>
          <w:tcPr>
            <w:tcW w:w="3544" w:type="dxa"/>
          </w:tcPr>
          <w:p w14:paraId="5D90088C" w14:textId="45548E4E" w:rsidR="00C25976" w:rsidRPr="00E20297" w:rsidRDefault="00C25976" w:rsidP="00727799">
            <w:pPr>
              <w:pStyle w:val="TableParagraph"/>
              <w:widowControl/>
              <w:spacing w:before="4"/>
              <w:rPr>
                <w:sz w:val="24"/>
                <w:szCs w:val="24"/>
                <w:lang w:val="fr-FR"/>
              </w:rPr>
            </w:pPr>
            <w:r w:rsidRPr="00E20297">
              <w:rPr>
                <w:w w:val="95"/>
                <w:sz w:val="24"/>
                <w:lang w:bidi="es-ES" w:val="es-ES"/>
              </w:rPr>
              <w:t xml:space="preserve">Lorraine TGV</w:t>
            </w:r>
          </w:p>
        </w:tc>
        <w:tc>
          <w:tcPr>
            <w:tcW w:w="4274" w:type="dxa"/>
          </w:tcPr>
          <w:p w14:paraId="79A4DA38" w14:textId="64FE182A" w:rsidR="00C25976" w:rsidRPr="00E20297" w:rsidRDefault="00C25976" w:rsidP="00727799">
            <w:pPr>
              <w:pStyle w:val="TableParagraph"/>
              <w:widowControl/>
              <w:spacing w:before="52"/>
              <w:rPr>
                <w:sz w:val="24"/>
                <w:szCs w:val="24"/>
                <w:lang w:val="fr-FR"/>
              </w:rPr>
            </w:pPr>
            <w:r w:rsidRPr="00E20297">
              <w:rPr>
                <w:sz w:val="24"/>
                <w:lang w:bidi="es-ES" w:val="es-ES"/>
              </w:rPr>
              <w:t xml:space="preserve">Nancy, Metz</w:t>
            </w:r>
          </w:p>
        </w:tc>
      </w:tr>
      <w:tr w:rsidR="00C25976" w:rsidRPr="006E146A" w14:paraId="1784D39A" w14:textId="77777777" w:rsidTr="00F57F99">
        <w:tc>
          <w:tcPr>
            <w:tcW w:w="2830" w:type="dxa"/>
          </w:tcPr>
          <w:p w14:paraId="7868D556" w14:textId="3D9A6A90" w:rsidR="00C25976" w:rsidRPr="00E20297" w:rsidRDefault="00C25976" w:rsidP="00727799">
            <w:pPr>
              <w:pStyle w:val="TableParagraph"/>
              <w:widowControl/>
              <w:spacing w:before="4"/>
              <w:ind w:right="-105"/>
              <w:rPr>
                <w:sz w:val="24"/>
                <w:szCs w:val="24"/>
                <w:lang w:val="fr-FR"/>
              </w:rPr>
            </w:pPr>
            <w:r w:rsidRPr="00E20297">
              <w:rPr>
                <w:w w:val="95"/>
                <w:sz w:val="24"/>
                <w:lang w:bidi="es-ES" w:val="es-ES"/>
              </w:rPr>
              <w:t xml:space="preserve">Zona de Belfort-Montbéliard</w:t>
            </w:r>
          </w:p>
        </w:tc>
        <w:tc>
          <w:tcPr>
            <w:tcW w:w="3544" w:type="dxa"/>
          </w:tcPr>
          <w:p w14:paraId="68CD32FC" w14:textId="06AA2261" w:rsidR="00C25976" w:rsidRPr="00E20297" w:rsidRDefault="00C25976" w:rsidP="00727799">
            <w:pPr>
              <w:pStyle w:val="TableParagraph"/>
              <w:widowControl/>
              <w:spacing w:before="4"/>
              <w:rPr>
                <w:w w:val="95"/>
                <w:sz w:val="24"/>
                <w:szCs w:val="24"/>
                <w:lang w:val="fr-FR"/>
              </w:rPr>
            </w:pPr>
            <w:r w:rsidRPr="00E20297">
              <w:rPr>
                <w:sz w:val="24"/>
                <w:lang w:bidi="es-ES" w:val="es-ES"/>
              </w:rPr>
              <w:t xml:space="preserve">Belfort-Montbéliard TGV</w:t>
            </w:r>
          </w:p>
        </w:tc>
        <w:tc>
          <w:tcPr>
            <w:tcW w:w="4274" w:type="dxa"/>
          </w:tcPr>
          <w:p w14:paraId="2329D95F" w14:textId="3416B6FB" w:rsidR="00C25976" w:rsidRPr="00E20297" w:rsidRDefault="00C25976" w:rsidP="00727799">
            <w:pPr>
              <w:pStyle w:val="TableParagraph"/>
              <w:widowControl/>
              <w:spacing w:before="52"/>
              <w:rPr>
                <w:sz w:val="24"/>
                <w:szCs w:val="24"/>
                <w:lang w:val="fr-FR"/>
              </w:rPr>
            </w:pPr>
            <w:r w:rsidRPr="00E20297">
              <w:rPr>
                <w:sz w:val="24"/>
                <w:lang w:bidi="es-ES" w:val="es-ES"/>
              </w:rPr>
              <w:t xml:space="preserve">Belfort Ville, Montbéliard</w:t>
            </w:r>
          </w:p>
        </w:tc>
      </w:tr>
      <w:tr w:rsidR="00C25976" w:rsidRPr="006E146A" w14:paraId="219EF934" w14:textId="77777777" w:rsidTr="00F57F99">
        <w:tc>
          <w:tcPr>
            <w:tcW w:w="2830" w:type="dxa"/>
          </w:tcPr>
          <w:p w14:paraId="5DB6765D" w14:textId="12F9A1DD" w:rsidR="00C25976" w:rsidRPr="00E20297" w:rsidRDefault="00C25976" w:rsidP="00727799">
            <w:pPr>
              <w:pStyle w:val="TableParagraph"/>
              <w:widowControl/>
              <w:spacing w:before="4"/>
              <w:ind w:right="-105"/>
              <w:rPr>
                <w:w w:val="95"/>
                <w:sz w:val="24"/>
                <w:szCs w:val="24"/>
                <w:lang w:val="fr-FR"/>
              </w:rPr>
            </w:pPr>
            <w:r w:rsidRPr="00E20297">
              <w:rPr>
                <w:sz w:val="24"/>
                <w:lang w:bidi="es-ES" w:val="es-ES"/>
              </w:rPr>
              <w:t xml:space="preserve">Zona de Besanzón</w:t>
            </w:r>
          </w:p>
        </w:tc>
        <w:tc>
          <w:tcPr>
            <w:tcW w:w="3544" w:type="dxa"/>
          </w:tcPr>
          <w:p w14:paraId="3BE7A933" w14:textId="5DD1723B" w:rsidR="00C25976" w:rsidRPr="00E20297" w:rsidRDefault="00C25976" w:rsidP="00727799">
            <w:pPr>
              <w:pStyle w:val="TableParagraph"/>
              <w:widowControl/>
              <w:spacing w:before="4"/>
              <w:rPr>
                <w:sz w:val="24"/>
                <w:szCs w:val="24"/>
                <w:lang w:val="fr-FR"/>
              </w:rPr>
            </w:pPr>
            <w:r w:rsidRPr="00E20297">
              <w:rPr>
                <w:w w:val="90"/>
                <w:sz w:val="24"/>
                <w:lang w:bidi="es-ES" w:val="es-ES"/>
              </w:rPr>
              <w:t xml:space="preserve">Besançon Franche Comté TGV</w:t>
            </w:r>
          </w:p>
        </w:tc>
        <w:tc>
          <w:tcPr>
            <w:tcW w:w="4274" w:type="dxa"/>
          </w:tcPr>
          <w:p w14:paraId="4152D415" w14:textId="059B5E6C" w:rsidR="00C25976" w:rsidRPr="00E20297" w:rsidRDefault="00C25976" w:rsidP="00727799">
            <w:pPr>
              <w:pStyle w:val="TableParagraph"/>
              <w:widowControl/>
              <w:spacing w:before="52"/>
              <w:rPr>
                <w:sz w:val="24"/>
                <w:szCs w:val="24"/>
                <w:lang w:val="fr-FR"/>
              </w:rPr>
            </w:pPr>
            <w:r w:rsidRPr="00E20297">
              <w:rPr>
                <w:sz w:val="24"/>
                <w:lang w:bidi="es-ES" w:val="es-ES"/>
              </w:rPr>
              <w:t xml:space="preserve">Besançon Viotte</w:t>
            </w:r>
          </w:p>
        </w:tc>
      </w:tr>
      <w:tr w:rsidR="00C25976" w:rsidRPr="006E146A" w14:paraId="6C782A1D" w14:textId="77777777" w:rsidTr="00F57F99">
        <w:tc>
          <w:tcPr>
            <w:tcW w:w="2830" w:type="dxa"/>
          </w:tcPr>
          <w:p w14:paraId="6ACB15FB" w14:textId="51A9DA40" w:rsidR="00C25976" w:rsidRPr="00E20297" w:rsidRDefault="00C25976" w:rsidP="00727799">
            <w:pPr>
              <w:pStyle w:val="TableParagraph"/>
              <w:widowControl/>
              <w:spacing w:before="4"/>
              <w:ind w:right="-105"/>
              <w:rPr>
                <w:sz w:val="24"/>
                <w:szCs w:val="24"/>
                <w:lang w:val="fr-FR"/>
              </w:rPr>
            </w:pPr>
            <w:r w:rsidRPr="00E20297">
              <w:rPr>
                <w:sz w:val="24"/>
                <w:lang w:bidi="es-ES" w:val="es-ES"/>
              </w:rPr>
              <w:t xml:space="preserve">Zona de Montpellier</w:t>
            </w:r>
          </w:p>
        </w:tc>
        <w:tc>
          <w:tcPr>
            <w:tcW w:w="3544" w:type="dxa"/>
          </w:tcPr>
          <w:p w14:paraId="0C173313" w14:textId="719077EC" w:rsidR="00C25976" w:rsidRPr="00E20297" w:rsidRDefault="00C25976" w:rsidP="00727799">
            <w:pPr>
              <w:pStyle w:val="TableParagraph"/>
              <w:widowControl/>
              <w:spacing w:before="4"/>
              <w:rPr>
                <w:w w:val="90"/>
                <w:sz w:val="24"/>
                <w:szCs w:val="24"/>
                <w:lang w:val="fr-FR"/>
              </w:rPr>
            </w:pPr>
            <w:r w:rsidRPr="00E20297">
              <w:rPr>
                <w:sz w:val="24"/>
                <w:lang w:bidi="es-ES" w:val="es-ES"/>
              </w:rPr>
              <w:t xml:space="preserve">Montpellier Saint Roch</w:t>
            </w:r>
          </w:p>
        </w:tc>
        <w:tc>
          <w:tcPr>
            <w:tcW w:w="4274" w:type="dxa"/>
          </w:tcPr>
          <w:p w14:paraId="710F212A" w14:textId="417AA7BB" w:rsidR="00C25976" w:rsidRPr="00E20297" w:rsidRDefault="00C25976" w:rsidP="00727799">
            <w:pPr>
              <w:pStyle w:val="TableParagraph"/>
              <w:widowControl/>
              <w:spacing w:before="52"/>
              <w:rPr>
                <w:sz w:val="24"/>
                <w:szCs w:val="24"/>
                <w:lang w:val="fr-FR"/>
              </w:rPr>
            </w:pPr>
            <w:r w:rsidRPr="00E20297">
              <w:rPr>
                <w:sz w:val="24"/>
                <w:lang w:bidi="es-ES" w:val="es-ES"/>
              </w:rPr>
              <w:t xml:space="preserve">Montpellier Sud de France</w:t>
            </w:r>
          </w:p>
        </w:tc>
      </w:tr>
      <w:tr w:rsidR="00C25976" w:rsidRPr="006E146A" w14:paraId="65D942E2" w14:textId="77777777" w:rsidTr="00F57F99">
        <w:tc>
          <w:tcPr>
            <w:tcW w:w="2830" w:type="dxa"/>
          </w:tcPr>
          <w:p w14:paraId="58F47D11" w14:textId="598EA823" w:rsidR="00C25976" w:rsidRPr="00E20297" w:rsidRDefault="00C25976" w:rsidP="00727799">
            <w:pPr>
              <w:pStyle w:val="TableParagraph"/>
              <w:widowControl/>
              <w:spacing w:before="4"/>
              <w:ind w:right="-105"/>
              <w:rPr>
                <w:sz w:val="24"/>
                <w:szCs w:val="24"/>
                <w:lang w:val="fr-FR"/>
              </w:rPr>
            </w:pPr>
            <w:r w:rsidRPr="00E20297">
              <w:rPr>
                <w:sz w:val="24"/>
                <w:lang w:bidi="es-ES" w:val="es-ES"/>
              </w:rPr>
              <w:t xml:space="preserve">Zona de Nîmes</w:t>
            </w:r>
          </w:p>
        </w:tc>
        <w:tc>
          <w:tcPr>
            <w:tcW w:w="3544" w:type="dxa"/>
          </w:tcPr>
          <w:p w14:paraId="366EC99F" w14:textId="1F370C41" w:rsidR="00C25976" w:rsidRPr="00E20297" w:rsidRDefault="00C25976" w:rsidP="00727799">
            <w:pPr>
              <w:pStyle w:val="TableParagraph"/>
              <w:widowControl/>
              <w:spacing w:before="4"/>
              <w:rPr>
                <w:sz w:val="24"/>
                <w:szCs w:val="24"/>
                <w:lang w:val="fr-FR"/>
              </w:rPr>
            </w:pPr>
            <w:r w:rsidRPr="00E20297">
              <w:rPr>
                <w:sz w:val="24"/>
                <w:lang w:bidi="es-ES" w:val="es-ES"/>
              </w:rPr>
              <w:t xml:space="preserve">Nîmes</w:t>
            </w:r>
          </w:p>
        </w:tc>
        <w:tc>
          <w:tcPr>
            <w:tcW w:w="4274" w:type="dxa"/>
          </w:tcPr>
          <w:p w14:paraId="5339A770" w14:textId="648CD4EF" w:rsidR="00C25976" w:rsidRPr="00E20297" w:rsidRDefault="00C25976" w:rsidP="00727799">
            <w:pPr>
              <w:pStyle w:val="TableParagraph"/>
              <w:widowControl/>
              <w:spacing w:before="52"/>
              <w:rPr>
                <w:sz w:val="24"/>
                <w:szCs w:val="24"/>
                <w:lang w:val="fr-FR"/>
              </w:rPr>
            </w:pPr>
            <w:r w:rsidRPr="00E20297">
              <w:rPr>
                <w:sz w:val="24"/>
                <w:lang w:bidi="es-ES" w:val="es-ES"/>
              </w:rPr>
              <w:t xml:space="preserve">Nîmes Pont du Gard</w:t>
            </w:r>
          </w:p>
        </w:tc>
      </w:tr>
    </w:tbl>
    <w:p xmlns:w="http://schemas.openxmlformats.org/wordprocessingml/2006/main" w14:paraId="35DE05C9" w14:textId="501A53E8" w:rsidR="00C25976" w:rsidRDefault="00C25976" w:rsidP="00F40ED4">
      <w:pPr>
        <w:ind w:right="452"/>
        <w:jc w:val="both"/>
        <w:rPr>
          <w:rFonts w:ascii="Arial" w:hAnsi="Arial" w:cs="Arial"/>
          <w:sz w:val="24"/>
          <w:szCs w:val="24"/>
        </w:rPr>
      </w:pPr>
    </w:p>
    <w:p xmlns:w="http://schemas.openxmlformats.org/wordprocessingml/2006/main" w14:paraId="583ED445" w14:textId="551F062C" w:rsidR="00B53DF3" w:rsidRPr="00580EDE" w:rsidRDefault="00B53DF3" w:rsidP="00803123">
      <w:pPr>
        <w:autoSpaceDE w:val="0"/>
        <w:autoSpaceDN w:val="0"/>
        <w:adjustRightInd w:val="0"/>
        <w:ind w:right="452"/>
        <w:textAlignment w:val="center"/>
        <w:rPr>
          <w:rFonts w:ascii="Helvetica" w:hAnsi="Helvetica" w:cs="Helvetica"/>
          <w:color w:val="000000"/>
          <w:sz w:val="24"/>
          <w:szCs w:val="24"/>
        </w:rPr>
      </w:pPr>
    </w:p>
    <w:bookmarkEnd xmlns:w="http://schemas.openxmlformats.org/wordprocessingml/2006/main" w:id="465"/>
    <w:bookmarkEnd xmlns:w="http://schemas.openxmlformats.org/wordprocessingml/2006/main" w:id="466"/>
    <w:p xmlns:w="http://schemas.openxmlformats.org/wordprocessingml/2006/main" w14:paraId="6BFF3AA5" w14:textId="454865DF" w:rsidR="006E146A" w:rsidRPr="00B55C25" w:rsidRDefault="00B55C25">
      <w:pPr>
        <w:pStyle w:val="Titre4"/>
        <w:numPr>
          <w:ilvl w:val="2"/>
          <w:numId w:val="33"/>
        </w:numPr>
        <w:rPr>
          <w:i/>
        </w:rPr>
      </w:pPr>
      <w:r>
        <w:rPr>
          <w:lang w:bidi="es-ES" w:val="es-ES"/>
        </w:rPr>
        <w:t xml:space="preserve">Abono de trabajo</w:t>
      </w:r>
    </w:p>
    <w:p xmlns:w="http://schemas.openxmlformats.org/wordprocessingml/2006/main" w14:paraId="343A15D4" w14:textId="77777777" w:rsidR="00063728" w:rsidRPr="00063728" w:rsidRDefault="00063728" w:rsidP="00803123">
      <w:pPr>
        <w:ind w:right="452"/>
        <w:rPr>
          <w:rFonts w:ascii="Arial" w:hAnsi="Arial" w:cs="Arial"/>
          <w:sz w:val="24"/>
          <w:szCs w:val="24"/>
        </w:rPr>
      </w:pPr>
      <w:r w:rsidRPr="00063728">
        <w:rPr>
          <w:sz w:val="24"/>
          <w:lang w:bidi="es-ES" w:val="es-ES"/>
        </w:rPr>
        <w:t xml:space="preserve">Precio de los abonos semanales en 2.ª clase, calculado según la fórmula P = a + bd </w:t>
      </w:r>
    </w:p>
    <w:p xmlns:w="http://schemas.openxmlformats.org/wordprocessingml/2006/main" w14:paraId="38715E10" w14:textId="777EB05B" w:rsidR="00DF6EF4" w:rsidRDefault="00DF6EF4" w:rsidP="00803123">
      <w:pPr>
        <w:pStyle w:val="Corpsdetexte"/>
        <w:widowControl/>
        <w:ind w:right="452"/>
        <w:jc w:val="both"/>
        <w:rPr>
          <w:rFonts w:eastAsiaTheme="minorHAnsi"/>
          <w:sz w:val="24"/>
          <w:szCs w:val="24"/>
          <w:lang w:val="fr-FR"/>
        </w:rPr>
      </w:pPr>
    </w:p>
    <w:tbl xmlns:w="http://schemas.openxmlformats.org/wordprocessingml/2006/main">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5"/>
        <w:gridCol w:w="3416"/>
        <w:gridCol w:w="3432"/>
      </w:tblGrid>
      <w:tr w:rsidR="005834A9" w14:paraId="77C14EF5" w14:textId="77777777" w:rsidTr="00F57F99">
        <w:tc>
          <w:tcPr>
            <w:tcW w:w="3549" w:type="dxa"/>
          </w:tcPr>
          <w:p w14:paraId="01D71349" w14:textId="798CACF2" w:rsidR="005834A9" w:rsidRDefault="005834A9" w:rsidP="00803123">
            <w:pPr>
              <w:pStyle w:val="Corpsdetexte"/>
              <w:widowControl/>
              <w:ind w:right="452"/>
              <w:jc w:val="center"/>
              <w:rPr>
                <w:rFonts w:eastAsiaTheme="minorHAnsi"/>
                <w:sz w:val="24"/>
                <w:szCs w:val="24"/>
                <w:lang w:val="fr-FR"/>
              </w:rPr>
            </w:pPr>
            <w:r>
              <w:rPr>
                <w:sz w:val="24"/>
                <w:lang w:bidi="es-ES" w:val="es-ES"/>
              </w:rPr>
              <w:t xml:space="preserve">Distancia (d)</w:t>
            </w:r>
          </w:p>
        </w:tc>
        <w:tc>
          <w:tcPr>
            <w:tcW w:w="3549" w:type="dxa"/>
          </w:tcPr>
          <w:p w14:paraId="330B7C03" w14:textId="21C093FD" w:rsidR="005834A9" w:rsidRDefault="005834A9" w:rsidP="00803123">
            <w:pPr>
              <w:pStyle w:val="Corpsdetexte"/>
              <w:widowControl/>
              <w:ind w:right="452"/>
              <w:jc w:val="center"/>
              <w:rPr>
                <w:rFonts w:eastAsiaTheme="minorHAnsi"/>
                <w:sz w:val="24"/>
                <w:szCs w:val="24"/>
                <w:lang w:val="fr-FR"/>
              </w:rPr>
            </w:pPr>
            <w:r>
              <w:rPr>
                <w:sz w:val="24"/>
                <w:lang w:bidi="es-ES" w:val="es-ES"/>
              </w:rPr>
              <w:t xml:space="preserve">Constante (a)</w:t>
            </w:r>
          </w:p>
        </w:tc>
        <w:tc>
          <w:tcPr>
            <w:tcW w:w="3550" w:type="dxa"/>
          </w:tcPr>
          <w:p w14:paraId="5AA1442D" w14:textId="0DFB6055" w:rsidR="005834A9" w:rsidRDefault="0094293E" w:rsidP="00803123">
            <w:pPr>
              <w:pStyle w:val="Corpsdetexte"/>
              <w:widowControl/>
              <w:ind w:right="452"/>
              <w:jc w:val="center"/>
              <w:rPr>
                <w:rFonts w:eastAsiaTheme="minorHAnsi"/>
                <w:sz w:val="24"/>
                <w:szCs w:val="24"/>
                <w:lang w:val="fr-FR"/>
              </w:rPr>
            </w:pPr>
            <w:r>
              <w:rPr>
                <w:sz w:val="24"/>
                <w:lang w:bidi="es-ES" w:val="es-ES"/>
              </w:rPr>
              <w:t xml:space="preserve">Precio por kilómetro (b)</w:t>
            </w:r>
          </w:p>
        </w:tc>
      </w:tr>
      <w:tr w:rsidR="005834A9" w14:paraId="2C505C6E" w14:textId="77777777" w:rsidTr="00F57F99">
        <w:tc>
          <w:tcPr>
            <w:tcW w:w="3549" w:type="dxa"/>
          </w:tcPr>
          <w:p w14:paraId="4DFEFA53" w14:textId="2B9B7D9B" w:rsidR="005834A9" w:rsidRDefault="005834A9" w:rsidP="00803123">
            <w:pPr>
              <w:pStyle w:val="Corpsdetexte"/>
              <w:widowControl/>
              <w:ind w:right="452"/>
              <w:jc w:val="both"/>
              <w:rPr>
                <w:rFonts w:eastAsiaTheme="minorHAnsi"/>
                <w:sz w:val="24"/>
                <w:szCs w:val="24"/>
                <w:lang w:val="fr-FR"/>
              </w:rPr>
            </w:pPr>
            <w:r>
              <w:rPr>
                <w:sz w:val="24"/>
                <w:lang w:bidi="es-ES" w:val="es-ES"/>
              </w:rPr>
              <w:t xml:space="preserve">De 1 a 6 km</w:t>
            </w:r>
          </w:p>
        </w:tc>
        <w:tc>
          <w:tcPr>
            <w:tcW w:w="3549" w:type="dxa"/>
          </w:tcPr>
          <w:p w14:paraId="49D61C97" w14:textId="2A53A51F" w:rsidR="005834A9" w:rsidRDefault="0094293E" w:rsidP="00803123">
            <w:pPr>
              <w:pStyle w:val="Corpsdetexte"/>
              <w:widowControl/>
              <w:ind w:right="452"/>
              <w:jc w:val="center"/>
              <w:rPr>
                <w:rFonts w:eastAsiaTheme="minorHAnsi"/>
                <w:sz w:val="24"/>
                <w:szCs w:val="24"/>
                <w:lang w:val="fr-FR"/>
              </w:rPr>
            </w:pPr>
            <w:r>
              <w:rPr>
                <w:sz w:val="24"/>
                <w:lang w:bidi="es-ES" w:val="es-ES"/>
              </w:rPr>
              <w:t xml:space="preserve">6,30</w:t>
            </w:r>
          </w:p>
        </w:tc>
        <w:tc>
          <w:tcPr>
            <w:tcW w:w="3550" w:type="dxa"/>
          </w:tcPr>
          <w:p w14:paraId="3613AFE9" w14:textId="4D54A9F3" w:rsidR="005834A9" w:rsidRDefault="0094293E" w:rsidP="00803123">
            <w:pPr>
              <w:pStyle w:val="Corpsdetexte"/>
              <w:widowControl/>
              <w:ind w:right="452"/>
              <w:jc w:val="center"/>
              <w:rPr>
                <w:rFonts w:eastAsiaTheme="minorHAnsi"/>
                <w:sz w:val="24"/>
                <w:szCs w:val="24"/>
                <w:lang w:val="fr-FR"/>
              </w:rPr>
            </w:pPr>
            <w:r>
              <w:rPr>
                <w:sz w:val="24"/>
                <w:lang w:bidi="es-ES" w:val="es-ES"/>
              </w:rPr>
              <w:t xml:space="preserve">0,00</w:t>
            </w:r>
          </w:p>
        </w:tc>
      </w:tr>
      <w:tr w:rsidR="005834A9" w14:paraId="2709BF22" w14:textId="77777777" w:rsidTr="00F57F99">
        <w:tc>
          <w:tcPr>
            <w:tcW w:w="3549" w:type="dxa"/>
          </w:tcPr>
          <w:p w14:paraId="67E4C0EF" w14:textId="2B7DA3DD" w:rsidR="005834A9" w:rsidRDefault="005834A9" w:rsidP="00803123">
            <w:pPr>
              <w:pStyle w:val="Corpsdetexte"/>
              <w:widowControl/>
              <w:ind w:right="452"/>
              <w:jc w:val="both"/>
              <w:rPr>
                <w:rFonts w:eastAsiaTheme="minorHAnsi"/>
                <w:sz w:val="24"/>
                <w:szCs w:val="24"/>
                <w:lang w:val="fr-FR"/>
              </w:rPr>
            </w:pPr>
            <w:r>
              <w:rPr>
                <w:sz w:val="24"/>
                <w:lang w:bidi="es-ES" w:val="es-ES"/>
              </w:rPr>
              <w:t xml:space="preserve">De 7 a 15 km</w:t>
            </w:r>
          </w:p>
        </w:tc>
        <w:tc>
          <w:tcPr>
            <w:tcW w:w="3549" w:type="dxa"/>
          </w:tcPr>
          <w:p w14:paraId="4DCA86E9" w14:textId="4DC2F2F5" w:rsidR="005834A9" w:rsidRDefault="0094293E" w:rsidP="00803123">
            <w:pPr>
              <w:pStyle w:val="Corpsdetexte"/>
              <w:widowControl/>
              <w:ind w:right="452"/>
              <w:jc w:val="center"/>
              <w:rPr>
                <w:rFonts w:eastAsiaTheme="minorHAnsi"/>
                <w:sz w:val="24"/>
                <w:szCs w:val="24"/>
                <w:lang w:val="fr-FR"/>
              </w:rPr>
            </w:pPr>
            <w:r>
              <w:rPr>
                <w:sz w:val="24"/>
                <w:lang w:bidi="es-ES" w:val="es-ES"/>
              </w:rPr>
              <w:t xml:space="preserve">2,67</w:t>
            </w:r>
          </w:p>
        </w:tc>
        <w:tc>
          <w:tcPr>
            <w:tcW w:w="3550" w:type="dxa"/>
          </w:tcPr>
          <w:p w14:paraId="6DA67CAC" w14:textId="51E9A1A6" w:rsidR="005834A9" w:rsidRDefault="0094293E" w:rsidP="00803123">
            <w:pPr>
              <w:pStyle w:val="Corpsdetexte"/>
              <w:widowControl/>
              <w:ind w:right="452"/>
              <w:jc w:val="center"/>
              <w:rPr>
                <w:rFonts w:eastAsiaTheme="minorHAnsi"/>
                <w:sz w:val="24"/>
                <w:szCs w:val="24"/>
                <w:lang w:val="fr-FR"/>
              </w:rPr>
            </w:pPr>
            <w:r>
              <w:rPr>
                <w:sz w:val="24"/>
                <w:lang w:bidi="es-ES" w:val="es-ES"/>
              </w:rPr>
              <w:t xml:space="preserve">0,5728</w:t>
            </w:r>
          </w:p>
        </w:tc>
      </w:tr>
      <w:tr w:rsidR="00025985" w14:paraId="6D0E9837" w14:textId="77777777" w:rsidTr="00F57F99">
        <w:tc>
          <w:tcPr>
            <w:tcW w:w="3549" w:type="dxa"/>
          </w:tcPr>
          <w:p w14:paraId="3287596D" w14:textId="60550AF8" w:rsidR="00025985" w:rsidRDefault="00025985" w:rsidP="00803123">
            <w:pPr>
              <w:pStyle w:val="Corpsdetexte"/>
              <w:widowControl/>
              <w:ind w:right="452"/>
              <w:jc w:val="both"/>
              <w:rPr>
                <w:rFonts w:eastAsiaTheme="minorHAnsi"/>
                <w:sz w:val="24"/>
                <w:szCs w:val="24"/>
                <w:lang w:val="fr-FR"/>
              </w:rPr>
            </w:pPr>
            <w:r>
              <w:rPr>
                <w:sz w:val="24"/>
                <w:lang w:bidi="es-ES" w:val="es-ES"/>
              </w:rPr>
              <w:t xml:space="preserve">De 16 a 25 km</w:t>
            </w:r>
          </w:p>
        </w:tc>
        <w:tc>
          <w:tcPr>
            <w:tcW w:w="3549" w:type="dxa"/>
          </w:tcPr>
          <w:p w14:paraId="0D7E8796" w14:textId="21E5C31D" w:rsidR="00025985" w:rsidRDefault="00025985" w:rsidP="00803123">
            <w:pPr>
              <w:pStyle w:val="Corpsdetexte"/>
              <w:widowControl/>
              <w:ind w:right="452"/>
              <w:jc w:val="center"/>
              <w:rPr>
                <w:rFonts w:eastAsiaTheme="minorHAnsi"/>
                <w:sz w:val="24"/>
                <w:szCs w:val="24"/>
                <w:lang w:val="fr-FR"/>
              </w:rPr>
            </w:pPr>
            <w:r>
              <w:rPr>
                <w:sz w:val="24"/>
                <w:lang w:bidi="es-ES" w:val="es-ES"/>
              </w:rPr>
              <w:t xml:space="preserve">3,77</w:t>
            </w:r>
          </w:p>
        </w:tc>
        <w:tc>
          <w:tcPr>
            <w:tcW w:w="3550" w:type="dxa"/>
          </w:tcPr>
          <w:p w14:paraId="4A2448ED" w14:textId="0FF68FE4" w:rsidR="00025985" w:rsidRDefault="00025985" w:rsidP="00803123">
            <w:pPr>
              <w:pStyle w:val="Corpsdetexte"/>
              <w:widowControl/>
              <w:ind w:right="452"/>
              <w:jc w:val="center"/>
              <w:rPr>
                <w:rFonts w:eastAsiaTheme="minorHAnsi"/>
                <w:sz w:val="24"/>
                <w:szCs w:val="24"/>
                <w:lang w:val="fr-FR"/>
              </w:rPr>
            </w:pPr>
            <w:r>
              <w:rPr>
                <w:sz w:val="24"/>
                <w:lang w:bidi="es-ES" w:val="es-ES"/>
              </w:rPr>
              <w:t xml:space="preserve">0,5161</w:t>
            </w:r>
          </w:p>
        </w:tc>
      </w:tr>
      <w:tr w:rsidR="00025985" w14:paraId="78CF3DCE" w14:textId="77777777" w:rsidTr="00F57F99">
        <w:tc>
          <w:tcPr>
            <w:tcW w:w="3549" w:type="dxa"/>
          </w:tcPr>
          <w:p w14:paraId="766AC4C2" w14:textId="51BD24A2" w:rsidR="00025985" w:rsidRDefault="00025985" w:rsidP="00803123">
            <w:pPr>
              <w:pStyle w:val="Corpsdetexte"/>
              <w:widowControl/>
              <w:ind w:right="452"/>
              <w:jc w:val="both"/>
              <w:rPr>
                <w:rFonts w:eastAsiaTheme="minorHAnsi"/>
                <w:sz w:val="24"/>
                <w:szCs w:val="24"/>
                <w:lang w:val="fr-FR"/>
              </w:rPr>
            </w:pPr>
            <w:r>
              <w:rPr>
                <w:sz w:val="24"/>
                <w:lang w:bidi="es-ES" w:val="es-ES"/>
              </w:rPr>
              <w:t xml:space="preserve">De 26 a 49 km</w:t>
            </w:r>
          </w:p>
        </w:tc>
        <w:tc>
          <w:tcPr>
            <w:tcW w:w="3549" w:type="dxa"/>
          </w:tcPr>
          <w:p w14:paraId="790B2BBD" w14:textId="4C57F2E1" w:rsidR="00025985" w:rsidRDefault="00332DC7" w:rsidP="00803123">
            <w:pPr>
              <w:pStyle w:val="Corpsdetexte"/>
              <w:widowControl/>
              <w:ind w:right="452"/>
              <w:jc w:val="center"/>
              <w:rPr>
                <w:rFonts w:eastAsiaTheme="minorHAnsi"/>
                <w:sz w:val="24"/>
                <w:szCs w:val="24"/>
                <w:lang w:val="fr-FR"/>
              </w:rPr>
            </w:pPr>
            <w:r>
              <w:rPr>
                <w:sz w:val="24"/>
                <w:lang w:bidi="es-ES" w:val="es-ES"/>
              </w:rPr>
              <w:t xml:space="preserve">4,76</w:t>
            </w:r>
          </w:p>
        </w:tc>
        <w:tc>
          <w:tcPr>
            <w:tcW w:w="3550" w:type="dxa"/>
          </w:tcPr>
          <w:p w14:paraId="3C99F16A" w14:textId="7AECA112" w:rsidR="00025985" w:rsidRDefault="00332DC7" w:rsidP="00803123">
            <w:pPr>
              <w:pStyle w:val="Corpsdetexte"/>
              <w:widowControl/>
              <w:ind w:right="452"/>
              <w:jc w:val="center"/>
              <w:rPr>
                <w:rFonts w:eastAsiaTheme="minorHAnsi"/>
                <w:sz w:val="24"/>
                <w:szCs w:val="24"/>
                <w:lang w:val="fr-FR"/>
              </w:rPr>
            </w:pPr>
            <w:r>
              <w:rPr>
                <w:sz w:val="24"/>
                <w:lang w:bidi="es-ES" w:val="es-ES"/>
              </w:rPr>
              <w:t xml:space="preserve">0,4739</w:t>
            </w:r>
          </w:p>
        </w:tc>
      </w:tr>
      <w:tr w:rsidR="00332DC7" w14:paraId="06E4CF6E" w14:textId="77777777" w:rsidTr="00F57F99">
        <w:tc>
          <w:tcPr>
            <w:tcW w:w="3549" w:type="dxa"/>
          </w:tcPr>
          <w:p w14:paraId="3970D359" w14:textId="5CD474EA" w:rsidR="00332DC7" w:rsidRDefault="00332DC7" w:rsidP="00803123">
            <w:pPr>
              <w:pStyle w:val="Corpsdetexte"/>
              <w:widowControl/>
              <w:ind w:right="452"/>
              <w:jc w:val="both"/>
              <w:rPr>
                <w:rFonts w:eastAsiaTheme="minorHAnsi"/>
                <w:sz w:val="24"/>
                <w:szCs w:val="24"/>
                <w:lang w:val="fr-FR"/>
              </w:rPr>
            </w:pPr>
            <w:r>
              <w:rPr>
                <w:sz w:val="24"/>
                <w:lang w:bidi="es-ES" w:val="es-ES"/>
              </w:rPr>
              <w:t xml:space="preserve">De 50 a 75 km</w:t>
            </w:r>
          </w:p>
        </w:tc>
        <w:tc>
          <w:tcPr>
            <w:tcW w:w="3549" w:type="dxa"/>
          </w:tcPr>
          <w:p w14:paraId="3868C4AA" w14:textId="31563B42" w:rsidR="00332DC7" w:rsidRDefault="00332DC7" w:rsidP="00803123">
            <w:pPr>
              <w:pStyle w:val="Corpsdetexte"/>
              <w:widowControl/>
              <w:ind w:right="452"/>
              <w:jc w:val="center"/>
              <w:rPr>
                <w:rFonts w:eastAsiaTheme="minorHAnsi"/>
                <w:sz w:val="24"/>
                <w:szCs w:val="24"/>
                <w:lang w:val="fr-FR"/>
              </w:rPr>
            </w:pPr>
            <w:r>
              <w:rPr>
                <w:sz w:val="24"/>
                <w:lang w:bidi="es-ES" w:val="es-ES"/>
              </w:rPr>
              <w:t xml:space="preserve">6,57</w:t>
            </w:r>
          </w:p>
        </w:tc>
        <w:tc>
          <w:tcPr>
            <w:tcW w:w="3550" w:type="dxa"/>
          </w:tcPr>
          <w:p w14:paraId="264D849A" w14:textId="709A571F" w:rsidR="00332DC7" w:rsidRDefault="00332DC7" w:rsidP="00803123">
            <w:pPr>
              <w:pStyle w:val="Corpsdetexte"/>
              <w:widowControl/>
              <w:ind w:right="452"/>
              <w:jc w:val="center"/>
              <w:rPr>
                <w:rFonts w:eastAsiaTheme="minorHAnsi"/>
                <w:sz w:val="24"/>
                <w:szCs w:val="24"/>
                <w:lang w:val="fr-FR"/>
              </w:rPr>
            </w:pPr>
            <w:r>
              <w:rPr>
                <w:sz w:val="24"/>
                <w:lang w:bidi="es-ES" w:val="es-ES"/>
              </w:rPr>
              <w:t xml:space="preserve">0,4365</w:t>
            </w:r>
          </w:p>
        </w:tc>
      </w:tr>
    </w:tbl>
    <w:p xmlns:w="http://schemas.openxmlformats.org/wordprocessingml/2006/main" w14:paraId="124D4B65" w14:textId="77777777" w:rsidR="00FD6FA2" w:rsidRDefault="00FD6FA2" w:rsidP="00803123">
      <w:pPr>
        <w:ind w:right="452"/>
        <w:jc w:val="both"/>
        <w:rPr>
          <w:rFonts w:ascii="Arial" w:hAnsi="Arial" w:cs="Arial"/>
          <w:b/>
          <w:bCs/>
          <w:sz w:val="24"/>
          <w:szCs w:val="24"/>
          <w:u w:val="single"/>
        </w:rPr>
      </w:pPr>
    </w:p>
    <w:p xmlns:w="http://schemas.openxmlformats.org/wordprocessingml/2006/main" w14:paraId="4CB4DB72" w14:textId="4105B068" w:rsidR="005834A9" w:rsidRPr="00332DC7" w:rsidRDefault="005834A9" w:rsidP="00803123">
      <w:pPr>
        <w:ind w:right="452"/>
        <w:jc w:val="both"/>
        <w:rPr>
          <w:rFonts w:ascii="Arial" w:hAnsi="Arial" w:cs="Arial"/>
          <w:b/>
          <w:bCs/>
          <w:sz w:val="24"/>
          <w:szCs w:val="24"/>
          <w:u w:val="single"/>
        </w:rPr>
      </w:pPr>
      <w:r w:rsidRPr="00332DC7">
        <w:rPr>
          <w:b/>
          <w:u w:val="single"/>
          <w:sz w:val="24"/>
          <w:lang w:bidi="es-ES" w:val="es-ES"/>
        </w:rPr>
        <w:t xml:space="preserve">Precio de los abonos semanales en 1.ª clase </w:t>
      </w:r>
    </w:p>
    <w:p xmlns:w="http://schemas.openxmlformats.org/wordprocessingml/2006/main" w14:paraId="51538D3D" w14:textId="77777777" w:rsidR="005834A9" w:rsidRPr="0024098F" w:rsidRDefault="005834A9" w:rsidP="00803123">
      <w:pPr>
        <w:ind w:right="452"/>
        <w:jc w:val="both"/>
        <w:rPr>
          <w:rFonts w:ascii="Arial" w:hAnsi="Arial" w:cs="Arial"/>
          <w:sz w:val="24"/>
          <w:szCs w:val="24"/>
        </w:rPr>
      </w:pPr>
      <w:r w:rsidRPr="0024098F">
        <w:rPr>
          <w:sz w:val="24"/>
          <w:lang w:bidi="es-ES" w:val="es-ES"/>
        </w:rPr>
        <w:t xml:space="preserve">Coeficiente de proporcionalidad de abono semanal de 1.ª clase / 2 abono semanal de 2.ª clase: 2</w:t>
      </w:r>
    </w:p>
    <w:p xmlns:w="http://schemas.openxmlformats.org/wordprocessingml/2006/main" w14:paraId="0D5E3B6C" w14:textId="77777777" w:rsidR="005834A9" w:rsidRPr="00332DC7" w:rsidRDefault="005834A9" w:rsidP="00803123">
      <w:pPr>
        <w:ind w:right="452"/>
        <w:jc w:val="both"/>
        <w:rPr>
          <w:rFonts w:ascii="Arial" w:hAnsi="Arial" w:cs="Arial"/>
          <w:b/>
          <w:bCs/>
          <w:sz w:val="24"/>
          <w:szCs w:val="24"/>
          <w:u w:val="single"/>
        </w:rPr>
      </w:pPr>
      <w:r w:rsidRPr="00332DC7">
        <w:rPr>
          <w:b/>
          <w:u w:val="single"/>
          <w:sz w:val="24"/>
          <w:lang w:bidi="es-ES" w:val="es-ES"/>
        </w:rPr>
        <w:t xml:space="preserve">Precio de los abonos mensuales en 2.ª clase  </w:t>
      </w:r>
    </w:p>
    <w:p xmlns:w="http://schemas.openxmlformats.org/wordprocessingml/2006/main" w14:paraId="731A650A" w14:textId="77777777" w:rsidR="005834A9" w:rsidRPr="00332DC7" w:rsidRDefault="005834A9" w:rsidP="00803123">
      <w:pPr>
        <w:ind w:right="452"/>
        <w:jc w:val="both"/>
        <w:rPr>
          <w:rFonts w:ascii="Arial" w:hAnsi="Arial" w:cs="Arial"/>
          <w:sz w:val="24"/>
          <w:szCs w:val="24"/>
        </w:rPr>
      </w:pPr>
      <w:r w:rsidRPr="00332DC7">
        <w:rPr>
          <w:sz w:val="24"/>
          <w:lang w:bidi="es-ES" w:val="es-ES"/>
        </w:rPr>
        <w:t xml:space="preserve">Coeficiente de proporcionalidad de abono mensual de 2.ª clase /  abono semanal de 2.ª clase: 3,60  </w:t>
      </w:r>
    </w:p>
    <w:p xmlns:w="http://schemas.openxmlformats.org/wordprocessingml/2006/main" w14:paraId="56A3236C" w14:textId="77777777" w:rsidR="005834A9" w:rsidRPr="00332DC7" w:rsidRDefault="005834A9" w:rsidP="00803123">
      <w:pPr>
        <w:ind w:right="452"/>
        <w:jc w:val="both"/>
        <w:rPr>
          <w:rFonts w:ascii="Arial" w:hAnsi="Arial" w:cs="Arial"/>
          <w:b/>
          <w:bCs/>
          <w:sz w:val="24"/>
          <w:szCs w:val="24"/>
          <w:u w:val="single"/>
        </w:rPr>
      </w:pPr>
      <w:r w:rsidRPr="00332DC7">
        <w:rPr>
          <w:b/>
          <w:u w:val="single"/>
          <w:sz w:val="24"/>
          <w:lang w:bidi="es-ES" w:val="es-ES"/>
        </w:rPr>
        <w:t xml:space="preserve">Precio de los abonos mensuales en 1.ª clase  </w:t>
      </w:r>
    </w:p>
    <w:p xmlns:w="http://schemas.openxmlformats.org/wordprocessingml/2006/main" w14:paraId="4ECFB168" w14:textId="1C8AB880" w:rsidR="003467A1" w:rsidRPr="006A25B3" w:rsidRDefault="005834A9" w:rsidP="006A25B3">
      <w:pPr>
        <w:ind w:right="452"/>
        <w:jc w:val="both"/>
        <w:rPr>
          <w:rFonts w:ascii="Arial" w:hAnsi="Arial" w:cs="Arial"/>
          <w:sz w:val="24"/>
          <w:szCs w:val="24"/>
        </w:rPr>
      </w:pPr>
      <w:r w:rsidRPr="00332DC7">
        <w:rPr>
          <w:sz w:val="24"/>
          <w:lang w:bidi="es-ES" w:val="es-ES"/>
        </w:rPr>
        <w:t xml:space="preserve">Coeficiente de proporcionalidad de abono mensual de 1.ª clase /  abono mensual de 2.ª clase: 2  </w:t>
      </w:r>
    </w:p>
    <w:p xmlns:w="http://schemas.openxmlformats.org/wordprocessingml/2006/main" w14:paraId="457A08BD" w14:textId="0A6A0758" w:rsidR="002F1DCF" w:rsidRPr="002F1DCF" w:rsidRDefault="002F1DCF">
      <w:pPr>
        <w:pStyle w:val="Titre3"/>
        <w:numPr>
          <w:ilvl w:val="1"/>
          <w:numId w:val="33"/>
        </w:numPr>
      </w:pPr>
      <w:r w:rsidRPr="002F1DCF">
        <w:rPr>
          <w:lang w:bidi="es-ES" w:val="es-ES"/>
        </w:rPr>
        <w:t xml:space="preserve">Tarifas sociales y concertadas </w:t>
      </w:r>
    </w:p>
    <w:p xmlns:w="http://schemas.openxmlformats.org/wordprocessingml/2006/main" w14:paraId="2E0EC4ED" w14:textId="7DAD6501" w:rsidR="002F1DCF" w:rsidRPr="002F1DCF" w:rsidRDefault="002F1DCF">
      <w:pPr>
        <w:pStyle w:val="Titre4"/>
        <w:numPr>
          <w:ilvl w:val="2"/>
          <w:numId w:val="33"/>
        </w:numPr>
        <w:rPr>
          <w:i/>
        </w:rPr>
      </w:pPr>
      <w:r w:rsidRPr="002F1DCF">
        <w:rPr>
          <w:lang w:bidi="es-ES" w:val="es-ES"/>
        </w:rPr>
        <w:t xml:space="preserve">Billete de ida y vuelta popular </w:t>
      </w:r>
    </w:p>
    <w:p xmlns:w="http://schemas.openxmlformats.org/wordprocessingml/2006/main" w14:paraId="07A582BB" w14:textId="77777777" w:rsidR="002F1DCF" w:rsidRPr="002F1DCF" w:rsidRDefault="002F1DCF" w:rsidP="00D90769">
      <w:pPr>
        <w:ind w:right="452"/>
        <w:jc w:val="both"/>
        <w:rPr>
          <w:rFonts w:ascii="Arial" w:hAnsi="Arial" w:cs="Arial"/>
          <w:sz w:val="24"/>
          <w:szCs w:val="24"/>
        </w:rPr>
      </w:pPr>
      <w:r w:rsidRPr="002F1DCF">
        <w:rPr>
          <w:sz w:val="24"/>
          <w:lang w:bidi="es-ES" w:val="es-ES"/>
        </w:rPr>
        <w:t xml:space="preserve">Límite del subsidio o del ingreso abonado a los solicitantes de empleo, prejubilados o empleados que cesen</w:t>
      </w:r>
      <w:r>
        <w:rPr>
          <w:lang w:bidi="es-ES" w:val="es-ES"/>
        </w:rPr>
        <w:t xml:space="preserve"> </w:t>
      </w:r>
      <w:r w:rsidRPr="002F1DCF">
        <w:rPr>
          <w:sz w:val="24"/>
          <w:lang w:bidi="es-ES" w:val="es-ES"/>
        </w:rPr>
        <w:t xml:space="preserve">anticipadamente su actividad, que no deberá superarse para poder disfrutar de estos billetes </w:t>
      </w:r>
    </w:p>
    <w:p xmlns:w="http://schemas.openxmlformats.org/wordprocessingml/2006/main" w14:paraId="559270C0" w14:textId="6C08DAF9" w:rsidR="002F1DCF" w:rsidRDefault="002F1DCF">
      <w:pPr>
        <w:pStyle w:val="Paragraphedeliste"/>
        <w:numPr>
          <w:ilvl w:val="0"/>
          <w:numId w:val="66"/>
        </w:numPr>
        <w:ind w:right="452"/>
        <w:jc w:val="both"/>
        <w:rPr>
          <w:rFonts w:ascii="Arial" w:hAnsi="Arial" w:cs="Arial"/>
          <w:sz w:val="24"/>
          <w:szCs w:val="24"/>
        </w:rPr>
      </w:pPr>
      <w:r w:rsidRPr="002F1DCF">
        <w:rPr>
          <w:sz w:val="24"/>
          <w:lang w:bidi="es-ES" w:val="es-ES"/>
        </w:rPr>
        <w:t xml:space="preserve">Al día: 286 € (El doble del límite máximo de las cotizaciones de la Seguridad Social)</w:t>
      </w:r>
    </w:p>
    <w:p xmlns:w="http://schemas.openxmlformats.org/wordprocessingml/2006/main" w14:paraId="33CC5A82" w14:textId="2AC56404" w:rsidR="002F1DCF" w:rsidRDefault="002F1DCF">
      <w:pPr>
        <w:pStyle w:val="Paragraphedeliste"/>
        <w:numPr>
          <w:ilvl w:val="0"/>
          <w:numId w:val="66"/>
        </w:numPr>
        <w:ind w:right="452"/>
        <w:jc w:val="both"/>
        <w:rPr>
          <w:rFonts w:ascii="Arial" w:hAnsi="Arial" w:cs="Arial"/>
          <w:sz w:val="24"/>
          <w:szCs w:val="24"/>
        </w:rPr>
      </w:pPr>
      <w:r w:rsidRPr="002F1DCF">
        <w:rPr>
          <w:sz w:val="24"/>
          <w:lang w:bidi="es-ES" w:val="es-ES"/>
        </w:rPr>
        <w:t xml:space="preserve">Al mes: 5178 € (el doble del límite máximo de las cotizaciones de la Seguridad Social)</w:t>
      </w:r>
    </w:p>
    <w:p xmlns:w="http://schemas.openxmlformats.org/wordprocessingml/2006/main" w14:paraId="41B8FC47" w14:textId="1FBCCFF6" w:rsidR="002F1DCF" w:rsidRDefault="002F1DCF">
      <w:pPr>
        <w:pStyle w:val="Titre4"/>
        <w:numPr>
          <w:ilvl w:val="2"/>
          <w:numId w:val="33"/>
        </w:numPr>
        <w:rPr>
          <w:i/>
        </w:rPr>
      </w:pPr>
      <w:r w:rsidRPr="006208CE">
        <w:rPr>
          <w:lang w:bidi="es-ES" w:val="es-ES"/>
        </w:rPr>
        <w:t xml:space="preserve">Guías para licenciados y pensionistas de guerra, acompañantes de civiles discapacitados que disfrutan del transporte gratuito </w:t>
      </w:r>
    </w:p>
    <w:p xmlns:w="http://schemas.openxmlformats.org/wordprocessingml/2006/main" w14:paraId="75B06780" w14:textId="77777777" w:rsidR="00861397" w:rsidRPr="00315CF7" w:rsidRDefault="00861397" w:rsidP="00315CF7">
      <w:pPr>
        <w:rPr>
          <w:i/>
        </w:rPr>
      </w:pPr>
    </w:p>
    <w:p xmlns:w="http://schemas.openxmlformats.org/wordprocessingml/2006/main" w14:paraId="70B2FB78" w14:textId="77777777" w:rsidR="002F1DCF" w:rsidRPr="006208CE" w:rsidRDefault="002F1DCF" w:rsidP="00D90769">
      <w:pPr>
        <w:ind w:right="452"/>
        <w:jc w:val="both"/>
        <w:rPr>
          <w:rFonts w:ascii="Arial" w:hAnsi="Arial" w:cs="Arial"/>
          <w:sz w:val="24"/>
          <w:szCs w:val="24"/>
        </w:rPr>
      </w:pPr>
      <w:r w:rsidRPr="006208CE">
        <w:rPr>
          <w:sz w:val="24"/>
          <w:lang w:bidi="es-ES" w:val="es-ES"/>
        </w:rPr>
        <w:t xml:space="preserve">Excepto los guías de licenciados y pensionistas de guerra que se benefician de lo dispuesto en el artículo 18 del Código de Pensiones de Invalidez Militar. </w:t>
      </w:r>
    </w:p>
    <w:p xmlns:w="http://schemas.openxmlformats.org/wordprocessingml/2006/main" w14:paraId="1D6615F8" w14:textId="029F0795" w:rsidR="002F1DCF" w:rsidRPr="006208CE" w:rsidRDefault="002F1DCF" w:rsidP="00D90769">
      <w:pPr>
        <w:ind w:right="452"/>
        <w:jc w:val="both"/>
        <w:rPr>
          <w:rFonts w:ascii="Arial" w:hAnsi="Arial" w:cs="Arial"/>
          <w:sz w:val="24"/>
          <w:szCs w:val="24"/>
        </w:rPr>
      </w:pPr>
      <w:r w:rsidRPr="006208CE">
        <w:rPr>
          <w:sz w:val="24"/>
          <w:lang w:bidi="es-ES" w:val="es-ES"/>
        </w:rPr>
        <w:t xml:space="preserve">Importes, por plaza, cobrados en las rutas directas operadas por TGV INOUI:</w:t>
      </w:r>
    </w:p>
    <w:p xmlns:w="http://schemas.openxmlformats.org/wordprocessingml/2006/main" w14:paraId="706589CE" w14:textId="28199B56" w:rsidR="002F1DCF" w:rsidRDefault="004937F8">
      <w:pPr>
        <w:pStyle w:val="Paragraphedeliste"/>
        <w:numPr>
          <w:ilvl w:val="0"/>
          <w:numId w:val="67"/>
        </w:numPr>
        <w:autoSpaceDE w:val="0"/>
        <w:autoSpaceDN w:val="0"/>
        <w:adjustRightInd w:val="0"/>
        <w:ind w:right="452"/>
        <w:jc w:val="both"/>
        <w:textAlignment w:val="center"/>
        <w:rPr>
          <w:rFonts w:ascii="Arial" w:hAnsi="Arial" w:cs="Arial"/>
          <w:sz w:val="24"/>
          <w:szCs w:val="24"/>
        </w:rPr>
      </w:pPr>
      <w:r>
        <w:rPr>
          <w:sz w:val="24"/>
          <w:lang w:bidi="es-ES" w:val="es-ES"/>
        </w:rPr>
        <w:t xml:space="preserve">1.ª y 2.ª clase en periodo normal (PN): 3 €</w:t>
      </w:r>
    </w:p>
    <w:p xmlns:w="http://schemas.openxmlformats.org/wordprocessingml/2006/main" w14:paraId="098DDF49" w14:textId="2EC300DA" w:rsidR="00B52BF7" w:rsidRDefault="00B52BF7">
      <w:pPr>
        <w:pStyle w:val="Paragraphedeliste"/>
        <w:numPr>
          <w:ilvl w:val="0"/>
          <w:numId w:val="67"/>
        </w:numPr>
        <w:autoSpaceDE w:val="0"/>
        <w:autoSpaceDN w:val="0"/>
        <w:adjustRightInd w:val="0"/>
        <w:ind w:right="452"/>
        <w:jc w:val="both"/>
        <w:textAlignment w:val="center"/>
        <w:rPr>
          <w:rFonts w:ascii="Arial" w:hAnsi="Arial" w:cs="Arial"/>
          <w:sz w:val="24"/>
          <w:szCs w:val="24"/>
        </w:rPr>
      </w:pPr>
      <w:r>
        <w:rPr>
          <w:sz w:val="24"/>
          <w:lang w:bidi="es-ES" w:val="es-ES"/>
        </w:rPr>
        <w:t xml:space="preserve">1.</w:t>
      </w:r>
      <w:r>
        <w:rPr>
          <w:vertAlign w:val="superscript"/>
          <w:sz w:val="24"/>
          <w:lang w:bidi="es-ES" w:val="es-ES"/>
        </w:rPr>
        <w:t xml:space="preserve">a</w:t>
      </w:r>
      <w:r>
        <w:rPr>
          <w:sz w:val="24"/>
          <w:lang w:bidi="es-ES" w:val="es-ES"/>
        </w:rPr>
        <w:t xml:space="preserve"> y 2.</w:t>
      </w:r>
      <w:r>
        <w:rPr>
          <w:vertAlign w:val="superscript"/>
          <w:sz w:val="24"/>
          <w:lang w:bidi="es-ES" w:val="es-ES"/>
        </w:rPr>
        <w:t xml:space="preserve">a</w:t>
      </w:r>
      <w:r>
        <w:rPr>
          <w:sz w:val="24"/>
          <w:lang w:bidi="es-ES" w:val="es-ES"/>
        </w:rPr>
        <w:t xml:space="preserve"> clase en hora punta (PP): 10 €</w:t>
      </w:r>
    </w:p>
    <w:p xmlns:w="http://schemas.openxmlformats.org/wordprocessingml/2006/main" w14:paraId="4C878F10" w14:textId="3E38482C" w:rsidR="00430756" w:rsidRDefault="00430756" w:rsidP="000E59B1">
      <w:pPr>
        <w:autoSpaceDE w:val="0"/>
        <w:autoSpaceDN w:val="0"/>
        <w:adjustRightInd w:val="0"/>
        <w:ind w:right="452"/>
        <w:jc w:val="both"/>
        <w:textAlignment w:val="center"/>
        <w:rPr>
          <w:rFonts w:ascii="Arial" w:hAnsi="Arial" w:cs="Arial"/>
          <w:sz w:val="24"/>
          <w:szCs w:val="24"/>
        </w:rPr>
      </w:pPr>
      <w:r>
        <w:rPr>
          <w:sz w:val="24"/>
          <w:lang w:bidi="es-ES" w:val="es-ES"/>
        </w:rPr>
        <w:t xml:space="preserve">Para los trenes INTERCITÉS:</w:t>
      </w:r>
    </w:p>
    <w:p xmlns:w="http://schemas.openxmlformats.org/wordprocessingml/2006/main" w14:paraId="48D3293F" w14:textId="167017EF" w:rsidR="00745B72" w:rsidRDefault="00745B72">
      <w:pPr>
        <w:pStyle w:val="Paragraphedeliste"/>
        <w:numPr>
          <w:ilvl w:val="0"/>
          <w:numId w:val="67"/>
        </w:numPr>
        <w:autoSpaceDE w:val="0"/>
        <w:autoSpaceDN w:val="0"/>
        <w:adjustRightInd w:val="0"/>
        <w:ind w:right="452"/>
        <w:jc w:val="both"/>
        <w:textAlignment w:val="center"/>
        <w:rPr>
          <w:rFonts w:ascii="Arial" w:hAnsi="Arial" w:cs="Arial"/>
          <w:sz w:val="24"/>
          <w:szCs w:val="24"/>
        </w:rPr>
      </w:pPr>
      <w:r>
        <w:rPr>
          <w:sz w:val="24"/>
          <w:lang w:bidi="es-ES" w:val="es-ES"/>
        </w:rPr>
        <w:t xml:space="preserve">1.ª y 2.ª clase (trenes diurnos y asiento en tren nocturno): 3 €</w:t>
      </w:r>
    </w:p>
    <w:p xmlns:w="http://schemas.openxmlformats.org/wordprocessingml/2006/main" w14:paraId="73AB8FB3" w14:textId="5D539EA3" w:rsidR="00430756" w:rsidRPr="00F57F99" w:rsidRDefault="00D93000">
      <w:pPr>
        <w:pStyle w:val="Paragraphedeliste"/>
        <w:numPr>
          <w:ilvl w:val="0"/>
          <w:numId w:val="67"/>
        </w:numPr>
        <w:autoSpaceDE w:val="0"/>
        <w:autoSpaceDN w:val="0"/>
        <w:adjustRightInd w:val="0"/>
        <w:ind w:right="452"/>
        <w:jc w:val="both"/>
        <w:textAlignment w:val="center"/>
        <w:rPr>
          <w:rFonts w:ascii="Arial" w:hAnsi="Arial" w:cs="Arial"/>
          <w:sz w:val="24"/>
          <w:szCs w:val="24"/>
        </w:rPr>
      </w:pPr>
      <w:r>
        <w:rPr>
          <w:sz w:val="24"/>
          <w:lang w:bidi="es-ES" w:val="es-ES"/>
        </w:rPr>
        <w:t xml:space="preserve">1.</w:t>
      </w:r>
      <w:r>
        <w:rPr>
          <w:vertAlign w:val="superscript"/>
          <w:sz w:val="24"/>
          <w:lang w:bidi="es-ES" w:val="es-ES"/>
        </w:rPr>
        <w:t xml:space="preserve">a</w:t>
      </w:r>
      <w:r>
        <w:rPr>
          <w:sz w:val="24"/>
          <w:lang w:bidi="es-ES" w:val="es-ES"/>
        </w:rPr>
        <w:t xml:space="preserve"> y 2.</w:t>
      </w:r>
      <w:r>
        <w:rPr>
          <w:vertAlign w:val="superscript"/>
          <w:sz w:val="24"/>
          <w:lang w:bidi="es-ES" w:val="es-ES"/>
        </w:rPr>
        <w:t xml:space="preserve">a</w:t>
      </w:r>
      <w:r>
        <w:rPr>
          <w:sz w:val="24"/>
          <w:lang w:bidi="es-ES" w:val="es-ES"/>
        </w:rPr>
        <w:t xml:space="preserve"> clase (trenes nocturnos): 10 €</w:t>
      </w:r>
    </w:p>
    <w:p xmlns:w="http://schemas.openxmlformats.org/wordprocessingml/2006/main" w14:paraId="438D944F" w14:textId="110FB1F1" w:rsidR="00A42343" w:rsidRPr="001D1DFE" w:rsidRDefault="00D90769">
      <w:pPr>
        <w:pStyle w:val="Titre2"/>
        <w:keepNext w:val="0"/>
        <w:keepLines w:val="0"/>
        <w:numPr>
          <w:ilvl w:val="0"/>
          <w:numId w:val="76"/>
        </w:numPr>
        <w:autoSpaceDE w:val="0"/>
        <w:autoSpaceDN w:val="0"/>
        <w:adjustRightInd w:val="0"/>
        <w:spacing w:before="120"/>
        <w:ind w:right="452"/>
        <w:textAlignment w:val="center"/>
        <w:rPr>
          <w:rFonts w:cs="Times New Roman (Titres CS)"/>
          <w:b/>
          <w:color w:val="A1006B"/>
          <w:sz w:val="48"/>
        </w:rPr>
      </w:pPr>
      <w:r>
        <w:rPr>
          <w:b/>
          <w:color w:val="A1006B"/>
          <w:sz w:val="48"/>
          <w:lang w:bidi="es-ES" w:val="es-ES"/>
        </w:rPr>
        <w:t xml:space="preserve">Cambios y devoluciones, y justificante de los billetes</w:t>
      </w:r>
    </w:p>
    <w:p xmlns:w="http://schemas.openxmlformats.org/wordprocessingml/2006/main" w14:paraId="2A7F7D07" w14:textId="328D24E7" w:rsidR="00515AB2" w:rsidRPr="0094570A" w:rsidRDefault="00515AB2">
      <w:pPr>
        <w:pStyle w:val="Titre3"/>
        <w:numPr>
          <w:ilvl w:val="1"/>
          <w:numId w:val="76"/>
        </w:numPr>
      </w:pPr>
      <w:r w:rsidRPr="00E21381">
        <w:rPr>
          <w:lang w:bidi="es-ES" w:val="es-ES"/>
        </w:rPr>
        <w:t xml:space="preserve">Cambio y reembolso de títulos de transporte en trenes con reserva obligatoria </w:t>
      </w:r>
    </w:p>
    <w:p xmlns:w="http://schemas.openxmlformats.org/wordprocessingml/2006/main" w14:paraId="691DB2E1" w14:textId="7DCC3366" w:rsidR="00202FED" w:rsidRPr="0094570A" w:rsidRDefault="00202FED">
      <w:pPr>
        <w:pStyle w:val="Titre4"/>
        <w:numPr>
          <w:ilvl w:val="2"/>
          <w:numId w:val="76"/>
        </w:numPr>
      </w:pPr>
      <w:r w:rsidRPr="0094570A">
        <w:rPr>
          <w:lang w:bidi="es-ES" w:val="es-ES"/>
        </w:rPr>
        <w:t xml:space="preserve">Billetes emitidos con la tarifa Standard Seconde y Première, Avantage con una tarjeta Avantage o Liberté, Congé Annuel, Familles Nombreuses, Réformés Pensionnés de Guerre, Familles Militaires</w:t>
      </w:r>
    </w:p>
    <w:p xmlns:w="http://schemas.openxmlformats.org/wordprocessingml/2006/main" w14:paraId="336447DE" w14:textId="77777777" w:rsidR="00202FED" w:rsidRDefault="00202FED" w:rsidP="00202FED">
      <w:pPr>
        <w:autoSpaceDE w:val="0"/>
        <w:autoSpaceDN w:val="0"/>
        <w:adjustRightInd w:val="0"/>
        <w:ind w:right="452"/>
        <w:jc w:val="both"/>
        <w:textAlignment w:val="center"/>
        <w:rPr>
          <w:rFonts w:ascii="Arial" w:hAnsi="Arial" w:cs="Arial"/>
          <w:sz w:val="24"/>
          <w:szCs w:val="24"/>
        </w:rPr>
      </w:pPr>
    </w:p>
    <w:tbl xmlns:w="http://schemas.openxmlformats.org/wordprocessingml/2006/main">
      <w:tblPr>
        <w:tblStyle w:val="Grilledutableau"/>
        <w:tblW w:w="104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5534"/>
      </w:tblGrid>
      <w:tr w:rsidR="004C134A" w:rsidRPr="00B357AD" w14:paraId="3EC7B90F" w14:textId="77777777" w:rsidTr="00F57F99">
        <w:trPr>
          <w:jc w:val="center"/>
        </w:trPr>
        <w:tc>
          <w:tcPr>
            <w:tcW w:w="4957" w:type="dxa"/>
          </w:tcPr>
          <w:p w14:paraId="3BAC462E" w14:textId="3AFBCA7E" w:rsidR="004C134A" w:rsidRPr="00B357AD" w:rsidRDefault="004C134A" w:rsidP="00803123">
            <w:pPr>
              <w:autoSpaceDE w:val="0"/>
              <w:autoSpaceDN w:val="0"/>
              <w:adjustRightInd w:val="0"/>
              <w:ind w:right="452"/>
              <w:jc w:val="center"/>
              <w:rPr>
                <w:rFonts w:ascii="Arial" w:hAnsi="Arial" w:cs="Arial"/>
                <w:color w:val="262626"/>
                <w:sz w:val="24"/>
                <w:szCs w:val="24"/>
              </w:rPr>
            </w:pPr>
            <w:r w:rsidRPr="00B357AD">
              <w:rPr>
                <w:color w:val="262626"/>
                <w:sz w:val="24"/>
                <w:lang w:bidi="es-ES" w:val="es-ES"/>
              </w:rPr>
              <w:t xml:space="preserve">TGV INOUI</w:t>
            </w:r>
          </w:p>
        </w:tc>
        <w:tc>
          <w:tcPr>
            <w:tcW w:w="5534" w:type="dxa"/>
          </w:tcPr>
          <w:p w14:paraId="5B0D1FE3" w14:textId="585358C4" w:rsidR="004C134A" w:rsidRPr="00B357AD" w:rsidRDefault="00A77EC6" w:rsidP="00803123">
            <w:pPr>
              <w:autoSpaceDE w:val="0"/>
              <w:autoSpaceDN w:val="0"/>
              <w:adjustRightInd w:val="0"/>
              <w:ind w:right="452"/>
              <w:jc w:val="center"/>
              <w:rPr>
                <w:rFonts w:ascii="Arial" w:hAnsi="Arial" w:cs="Arial"/>
                <w:color w:val="262626"/>
                <w:sz w:val="24"/>
                <w:szCs w:val="24"/>
              </w:rPr>
            </w:pPr>
            <w:r w:rsidR="004D2360">
              <w:rPr>
                <w:sz w:val="24"/>
                <w:lang w:bidi="es-ES" w:val="es-ES"/>
              </w:rPr>
              <w:t xml:space="preserve"> INTERCITÉS con reserva obligatoria</w:t>
            </w:r>
          </w:p>
        </w:tc>
      </w:tr>
      <w:tr w:rsidR="004C134A" w:rsidRPr="00B357AD" w14:paraId="3A55B606" w14:textId="77777777" w:rsidTr="00F57F99">
        <w:trPr>
          <w:jc w:val="center"/>
        </w:trPr>
        <w:tc>
          <w:tcPr>
            <w:tcW w:w="4957" w:type="dxa"/>
          </w:tcPr>
          <w:p w14:paraId="192A709A" w14:textId="29A8149F" w:rsidR="004C134A" w:rsidRPr="00B357AD" w:rsidRDefault="004C134A">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B357AD">
              <w:rPr>
                <w:color w:val="262626"/>
                <w:sz w:val="24"/>
                <w:lang w:bidi="es-ES" w:val="es-ES"/>
              </w:rPr>
              <w:t xml:space="preserve">El billete admite cambios y devoluciones sin cargo hasta 7 días antes de la salida.</w:t>
            </w:r>
          </w:p>
          <w:p w14:paraId="335EABE2" w14:textId="65E21C8F" w:rsidR="004C134A" w:rsidRPr="00B357AD" w:rsidRDefault="004C134A">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B357AD">
              <w:rPr>
                <w:color w:val="262626"/>
                <w:sz w:val="24"/>
                <w:lang w:bidi="es-ES" w:val="es-ES"/>
              </w:rPr>
              <w:t xml:space="preserve">A partir de 6 días antes de la salida, con una retención de 19 €.</w:t>
            </w:r>
          </w:p>
          <w:p w14:paraId="510DB58D" w14:textId="77777777" w:rsidR="004C134A" w:rsidRDefault="004C134A">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3E2257">
              <w:rPr>
                <w:color w:val="262626"/>
                <w:sz w:val="24"/>
                <w:lang w:bidi="es-ES" w:val="es-ES"/>
              </w:rPr>
              <w:t xml:space="preserve">El billete no admite cambios ni devoluciones después de la salida.</w:t>
            </w:r>
          </w:p>
          <w:p w14:paraId="04DD17FE" w14:textId="1081346B" w:rsidR="004C134A" w:rsidRPr="006E5A1C" w:rsidRDefault="004C134A">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3E2257">
              <w:rPr>
                <w:color w:val="262626"/>
                <w:sz w:val="24"/>
                <w:lang w:bidi="es-ES" w:val="es-ES"/>
              </w:rPr>
              <w:t xml:space="preserve">A partir de 30 minutos antes de la salida, el billete admite cambios 1 vez como máximo (cualquier día y trayecto) y no admite devoluciones después de 1 cambio.</w:t>
            </w:r>
          </w:p>
        </w:tc>
        <w:tc>
          <w:tcPr>
            <w:tcW w:w="5534" w:type="dxa"/>
          </w:tcPr>
          <w:p w14:paraId="7ADEE645" w14:textId="2E6E8BEB" w:rsidR="004C134A" w:rsidRPr="005A4743" w:rsidRDefault="004C134A">
            <w:pPr>
              <w:pStyle w:val="Paragraphedeliste"/>
              <w:numPr>
                <w:ilvl w:val="0"/>
                <w:numId w:val="39"/>
              </w:numPr>
              <w:autoSpaceDE w:val="0"/>
              <w:autoSpaceDN w:val="0"/>
              <w:adjustRightInd w:val="0"/>
              <w:ind w:left="317" w:right="32"/>
              <w:contextualSpacing w:val="0"/>
              <w:rPr>
                <w:rFonts w:ascii="Arial" w:hAnsi="Arial" w:cs="Arial"/>
                <w:color w:val="262626"/>
                <w:sz w:val="24"/>
                <w:szCs w:val="24"/>
              </w:rPr>
            </w:pPr>
            <w:r w:rsidRPr="005A4743">
              <w:rPr>
                <w:color w:val="262626"/>
                <w:sz w:val="24"/>
                <w:lang w:bidi="es-ES" w:val="es-ES"/>
              </w:rPr>
              <w:t xml:space="preserve">El billete admite cambios y devoluciones sin cargo hasta 7 días antes de la salida. A partir de 6 días antes de la salida: retención del 40% del precio del billete, hasta un máximo de 15 €. </w:t>
            </w:r>
          </w:p>
          <w:p w14:paraId="5434CD4A" w14:textId="77777777" w:rsidR="004C134A" w:rsidRPr="00B357AD" w:rsidRDefault="004C134A">
            <w:pPr>
              <w:pStyle w:val="Paragraphedeliste"/>
              <w:numPr>
                <w:ilvl w:val="0"/>
                <w:numId w:val="39"/>
              </w:numPr>
              <w:autoSpaceDE w:val="0"/>
              <w:autoSpaceDN w:val="0"/>
              <w:adjustRightInd w:val="0"/>
              <w:ind w:left="317" w:right="32"/>
              <w:contextualSpacing w:val="0"/>
              <w:rPr>
                <w:rFonts w:ascii="Arial" w:hAnsi="Arial" w:cs="Arial"/>
                <w:color w:val="262626"/>
                <w:sz w:val="24"/>
                <w:szCs w:val="24"/>
              </w:rPr>
            </w:pPr>
            <w:r w:rsidRPr="00B357AD">
              <w:rPr>
                <w:color w:val="262626"/>
                <w:sz w:val="24"/>
                <w:lang w:bidi="es-ES" w:val="es-ES"/>
              </w:rPr>
              <w:t xml:space="preserve">El billete no admite cambios ni devoluciones después de la salida.</w:t>
            </w:r>
          </w:p>
          <w:p w14:paraId="1AC77D01" w14:textId="47C49ED9" w:rsidR="004C134A" w:rsidRPr="006E5A1C" w:rsidRDefault="004C134A">
            <w:pPr>
              <w:pStyle w:val="Paragraphedeliste"/>
              <w:numPr>
                <w:ilvl w:val="0"/>
                <w:numId w:val="39"/>
              </w:numPr>
              <w:autoSpaceDE w:val="0"/>
              <w:autoSpaceDN w:val="0"/>
              <w:adjustRightInd w:val="0"/>
              <w:ind w:left="317" w:right="452"/>
              <w:contextualSpacing w:val="0"/>
              <w:rPr>
                <w:rFonts w:ascii="Arial" w:hAnsi="Arial" w:cs="Arial"/>
                <w:color w:val="262626"/>
                <w:sz w:val="24"/>
                <w:szCs w:val="24"/>
              </w:rPr>
            </w:pPr>
            <w:r w:rsidRPr="00B357AD">
              <w:rPr>
                <w:color w:val="262626"/>
                <w:sz w:val="24"/>
                <w:lang w:bidi="es-ES" w:val="es-ES"/>
              </w:rPr>
              <w:t xml:space="preserve">A partir de 30 minutos antes de la salida, el billete admite cambios 1 vez como máximo (cualquier día y trayecto) y no admite devoluciones después de 1 cambio.</w:t>
            </w:r>
          </w:p>
        </w:tc>
      </w:tr>
    </w:tbl>
    <w:p xmlns:w="http://schemas.openxmlformats.org/wordprocessingml/2006/main" w14:paraId="1EAA02A2" w14:textId="259A963F" w:rsidR="00515AB2" w:rsidRPr="0094570A" w:rsidRDefault="00515AB2">
      <w:pPr>
        <w:pStyle w:val="Titre4"/>
        <w:numPr>
          <w:ilvl w:val="2"/>
          <w:numId w:val="76"/>
        </w:numPr>
      </w:pPr>
      <w:r w:rsidRPr="0094570A">
        <w:rPr>
          <w:lang w:bidi="es-ES" w:val="es-ES"/>
        </w:rPr>
        <w:t xml:space="preserve">Billetes emitidos con la tarifa PRO SECONDE, Business Première, Flex Première, OPTIMUM, OPTIMUM PLUS, Liberté con una tarjeta Liberté, PASS, Forfait, Militaire:</w:t>
      </w:r>
    </w:p>
    <w:tbl xmlns:w="http://schemas.openxmlformats.org/wordprocessingml/2006/main">
      <w:tblPr>
        <w:tblStyle w:val="Grilledutableau"/>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5528"/>
      </w:tblGrid>
      <w:tr w:rsidR="007849E4" w:rsidRPr="00B357AD" w14:paraId="06DF77D5" w14:textId="77777777" w:rsidTr="00F57F99">
        <w:trPr>
          <w:jc w:val="center"/>
        </w:trPr>
        <w:tc>
          <w:tcPr>
            <w:tcW w:w="4962" w:type="dxa"/>
          </w:tcPr>
          <w:p w14:paraId="6E4ABC44" w14:textId="21CFD335" w:rsidR="007849E4" w:rsidRPr="00B357AD" w:rsidRDefault="007849E4" w:rsidP="007F6FF3">
            <w:pPr>
              <w:autoSpaceDE w:val="0"/>
              <w:autoSpaceDN w:val="0"/>
              <w:adjustRightInd w:val="0"/>
              <w:ind w:right="452"/>
              <w:jc w:val="center"/>
              <w:rPr>
                <w:rFonts w:ascii="Arial" w:hAnsi="Arial" w:cs="Arial"/>
                <w:color w:val="262626"/>
                <w:sz w:val="24"/>
                <w:szCs w:val="24"/>
              </w:rPr>
            </w:pPr>
            <w:r w:rsidRPr="00B357AD">
              <w:rPr>
                <w:color w:val="262626"/>
                <w:sz w:val="24"/>
                <w:lang w:bidi="es-ES" w:val="es-ES"/>
              </w:rPr>
              <w:t xml:space="preserve">TGV INOUI</w:t>
            </w:r>
          </w:p>
        </w:tc>
        <w:tc>
          <w:tcPr>
            <w:tcW w:w="5528" w:type="dxa"/>
          </w:tcPr>
          <w:p w14:paraId="44256BD2" w14:textId="5F6E32FA" w:rsidR="007849E4" w:rsidRPr="00B357AD" w:rsidRDefault="004D2360" w:rsidP="007F6FF3">
            <w:pPr>
              <w:autoSpaceDE w:val="0"/>
              <w:autoSpaceDN w:val="0"/>
              <w:adjustRightInd w:val="0"/>
              <w:ind w:right="452"/>
              <w:jc w:val="center"/>
              <w:rPr>
                <w:rFonts w:ascii="Arial" w:hAnsi="Arial" w:cs="Arial"/>
                <w:color w:val="262626"/>
                <w:sz w:val="24"/>
                <w:szCs w:val="24"/>
              </w:rPr>
            </w:pPr>
            <w:r>
              <w:rPr>
                <w:sz w:val="24"/>
                <w:lang w:bidi="es-ES" w:val="es-ES"/>
              </w:rPr>
              <w:t xml:space="preserve">INTERCITÉS con reserva obligatoria</w:t>
            </w:r>
          </w:p>
        </w:tc>
      </w:tr>
      <w:tr w:rsidR="007849E4" w:rsidRPr="00B357AD" w14:paraId="11C231CE" w14:textId="77777777" w:rsidTr="00F57F99">
        <w:trPr>
          <w:jc w:val="center"/>
        </w:trPr>
        <w:tc>
          <w:tcPr>
            <w:tcW w:w="4962" w:type="dxa"/>
          </w:tcPr>
          <w:p w14:paraId="46E0231C" w14:textId="77777777" w:rsidR="006E5A1C" w:rsidRPr="007D0136" w:rsidRDefault="006E5A1C">
            <w:pPr>
              <w:pStyle w:val="Paragraphedeliste"/>
              <w:numPr>
                <w:ilvl w:val="0"/>
                <w:numId w:val="40"/>
              </w:numPr>
              <w:autoSpaceDE w:val="0"/>
              <w:autoSpaceDN w:val="0"/>
              <w:adjustRightInd w:val="0"/>
              <w:ind w:left="319" w:right="33"/>
              <w:contextualSpacing w:val="0"/>
              <w:rPr>
                <w:rFonts w:ascii="Arial" w:eastAsia="Times New Roman" w:hAnsi="Arial" w:cs="Arial"/>
                <w:sz w:val="24"/>
                <w:szCs w:val="24"/>
                <w:lang w:eastAsia="fr-FR"/>
              </w:rPr>
            </w:pPr>
            <w:r w:rsidRPr="007D0136">
              <w:rPr>
                <w:sz w:val="24"/>
                <w:lang w:bidi="es-ES" w:val="es-ES"/>
              </w:rPr>
              <w:t xml:space="preserve">El billete admite cambios y devoluciones sin cargo hasta 30 minutos después de la salida.</w:t>
            </w:r>
          </w:p>
          <w:p w14:paraId="3FADC220" w14:textId="21A68959" w:rsidR="007849E4" w:rsidRPr="006E5A1C" w:rsidRDefault="007849E4">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F5074E">
              <w:rPr>
                <w:color w:val="262626"/>
                <w:sz w:val="24"/>
                <w:lang w:bidi="es-ES" w:val="es-ES"/>
              </w:rPr>
              <w:t xml:space="preserve">A partir de 30 minutos antes de la salida, el billete admite cambios 1 vez como máximo (cualquier día y trayecto) y no admite devoluciones después de 1 cambio.</w:t>
            </w:r>
          </w:p>
        </w:tc>
        <w:tc>
          <w:tcPr>
            <w:tcW w:w="5528" w:type="dxa"/>
          </w:tcPr>
          <w:p w14:paraId="5F9A3B0F" w14:textId="77777777" w:rsidR="00737BE2" w:rsidRPr="007D0136" w:rsidRDefault="00737BE2">
            <w:pPr>
              <w:pStyle w:val="Paragraphedeliste"/>
              <w:numPr>
                <w:ilvl w:val="0"/>
                <w:numId w:val="40"/>
              </w:numPr>
              <w:autoSpaceDE w:val="0"/>
              <w:autoSpaceDN w:val="0"/>
              <w:adjustRightInd w:val="0"/>
              <w:ind w:left="319" w:right="33"/>
              <w:contextualSpacing w:val="0"/>
              <w:rPr>
                <w:rFonts w:ascii="Arial" w:eastAsia="Times New Roman" w:hAnsi="Arial" w:cs="Arial"/>
                <w:sz w:val="24"/>
                <w:szCs w:val="24"/>
                <w:lang w:eastAsia="fr-FR"/>
              </w:rPr>
            </w:pPr>
            <w:r w:rsidRPr="007D0136">
              <w:rPr>
                <w:sz w:val="24"/>
                <w:lang w:bidi="es-ES" w:val="es-ES"/>
              </w:rPr>
              <w:t xml:space="preserve">El billete admite cambios y devoluciones sin cargo hasta 30 minutos después de la salida.</w:t>
            </w:r>
          </w:p>
          <w:p w14:paraId="048A858E" w14:textId="0CEFDDB9" w:rsidR="007849E4" w:rsidRPr="006E5A1C" w:rsidRDefault="00737BE2">
            <w:pPr>
              <w:pStyle w:val="Paragraphedeliste"/>
              <w:numPr>
                <w:ilvl w:val="0"/>
                <w:numId w:val="39"/>
              </w:numPr>
              <w:autoSpaceDE w:val="0"/>
              <w:autoSpaceDN w:val="0"/>
              <w:adjustRightInd w:val="0"/>
              <w:ind w:left="317" w:right="452"/>
              <w:contextualSpacing w:val="0"/>
              <w:rPr>
                <w:rFonts w:ascii="Arial" w:hAnsi="Arial" w:cs="Arial"/>
                <w:color w:val="262626"/>
                <w:sz w:val="24"/>
                <w:szCs w:val="24"/>
              </w:rPr>
            </w:pPr>
            <w:r w:rsidRPr="00F5074E">
              <w:rPr>
                <w:color w:val="262626"/>
                <w:sz w:val="24"/>
                <w:lang w:bidi="es-ES" w:val="es-ES"/>
              </w:rPr>
              <w:t xml:space="preserve">A partir de 30 minutos antes de la salida, el billete admite cambios 1 vez como máximo (cualquier día y trayecto) y no admite devoluciones después de 1 cambio.</w:t>
            </w:r>
          </w:p>
        </w:tc>
      </w:tr>
    </w:tbl>
    <w:p xmlns:w="http://schemas.openxmlformats.org/wordprocessingml/2006/main" w14:paraId="302E1CC3" w14:textId="77777777" w:rsidR="00EF4ED1" w:rsidRDefault="00EF4ED1" w:rsidP="002540EE">
      <w:pPr>
        <w:spacing w:line="276" w:lineRule="auto"/>
        <w:jc w:val="both"/>
        <w:rPr>
          <w:rFonts w:ascii="Arial" w:hAnsi="Arial" w:cs="Arial"/>
          <w:color w:val="262626"/>
          <w:sz w:val="24"/>
          <w:szCs w:val="24"/>
        </w:rPr>
      </w:pPr>
    </w:p>
    <w:p xmlns:w="http://schemas.openxmlformats.org/wordprocessingml/2006/main" w14:paraId="55E93D72" w14:textId="3682C6EE" w:rsidR="00EF4ED1" w:rsidRDefault="00EF4ED1" w:rsidP="00EF4ED1">
      <w:pPr>
        <w:autoSpaceDE w:val="0"/>
        <w:autoSpaceDN w:val="0"/>
        <w:adjustRightInd w:val="0"/>
        <w:ind w:right="452"/>
        <w:jc w:val="both"/>
        <w:rPr>
          <w:rFonts w:ascii="Arial" w:hAnsi="Arial" w:cs="Arial"/>
          <w:color w:val="262626"/>
          <w:sz w:val="24"/>
          <w:szCs w:val="24"/>
        </w:rPr>
      </w:pPr>
      <w:r w:rsidRPr="00A830F4">
        <w:rPr>
          <w:color w:val="262626"/>
          <w:sz w:val="24"/>
          <w:lang w:bidi="es-ES" w:val="es-ES"/>
        </w:rPr>
        <w:t xml:space="preserve">Los viajeros con un billete de tarifa PRO SECONDE, Flex Première, OPTIMUM, OPTIMUM PLUS, Liberté con una tarjeta Liberté, PASS, Forfait semanal o mensual o Militaire pueden cambiar su billete el día de la salida: el billete se podrá canjear por el de otro tren, incluso completo, siempre que el cambio se realice el día de salida, en el mismo trayecto. </w:t>
      </w:r>
    </w:p>
    <w:p xmlns:w="http://schemas.openxmlformats.org/wordprocessingml/2006/main" w14:paraId="7E8CCC04" w14:textId="77777777" w:rsidR="000E2CF2" w:rsidRDefault="000E2CF2" w:rsidP="00EF4ED1">
      <w:pPr>
        <w:autoSpaceDE w:val="0"/>
        <w:autoSpaceDN w:val="0"/>
        <w:adjustRightInd w:val="0"/>
        <w:ind w:right="452"/>
        <w:jc w:val="both"/>
        <w:rPr>
          <w:rFonts w:ascii="Arial" w:hAnsi="Arial" w:cs="Arial"/>
          <w:color w:val="262626"/>
          <w:sz w:val="24"/>
          <w:szCs w:val="24"/>
        </w:rPr>
      </w:pPr>
    </w:p>
    <w:p xmlns:w="http://schemas.openxmlformats.org/wordprocessingml/2006/main" w14:paraId="1D020E5F" w14:textId="47E0B6EF" w:rsidR="002540EE" w:rsidRDefault="002540EE" w:rsidP="002540EE">
      <w:pPr>
        <w:spacing w:line="276" w:lineRule="auto"/>
        <w:jc w:val="both"/>
        <w:rPr>
          <w:rFonts w:ascii="Arial" w:hAnsi="Arial" w:cs="Arial"/>
          <w:color w:val="262626"/>
          <w:sz w:val="24"/>
          <w:szCs w:val="24"/>
        </w:rPr>
      </w:pPr>
      <w:r w:rsidRPr="00CE2299">
        <w:rPr>
          <w:color w:val="262626"/>
          <w:sz w:val="24"/>
          <w:lang w:bidi="es-ES" w:val="es-ES"/>
        </w:rPr>
        <w:t xml:space="preserve">Cabe destacar que el cambio para un tren completo es posible sin garantía de asiento, dentro del límite del número máximo de plazas de pie. Al viajero se le puede negar el cambio por un tren completo, especialmente en caso de sobrecarga que ponga en peligro la seguridad de los pasajeros. </w:t>
      </w:r>
    </w:p>
    <w:p xmlns:w="http://schemas.openxmlformats.org/wordprocessingml/2006/main" w14:paraId="7D1ECFF5" w14:textId="77777777" w:rsidR="000E2CF2" w:rsidRPr="002F548E" w:rsidRDefault="000E2CF2" w:rsidP="002540EE">
      <w:pPr>
        <w:spacing w:line="276" w:lineRule="auto"/>
        <w:jc w:val="both"/>
        <w:rPr>
          <w:rFonts w:ascii="Arial" w:hAnsi="Arial" w:cs="Arial"/>
          <w:sz w:val="24"/>
          <w:szCs w:val="24"/>
        </w:rPr>
      </w:pPr>
    </w:p>
    <w:p xmlns:w="http://schemas.openxmlformats.org/wordprocessingml/2006/main" w14:paraId="3D82993A" w14:textId="52165C58" w:rsidR="000E2CF2" w:rsidRPr="002F548E" w:rsidRDefault="000E2CF2" w:rsidP="000E2CF2">
      <w:pPr>
        <w:pStyle w:val="paragraph"/>
        <w:spacing w:before="0" w:beforeAutospacing="0" w:after="0" w:afterAutospacing="0"/>
        <w:textAlignment w:val="baseline"/>
        <w:rPr>
          <w:rFonts w:ascii="Segoe UI" w:hAnsi="Segoe UI" w:cs="Segoe UI"/>
          <w:sz w:val="18"/>
          <w:szCs w:val="18"/>
        </w:rPr>
      </w:pPr>
      <w:r w:rsidRPr="002F548E">
        <w:rPr>
          <w:rStyle w:val="normaltextrun"/>
          <w:lang w:bidi="es-ES" w:val="es-ES"/>
        </w:rPr>
        <w:t xml:space="preserve">Los viajeros con un billete con tarifa PRO SECONDE, Flex Première, OPTIMUM, OPTIMUM PLUS, Liberté con una tarjeta Liberté pueden cambiar su billete el día de la salida en los trenes OUIGO sin cargo, solo el día de la salida y en el mismo trayecto, utilizando la aplicación TGV INOUI PRO. </w:t>
      </w:r>
    </w:p>
    <w:p xmlns:w="http://schemas.openxmlformats.org/wordprocessingml/2006/main" w14:paraId="563D18B7" w14:textId="77777777" w:rsidR="000E2CF2" w:rsidRPr="002F548E" w:rsidRDefault="000E2CF2" w:rsidP="000E2CF2">
      <w:pPr>
        <w:pStyle w:val="paragraph"/>
        <w:spacing w:before="0" w:beforeAutospacing="0" w:after="0" w:afterAutospacing="0"/>
        <w:textAlignment w:val="baseline"/>
        <w:rPr>
          <w:rFonts w:ascii="Segoe UI" w:hAnsi="Segoe UI" w:cs="Segoe UI"/>
          <w:sz w:val="18"/>
          <w:szCs w:val="18"/>
        </w:rPr>
      </w:pPr>
      <w:r w:rsidRPr="002F548E">
        <w:rPr>
          <w:rStyle w:val="normaltextrun"/>
          <w:lang w:bidi="es-ES" w:val="es-ES"/>
        </w:rPr>
        <w:t xml:space="preserve">Los pasajeros con un abono MAX ACTIF o MAX ACTIF+ no pueden beneficiarse de esta oferta. </w:t>
      </w:r>
    </w:p>
    <w:p xmlns:w="http://schemas.openxmlformats.org/wordprocessingml/2006/main" w14:paraId="66F715B3" w14:textId="18BB6777" w:rsidR="00695CB6" w:rsidRPr="006A25B3" w:rsidRDefault="000E2CF2" w:rsidP="006A25B3">
      <w:pPr>
        <w:pStyle w:val="paragraph"/>
        <w:spacing w:before="0" w:beforeAutospacing="0" w:after="0" w:afterAutospacing="0"/>
        <w:textAlignment w:val="baseline"/>
        <w:rPr>
          <w:rFonts w:ascii="Segoe UI" w:hAnsi="Segoe UI" w:cs="Segoe UI"/>
          <w:sz w:val="18"/>
          <w:szCs w:val="18"/>
        </w:rPr>
      </w:pPr>
      <w:r w:rsidRPr="002F548E">
        <w:rPr>
          <w:rStyle w:val="normaltextrun"/>
          <w:lang w:bidi="es-ES" w:val="es-ES"/>
        </w:rPr>
        <w:t xml:space="preserve">Una vez canjeado el billete por un tren OUIGO, el pasajero queda sujeto a las Condiciones generales de venta de OUIGO. Los billetes de OUIGO no admiten cambios ni devoluciones. </w:t>
      </w:r>
    </w:p>
    <w:p xmlns:w="http://schemas.openxmlformats.org/wordprocessingml/2006/main" w14:paraId="4BE4B532" w14:textId="77777777" w:rsidR="00695CB6" w:rsidRPr="00695CB6" w:rsidRDefault="00695CB6" w:rsidP="0094570A"/>
    <w:p xmlns:w="http://schemas.openxmlformats.org/wordprocessingml/2006/main" w14:paraId="6C7BA6EE" w14:textId="5A6E7106" w:rsidR="008E30EA" w:rsidRDefault="008E30EA">
      <w:pPr>
        <w:pStyle w:val="Titre3"/>
        <w:numPr>
          <w:ilvl w:val="1"/>
          <w:numId w:val="76"/>
        </w:numPr>
      </w:pPr>
      <w:r w:rsidRPr="0094570A">
        <w:rPr>
          <w:lang w:bidi="es-ES" w:val="es-ES"/>
        </w:rPr>
        <w:t xml:space="preserve">Cambio y reembolso de títulos de transporte en trenes INTERCITÉS sin reserva obligatoria </w:t>
      </w:r>
    </w:p>
    <w:p xmlns:w="http://schemas.openxmlformats.org/wordprocessingml/2006/main" w14:paraId="215F465B" w14:textId="77777777" w:rsidR="00101E67" w:rsidRDefault="00101E67" w:rsidP="00101E67"/>
    <w:p xmlns:w="http://schemas.openxmlformats.org/wordprocessingml/2006/main" w14:paraId="779DFFFC" w14:textId="3EE18B8A" w:rsidR="00101E67" w:rsidRPr="00CA6777" w:rsidRDefault="00101E67">
      <w:pPr>
        <w:pStyle w:val="Titre4"/>
        <w:numPr>
          <w:ilvl w:val="2"/>
          <w:numId w:val="76"/>
        </w:numPr>
        <w:rPr>
          <w:i/>
        </w:rPr>
      </w:pPr>
      <w:r w:rsidRPr="00CA6777">
        <w:rPr>
          <w:lang w:bidi="es-ES" w:val="es-ES"/>
        </w:rPr>
        <w:t xml:space="preserve">Billetes emitidos con la tarifa Standard Seconde, Vacaciones anuales, tarifa Avantage con una tarjeta Avantage o Liberté, Famille Nombreuse, Réformé Pensionné de Guerre, Famille Militaire </w:t>
      </w:r>
    </w:p>
    <w:p xmlns:w="http://schemas.openxmlformats.org/wordprocessingml/2006/main" w14:paraId="03726B66" w14:textId="77777777" w:rsidR="00101E67" w:rsidRDefault="00101E67" w:rsidP="00101E67"/>
    <w:tbl xmlns:w="http://schemas.openxmlformats.org/wordprocessingml/2006/main">
      <w:tblPr>
        <w:tblStyle w:val="Grilledutableau"/>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3"/>
        <w:gridCol w:w="6080"/>
      </w:tblGrid>
      <w:tr w:rsidR="008E119E" w:rsidRPr="005E7D04" w14:paraId="138B4666" w14:textId="77777777" w:rsidTr="00690FF9">
        <w:trPr>
          <w:jc w:val="center"/>
        </w:trPr>
        <w:tc>
          <w:tcPr>
            <w:tcW w:w="4248" w:type="dxa"/>
          </w:tcPr>
          <w:p w14:paraId="5C8F973E" w14:textId="77777777" w:rsidR="008E119E" w:rsidRPr="0012157A" w:rsidRDefault="008E119E" w:rsidP="00A722D0">
            <w:pPr>
              <w:pStyle w:val="Titre6"/>
              <w:keepNext w:val="0"/>
              <w:keepLines w:val="0"/>
              <w:ind w:right="148"/>
              <w:jc w:val="center"/>
              <w:rPr>
                <w:rFonts w:ascii="Arial" w:hAnsi="Arial" w:cs="Arial"/>
                <w:bCs/>
                <w:color w:val="auto"/>
                <w:sz w:val="24"/>
                <w:szCs w:val="24"/>
              </w:rPr>
            </w:pPr>
            <w:r w:rsidRPr="0012157A">
              <w:rPr>
                <w:color w:val="auto"/>
                <w:sz w:val="24"/>
                <w:lang w:bidi="es-ES" w:val="es-ES"/>
              </w:rPr>
              <w:t xml:space="preserve">Tarifas</w:t>
            </w:r>
          </w:p>
        </w:tc>
        <w:tc>
          <w:tcPr>
            <w:tcW w:w="6208" w:type="dxa"/>
          </w:tcPr>
          <w:p w14:paraId="0BA9FE3E" w14:textId="77777777" w:rsidR="008E119E" w:rsidRPr="0012157A" w:rsidRDefault="008E119E" w:rsidP="00A722D0">
            <w:pPr>
              <w:pStyle w:val="Titre6"/>
              <w:keepNext w:val="0"/>
              <w:keepLines w:val="0"/>
              <w:ind w:right="148"/>
              <w:jc w:val="center"/>
              <w:rPr>
                <w:rFonts w:ascii="Arial" w:hAnsi="Arial" w:cs="Arial"/>
                <w:bCs/>
                <w:color w:val="auto"/>
                <w:sz w:val="24"/>
                <w:szCs w:val="24"/>
              </w:rPr>
            </w:pPr>
            <w:r w:rsidRPr="0012157A">
              <w:rPr>
                <w:color w:val="auto"/>
                <w:sz w:val="24"/>
                <w:lang w:bidi="es-ES" w:val="es-ES"/>
              </w:rPr>
              <w:t xml:space="preserve">Condiciones de posventa</w:t>
            </w:r>
          </w:p>
        </w:tc>
      </w:tr>
      <w:tr w:rsidR="008E119E" w:rsidRPr="003B3341" w14:paraId="3E97A8B5" w14:textId="77777777" w:rsidTr="00690FF9">
        <w:trPr>
          <w:jc w:val="center"/>
        </w:trPr>
        <w:tc>
          <w:tcPr>
            <w:tcW w:w="4248" w:type="dxa"/>
            <w:vAlign w:val="center"/>
          </w:tcPr>
          <w:p w14:paraId="042E2D61" w14:textId="0FC0A255" w:rsidR="008E119E" w:rsidRPr="0012157A" w:rsidRDefault="008C2113" w:rsidP="00A722D0">
            <w:pPr>
              <w:rPr>
                <w:rFonts w:ascii="Arial" w:hAnsi="Arial" w:cs="Arial"/>
                <w:b/>
                <w:bCs/>
                <w:sz w:val="36"/>
                <w:szCs w:val="36"/>
              </w:rPr>
            </w:pPr>
            <w:r w:rsidRPr="0012157A">
              <w:rPr>
                <w:b/>
                <w:sz w:val="24"/>
                <w:lang w:bidi="es-ES" w:val="es-ES"/>
              </w:rPr>
              <w:t xml:space="preserve">Seconde, Vacaciones auales, tarifa Avantage con una tarjeta Avantage o Liberté, Famille Nombreuse, Réformé Pensionné de guerre, Famille Militaire</w:t>
            </w:r>
          </w:p>
        </w:tc>
        <w:tc>
          <w:tcPr>
            <w:tcW w:w="6208" w:type="dxa"/>
            <w:vAlign w:val="center"/>
          </w:tcPr>
          <w:p w14:paraId="1C4158B7" w14:textId="77777777" w:rsidR="004D2901" w:rsidRPr="005A4743" w:rsidRDefault="004D2901" w:rsidP="0012157A">
            <w:pPr>
              <w:pStyle w:val="Paragraphedeliste"/>
              <w:autoSpaceDE w:val="0"/>
              <w:autoSpaceDN w:val="0"/>
              <w:adjustRightInd w:val="0"/>
              <w:ind w:left="0" w:right="32"/>
              <w:contextualSpacing w:val="0"/>
              <w:rPr>
                <w:rFonts w:ascii="Arial" w:hAnsi="Arial" w:cs="Arial"/>
                <w:color w:val="262626"/>
                <w:sz w:val="24"/>
                <w:szCs w:val="24"/>
              </w:rPr>
            </w:pPr>
            <w:r w:rsidRPr="005A4743">
              <w:rPr>
                <w:color w:val="262626"/>
                <w:sz w:val="24"/>
                <w:lang w:bidi="es-ES" w:val="es-ES"/>
              </w:rPr>
              <w:t xml:space="preserve">El billete admite cambios y devoluciones sin cargo hasta 7 días antes de la salida. A partir de 6 días antes de la salida: retención del 40% del precio del billete, hasta un máximo de 15 €. </w:t>
            </w:r>
          </w:p>
          <w:p w14:paraId="11F526B8" w14:textId="77777777" w:rsidR="004D2901" w:rsidRPr="00B357AD" w:rsidRDefault="004D2901" w:rsidP="0012157A">
            <w:pPr>
              <w:pStyle w:val="Paragraphedeliste"/>
              <w:autoSpaceDE w:val="0"/>
              <w:autoSpaceDN w:val="0"/>
              <w:adjustRightInd w:val="0"/>
              <w:ind w:left="0" w:right="32"/>
              <w:contextualSpacing w:val="0"/>
              <w:rPr>
                <w:rFonts w:ascii="Arial" w:hAnsi="Arial" w:cs="Arial"/>
                <w:color w:val="262626"/>
                <w:sz w:val="24"/>
                <w:szCs w:val="24"/>
              </w:rPr>
            </w:pPr>
            <w:r w:rsidRPr="00B357AD">
              <w:rPr>
                <w:color w:val="262626"/>
                <w:sz w:val="24"/>
                <w:lang w:bidi="es-ES" w:val="es-ES"/>
              </w:rPr>
              <w:t xml:space="preserve">El billete no admite cambios ni devoluciones después de la salida.</w:t>
            </w:r>
          </w:p>
          <w:p w14:paraId="72479122" w14:textId="6C205D4F" w:rsidR="008E119E" w:rsidRPr="0012157A" w:rsidRDefault="004D2901" w:rsidP="004D2901">
            <w:pPr>
              <w:rPr>
                <w:rFonts w:ascii="Arial" w:hAnsi="Arial" w:cs="Arial"/>
                <w:color w:val="262626"/>
                <w:sz w:val="24"/>
                <w:szCs w:val="24"/>
              </w:rPr>
            </w:pPr>
            <w:r w:rsidRPr="00B357AD">
              <w:rPr>
                <w:color w:val="262626"/>
                <w:sz w:val="24"/>
                <w:lang w:bidi="es-ES" w:val="es-ES"/>
              </w:rPr>
              <w:t xml:space="preserve">A partir de 30 minutos antes de la salida, el billete admite cambios 1 vez como máximo (cualquier día y trayecto) y no admite devoluciones después de 1 cambio.</w:t>
            </w:r>
          </w:p>
        </w:tc>
      </w:tr>
    </w:tbl>
    <w:p xmlns:w="http://schemas.openxmlformats.org/wordprocessingml/2006/main" w14:paraId="09513CDF" w14:textId="77777777" w:rsidR="00CA6777" w:rsidRPr="0094570A" w:rsidRDefault="00CA6777">
      <w:pPr>
        <w:pStyle w:val="Titre4"/>
        <w:numPr>
          <w:ilvl w:val="2"/>
          <w:numId w:val="76"/>
        </w:numPr>
      </w:pPr>
      <w:r w:rsidRPr="0094570A">
        <w:rPr>
          <w:lang w:bidi="es-ES" w:val="es-ES"/>
        </w:rPr>
        <w:t xml:space="preserve">Billetes emitidos con la tarifa Super Flex, Liberté, las tarifas flexibles de las tarjetas Avantage, Militaires y acompañantes de personas con discapacidad</w:t>
      </w:r>
    </w:p>
    <w:p xmlns:w="http://schemas.openxmlformats.org/wordprocessingml/2006/main" w14:paraId="0C98E000" w14:textId="77777777" w:rsidR="00CA6777" w:rsidRPr="0094570A" w:rsidRDefault="00CA6777" w:rsidP="00CA6777"/>
    <w:tbl xmlns:w="http://schemas.openxmlformats.org/wordprocessingml/2006/main">
      <w:tblPr>
        <w:tblStyle w:val="Grilledutableau"/>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0"/>
        <w:gridCol w:w="6083"/>
      </w:tblGrid>
      <w:tr w:rsidR="00CA6777" w:rsidRPr="004D7722" w14:paraId="5FA69BA7" w14:textId="77777777" w:rsidTr="00690FF9">
        <w:trPr>
          <w:jc w:val="center"/>
        </w:trPr>
        <w:tc>
          <w:tcPr>
            <w:tcW w:w="4248" w:type="dxa"/>
          </w:tcPr>
          <w:p w14:paraId="5FD62130" w14:textId="77777777" w:rsidR="00CA6777" w:rsidRPr="0012157A" w:rsidRDefault="00CA6777">
            <w:pPr>
              <w:spacing w:before="40"/>
              <w:ind w:right="148"/>
              <w:jc w:val="center"/>
              <w:outlineLvl w:val="5"/>
              <w:rPr>
                <w:rFonts w:ascii="Arial" w:hAnsi="Arial" w:cs="Arial"/>
                <w:bCs/>
                <w:sz w:val="24"/>
                <w:szCs w:val="24"/>
              </w:rPr>
            </w:pPr>
            <w:r w:rsidRPr="0012157A">
              <w:rPr>
                <w:sz w:val="24"/>
                <w:lang w:bidi="es-ES" w:val="es-ES"/>
              </w:rPr>
              <w:t xml:space="preserve">Tarifas</w:t>
            </w:r>
          </w:p>
        </w:tc>
        <w:tc>
          <w:tcPr>
            <w:tcW w:w="6208" w:type="dxa"/>
          </w:tcPr>
          <w:p w14:paraId="34C40954" w14:textId="77777777" w:rsidR="00CA6777" w:rsidRPr="0012157A" w:rsidRDefault="00CA6777">
            <w:pPr>
              <w:spacing w:before="40"/>
              <w:ind w:right="148"/>
              <w:jc w:val="center"/>
              <w:outlineLvl w:val="5"/>
              <w:rPr>
                <w:rFonts w:ascii="Arial" w:hAnsi="Arial" w:cs="Arial"/>
                <w:bCs/>
                <w:sz w:val="24"/>
                <w:szCs w:val="24"/>
              </w:rPr>
            </w:pPr>
            <w:r w:rsidRPr="0012157A">
              <w:rPr>
                <w:sz w:val="24"/>
                <w:lang w:bidi="es-ES" w:val="es-ES"/>
              </w:rPr>
              <w:t xml:space="preserve">Condiciones de posventa</w:t>
            </w:r>
          </w:p>
        </w:tc>
      </w:tr>
      <w:tr w:rsidR="00CA6777" w:rsidRPr="004D7722" w14:paraId="2C12B600" w14:textId="77777777" w:rsidTr="00690FF9">
        <w:trPr>
          <w:jc w:val="center"/>
        </w:trPr>
        <w:tc>
          <w:tcPr>
            <w:tcW w:w="4248" w:type="dxa"/>
            <w:vAlign w:val="center"/>
          </w:tcPr>
          <w:p w14:paraId="15AE4218" w14:textId="77777777" w:rsidR="00CA6777" w:rsidRPr="004D7722" w:rsidRDefault="00CA6777" w:rsidP="0051305A">
            <w:pPr>
              <w:rPr>
                <w:rFonts w:ascii="Arial" w:hAnsi="Arial" w:cs="Arial"/>
                <w:b/>
                <w:bCs/>
                <w:sz w:val="24"/>
                <w:szCs w:val="24"/>
              </w:rPr>
            </w:pPr>
            <w:r w:rsidRPr="004D7722">
              <w:rPr>
                <w:b/>
                <w:sz w:val="24"/>
                <w:lang w:bidi="es-ES" w:val="es-ES"/>
              </w:rPr>
              <w:t xml:space="preserve">Superflex, Liberté, </w:t>
            </w:r>
          </w:p>
          <w:p w14:paraId="592A3FD3" w14:textId="77777777" w:rsidR="00CA6777" w:rsidRPr="004D7722" w:rsidRDefault="00CA6777">
            <w:pPr>
              <w:rPr>
                <w:rFonts w:ascii="Arial" w:hAnsi="Arial" w:cs="Arial"/>
                <w:b/>
                <w:bCs/>
                <w:sz w:val="24"/>
                <w:szCs w:val="24"/>
              </w:rPr>
            </w:pPr>
            <w:r w:rsidRPr="004D7722">
              <w:rPr>
                <w:b/>
                <w:sz w:val="24"/>
                <w:lang w:bidi="es-ES" w:val="es-ES"/>
              </w:rPr>
              <w:t xml:space="preserve">tarifa flexible de las tarjetas Avantage, Militaires, acompañantes de personas con discapacidad </w:t>
            </w:r>
          </w:p>
        </w:tc>
        <w:tc>
          <w:tcPr>
            <w:tcW w:w="6208" w:type="dxa"/>
            <w:vAlign w:val="center"/>
          </w:tcPr>
          <w:p w14:paraId="44DF68D4" w14:textId="7C54EA8B" w:rsidR="00CA6777" w:rsidRPr="004D7722" w:rsidRDefault="00CA6777">
            <w:pPr>
              <w:rPr>
                <w:rFonts w:ascii="Arial" w:hAnsi="Arial" w:cs="Arial"/>
                <w:sz w:val="24"/>
                <w:szCs w:val="24"/>
              </w:rPr>
            </w:pPr>
            <w:r w:rsidRPr="004D7722">
              <w:rPr>
                <w:sz w:val="24"/>
                <w:lang w:bidi="es-ES" w:val="es-ES"/>
              </w:rPr>
              <w:t xml:space="preserve">Billete flexible válido 1 día para un trayecto en tren INTERCITÉS sin reserva obligatoria, el día de circulación del tren indicado en el billete y en la misma ruta. </w:t>
            </w:r>
          </w:p>
          <w:p w14:paraId="49C56B6D" w14:textId="77777777" w:rsidR="00CA6777" w:rsidRPr="004D7722" w:rsidRDefault="00CA6777">
            <w:pPr>
              <w:rPr>
                <w:rFonts w:ascii="Arial" w:hAnsi="Arial" w:cs="Arial"/>
                <w:sz w:val="24"/>
                <w:szCs w:val="24"/>
              </w:rPr>
            </w:pPr>
            <w:r w:rsidRPr="004D7722">
              <w:rPr>
                <w:sz w:val="24"/>
                <w:lang w:bidi="es-ES" w:val="es-ES"/>
              </w:rPr>
              <w:t xml:space="preserve">No hay garantía de asiento si se toma otro tren el día en cuestión. </w:t>
            </w:r>
          </w:p>
          <w:p w14:paraId="35B70958" w14:textId="77777777" w:rsidR="00CA6777" w:rsidRPr="004D7722" w:rsidRDefault="00CA6777">
            <w:pPr>
              <w:rPr>
                <w:rFonts w:ascii="Arial" w:hAnsi="Arial" w:cs="Arial"/>
                <w:sz w:val="24"/>
                <w:szCs w:val="24"/>
              </w:rPr>
            </w:pPr>
            <w:r w:rsidRPr="004D7722">
              <w:rPr>
                <w:sz w:val="24"/>
                <w:lang w:bidi="es-ES" w:val="es-ES"/>
              </w:rPr>
              <w:t xml:space="preserve">Cambio y reembolso sin cargo antes del Día D.</w:t>
            </w:r>
          </w:p>
          <w:p w14:paraId="49EE3927" w14:textId="77777777" w:rsidR="00CA6777" w:rsidRPr="004D7722" w:rsidRDefault="00CA6777">
            <w:pPr>
              <w:rPr>
                <w:rFonts w:ascii="Arial" w:hAnsi="Arial" w:cs="Arial"/>
                <w:sz w:val="24"/>
                <w:szCs w:val="24"/>
              </w:rPr>
            </w:pPr>
            <w:r w:rsidRPr="004D7722">
              <w:rPr>
                <w:sz w:val="24"/>
                <w:lang w:bidi="es-ES" w:val="es-ES"/>
              </w:rPr>
              <w:t xml:space="preserve">- No admite cambios ni devoluciones a partir del día D.</w:t>
            </w:r>
          </w:p>
          <w:p w14:paraId="5313723F" w14:textId="77777777" w:rsidR="00CA6777" w:rsidRPr="004D7722" w:rsidRDefault="00CA6777">
            <w:pPr>
              <w:rPr>
                <w:rFonts w:ascii="Arial" w:hAnsi="Arial" w:cs="Arial"/>
                <w:sz w:val="24"/>
                <w:szCs w:val="24"/>
              </w:rPr>
            </w:pPr>
          </w:p>
        </w:tc>
      </w:tr>
    </w:tbl>
    <w:p xmlns:w="http://schemas.openxmlformats.org/wordprocessingml/2006/main" w14:paraId="11CA07C2" w14:textId="12ADA54A" w:rsidR="007F182F" w:rsidRPr="0094570A" w:rsidRDefault="007F182F">
      <w:pPr>
        <w:pStyle w:val="Titre3"/>
        <w:numPr>
          <w:ilvl w:val="1"/>
          <w:numId w:val="76"/>
        </w:numPr>
        <w:rPr>
          <w:i/>
        </w:rPr>
      </w:pPr>
      <w:r w:rsidRPr="0094570A">
        <w:rPr>
          <w:lang w:bidi="es-ES" w:val="es-ES"/>
        </w:rPr>
        <w:t xml:space="preserve">Reembolso de la tarifa Bambin </w:t>
      </w:r>
    </w:p>
    <w:p xmlns:w="http://schemas.openxmlformats.org/wordprocessingml/2006/main" w14:paraId="0E9860EA" w14:textId="4F059A1C" w:rsidR="007F182F" w:rsidRPr="007F182F" w:rsidRDefault="007F182F">
      <w:pPr>
        <w:numPr>
          <w:ilvl w:val="0"/>
          <w:numId w:val="77"/>
        </w:numPr>
        <w:autoSpaceDE w:val="0"/>
        <w:autoSpaceDN w:val="0"/>
        <w:adjustRightInd w:val="0"/>
        <w:ind w:right="452"/>
        <w:contextualSpacing/>
        <w:jc w:val="both"/>
        <w:textAlignment w:val="center"/>
        <w:rPr>
          <w:rFonts w:ascii="Arial" w:hAnsi="Arial" w:cs="Arial"/>
          <w:color w:val="000000"/>
          <w:sz w:val="24"/>
          <w:szCs w:val="24"/>
        </w:rPr>
      </w:pPr>
      <w:r w:rsidRPr="007F182F">
        <w:rPr>
          <w:sz w:val="24"/>
          <w:lang w:bidi="es-ES" w:val="es-ES"/>
        </w:rPr>
        <w:t xml:space="preserve">Reembolsable sin cargo hasta la salida. A partir de 30 minutos antes de la salida, el cambio es posible una vez como máximo, sólo para el mismo día y el mismo trayecto. Después del cambio, el billete no es reembolsable.</w:t>
      </w:r>
    </w:p>
    <w:p xmlns:w="http://schemas.openxmlformats.org/wordprocessingml/2006/main" w14:paraId="06CAB6C5" w14:textId="77777777" w:rsidR="007F182F" w:rsidRDefault="007F182F">
      <w:pPr>
        <w:numPr>
          <w:ilvl w:val="0"/>
          <w:numId w:val="77"/>
        </w:numPr>
        <w:autoSpaceDE w:val="0"/>
        <w:autoSpaceDN w:val="0"/>
        <w:adjustRightInd w:val="0"/>
        <w:ind w:right="452"/>
        <w:contextualSpacing/>
        <w:jc w:val="both"/>
        <w:textAlignment w:val="center"/>
        <w:rPr>
          <w:rFonts w:ascii="Arial" w:hAnsi="Arial" w:cs="Arial"/>
          <w:color w:val="000000"/>
          <w:sz w:val="24"/>
          <w:szCs w:val="24"/>
        </w:rPr>
      </w:pPr>
      <w:r w:rsidRPr="007F182F">
        <w:rPr>
          <w:sz w:val="24"/>
          <w:lang w:bidi="es-ES" w:val="es-ES"/>
        </w:rPr>
        <w:t xml:space="preserve">No reembolsable después de la salida</w:t>
      </w:r>
    </w:p>
    <w:p xmlns:w="http://schemas.openxmlformats.org/wordprocessingml/2006/main" w14:paraId="56BEB770" w14:textId="77777777" w:rsidR="00D94AF4" w:rsidRDefault="00D94AF4" w:rsidP="001E2F4D">
      <w:pPr>
        <w:autoSpaceDE w:val="0"/>
        <w:autoSpaceDN w:val="0"/>
        <w:adjustRightInd w:val="0"/>
        <w:ind w:left="360" w:right="452"/>
        <w:contextualSpacing/>
        <w:jc w:val="both"/>
        <w:textAlignment w:val="center"/>
        <w:rPr>
          <w:rFonts w:ascii="Arial" w:hAnsi="Arial" w:cs="Arial"/>
          <w:color w:val="000000"/>
          <w:sz w:val="24"/>
          <w:szCs w:val="24"/>
        </w:rPr>
      </w:pPr>
    </w:p>
    <w:p xmlns:w="http://schemas.openxmlformats.org/wordprocessingml/2006/main" w14:paraId="32995C3E" w14:textId="47FEF241" w:rsidR="00FD3F6D" w:rsidRPr="00D42E5F" w:rsidRDefault="00FD3F6D" w:rsidP="001E2F4D">
      <w:pPr>
        <w:autoSpaceDE w:val="0"/>
        <w:autoSpaceDN w:val="0"/>
        <w:adjustRightInd w:val="0"/>
        <w:ind w:right="452"/>
        <w:contextualSpacing/>
        <w:jc w:val="both"/>
        <w:textAlignment w:val="center"/>
        <w:rPr>
          <w:rFonts w:ascii="Arial" w:hAnsi="Arial" w:cs="Arial"/>
          <w:color w:val="000000"/>
          <w:sz w:val="24"/>
          <w:szCs w:val="24"/>
        </w:rPr>
      </w:pPr>
      <w:r w:rsidRPr="00B3F48A">
        <w:rPr>
          <w:sz w:val="24"/>
          <w:lang w:bidi="es-ES" w:val="es-ES"/>
        </w:rPr>
        <w:t xml:space="preserve">Cabe destacar que a partir del 10 de enero de 2024, el forfait Bambin no es reembolsable si se vendió junto con un billete NO FLEX para adultos.   </w:t>
      </w:r>
    </w:p>
    <w:p xmlns:w="http://schemas.openxmlformats.org/wordprocessingml/2006/main" w14:paraId="29D25B2A" w14:textId="19832394" w:rsidR="007F182F" w:rsidRPr="0094570A" w:rsidRDefault="007F182F">
      <w:pPr>
        <w:pStyle w:val="Titre3"/>
        <w:numPr>
          <w:ilvl w:val="1"/>
          <w:numId w:val="76"/>
        </w:numPr>
        <w:rPr>
          <w:i/>
        </w:rPr>
      </w:pPr>
      <w:r w:rsidRPr="0094570A">
        <w:rPr>
          <w:lang w:bidi="es-ES" w:val="es-ES"/>
        </w:rPr>
        <w:t xml:space="preserve">Reembolso de los títulos de transporte para animales domésticos  </w:t>
      </w:r>
    </w:p>
    <w:p xmlns:w="http://schemas.openxmlformats.org/wordprocessingml/2006/main" w14:paraId="06002B8F" w14:textId="069CE2D0" w:rsidR="007F182F" w:rsidRPr="007F182F" w:rsidRDefault="007F182F">
      <w:pPr>
        <w:numPr>
          <w:ilvl w:val="0"/>
          <w:numId w:val="78"/>
        </w:numPr>
        <w:autoSpaceDE w:val="0"/>
        <w:autoSpaceDN w:val="0"/>
        <w:adjustRightInd w:val="0"/>
        <w:ind w:right="452"/>
        <w:contextualSpacing/>
        <w:textAlignment w:val="center"/>
        <w:rPr>
          <w:rFonts w:ascii="Arial" w:hAnsi="Arial" w:cs="Arial"/>
          <w:color w:val="000000"/>
          <w:sz w:val="24"/>
          <w:szCs w:val="24"/>
        </w:rPr>
      </w:pPr>
      <w:r w:rsidRPr="007F182F">
        <w:rPr>
          <w:sz w:val="24"/>
          <w:lang w:bidi="es-ES" w:val="es-ES"/>
        </w:rPr>
        <w:t xml:space="preserve">Título de transporte reembolsable sin cargo hasta la hora de salida. </w:t>
      </w:r>
    </w:p>
    <w:p xmlns:w="http://schemas.openxmlformats.org/wordprocessingml/2006/main" w14:paraId="15055965" w14:textId="4BB5EB53" w:rsidR="002613A7" w:rsidRDefault="007F182F">
      <w:pPr>
        <w:numPr>
          <w:ilvl w:val="0"/>
          <w:numId w:val="78"/>
        </w:numPr>
        <w:autoSpaceDE w:val="0"/>
        <w:autoSpaceDN w:val="0"/>
        <w:adjustRightInd w:val="0"/>
        <w:ind w:right="452"/>
        <w:contextualSpacing/>
        <w:textAlignment w:val="center"/>
        <w:rPr>
          <w:rFonts w:ascii="Arial" w:hAnsi="Arial" w:cs="Arial"/>
          <w:color w:val="000000"/>
          <w:sz w:val="24"/>
          <w:szCs w:val="24"/>
        </w:rPr>
      </w:pPr>
      <w:r w:rsidRPr="007F182F">
        <w:rPr>
          <w:sz w:val="24"/>
          <w:lang w:bidi="es-ES" w:val="es-ES"/>
        </w:rPr>
        <w:t xml:space="preserve">Título no reembolsable después de la salida.</w:t>
      </w:r>
    </w:p>
    <w:p xmlns:w="http://schemas.openxmlformats.org/wordprocessingml/2006/main" w14:paraId="0943252D" w14:textId="77777777" w:rsidR="002613A7" w:rsidRDefault="002613A7">
      <w:pPr>
        <w:numPr>
          <w:ilvl w:val="0"/>
          <w:numId w:val="78"/>
        </w:numPr>
        <w:autoSpaceDE w:val="0"/>
        <w:autoSpaceDN w:val="0"/>
        <w:adjustRightInd w:val="0"/>
        <w:ind w:right="452"/>
        <w:contextualSpacing/>
        <w:textAlignment w:val="center"/>
        <w:rPr>
          <w:rFonts w:ascii="Arial" w:hAnsi="Arial" w:cs="Arial"/>
          <w:color w:val="000000"/>
          <w:sz w:val="24"/>
          <w:szCs w:val="24"/>
        </w:rPr>
      </w:pPr>
      <w:r>
        <w:rPr>
          <w:sz w:val="24"/>
          <w:lang w:bidi="es-ES" w:val="es-ES"/>
        </w:rPr>
        <w:t xml:space="preserve">El título no admite cambios.</w:t>
      </w:r>
    </w:p>
    <w:p xmlns:w="http://schemas.openxmlformats.org/wordprocessingml/2006/main" w14:paraId="53D42CAB" w14:textId="77777777" w:rsidR="00B50640" w:rsidRDefault="00B50640" w:rsidP="00B50640">
      <w:pPr>
        <w:autoSpaceDE w:val="0"/>
        <w:autoSpaceDN w:val="0"/>
        <w:adjustRightInd w:val="0"/>
        <w:ind w:right="452"/>
        <w:contextualSpacing/>
        <w:textAlignment w:val="center"/>
        <w:rPr>
          <w:rFonts w:ascii="Arial" w:hAnsi="Arial" w:cs="Arial"/>
          <w:color w:val="000000"/>
          <w:sz w:val="24"/>
          <w:szCs w:val="24"/>
        </w:rPr>
      </w:pPr>
    </w:p>
    <w:p xmlns:w="http://schemas.openxmlformats.org/wordprocessingml/2006/main" w14:paraId="535041B3" w14:textId="410233BD" w:rsidR="007F182F" w:rsidRPr="0094570A" w:rsidRDefault="007F182F">
      <w:pPr>
        <w:pStyle w:val="Titre3"/>
        <w:numPr>
          <w:ilvl w:val="1"/>
          <w:numId w:val="76"/>
        </w:numPr>
      </w:pPr>
      <w:r w:rsidRPr="0094570A">
        <w:rPr>
          <w:lang w:bidi="es-ES" w:val="es-ES"/>
        </w:rPr>
        <w:t xml:space="preserve">Validez de los bonos de viaje y vales de caja </w:t>
      </w:r>
    </w:p>
    <w:p xmlns:w="http://schemas.openxmlformats.org/wordprocessingml/2006/main" w14:paraId="48F549A4" w14:textId="0C87A4E4" w:rsidR="007F182F" w:rsidRPr="008B4224" w:rsidRDefault="00677769">
      <w:pPr>
        <w:pStyle w:val="Paragraphedeliste"/>
        <w:numPr>
          <w:ilvl w:val="0"/>
          <w:numId w:val="79"/>
        </w:numPr>
        <w:ind w:right="452"/>
        <w:rPr>
          <w:rFonts w:ascii="Arial" w:hAnsi="Arial" w:cs="Arial"/>
          <w:sz w:val="24"/>
          <w:szCs w:val="24"/>
        </w:rPr>
      </w:pPr>
      <w:r>
        <w:rPr>
          <w:sz w:val="24"/>
          <w:lang w:bidi="es-ES" w:val="es-ES"/>
        </w:rPr>
        <w:t xml:space="preserve">Los bonos de viaje emitidos por SNCF tienen una validez de 1 año. </w:t>
      </w:r>
    </w:p>
    <w:p xmlns:w="http://schemas.openxmlformats.org/wordprocessingml/2006/main" w14:paraId="0516FBB6" w14:textId="4ACD8064" w:rsidR="007F182F" w:rsidRDefault="00677769">
      <w:pPr>
        <w:pStyle w:val="Paragraphedeliste"/>
        <w:numPr>
          <w:ilvl w:val="0"/>
          <w:numId w:val="79"/>
        </w:numPr>
        <w:ind w:right="452"/>
        <w:rPr>
          <w:rFonts w:ascii="Arial" w:hAnsi="Arial" w:cs="Arial"/>
          <w:sz w:val="24"/>
          <w:szCs w:val="24"/>
        </w:rPr>
      </w:pPr>
      <w:r>
        <w:rPr>
          <w:sz w:val="24"/>
          <w:lang w:bidi="es-ES" w:val="es-ES"/>
        </w:rPr>
        <w:t xml:space="preserve">Los vales de caja emitidos por SNCF (herramientas de venta) tienen una validez de 2 meses.</w:t>
      </w:r>
    </w:p>
    <w:p xmlns:w="http://schemas.openxmlformats.org/wordprocessingml/2006/main" w14:paraId="69760F4D" w14:textId="77777777" w:rsidR="009860CD" w:rsidRPr="005F4FFC" w:rsidRDefault="009860CD" w:rsidP="00FE1224">
      <w:pPr>
        <w:rPr>
          <w:rFonts w:ascii="Arial" w:hAnsi="Arial" w:cs="Arial"/>
          <w:sz w:val="24"/>
          <w:szCs w:val="24"/>
        </w:rPr>
      </w:pPr>
    </w:p>
    <w:p xmlns:w="http://schemas.openxmlformats.org/wordprocessingml/2006/main" w14:paraId="4B835B9F" w14:textId="36196341" w:rsidR="00B01B44" w:rsidRPr="00F96230" w:rsidRDefault="00B01B44">
      <w:pPr>
        <w:pStyle w:val="Titre2"/>
        <w:keepNext w:val="0"/>
        <w:keepLines w:val="0"/>
        <w:numPr>
          <w:ilvl w:val="0"/>
          <w:numId w:val="76"/>
        </w:numPr>
        <w:autoSpaceDE w:val="0"/>
        <w:autoSpaceDN w:val="0"/>
        <w:adjustRightInd w:val="0"/>
        <w:spacing w:before="120"/>
        <w:ind w:right="452"/>
        <w:textAlignment w:val="center"/>
        <w:rPr>
          <w:rFonts w:cs="Times New Roman (Titres CS)"/>
          <w:b/>
          <w:color w:val="A1006B"/>
          <w:sz w:val="48"/>
        </w:rPr>
      </w:pPr>
      <w:r w:rsidRPr="00F96230">
        <w:rPr>
          <w:b/>
          <w:color w:val="A1006B"/>
          <w:sz w:val="48"/>
          <w:lang w:bidi="es-ES" w:val="es-ES"/>
        </w:rPr>
        <w:t xml:space="preserve">Regularización de viajeros en situación irregular</w:t>
      </w:r>
    </w:p>
    <w:p xmlns:w="http://schemas.openxmlformats.org/wordprocessingml/2006/main" w14:paraId="095EBB7B" w14:textId="10DDCF2C" w:rsidR="00B01B44" w:rsidRPr="006901E1" w:rsidRDefault="00B01B44">
      <w:pPr>
        <w:pStyle w:val="Titre3"/>
        <w:numPr>
          <w:ilvl w:val="1"/>
          <w:numId w:val="76"/>
        </w:numPr>
      </w:pPr>
      <w:r w:rsidRPr="006901E1">
        <w:rPr>
          <w:lang w:bidi="es-ES" w:val="es-ES"/>
        </w:rPr>
        <w:t xml:space="preserve">Caso general de baremos de regularización por actividad</w:t>
      </w:r>
    </w:p>
    <w:p xmlns:w="http://schemas.openxmlformats.org/wordprocessingml/2006/main" w14:paraId="124B1F06" w14:textId="4D1DFFAA" w:rsidR="00B01B44" w:rsidRPr="00F24FA1" w:rsidRDefault="00B01B44" w:rsidP="00803123">
      <w:pPr>
        <w:ind w:right="452"/>
        <w:rPr>
          <w:rFonts w:ascii="Arial" w:hAnsi="Arial" w:cs="Arial"/>
          <w:sz w:val="24"/>
          <w:szCs w:val="24"/>
        </w:rPr>
      </w:pPr>
      <w:r w:rsidRPr="00F24FA1">
        <w:rPr>
          <w:sz w:val="24"/>
          <w:lang w:bidi="es-ES" w:val="es-ES"/>
        </w:rPr>
        <w:t xml:space="preserve">Las tablas figuran en el Anexo 4 del Volumen 7 de las Tarifas SNCF Voyageurs.</w:t>
      </w:r>
    </w:p>
    <w:p xmlns:w="http://schemas.openxmlformats.org/wordprocessingml/2006/main" w14:paraId="66F1EBA4" w14:textId="52484A19" w:rsidR="00B01B44" w:rsidRPr="007A2414" w:rsidRDefault="00B01B44">
      <w:pPr>
        <w:pStyle w:val="Titre3"/>
        <w:numPr>
          <w:ilvl w:val="1"/>
          <w:numId w:val="76"/>
        </w:numPr>
      </w:pPr>
      <w:r w:rsidRPr="007A2414">
        <w:rPr>
          <w:lang w:bidi="es-ES" w:val="es-ES"/>
        </w:rPr>
        <w:t xml:space="preserve">Importes de la comisión de tramitación en caso de acta de infracción</w:t>
      </w:r>
    </w:p>
    <w:p xmlns:w="http://schemas.openxmlformats.org/wordprocessingml/2006/main" w14:paraId="69E9D0D6" w14:textId="3398A047" w:rsidR="00B01B44" w:rsidRPr="00F24FA1" w:rsidRDefault="00B01B44" w:rsidP="00803123">
      <w:pPr>
        <w:ind w:right="452"/>
        <w:rPr>
          <w:rFonts w:ascii="Arial" w:hAnsi="Arial" w:cs="Arial"/>
          <w:sz w:val="24"/>
          <w:szCs w:val="24"/>
        </w:rPr>
      </w:pPr>
      <w:r w:rsidRPr="00F24FA1">
        <w:rPr>
          <w:sz w:val="24"/>
          <w:lang w:bidi="es-ES" w:val="es-ES"/>
        </w:rPr>
        <w:t xml:space="preserve">El importe de la comisión de tramitación es de 50 €.</w:t>
      </w:r>
    </w:p>
    <w:p xmlns:w="http://schemas.openxmlformats.org/wordprocessingml/2006/main" w14:paraId="49FD8EEA" w14:textId="5B9D4197" w:rsidR="00B01B44" w:rsidRPr="00F24FA1" w:rsidRDefault="00B01B44">
      <w:pPr>
        <w:pStyle w:val="Titre3"/>
        <w:numPr>
          <w:ilvl w:val="1"/>
          <w:numId w:val="76"/>
        </w:numPr>
      </w:pPr>
      <w:r w:rsidRPr="00F24FA1">
        <w:rPr>
          <w:lang w:bidi="es-ES" w:val="es-ES"/>
        </w:rPr>
        <w:t xml:space="preserve">Casos particulares</w:t>
      </w:r>
    </w:p>
    <w:p xmlns:w="http://schemas.openxmlformats.org/wordprocessingml/2006/main" w14:paraId="1F607370" w14:textId="77777777" w:rsidR="00B01B44" w:rsidRPr="00F24FA1" w:rsidRDefault="00B01B44" w:rsidP="00803123">
      <w:pPr>
        <w:ind w:right="452"/>
        <w:rPr>
          <w:rFonts w:ascii="Arial" w:hAnsi="Arial" w:cs="Arial"/>
          <w:sz w:val="24"/>
          <w:szCs w:val="24"/>
        </w:rPr>
      </w:pPr>
      <w:r w:rsidRPr="00F24FA1">
        <w:rPr>
          <w:sz w:val="24"/>
          <w:lang w:bidi="es-ES" w:val="es-ES"/>
        </w:rPr>
        <w:t xml:space="preserve">Aplicación de una cantidad fija en las siguientes situaciones </w:t>
      </w:r>
    </w:p>
    <w:p xmlns:w="http://schemas.openxmlformats.org/wordprocessingml/2006/main" w14:paraId="52394DA7" w14:textId="0149873C" w:rsidR="00B01B44" w:rsidRPr="00671056" w:rsidRDefault="00B01B44">
      <w:pPr>
        <w:pStyle w:val="Paragraphedeliste"/>
        <w:numPr>
          <w:ilvl w:val="0"/>
          <w:numId w:val="80"/>
        </w:numPr>
        <w:autoSpaceDE w:val="0"/>
        <w:autoSpaceDN w:val="0"/>
        <w:adjustRightInd w:val="0"/>
        <w:ind w:right="452"/>
        <w:textAlignment w:val="center"/>
        <w:rPr>
          <w:rFonts w:ascii="Arial" w:hAnsi="Arial" w:cs="Arial"/>
          <w:color w:val="000000" w:themeColor="text1"/>
          <w:sz w:val="24"/>
          <w:szCs w:val="24"/>
        </w:rPr>
      </w:pPr>
      <w:r w:rsidRPr="00671056">
        <w:rPr>
          <w:sz w:val="24"/>
          <w:lang w:bidi="es-ES" w:val="es-ES"/>
        </w:rPr>
        <w:t xml:space="preserve">Pase de billete no validado: 5 €</w:t>
      </w:r>
    </w:p>
    <w:p xmlns:w="http://schemas.openxmlformats.org/wordprocessingml/2006/main" w14:paraId="7B64E1D2" w14:textId="7CD5A830" w:rsidR="00B01B44" w:rsidRPr="00671056" w:rsidRDefault="00B01B44">
      <w:pPr>
        <w:pStyle w:val="Paragraphedeliste"/>
        <w:numPr>
          <w:ilvl w:val="0"/>
          <w:numId w:val="80"/>
        </w:numPr>
        <w:autoSpaceDE w:val="0"/>
        <w:autoSpaceDN w:val="0"/>
        <w:adjustRightInd w:val="0"/>
        <w:ind w:right="452"/>
        <w:textAlignment w:val="center"/>
        <w:rPr>
          <w:rFonts w:ascii="Arial" w:hAnsi="Arial" w:cs="Arial"/>
          <w:color w:val="000000" w:themeColor="text1"/>
          <w:sz w:val="24"/>
          <w:szCs w:val="24"/>
        </w:rPr>
      </w:pPr>
      <w:r w:rsidRPr="00671056">
        <w:rPr>
          <w:sz w:val="24"/>
          <w:lang w:bidi="es-ES" w:val="es-ES"/>
        </w:rPr>
        <w:t xml:space="preserve">Unión de tarifas no autorizada: 35 €</w:t>
      </w:r>
    </w:p>
    <w:p xmlns:w="http://schemas.openxmlformats.org/wordprocessingml/2006/main" w14:paraId="5552B184" w14:textId="40761DA9" w:rsidR="00B01B44" w:rsidRPr="00671056" w:rsidRDefault="00B01B44">
      <w:pPr>
        <w:pStyle w:val="Paragraphedeliste"/>
        <w:numPr>
          <w:ilvl w:val="0"/>
          <w:numId w:val="80"/>
        </w:numPr>
        <w:autoSpaceDE w:val="0"/>
        <w:autoSpaceDN w:val="0"/>
        <w:adjustRightInd w:val="0"/>
        <w:ind w:right="452"/>
        <w:textAlignment w:val="center"/>
        <w:rPr>
          <w:rFonts w:ascii="Arial" w:hAnsi="Arial" w:cs="Arial"/>
          <w:color w:val="000000" w:themeColor="text1"/>
          <w:sz w:val="24"/>
          <w:szCs w:val="24"/>
        </w:rPr>
      </w:pPr>
      <w:r w:rsidRPr="00671056">
        <w:rPr>
          <w:sz w:val="24"/>
          <w:lang w:bidi="es-ES" w:val="es-ES"/>
        </w:rPr>
        <w:t xml:space="preserve">Reservas no válidas para clientes de PASS, Forfait semanal o mensual y abonados MAX ACTIF / MAX ACTIF+: 20 €</w:t>
      </w:r>
    </w:p>
    <w:p xmlns:w="http://schemas.openxmlformats.org/wordprocessingml/2006/main" w14:paraId="69741D2C" w14:textId="53ECDE1C" w:rsidR="00B01B44" w:rsidRPr="00671056" w:rsidRDefault="00B01B44">
      <w:pPr>
        <w:pStyle w:val="Paragraphedeliste"/>
        <w:numPr>
          <w:ilvl w:val="0"/>
          <w:numId w:val="80"/>
        </w:numPr>
        <w:autoSpaceDE w:val="0"/>
        <w:autoSpaceDN w:val="0"/>
        <w:adjustRightInd w:val="0"/>
        <w:ind w:right="452"/>
        <w:textAlignment w:val="center"/>
        <w:rPr>
          <w:rFonts w:ascii="Arial" w:hAnsi="Arial" w:cs="Arial"/>
          <w:color w:val="000000" w:themeColor="text1"/>
          <w:sz w:val="24"/>
          <w:szCs w:val="24"/>
        </w:rPr>
      </w:pPr>
      <w:r w:rsidRPr="00671056">
        <w:rPr>
          <w:sz w:val="24"/>
          <w:lang w:bidi="es-ES" w:val="es-ES"/>
        </w:rPr>
        <w:t xml:space="preserve">Acceso sin título de transporte en zona de acceso no libre: 50 €</w:t>
      </w:r>
    </w:p>
    <w:p xmlns:w="http://schemas.openxmlformats.org/wordprocessingml/2006/main" w14:paraId="26900E75" w14:textId="4111B083" w:rsidR="00B01B44" w:rsidRPr="00FC300D" w:rsidRDefault="00B01B44">
      <w:pPr>
        <w:pStyle w:val="Paragraphedeliste"/>
        <w:numPr>
          <w:ilvl w:val="0"/>
          <w:numId w:val="80"/>
        </w:numPr>
        <w:autoSpaceDE w:val="0"/>
        <w:autoSpaceDN w:val="0"/>
        <w:adjustRightInd w:val="0"/>
        <w:ind w:right="452"/>
        <w:textAlignment w:val="center"/>
        <w:rPr>
          <w:rFonts w:ascii="Arial" w:hAnsi="Arial" w:cs="Arial"/>
          <w:color w:val="000000" w:themeColor="text1"/>
          <w:sz w:val="24"/>
          <w:szCs w:val="24"/>
        </w:rPr>
      </w:pPr>
      <w:r w:rsidRPr="00671056">
        <w:rPr>
          <w:sz w:val="24"/>
          <w:lang w:bidi="es-ES" w:val="es-ES"/>
        </w:rPr>
        <w:t xml:space="preserve">Fecha no registrada en el Pass Inter / FIP: 50 €</w:t>
      </w:r>
    </w:p>
    <w:p xmlns:w="http://schemas.openxmlformats.org/wordprocessingml/2006/main" w14:paraId="1B0C9263" w14:textId="0AA1F43E" w:rsidR="00967C58" w:rsidRPr="00FC300D" w:rsidRDefault="00967C58">
      <w:pPr>
        <w:numPr>
          <w:ilvl w:val="0"/>
          <w:numId w:val="80"/>
        </w:numPr>
        <w:spacing w:before="100" w:beforeAutospacing="1" w:after="100" w:afterAutospacing="1"/>
        <w:rPr>
          <w:rFonts w:ascii="Arial" w:hAnsi="Arial" w:cs="Arial"/>
          <w:color w:val="000000" w:themeColor="text1"/>
          <w:sz w:val="24"/>
          <w:szCs w:val="24"/>
        </w:rPr>
      </w:pPr>
      <w:r w:rsidRPr="00FC300D">
        <w:rPr>
          <w:sz w:val="24"/>
          <w:lang w:bidi="es-ES" w:val="es-ES"/>
        </w:rPr>
        <w:t xml:space="preserve">1 bulto excedente o no conforme: 50 €</w:t>
      </w:r>
    </w:p>
    <w:p xmlns:w="http://schemas.openxmlformats.org/wordprocessingml/2006/main" w14:paraId="4C58AAF8" w14:textId="022392F1" w:rsidR="00967C58" w:rsidRPr="00FC300D" w:rsidRDefault="00967C58">
      <w:pPr>
        <w:numPr>
          <w:ilvl w:val="0"/>
          <w:numId w:val="80"/>
        </w:numPr>
        <w:spacing w:before="100" w:beforeAutospacing="1" w:after="100" w:afterAutospacing="1"/>
        <w:rPr>
          <w:rFonts w:ascii="Arial" w:hAnsi="Arial" w:cs="Arial"/>
          <w:color w:val="000000" w:themeColor="text1"/>
          <w:sz w:val="24"/>
          <w:szCs w:val="24"/>
        </w:rPr>
      </w:pPr>
      <w:r w:rsidRPr="00FC300D">
        <w:rPr>
          <w:sz w:val="24"/>
          <w:lang w:bidi="es-ES" w:val="es-ES"/>
        </w:rPr>
        <w:t xml:space="preserve">2 bultos excedentes o no conformes: 100 €</w:t>
      </w:r>
    </w:p>
    <w:p xmlns:w="http://schemas.openxmlformats.org/wordprocessingml/2006/main" w14:paraId="00A3BF1E" w14:textId="268483D9" w:rsidR="00967C58" w:rsidRPr="00FC300D" w:rsidRDefault="00967C58">
      <w:pPr>
        <w:numPr>
          <w:ilvl w:val="0"/>
          <w:numId w:val="80"/>
        </w:numPr>
        <w:spacing w:before="100" w:beforeAutospacing="1" w:after="100" w:afterAutospacing="1"/>
        <w:rPr>
          <w:rFonts w:ascii="Arial" w:hAnsi="Arial" w:cs="Arial"/>
          <w:color w:val="000000" w:themeColor="text1"/>
          <w:sz w:val="24"/>
          <w:szCs w:val="24"/>
        </w:rPr>
      </w:pPr>
      <w:r w:rsidRPr="00FC300D">
        <w:rPr>
          <w:sz w:val="24"/>
          <w:lang w:bidi="es-ES" w:val="es-ES"/>
        </w:rPr>
        <w:t xml:space="preserve">3 bultos (o más) excedentes o no conformes: 150 €</w:t>
      </w:r>
    </w:p>
    <w:p xmlns:w="http://schemas.openxmlformats.org/wordprocessingml/2006/main" w14:paraId="7F876070" w14:textId="4C0554D7" w:rsidR="00B01B44" w:rsidRPr="00863FD5" w:rsidRDefault="00B01B44">
      <w:pPr>
        <w:pStyle w:val="Titre3"/>
        <w:numPr>
          <w:ilvl w:val="1"/>
          <w:numId w:val="76"/>
        </w:numPr>
      </w:pPr>
      <w:r w:rsidRPr="00863FD5">
        <w:rPr>
          <w:lang w:bidi="es-ES" w:val="es-ES"/>
        </w:rPr>
        <w:t xml:space="preserve">Líneas en las que no se aplica la tarifa de a bordo </w:t>
      </w:r>
    </w:p>
    <w:p xmlns:w="http://schemas.openxmlformats.org/wordprocessingml/2006/main" w14:paraId="562528EF" w14:textId="5DB3AE75" w:rsidR="004D2360" w:rsidRDefault="006A25B3" w:rsidP="006A25B3">
      <w:pPr>
        <w:ind w:right="452"/>
      </w:pPr>
      <w:bookmarkStart w:id="1055" w:name="_Hlk213247235"/>
      <w:r>
        <w:rPr>
          <w:sz w:val="24"/>
          <w:lang w:bidi="es-ES" w:val="es-ES"/>
        </w:rPr>
        <w:t xml:space="preserve">La tarifa de a bordo no es aplicable en caso de regularización de un viajero en situación irregular en las líneas Kruth - Mulhouse y en los trenes TER sin asistencia sistemática.</w:t>
      </w:r>
    </w:p>
    <w:p xmlns:w="http://schemas.openxmlformats.org/wordprocessingml/2006/main" w14:paraId="3887608B" w14:textId="0C3F51D5" w:rsidR="006732B6" w:rsidRPr="00F57F99" w:rsidRDefault="00EC775E">
      <w:pPr>
        <w:pStyle w:val="Titre2"/>
        <w:keepNext w:val="0"/>
        <w:keepLines w:val="0"/>
        <w:numPr>
          <w:ilvl w:val="0"/>
          <w:numId w:val="76"/>
        </w:numPr>
        <w:autoSpaceDE w:val="0"/>
        <w:autoSpaceDN w:val="0"/>
        <w:adjustRightInd w:val="0"/>
        <w:spacing w:before="120"/>
        <w:ind w:right="452"/>
        <w:textAlignment w:val="center"/>
        <w:rPr>
          <w:rFonts w:cs="Times New Roman (Titres CS)"/>
          <w:b/>
          <w:color w:val="A1006B"/>
          <w:sz w:val="48"/>
        </w:rPr>
      </w:pPr>
      <w:bookmarkEnd w:id="1055"/>
      <w:r>
        <w:rPr>
          <w:b/>
          <w:color w:val="A1006B"/>
          <w:sz w:val="48"/>
          <w:lang w:bidi="es-ES" w:val="es-ES"/>
        </w:rPr>
        <w:t xml:space="preserve">Factura y comprobante de compra</w:t>
      </w:r>
    </w:p>
    <w:p xmlns:w="http://schemas.openxmlformats.org/wordprocessingml/2006/main" w14:paraId="059709B9" w14:textId="6EFA58E1" w:rsidR="008727B8" w:rsidRDefault="0007798B">
      <w:pPr>
        <w:pStyle w:val="Titre3"/>
        <w:numPr>
          <w:ilvl w:val="1"/>
          <w:numId w:val="76"/>
        </w:numPr>
      </w:pPr>
      <w:r w:rsidR="00E61E06">
        <w:rPr>
          <w:lang w:bidi="es-ES" w:val="es-ES"/>
        </w:rPr>
        <w:t xml:space="preserve"> Factura y comprobante de compra para viajes nacionales en Francia.</w:t>
      </w:r>
    </w:p>
    <w:p xmlns:w="http://schemas.openxmlformats.org/wordprocessingml/2006/main" w14:paraId="24243ACB" w14:textId="558A25D3" w:rsidR="000D5EBE" w:rsidRDefault="000D5EBE" w:rsidP="00E34DBD">
      <w:pPr>
        <w:pStyle w:val="elementtoproof"/>
        <w:shd w:val="clear" w:color="auto" w:fill="FFFFFF"/>
        <w:rPr>
          <w:rFonts w:ascii="Arial" w:hAnsi="Arial" w:cs="Arial"/>
          <w:color w:val="000000"/>
          <w:sz w:val="23"/>
          <w:szCs w:val="23"/>
        </w:rPr>
      </w:pPr>
      <w:r>
        <w:rPr>
          <w:sz w:val="23"/>
          <w:lang w:bidi="es-ES" w:val="es-ES"/>
        </w:rPr>
        <w:t xml:space="preserve">Para todos los viajes realizados con fines profesionales, cuando la compra de billetes de transporte se efectúa indicando un código de empresa («</w:t>
      </w:r>
      <w:r>
        <w:rPr>
          <w:i/>
          <w:sz w:val="23"/>
          <w:lang w:bidi="es-ES" w:val="es-ES"/>
        </w:rPr>
        <w:t xml:space="preserve">Código FCE»</w:t>
      </w:r>
      <w:r>
        <w:rPr>
          <w:sz w:val="23"/>
          <w:lang w:bidi="es-ES" w:val="es-ES"/>
        </w:rPr>
        <w:t xml:space="preserve">), SNCF Voyageurs emite facturas a nombre de la empresa, que las recibe a través de una Plataforma Autorizada.</w:t>
      </w:r>
    </w:p>
    <w:p xmlns:w="http://schemas.openxmlformats.org/wordprocessingml/2006/main" w14:paraId="48DBE401" w14:textId="2D29D27E" w:rsidR="000D5EBE" w:rsidRDefault="00BA287E" w:rsidP="00E34DBD">
      <w:pPr>
        <w:pStyle w:val="elementtoproof"/>
        <w:shd w:val="clear" w:color="auto" w:fill="FFFFFF"/>
        <w:rPr>
          <w:rFonts w:ascii="Arial" w:hAnsi="Arial" w:cs="Arial"/>
          <w:color w:val="000000"/>
          <w:sz w:val="23"/>
          <w:szCs w:val="23"/>
        </w:rPr>
      </w:pPr>
      <w:r w:rsidRPr="00E34DBD">
        <w:rPr>
          <w:i/>
          <w:sz w:val="23"/>
          <w:lang w:bidi="es-ES" w:val="es-ES"/>
        </w:rPr>
        <w:t xml:space="preserve">Más información: </w:t>
      </w:r>
      <w:hyperlink r:id="rId72" w:history="1">
        <w:r w:rsidR="00036B76" w:rsidRPr="00036B76">
          <w:rPr>
            <w:rStyle w:val="Lienhypertexte"/>
            <w:sz w:val="23"/>
            <w:lang w:bidi="es-ES" w:val="es-ES"/>
          </w:rPr>
          <w:t xml:space="preserve">https://www.sncf-voyageurs.com/fr/voyagez-avec-nous/offre-entreprises/facturation-des-entreprises/</w:t>
        </w:r>
      </w:hyperlink>
      <w:r w:rsidRPr="00E34DBD">
        <w:rPr>
          <w:sz w:val="23"/>
          <w:lang w:bidi="es-ES" w:val="es-ES"/>
        </w:rPr>
        <w:t xml:space="preserve"> </w:t>
      </w:r>
    </w:p>
    <w:p xmlns:w="http://schemas.openxmlformats.org/wordprocessingml/2006/main" w14:paraId="73F0F7B6" w14:textId="754FFEC8" w:rsidR="00202B34" w:rsidRPr="0061447C" w:rsidRDefault="008727B8" w:rsidP="00E34DBD">
      <w:pPr>
        <w:pStyle w:val="NormalWeb"/>
        <w:shd w:val="clear" w:color="auto" w:fill="FFFFFF"/>
        <w:rPr>
          <w:rFonts w:ascii="Arial" w:hAnsi="Arial" w:cs="Arial"/>
          <w:color w:val="000000"/>
          <w:sz w:val="23"/>
          <w:szCs w:val="23"/>
          <w:shd w:val="clear" w:color="auto" w:fill="FFFFFF"/>
        </w:rPr>
      </w:pPr>
      <w:r w:rsidRPr="0061447C">
        <w:rPr>
          <w:sz w:val="23"/>
          <w:shd w:val="clear" w:color="auto" w:fill="FFFFFF"/>
          <w:lang w:bidi="es-ES" w:val="es-ES"/>
        </w:rPr>
        <w:t xml:space="preserve">Tras la compra de un título de transporte, se podrá entregar al viajero un comprobante de compra, que incluirá la información relativa al viaje. Los clientes pueden realizar una solicitud en la estación o en el sitio web de SNCF Voyageurs en el siguiente enlace: </w:t>
      </w:r>
      <w:hyperlink r:id="rId73" w:history="1">
        <w:r w:rsidR="00202B34">
          <w:rPr>
            <w:rStyle w:val="Lienhypertexte"/>
            <w:sz w:val="23"/>
            <w:shd w:val="clear" w:color="auto" w:fill="FFFFFF"/>
            <w:lang w:bidi="es-ES" w:val="es-ES"/>
          </w:rPr>
          <w:t xml:space="preserve">https://www.sncf-voyageurs.com/fr/voyagez-avec-nous/offre-entreprises/facturation-des-entreprises/</w:t>
        </w:r>
      </w:hyperlink>
      <w:r w:rsidRPr="0061447C">
        <w:rPr>
          <w:sz w:val="23"/>
          <w:shd w:val="clear" w:color="auto" w:fill="FFFFFF"/>
          <w:lang w:bidi="es-ES" w:val="es-ES"/>
        </w:rPr>
        <w:t xml:space="preserve">. </w:t>
      </w:r>
    </w:p>
    <w:p xmlns:w="http://schemas.openxmlformats.org/wordprocessingml/2006/main" w14:paraId="4BC342C2" w14:textId="77777777" w:rsidR="008727B8" w:rsidRPr="008727B8" w:rsidRDefault="008727B8" w:rsidP="00E34DBD"/>
    <w:p xmlns:w="http://schemas.openxmlformats.org/wordprocessingml/2006/main" w14:paraId="06B947E1" w14:textId="4452B25D" w:rsidR="0007798B" w:rsidRDefault="00E61E06">
      <w:pPr>
        <w:pStyle w:val="Titre3"/>
        <w:numPr>
          <w:ilvl w:val="1"/>
          <w:numId w:val="76"/>
        </w:numPr>
      </w:pPr>
      <w:r>
        <w:rPr>
          <w:lang w:bidi="es-ES" w:val="es-ES"/>
        </w:rPr>
        <w:t xml:space="preserve">Factura por viajes internacionales entre Francia y España en TGV INOUI </w:t>
      </w:r>
    </w:p>
    <w:p xmlns:w="http://schemas.openxmlformats.org/wordprocessingml/2006/main" w14:paraId="07034D01" w14:textId="77777777" w:rsidR="0007798B" w:rsidRPr="0007798B" w:rsidRDefault="0007798B" w:rsidP="0052348B"/>
    <w:p xmlns:w="http://schemas.openxmlformats.org/wordprocessingml/2006/main" w14:paraId="0D0736D1" w14:textId="3543FA40" w:rsidR="0007798B" w:rsidRPr="0061447C" w:rsidRDefault="0007798B" w:rsidP="0007798B">
      <w:pPr>
        <w:pStyle w:val="elementtoproof"/>
        <w:shd w:val="clear" w:color="auto" w:fill="FFFFFF"/>
        <w:rPr>
          <w:rFonts w:ascii="Arial" w:hAnsi="Arial" w:cs="Arial"/>
        </w:rPr>
      </w:pPr>
      <w:r w:rsidRPr="0061447C">
        <w:rPr>
          <w:sz w:val="23"/>
          <w:lang w:bidi="es-ES" w:val="es-ES"/>
        </w:rPr>
        <w:t xml:space="preserve">Para todos los viajes internacionales realizados entre Francia y España de los que SNCF Voyageurs sea el transportista, se podrá realizar una solicitud de facturación haciendo clic en el siguiente enlace: </w:t>
      </w:r>
      <w:hyperlink r:id="rId74" w:history="1">
        <w:r w:rsidRPr="0061447C">
          <w:rPr>
            <w:rStyle w:val="Lienhypertexte"/>
            <w:sz w:val="23"/>
            <w:lang w:bidi="es-ES" w:val="es-ES"/>
          </w:rPr>
          <w:t xml:space="preserve">https://www.sncf-voyageurs.com/fr/voyagez-avec-nous/en-europe/tgv-inoui-espagne/votre-facture-pour-un-trajet-france-espagne/</w:t>
        </w:r>
      </w:hyperlink>
      <w:r w:rsidRPr="0061447C">
        <w:rPr>
          <w:sz w:val="23"/>
          <w:lang w:bidi="es-ES" w:val="es-ES"/>
        </w:rPr>
        <w:t xml:space="preserve">. </w:t>
      </w:r>
    </w:p>
    <w:p xmlns:w="http://schemas.openxmlformats.org/wordprocessingml/2006/main" w14:paraId="285BBE9A" w14:textId="77777777" w:rsidR="0007798B" w:rsidRDefault="0007798B" w:rsidP="0052348B"/>
    <w:p xmlns:w="http://schemas.openxmlformats.org/wordprocessingml/2006/main" w14:paraId="31BEC5CC" w14:textId="5BBD267E" w:rsidR="00C60921" w:rsidRDefault="00C60921">
      <w:pPr>
        <w:pStyle w:val="Titre3"/>
        <w:numPr>
          <w:ilvl w:val="1"/>
          <w:numId w:val="76"/>
        </w:numPr>
      </w:pPr>
      <w:r w:rsidRPr="00F126BD">
        <w:rPr>
          <w:lang w:bidi="es-ES" w:val="es-ES"/>
        </w:rPr>
        <w:t xml:space="preserve">Comprobante de compra para los trayectos domésticos en Italia operados por TGV INOUI </w:t>
      </w:r>
    </w:p>
    <w:p xmlns:w="http://schemas.openxmlformats.org/wordprocessingml/2006/main" w14:paraId="4EF0F720" w14:textId="77777777" w:rsidR="00C60921" w:rsidRPr="00C60921" w:rsidRDefault="00C60921" w:rsidP="00C60921"/>
    <w:p xmlns:w="http://schemas.openxmlformats.org/wordprocessingml/2006/main" w14:paraId="333C4790" w14:textId="33918143" w:rsidR="007B0E40" w:rsidRDefault="00C60921" w:rsidP="006A25B3">
      <w:pPr>
        <w:rPr>
          <w:rFonts w:asciiTheme="majorHAnsi" w:eastAsiaTheme="majorEastAsia" w:hAnsiTheme="majorHAnsi" w:cs="Times New Roman (Titres CS)"/>
          <w:b/>
          <w:caps/>
          <w:color w:val="6E1E78"/>
          <w:sz w:val="56"/>
          <w:szCs w:val="56"/>
        </w:rPr>
      </w:pPr>
      <w:r w:rsidRPr="0061447C">
        <w:rPr>
          <w:lang w:bidi="es-ES" w:val="es-ES"/>
        </w:rPr>
        <w:t xml:space="preserve">Para viajes nacionales dentro de Italia, se puede obtener un comprobante de compra (recibo fiscal o factura) solicitándolo a través del siguiente enlace:  </w:t>
      </w:r>
      <w:hyperlink r:id="rId75" w:history="1">
        <w:r w:rsidR="00A55D3D" w:rsidRPr="00A55D3D">
          <w:rPr>
            <w:rStyle w:val="Lienhypertexte"/>
            <w:lang w:bidi="es-ES" w:val="es-ES"/>
          </w:rPr>
          <w:t xml:space="preserve">Formulario de factura para un viaje en Italia | SNCF Voyageurs</w:t>
        </w:r>
      </w:hyperlink>
      <w:r w:rsidRPr="0061447C">
        <w:rPr>
          <w:lang w:bidi="es-ES" w:val="es-ES"/>
        </w:rPr>
        <w:t xml:space="preserve">. </w:t>
      </w:r>
      <w:r w:rsidR="007B0E40">
        <w:rPr>
          <w:b/>
          <w:color w:val="6E1E78"/>
          <w:sz w:val="56"/>
          <w:lang w:bidi="es-ES" w:val="es-ES"/>
        </w:rPr>
        <w:br w:type="page"/>
      </w:r>
    </w:p>
    <w:p xmlns:w="http://schemas.openxmlformats.org/wordprocessingml/2006/main" w14:paraId="1F45DAB3" w14:textId="562A0E03" w:rsidR="004F2025" w:rsidRPr="00E76DE9" w:rsidRDefault="004F2025" w:rsidP="00803123">
      <w:pPr>
        <w:pStyle w:val="Titre1"/>
        <w:keepNext w:val="0"/>
        <w:keepLines w:val="0"/>
        <w:autoSpaceDE w:val="0"/>
        <w:autoSpaceDN w:val="0"/>
        <w:adjustRightInd w:val="0"/>
        <w:ind w:right="452"/>
        <w:textAlignment w:val="center"/>
        <w:rPr>
          <w:rFonts w:cs="Times New Roman (Titres CS)"/>
          <w:b/>
          <w:caps/>
          <w:color w:val="6E1E78"/>
          <w:sz w:val="56"/>
          <w:szCs w:val="56"/>
        </w:rPr>
      </w:pPr>
      <w:r w:rsidRPr="00E76DE9">
        <w:rPr>
          <w:b/>
          <w:color w:val="6E1E78"/>
          <w:sz w:val="56"/>
          <w:lang w:bidi="es-ES" w:val="es-ES"/>
        </w:rPr>
        <w:t xml:space="preserve">VOLUMEN 7 – ANEXOS</w:t>
      </w:r>
    </w:p>
    <w:p xmlns:w="http://schemas.openxmlformats.org/wordprocessingml/2006/main" w14:paraId="5018EC4A" w14:textId="2C31E2F0" w:rsidR="004F2025" w:rsidRDefault="004F2025" w:rsidP="00803123">
      <w:pPr>
        <w:ind w:right="452"/>
        <w:jc w:val="both"/>
        <w:rPr>
          <w:rFonts w:ascii="Helvetica" w:hAnsi="Helvetica" w:cs="Helvetica"/>
          <w:sz w:val="24"/>
          <w:szCs w:val="24"/>
        </w:rPr>
      </w:pPr>
    </w:p>
    <w:p xmlns:w="http://schemas.openxmlformats.org/wordprocessingml/2006/main" w14:paraId="10F0D01D" w14:textId="3A6A3E67" w:rsidR="00427E0D" w:rsidRPr="00C92A9F" w:rsidRDefault="00427E0D" w:rsidP="00803123">
      <w:pPr>
        <w:pStyle w:val="Titre2"/>
        <w:keepNext w:val="0"/>
        <w:keepLines w:val="0"/>
        <w:autoSpaceDE w:val="0"/>
        <w:autoSpaceDN w:val="0"/>
        <w:adjustRightInd w:val="0"/>
        <w:spacing w:before="120"/>
        <w:ind w:left="720" w:right="452"/>
        <w:textAlignment w:val="center"/>
        <w:rPr>
          <w:rFonts w:cs="Times New Roman (Titres CS)"/>
          <w:b/>
          <w:color w:val="A1006B"/>
          <w:sz w:val="48"/>
        </w:rPr>
      </w:pPr>
      <w:r w:rsidRPr="00C92A9F">
        <w:rPr>
          <w:b/>
          <w:color w:val="A1006B"/>
          <w:sz w:val="48"/>
          <w:lang w:bidi="es-ES" w:val="es-ES"/>
        </w:rPr>
        <w:t xml:space="preserve">Anexo 1: Números de teléfono y precios de las comunicaciones de los servicios</w:t>
      </w:r>
    </w:p>
    <w:p xmlns:w="http://schemas.openxmlformats.org/wordprocessingml/2006/main" w14:paraId="086BDC89" w14:textId="69BBCB12" w:rsidR="00251274" w:rsidRPr="007468D5" w:rsidRDefault="00251274">
      <w:pPr>
        <w:pStyle w:val="Paragraphedeliste"/>
        <w:numPr>
          <w:ilvl w:val="0"/>
          <w:numId w:val="63"/>
        </w:numPr>
        <w:autoSpaceDE w:val="0"/>
        <w:autoSpaceDN w:val="0"/>
        <w:adjustRightInd w:val="0"/>
        <w:ind w:right="452"/>
        <w:jc w:val="both"/>
        <w:textAlignment w:val="center"/>
        <w:rPr>
          <w:rFonts w:ascii="Arial" w:hAnsi="Arial" w:cs="Arial"/>
          <w:sz w:val="24"/>
          <w:szCs w:val="24"/>
        </w:rPr>
      </w:pPr>
      <w:r w:rsidRPr="007468D5">
        <w:rPr>
          <w:sz w:val="24"/>
          <w:lang w:bidi="es-ES" w:val="es-ES"/>
        </w:rPr>
        <w:t xml:space="preserve">Servicio de atención al cliente al 3635 (servicio gratuito + precio de una llamada)</w:t>
      </w:r>
    </w:p>
    <w:p xmlns:w="http://schemas.openxmlformats.org/wordprocessingml/2006/main" w14:paraId="2CF8339C" w14:textId="62B9F645" w:rsidR="00251274" w:rsidRPr="007468D5" w:rsidRDefault="00251274">
      <w:pPr>
        <w:pStyle w:val="Paragraphedeliste"/>
        <w:numPr>
          <w:ilvl w:val="0"/>
          <w:numId w:val="63"/>
        </w:numPr>
        <w:autoSpaceDE w:val="0"/>
        <w:autoSpaceDN w:val="0"/>
        <w:adjustRightInd w:val="0"/>
        <w:ind w:right="452"/>
        <w:jc w:val="both"/>
        <w:textAlignment w:val="center"/>
        <w:rPr>
          <w:rFonts w:ascii="Arial" w:hAnsi="Arial" w:cs="Arial"/>
          <w:sz w:val="24"/>
          <w:szCs w:val="24"/>
        </w:rPr>
      </w:pPr>
      <w:r w:rsidRPr="007468D5">
        <w:rPr>
          <w:sz w:val="24"/>
          <w:lang w:bidi="es-ES" w:val="es-ES"/>
        </w:rPr>
        <w:t xml:space="preserve">Atención al cliente en el 00 33 1 84 94 3635 (servicio gratuito + precio de una llamada) para llamadas realizadas desde el extranjero. Para cualquier información, reserva de billetes o servicios (Accès+, Junior et Cie, Bagages, Pro)</w:t>
      </w:r>
    </w:p>
    <w:p xmlns:w="http://schemas.openxmlformats.org/wordprocessingml/2006/main" w14:paraId="48E0B838" w14:textId="77777777" w:rsidR="00251274" w:rsidRPr="007468D5" w:rsidRDefault="00251274">
      <w:pPr>
        <w:pStyle w:val="Paragraphedeliste"/>
        <w:numPr>
          <w:ilvl w:val="0"/>
          <w:numId w:val="63"/>
        </w:numPr>
        <w:autoSpaceDE w:val="0"/>
        <w:autoSpaceDN w:val="0"/>
        <w:adjustRightInd w:val="0"/>
        <w:ind w:right="452"/>
        <w:jc w:val="both"/>
        <w:textAlignment w:val="center"/>
        <w:rPr>
          <w:rFonts w:ascii="Arial" w:hAnsi="Arial" w:cs="Arial"/>
          <w:sz w:val="24"/>
          <w:szCs w:val="24"/>
        </w:rPr>
      </w:pPr>
      <w:r w:rsidRPr="007468D5">
        <w:rPr>
          <w:sz w:val="24"/>
          <w:lang w:bidi="es-ES" w:val="es-ES"/>
        </w:rPr>
        <w:t xml:space="preserve">Para el seguimiento de su pedido y reclamaciones, puede contactar con nosotros llamando al 3635 (servicio gratuito + precio de una llamada).</w:t>
      </w:r>
    </w:p>
    <w:p xmlns:w="http://schemas.openxmlformats.org/wordprocessingml/2006/main" w14:paraId="0D844BD5" w14:textId="77777777" w:rsidR="0076044F" w:rsidRDefault="0076044F" w:rsidP="00923745">
      <w:pPr>
        <w:autoSpaceDE w:val="0"/>
        <w:autoSpaceDN w:val="0"/>
        <w:adjustRightInd w:val="0"/>
        <w:ind w:right="452"/>
        <w:jc w:val="both"/>
        <w:textAlignment w:val="center"/>
        <w:rPr>
          <w:rFonts w:ascii="Arial" w:hAnsi="Arial" w:cs="Arial"/>
          <w:sz w:val="24"/>
          <w:szCs w:val="24"/>
        </w:rPr>
      </w:pPr>
    </w:p>
    <w:p xmlns:w="http://schemas.openxmlformats.org/wordprocessingml/2006/main" w14:paraId="5A7726D6" w14:textId="3B1AC856" w:rsidR="007B6CA8" w:rsidRDefault="00E51F2F" w:rsidP="00923745">
      <w:pPr>
        <w:autoSpaceDE w:val="0"/>
        <w:autoSpaceDN w:val="0"/>
        <w:adjustRightInd w:val="0"/>
        <w:ind w:right="452"/>
        <w:jc w:val="both"/>
        <w:textAlignment w:val="center"/>
        <w:rPr>
          <w:rFonts w:ascii="Arial" w:hAnsi="Arial" w:cs="Arial"/>
          <w:sz w:val="24"/>
          <w:szCs w:val="24"/>
        </w:rPr>
      </w:pPr>
      <w:r>
        <w:rPr>
          <w:sz w:val="24"/>
          <w:lang w:bidi="es-ES" w:val="es-ES"/>
        </w:rPr>
        <w:t xml:space="preserve">Agencia para grupos: Para realizar el seguimiento de sus expedientes, preguntas o información sobre la oferta para grupos, puede ponerse en contacto con nosotros:</w:t>
      </w:r>
    </w:p>
    <w:p xmlns:w="http://schemas.openxmlformats.org/wordprocessingml/2006/main" w14:paraId="00972A74" w14:textId="41E01AA5" w:rsidR="0037480F" w:rsidRDefault="0037480F">
      <w:pPr>
        <w:pStyle w:val="Paragraphedeliste"/>
        <w:numPr>
          <w:ilvl w:val="0"/>
          <w:numId w:val="63"/>
        </w:numPr>
        <w:autoSpaceDE w:val="0"/>
        <w:autoSpaceDN w:val="0"/>
        <w:adjustRightInd w:val="0"/>
        <w:ind w:right="452"/>
        <w:jc w:val="both"/>
        <w:textAlignment w:val="center"/>
        <w:rPr>
          <w:rFonts w:ascii="Arial" w:hAnsi="Arial" w:cs="Arial"/>
          <w:sz w:val="24"/>
          <w:szCs w:val="24"/>
        </w:rPr>
      </w:pPr>
      <w:r>
        <w:rPr>
          <w:sz w:val="24"/>
          <w:lang w:bidi="es-ES" w:val="es-ES"/>
        </w:rPr>
        <w:t xml:space="preserve">Por teléfono, llamando al 3635 (pulse 2 y, luego, 5) (servicio gratuito + precio de establecimiento de llamada local)</w:t>
      </w:r>
    </w:p>
    <w:p xmlns:w="http://schemas.openxmlformats.org/wordprocessingml/2006/main" w14:paraId="3B902331" w14:textId="01704D63" w:rsidR="0037480F" w:rsidRDefault="0037480F">
      <w:pPr>
        <w:pStyle w:val="Paragraphedeliste"/>
        <w:numPr>
          <w:ilvl w:val="0"/>
          <w:numId w:val="63"/>
        </w:numPr>
        <w:autoSpaceDE w:val="0"/>
        <w:autoSpaceDN w:val="0"/>
        <w:adjustRightInd w:val="0"/>
        <w:ind w:right="452"/>
        <w:jc w:val="both"/>
        <w:textAlignment w:val="center"/>
        <w:rPr>
          <w:rFonts w:ascii="Arial" w:hAnsi="Arial" w:cs="Arial"/>
          <w:sz w:val="24"/>
          <w:szCs w:val="24"/>
        </w:rPr>
      </w:pPr>
      <w:r>
        <w:rPr>
          <w:sz w:val="24"/>
          <w:lang w:bidi="es-ES" w:val="es-ES"/>
        </w:rPr>
        <w:t xml:space="preserve">A través del formulario de contacto disponible en nuestro sitio web</w:t>
      </w:r>
    </w:p>
    <w:p xmlns:w="http://schemas.openxmlformats.org/wordprocessingml/2006/main" w14:paraId="3E8FF774" w14:textId="0C97A7EB" w:rsidR="0037480F" w:rsidRPr="00F57F99" w:rsidRDefault="0037480F">
      <w:pPr>
        <w:pStyle w:val="Paragraphedeliste"/>
        <w:numPr>
          <w:ilvl w:val="0"/>
          <w:numId w:val="63"/>
        </w:numPr>
        <w:autoSpaceDE w:val="0"/>
        <w:autoSpaceDN w:val="0"/>
        <w:adjustRightInd w:val="0"/>
        <w:ind w:right="452"/>
        <w:jc w:val="both"/>
        <w:textAlignment w:val="center"/>
        <w:rPr>
          <w:rFonts w:ascii="Arial" w:hAnsi="Arial" w:cs="Arial"/>
          <w:sz w:val="24"/>
          <w:szCs w:val="24"/>
        </w:rPr>
      </w:pPr>
      <w:r>
        <w:rPr>
          <w:sz w:val="24"/>
          <w:lang w:bidi="es-ES" w:val="es-ES"/>
        </w:rPr>
        <w:t xml:space="preserve">De lunes a viernes, de 8:30 a 18:00 horas, excepto festivos</w:t>
      </w:r>
    </w:p>
    <w:p xmlns:w="http://schemas.openxmlformats.org/wordprocessingml/2006/main" w14:paraId="1030E84E" w14:textId="77777777" w:rsidR="0076044F" w:rsidRDefault="0076044F" w:rsidP="00505BBC">
      <w:pPr>
        <w:autoSpaceDE w:val="0"/>
        <w:autoSpaceDN w:val="0"/>
        <w:adjustRightInd w:val="0"/>
        <w:ind w:right="452"/>
        <w:jc w:val="both"/>
        <w:textAlignment w:val="center"/>
        <w:rPr>
          <w:rFonts w:ascii="Arial" w:hAnsi="Arial" w:cs="Arial"/>
          <w:sz w:val="24"/>
          <w:szCs w:val="24"/>
        </w:rPr>
      </w:pPr>
    </w:p>
    <w:p xmlns:w="http://schemas.openxmlformats.org/wordprocessingml/2006/main" w14:paraId="70E0A342" w14:textId="1FD02BE6" w:rsidR="00505BBC" w:rsidRDefault="00505BBC" w:rsidP="00505BBC">
      <w:pPr>
        <w:autoSpaceDE w:val="0"/>
        <w:autoSpaceDN w:val="0"/>
        <w:adjustRightInd w:val="0"/>
        <w:ind w:right="452"/>
        <w:jc w:val="both"/>
        <w:textAlignment w:val="center"/>
        <w:rPr>
          <w:rFonts w:ascii="Arial" w:hAnsi="Arial" w:cs="Arial"/>
          <w:sz w:val="24"/>
          <w:szCs w:val="24"/>
        </w:rPr>
      </w:pPr>
      <w:r>
        <w:rPr>
          <w:sz w:val="24"/>
          <w:lang w:bidi="es-ES" w:val="es-ES"/>
        </w:rPr>
        <w:t xml:space="preserve">Línea experta Accès Plus dedicada a viajeros con discapacidad y movilidad reducida:</w:t>
      </w:r>
    </w:p>
    <w:p xmlns:w="http://schemas.openxmlformats.org/wordprocessingml/2006/main" w14:paraId="74E40945" w14:textId="77777777" w:rsidR="00505BBC" w:rsidRPr="000D6578" w:rsidRDefault="00505BBC">
      <w:pPr>
        <w:pStyle w:val="Paragraphedeliste"/>
        <w:numPr>
          <w:ilvl w:val="0"/>
          <w:numId w:val="63"/>
        </w:numPr>
        <w:autoSpaceDE w:val="0"/>
        <w:autoSpaceDN w:val="0"/>
        <w:adjustRightInd w:val="0"/>
        <w:ind w:right="452"/>
        <w:jc w:val="both"/>
        <w:textAlignment w:val="center"/>
        <w:rPr>
          <w:rFonts w:ascii="Arial" w:hAnsi="Arial" w:cs="Arial"/>
          <w:sz w:val="24"/>
          <w:szCs w:val="24"/>
        </w:rPr>
      </w:pPr>
      <w:r w:rsidRPr="000D6578">
        <w:rPr>
          <w:sz w:val="24"/>
          <w:lang w:bidi="es-ES" w:val="es-ES"/>
        </w:rPr>
        <w:t xml:space="preserve">Marque el 3635 y, a continuación, pulse #45 (servicio gratuito + costo de una llamada).</w:t>
      </w:r>
    </w:p>
    <w:p xmlns:w="http://schemas.openxmlformats.org/wordprocessingml/2006/main" w14:paraId="6B44844A" w14:textId="77777777" w:rsidR="00505BBC" w:rsidRDefault="00505BBC">
      <w:pPr>
        <w:pStyle w:val="Paragraphedeliste"/>
        <w:numPr>
          <w:ilvl w:val="0"/>
          <w:numId w:val="63"/>
        </w:numPr>
        <w:autoSpaceDE w:val="0"/>
        <w:autoSpaceDN w:val="0"/>
        <w:adjustRightInd w:val="0"/>
        <w:ind w:right="452"/>
        <w:jc w:val="both"/>
        <w:textAlignment w:val="center"/>
        <w:rPr>
          <w:rFonts w:ascii="Arial" w:hAnsi="Arial" w:cs="Arial"/>
          <w:sz w:val="24"/>
          <w:szCs w:val="24"/>
        </w:rPr>
      </w:pPr>
      <w:r w:rsidRPr="000D6578">
        <w:rPr>
          <w:sz w:val="24"/>
          <w:lang w:bidi="es-ES" w:val="es-ES"/>
        </w:rPr>
        <w:t xml:space="preserve">Todos los días de 8:00 a 20:00.</w:t>
      </w:r>
    </w:p>
    <w:p xmlns:w="http://schemas.openxmlformats.org/wordprocessingml/2006/main" w14:paraId="3E93FE33" w14:textId="77777777" w:rsidR="00505BBC" w:rsidRPr="000D6578" w:rsidRDefault="00505BBC">
      <w:pPr>
        <w:pStyle w:val="Paragraphedeliste"/>
        <w:numPr>
          <w:ilvl w:val="0"/>
          <w:numId w:val="63"/>
        </w:numPr>
        <w:autoSpaceDE w:val="0"/>
        <w:autoSpaceDN w:val="0"/>
        <w:adjustRightInd w:val="0"/>
        <w:ind w:right="452"/>
        <w:jc w:val="both"/>
        <w:textAlignment w:val="center"/>
        <w:rPr>
          <w:rFonts w:ascii="Arial" w:hAnsi="Arial" w:cs="Arial"/>
          <w:sz w:val="24"/>
          <w:szCs w:val="24"/>
        </w:rPr>
      </w:pPr>
      <w:r>
        <w:rPr>
          <w:sz w:val="24"/>
          <w:lang w:bidi="es-ES" w:val="es-ES"/>
        </w:rPr>
        <w:t xml:space="preserve">Para cualquier información sobre la accesibilidad de nuestros trenes o sobre las ofertas y servicios para facilitar el viaje, para obtener asesoramiento sobre los asientos a bordo, para reservar billetes de tren para personas con discapacidad o movilidad reducida y sus acompañantes.</w:t>
      </w:r>
    </w:p>
    <w:p xmlns:w="http://schemas.openxmlformats.org/wordprocessingml/2006/main" w14:paraId="39B5FF5E" w14:textId="77777777" w:rsidR="00734D58" w:rsidRDefault="00734D58" w:rsidP="00923745">
      <w:pPr>
        <w:autoSpaceDE w:val="0"/>
        <w:autoSpaceDN w:val="0"/>
        <w:adjustRightInd w:val="0"/>
        <w:ind w:right="452"/>
        <w:jc w:val="both"/>
        <w:textAlignment w:val="center"/>
        <w:rPr>
          <w:rFonts w:ascii="Arial" w:hAnsi="Arial" w:cs="Arial"/>
          <w:sz w:val="24"/>
          <w:szCs w:val="24"/>
        </w:rPr>
      </w:pPr>
    </w:p>
    <w:p xmlns:w="http://schemas.openxmlformats.org/wordprocessingml/2006/main" w14:paraId="5737EB8B" w14:textId="17541368" w:rsidR="00A52A83" w:rsidRDefault="00A52A83" w:rsidP="00803123">
      <w:pPr>
        <w:ind w:right="452"/>
        <w:jc w:val="both"/>
        <w:rPr>
          <w:rFonts w:ascii="Helvetica" w:hAnsi="Helvetica" w:cs="Helvetica"/>
          <w:sz w:val="24"/>
          <w:szCs w:val="24"/>
        </w:rPr>
      </w:pPr>
    </w:p>
    <w:p xmlns:w="http://schemas.openxmlformats.org/wordprocessingml/2006/main" w14:paraId="3BFDB079" w14:textId="4E7F4298" w:rsidR="003E4304" w:rsidRPr="00AC114B" w:rsidRDefault="003E4304" w:rsidP="00803123">
      <w:pPr>
        <w:pStyle w:val="Titre2"/>
        <w:keepNext w:val="0"/>
        <w:keepLines w:val="0"/>
        <w:autoSpaceDE w:val="0"/>
        <w:autoSpaceDN w:val="0"/>
        <w:adjustRightInd w:val="0"/>
        <w:spacing w:before="120"/>
        <w:ind w:left="720" w:right="452"/>
        <w:textAlignment w:val="center"/>
        <w:rPr>
          <w:rFonts w:cs="Times New Roman (Titres CS)"/>
          <w:b/>
          <w:color w:val="A1006B"/>
          <w:sz w:val="48"/>
        </w:rPr>
      </w:pPr>
      <w:r w:rsidRPr="00AC114B">
        <w:rPr>
          <w:b/>
          <w:color w:val="A1006B"/>
          <w:sz w:val="48"/>
          <w:lang w:bidi="es-ES" w:val="es-ES"/>
        </w:rPr>
        <w:t xml:space="preserve">Anexo 2: Estaciones situadas fuera del territorio francés a las que se aplican estos precios y condiciones de aplicación</w:t>
      </w:r>
    </w:p>
    <w:p xmlns:w="http://schemas.openxmlformats.org/wordprocessingml/2006/main" w14:paraId="7D645444" w14:textId="388F339F" w:rsidR="00A52A83" w:rsidRDefault="00A52A83" w:rsidP="00803123">
      <w:pPr>
        <w:ind w:right="452"/>
        <w:jc w:val="both"/>
        <w:rPr>
          <w:rFonts w:ascii="Helvetica" w:hAnsi="Helvetica" w:cs="Helvetica"/>
          <w:sz w:val="24"/>
          <w:szCs w:val="24"/>
        </w:rPr>
      </w:pPr>
    </w:p>
    <w:p xmlns:w="http://schemas.openxmlformats.org/wordprocessingml/2006/main" w14:paraId="2AC0ECB2" w14:textId="77777777" w:rsidR="00C20403" w:rsidRPr="00495F51" w:rsidRDefault="00C20403" w:rsidP="00803123">
      <w:pPr>
        <w:ind w:right="452"/>
        <w:jc w:val="both"/>
        <w:rPr>
          <w:rFonts w:ascii="Arial" w:hAnsi="Arial" w:cs="Arial"/>
          <w:b/>
          <w:bCs/>
          <w:sz w:val="24"/>
          <w:szCs w:val="24"/>
          <w:u w:val="single"/>
        </w:rPr>
      </w:pPr>
      <w:r w:rsidRPr="00495F51">
        <w:rPr>
          <w:b/>
          <w:u w:val="single"/>
          <w:sz w:val="24"/>
          <w:lang w:bidi="es-ES" w:val="es-ES"/>
        </w:rPr>
        <w:t xml:space="preserve">Trayectos con las estaciones suizas de Genève-Eaux-Vives, La Plaine, Le Locle, Le Locle-Col-des-Roches, Satigny, Vallorbe, Vernier-Meyrin</w:t>
      </w:r>
    </w:p>
    <w:p xmlns:w="http://schemas.openxmlformats.org/wordprocessingml/2006/main" w14:paraId="46453577" w14:textId="77777777" w:rsidR="00C20403" w:rsidRPr="00495F51" w:rsidRDefault="00C20403" w:rsidP="00803123">
      <w:pPr>
        <w:ind w:right="452"/>
        <w:jc w:val="both"/>
        <w:rPr>
          <w:rFonts w:ascii="Arial" w:hAnsi="Arial" w:cs="Arial"/>
          <w:sz w:val="24"/>
          <w:szCs w:val="24"/>
        </w:rPr>
      </w:pPr>
      <w:r w:rsidRPr="00495F51">
        <w:rPr>
          <w:sz w:val="24"/>
          <w:lang w:bidi="es-ES" w:val="es-ES"/>
        </w:rPr>
        <w:t xml:space="preserve">El transporte de pasajeros, equipaje y perros acompañados en las rutas entre las estaciones SNCF, por una parte, y las mencionadas estaciones suizas, por otra parte, se rige por el convenio internacional de 3 de junio de 1999, que entró en vigor el 1 de julio de 2006, relativo al transporte ferroviario internacional (COTIF), y por las reglas uniformes CIV anejas al mismo; los precios en esos tramos de línea se calculan según la Gama de tarifas o las tarifas reducidas de SNCF, y sobre la distancia de un extremo a otro, utilizando las tablas de distancias. </w:t>
      </w:r>
    </w:p>
    <w:p xmlns:w="http://schemas.openxmlformats.org/wordprocessingml/2006/main" w14:paraId="6820F709" w14:textId="77777777" w:rsidR="00C20403" w:rsidRPr="00495F51" w:rsidRDefault="00C20403" w:rsidP="00803123">
      <w:pPr>
        <w:ind w:right="452"/>
        <w:jc w:val="both"/>
        <w:rPr>
          <w:rFonts w:ascii="Arial" w:hAnsi="Arial" w:cs="Arial"/>
          <w:b/>
          <w:bCs/>
          <w:sz w:val="24"/>
          <w:szCs w:val="24"/>
          <w:u w:val="single"/>
        </w:rPr>
      </w:pPr>
      <w:r w:rsidRPr="00495F51">
        <w:rPr>
          <w:b/>
          <w:u w:val="single"/>
          <w:sz w:val="24"/>
          <w:lang w:bidi="es-ES" w:val="es-ES"/>
        </w:rPr>
        <w:t xml:space="preserve">Trayectos con la estación de Ventimiglia </w:t>
      </w:r>
    </w:p>
    <w:p xmlns:w="http://schemas.openxmlformats.org/wordprocessingml/2006/main" w14:paraId="53B2082F" w14:textId="77777777" w:rsidR="00C20403" w:rsidRPr="00495F51" w:rsidRDefault="00C20403" w:rsidP="00803123">
      <w:pPr>
        <w:ind w:right="452"/>
        <w:jc w:val="both"/>
        <w:rPr>
          <w:rFonts w:ascii="Arial" w:hAnsi="Arial" w:cs="Arial"/>
          <w:sz w:val="24"/>
          <w:szCs w:val="24"/>
        </w:rPr>
      </w:pPr>
      <w:r w:rsidRPr="00495F51">
        <w:rPr>
          <w:sz w:val="24"/>
          <w:lang w:bidi="es-ES" w:val="es-ES"/>
        </w:rPr>
        <w:t xml:space="preserve">El transporte de pasajeros, equipaje y perros acompañados en los trayectos entre estaciones SNCF y Ventimiglia se rige por el convenio internacional de 3 de junio de 1999, que entró en vigor el 1 de julio de 2006, relativo al transporte ferroviario internacional (COTIF), y por las reglas uniformes CIV anejas al mismo; los precios en este tramo de línea se calculan según la Gama de tarifas o las tarifas reducidas de SNCF, y sobre la distancia de un extremo a otro, utilizando las tablas de distancias. Sin embargo, en el caso de los abonos, el precio corresponderá a la suma de las partes de SNCF relativas a cada una de las distancias desde la estación francesa hasta el punto fronterizo de Ventimiglia, por una parte, y desde el punto fronterizo de Ventimiglia hasta el estación de Ventimiglia, por otra parte. </w:t>
      </w:r>
    </w:p>
    <w:p xmlns:w="http://schemas.openxmlformats.org/wordprocessingml/2006/main" w14:paraId="6FF0CCD6" w14:textId="77777777" w:rsidR="00C20403" w:rsidRPr="00495F51" w:rsidRDefault="00C20403" w:rsidP="00803123">
      <w:pPr>
        <w:ind w:right="452"/>
        <w:jc w:val="both"/>
        <w:rPr>
          <w:rFonts w:ascii="Arial" w:hAnsi="Arial" w:cs="Arial"/>
          <w:b/>
          <w:bCs/>
          <w:sz w:val="24"/>
          <w:szCs w:val="24"/>
          <w:u w:val="single"/>
        </w:rPr>
      </w:pPr>
      <w:r w:rsidRPr="00495F51">
        <w:rPr>
          <w:b/>
          <w:u w:val="single"/>
          <w:sz w:val="24"/>
          <w:lang w:bidi="es-ES" w:val="es-ES"/>
        </w:rPr>
        <w:t xml:space="preserve">Trayectos entre las estaciones SNCF de la línea Niza-Limone-Confine y otras estaciones SNCF a través de Ventimiglia-frontière - Piène-frontière o viceversa </w:t>
      </w:r>
    </w:p>
    <w:p xmlns:w="http://schemas.openxmlformats.org/wordprocessingml/2006/main" w14:paraId="03EF1ED0" w14:textId="77777777" w:rsidR="00C20403" w:rsidRPr="00495F51" w:rsidRDefault="00C20403" w:rsidP="00803123">
      <w:pPr>
        <w:ind w:right="452"/>
        <w:jc w:val="both"/>
        <w:rPr>
          <w:rFonts w:ascii="Arial" w:hAnsi="Arial" w:cs="Arial"/>
          <w:sz w:val="24"/>
          <w:szCs w:val="24"/>
        </w:rPr>
      </w:pPr>
      <w:r w:rsidRPr="00495F51">
        <w:rPr>
          <w:sz w:val="24"/>
          <w:lang w:bidi="es-ES" w:val="es-ES"/>
        </w:rPr>
        <w:t xml:space="preserve">El transporte de pasajeros, equipaje y perros acompañados en estos trayectos se rige por el convenio internacional de 9 de mayo de 1980, que entró en vigor el 1 de julio de 2006, relativo al transporte ferroviario internacional (COTIF), y por las reglas uniformes CIV anejas al mismo; los precios en el tramo de línea Ventimiglia-Stazione - Pliene-frontière o viceversa, en territorio italiano, se calculan según la Gama de tarifas o las tarifas reducidas de SNCF, y sobre la distancia de un extremo a otro, utilizando las tablas de distancias. Sin embargo, en el caso de los abonos, el precio corresponde a la suma de las partes de SNCF relativas, por una parte, a la distancia total del trayecto que debe realizarse en territorio francés y, por otra parte, a la distancia relativa al trayecto de tránsito italiano desde la frontera de Ventimiglia hasta la frontera de Piene o viceversa. </w:t>
      </w:r>
    </w:p>
    <w:p xmlns:w="http://schemas.openxmlformats.org/wordprocessingml/2006/main" w14:paraId="077DC8CA" w14:textId="77777777" w:rsidR="00C20403" w:rsidRPr="00495F51" w:rsidRDefault="00C20403" w:rsidP="00803123">
      <w:pPr>
        <w:ind w:right="452"/>
        <w:jc w:val="both"/>
        <w:rPr>
          <w:rFonts w:ascii="Arial" w:hAnsi="Arial" w:cs="Arial"/>
          <w:b/>
          <w:bCs/>
          <w:sz w:val="24"/>
          <w:szCs w:val="24"/>
          <w:u w:val="single"/>
        </w:rPr>
      </w:pPr>
      <w:r w:rsidRPr="00495F51">
        <w:rPr>
          <w:b/>
          <w:u w:val="single"/>
          <w:sz w:val="24"/>
          <w:lang w:bidi="es-ES" w:val="es-ES"/>
        </w:rPr>
        <w:t xml:space="preserve">Trayectos desde o hacia Hendaya/Irún, Cerbère/Port-Bou </w:t>
      </w:r>
    </w:p>
    <w:p xmlns:w="http://schemas.openxmlformats.org/wordprocessingml/2006/main" w14:paraId="7F8C9BD6" w14:textId="77777777" w:rsidR="00C20403" w:rsidRPr="00495F51" w:rsidRDefault="00C20403" w:rsidP="00803123">
      <w:pPr>
        <w:ind w:right="452"/>
        <w:jc w:val="both"/>
        <w:rPr>
          <w:rFonts w:ascii="Arial" w:hAnsi="Arial" w:cs="Arial"/>
          <w:sz w:val="24"/>
          <w:szCs w:val="24"/>
        </w:rPr>
      </w:pPr>
      <w:r w:rsidRPr="00495F51">
        <w:rPr>
          <w:sz w:val="24"/>
          <w:lang w:bidi="es-ES" w:val="es-ES"/>
        </w:rPr>
        <w:t xml:space="preserve">El transporte de pasajeros, equipaje y perros acompañados en los trayectos entre las estaciones de SNCF, por una parte, y las estaciones españolas de Irún o Port-Bou, por otra parte, se rigen por el convenio internacional de 9 de mayo de 1980, relativo al transporte ferroviario internacional (COTIF), y por las reglas uniformes CIV anejas al mismo; los precios en este tramo de línea se calculan en función de la Gama de tarifas o de las tarifas reducidas de SNCF, y sobre la distancia de un extremo a otro, utilizando las tablas de distancias. </w:t>
      </w:r>
    </w:p>
    <w:p xmlns:w="http://schemas.openxmlformats.org/wordprocessingml/2006/main" w14:paraId="50435242" w14:textId="77777777" w:rsidR="00C20403" w:rsidRPr="00495F51" w:rsidRDefault="00C20403" w:rsidP="00803123">
      <w:pPr>
        <w:ind w:right="452"/>
        <w:jc w:val="both"/>
        <w:rPr>
          <w:rFonts w:ascii="Arial" w:hAnsi="Arial" w:cs="Arial"/>
          <w:sz w:val="24"/>
          <w:szCs w:val="24"/>
        </w:rPr>
      </w:pPr>
      <w:r w:rsidRPr="00495F51">
        <w:rPr>
          <w:sz w:val="24"/>
          <w:lang w:bidi="es-ES" w:val="es-ES"/>
        </w:rPr>
        <w:t xml:space="preserve">Los billetes de ida y vuelta se establecen, para la ida, hasta Irún o Port-Bou y, para la vuelta, respectivamente hasta la salida de Hendaya o de Cerbère, según el caso. </w:t>
      </w:r>
    </w:p>
    <w:p xmlns:w="http://schemas.openxmlformats.org/wordprocessingml/2006/main" w14:paraId="41B78F02" w14:textId="77777777" w:rsidR="00C20403" w:rsidRPr="00495F51" w:rsidRDefault="00C20403" w:rsidP="00803123">
      <w:pPr>
        <w:ind w:right="452"/>
        <w:jc w:val="both"/>
        <w:rPr>
          <w:rFonts w:ascii="Arial" w:hAnsi="Arial" w:cs="Arial"/>
          <w:sz w:val="24"/>
          <w:szCs w:val="24"/>
        </w:rPr>
      </w:pPr>
      <w:r w:rsidRPr="00495F51">
        <w:rPr>
          <w:sz w:val="24"/>
          <w:lang w:bidi="es-ES" w:val="es-ES"/>
        </w:rPr>
        <w:t xml:space="preserve">Las estaciones de Hendaya o de Cerbère pueden emitir billetes de ida y vuelta, válidos para la ida, con destino a todas las estaciones de SNCF y, para la vuelta, a Irún o Port-Bou respectivamente, según los casos. </w:t>
      </w:r>
    </w:p>
    <w:p xmlns:w="http://schemas.openxmlformats.org/wordprocessingml/2006/main" w14:paraId="39F6222F" w14:textId="4BE167AC" w:rsidR="00C20403" w:rsidRDefault="00C20403" w:rsidP="00803123">
      <w:pPr>
        <w:ind w:right="452"/>
        <w:jc w:val="both"/>
        <w:rPr>
          <w:rFonts w:ascii="Arial" w:hAnsi="Arial" w:cs="Arial"/>
          <w:sz w:val="24"/>
          <w:szCs w:val="24"/>
        </w:rPr>
      </w:pPr>
      <w:r w:rsidRPr="00495F51">
        <w:rPr>
          <w:sz w:val="24"/>
          <w:lang w:bidi="es-ES" w:val="es-ES"/>
        </w:rPr>
        <w:t xml:space="preserve">En el caso de un billete de ida y vuelta, el precio se aplicará a la media de las distancias de ambos trayectos, de ida y de vuelta, redondeada al kilómetro siguiente cuando la media dé una fracción de medio kilómetro.</w:t>
      </w:r>
    </w:p>
    <w:p xmlns:w="http://schemas.openxmlformats.org/wordprocessingml/2006/main" w14:paraId="4240A69C" w14:textId="77777777" w:rsidR="00006995" w:rsidRDefault="00006995" w:rsidP="00006995">
      <w:pPr>
        <w:ind w:right="452"/>
        <w:jc w:val="both"/>
        <w:rPr>
          <w:rFonts w:ascii="Arial" w:hAnsi="Arial" w:cs="Arial"/>
          <w:b/>
          <w:bCs/>
          <w:sz w:val="24"/>
          <w:szCs w:val="24"/>
          <w:u w:val="single"/>
        </w:rPr>
      </w:pPr>
    </w:p>
    <w:p xmlns:w="http://schemas.openxmlformats.org/wordprocessingml/2006/main" w14:paraId="4551357A" w14:textId="65A5F8FA" w:rsidR="00933AAA" w:rsidRPr="003F2FAA" w:rsidRDefault="00933AAA" w:rsidP="00803123">
      <w:pPr>
        <w:pStyle w:val="Titre2"/>
        <w:keepNext w:val="0"/>
        <w:keepLines w:val="0"/>
        <w:autoSpaceDE w:val="0"/>
        <w:autoSpaceDN w:val="0"/>
        <w:adjustRightInd w:val="0"/>
        <w:spacing w:before="120"/>
        <w:ind w:left="720" w:right="452"/>
        <w:textAlignment w:val="center"/>
        <w:rPr>
          <w:rFonts w:cs="Times New Roman (Titres CS)"/>
          <w:b/>
          <w:color w:val="A1006B"/>
          <w:sz w:val="48"/>
        </w:rPr>
      </w:pPr>
      <w:r w:rsidRPr="003F2FAA">
        <w:rPr>
          <w:b/>
          <w:color w:val="A1006B"/>
          <w:sz w:val="48"/>
          <w:lang w:bidi="es-ES" w:val="es-ES"/>
        </w:rPr>
        <w:t xml:space="preserve">Anexo 3: Baremos de regularización</w:t>
      </w:r>
    </w:p>
    <w:p xmlns:w="http://schemas.openxmlformats.org/wordprocessingml/2006/main" w14:paraId="7EBED11C" w14:textId="7B820044" w:rsidR="00BE72C2" w:rsidRPr="00460D45" w:rsidRDefault="00BE72C2" w:rsidP="00803123">
      <w:pPr>
        <w:ind w:right="452"/>
        <w:rPr>
          <w:rFonts w:asciiTheme="majorHAnsi" w:eastAsiaTheme="majorEastAsia" w:hAnsiTheme="majorHAnsi" w:cstheme="majorBidi"/>
          <w:b/>
          <w:color w:val="CD0037"/>
          <w:sz w:val="40"/>
          <w:szCs w:val="24"/>
        </w:rPr>
      </w:pPr>
      <w:r w:rsidRPr="00460D45">
        <w:rPr>
          <w:b/>
          <w:color w:val="CD0037"/>
          <w:sz w:val="40"/>
          <w:lang w:bidi="es-ES" w:val="es-ES"/>
        </w:rPr>
        <w:t xml:space="preserve">Baremos de regularización de TGV</w:t>
      </w:r>
    </w:p>
    <w:p xmlns:w="http://schemas.openxmlformats.org/wordprocessingml/2006/main" w14:paraId="79691688" w14:textId="77777777" w:rsidR="00BE72C2" w:rsidRPr="00BE72C2" w:rsidRDefault="00BE72C2" w:rsidP="00803123">
      <w:pPr>
        <w:suppressAutoHyphens/>
        <w:autoSpaceDE w:val="0"/>
        <w:autoSpaceDN w:val="0"/>
        <w:adjustRightInd w:val="0"/>
        <w:ind w:right="452"/>
        <w:jc w:val="both"/>
        <w:textAlignment w:val="center"/>
        <w:rPr>
          <w:rFonts w:ascii="Arial" w:hAnsi="Arial" w:cs="Arial"/>
          <w:color w:val="000000"/>
          <w:sz w:val="24"/>
          <w:szCs w:val="20"/>
        </w:rPr>
      </w:pPr>
      <w:r w:rsidRPr="00BE72C2">
        <w:rPr>
          <w:sz w:val="24"/>
          <w:lang w:bidi="es-ES" w:val="es-ES"/>
        </w:rPr>
        <w:t xml:space="preserve">Los baremos indicados incluyen las tasas de a bordo y las multas fijas.</w:t>
      </w:r>
    </w:p>
    <w:p xmlns:w="http://schemas.openxmlformats.org/wordprocessingml/2006/main" w14:paraId="4F9246E2" w14:textId="79AF69D9" w:rsidR="00BE72C2" w:rsidRPr="00BE72C2" w:rsidRDefault="00BE72C2" w:rsidP="00803123">
      <w:pPr>
        <w:ind w:right="452"/>
        <w:rPr>
          <w:rFonts w:asciiTheme="majorHAnsi" w:eastAsiaTheme="majorEastAsia" w:hAnsiTheme="majorHAnsi" w:cstheme="majorBidi"/>
          <w:b/>
          <w:color w:val="6E1E78"/>
          <w:sz w:val="28"/>
          <w:szCs w:val="24"/>
        </w:rPr>
      </w:pPr>
    </w:p>
    <w:tbl xmlns:w="http://schemas.openxmlformats.org/wordprocessingml/2006/main">
      <w:tblPr>
        <w:tblStyle w:val="Grilledutableau"/>
        <w:tblW w:w="10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276"/>
        <w:gridCol w:w="1134"/>
        <w:gridCol w:w="1134"/>
        <w:gridCol w:w="1134"/>
        <w:gridCol w:w="1134"/>
        <w:gridCol w:w="1134"/>
        <w:gridCol w:w="1062"/>
      </w:tblGrid>
      <w:tr w:rsidR="003F5895" w:rsidRPr="00A467FF" w14:paraId="20A48296" w14:textId="77777777" w:rsidTr="005042B7">
        <w:trPr>
          <w:trHeight w:val="300"/>
        </w:trPr>
        <w:tc>
          <w:tcPr>
            <w:tcW w:w="2405" w:type="dxa"/>
            <w:noWrap/>
            <w:hideMark/>
          </w:tcPr>
          <w:p w14:paraId="6E41BDB2" w14:textId="597C9E58" w:rsidR="003F5895" w:rsidRPr="00A467FF" w:rsidRDefault="00AB6528" w:rsidP="0091006A">
            <w:pPr>
              <w:ind w:right="-20"/>
              <w:jc w:val="both"/>
              <w:rPr>
                <w:rFonts w:ascii="Arial" w:hAnsi="Arial" w:cs="Arial"/>
                <w:sz w:val="24"/>
                <w:szCs w:val="24"/>
              </w:rPr>
            </w:pPr>
            <w:r w:rsidRPr="00BE72C2">
              <w:rPr>
                <w:b/>
                <w:color w:val="6E1E78"/>
                <w:sz w:val="28"/>
                <w:lang w:bidi="es-ES" w:val="es-ES"/>
              </w:rPr>
              <w:t xml:space="preserve">Segunda clase</w:t>
            </w:r>
          </w:p>
        </w:tc>
        <w:tc>
          <w:tcPr>
            <w:tcW w:w="1276" w:type="dxa"/>
            <w:noWrap/>
            <w:hideMark/>
          </w:tcPr>
          <w:p w14:paraId="6B17526B" w14:textId="77777777" w:rsidR="003F5895" w:rsidRPr="00A467FF" w:rsidRDefault="003F5895" w:rsidP="0091006A">
            <w:pPr>
              <w:ind w:right="-6"/>
              <w:jc w:val="both"/>
              <w:rPr>
                <w:rFonts w:ascii="Arial" w:hAnsi="Arial" w:cs="Arial"/>
                <w:sz w:val="24"/>
                <w:szCs w:val="24"/>
              </w:rPr>
            </w:pPr>
            <w:r w:rsidRPr="00A467FF">
              <w:rPr>
                <w:sz w:val="24"/>
                <w:lang w:bidi="es-ES" w:val="es-ES"/>
              </w:rPr>
              <w:t xml:space="preserve">Hasta 100 km</w:t>
            </w:r>
          </w:p>
        </w:tc>
        <w:tc>
          <w:tcPr>
            <w:tcW w:w="1134" w:type="dxa"/>
            <w:noWrap/>
            <w:hideMark/>
          </w:tcPr>
          <w:p w14:paraId="78C1BD57" w14:textId="34633FD4" w:rsidR="003F5895" w:rsidRPr="00A467FF" w:rsidRDefault="003F5895" w:rsidP="0091006A">
            <w:pPr>
              <w:tabs>
                <w:tab w:val="left" w:pos="327"/>
              </w:tabs>
              <w:ind w:right="-30"/>
              <w:jc w:val="both"/>
              <w:rPr>
                <w:rFonts w:ascii="Arial" w:hAnsi="Arial" w:cs="Arial"/>
                <w:sz w:val="24"/>
                <w:szCs w:val="24"/>
              </w:rPr>
            </w:pPr>
            <w:r w:rsidRPr="00A467FF">
              <w:rPr>
                <w:sz w:val="24"/>
                <w:lang w:bidi="es-ES" w:val="es-ES"/>
              </w:rPr>
              <w:t xml:space="preserve">De 101 a 200 km</w:t>
            </w:r>
          </w:p>
        </w:tc>
        <w:tc>
          <w:tcPr>
            <w:tcW w:w="1134" w:type="dxa"/>
            <w:noWrap/>
            <w:hideMark/>
          </w:tcPr>
          <w:p w14:paraId="3B89B727" w14:textId="5E948500" w:rsidR="003F5895" w:rsidRPr="00A467FF" w:rsidRDefault="003F5895" w:rsidP="0091006A">
            <w:pPr>
              <w:jc w:val="both"/>
              <w:rPr>
                <w:rFonts w:ascii="Arial" w:hAnsi="Arial" w:cs="Arial"/>
                <w:sz w:val="24"/>
                <w:szCs w:val="24"/>
              </w:rPr>
            </w:pPr>
            <w:r w:rsidRPr="00A467FF">
              <w:rPr>
                <w:sz w:val="24"/>
                <w:lang w:bidi="es-ES" w:val="es-ES"/>
              </w:rPr>
              <w:t xml:space="preserve">De 201 a 300 km</w:t>
            </w:r>
          </w:p>
        </w:tc>
        <w:tc>
          <w:tcPr>
            <w:tcW w:w="1134" w:type="dxa"/>
            <w:noWrap/>
            <w:hideMark/>
          </w:tcPr>
          <w:p w14:paraId="2D443972" w14:textId="02BF3ACE" w:rsidR="003F5895" w:rsidRPr="00A467FF" w:rsidRDefault="003F5895" w:rsidP="0091006A">
            <w:pPr>
              <w:tabs>
                <w:tab w:val="left" w:pos="203"/>
                <w:tab w:val="left" w:pos="345"/>
              </w:tabs>
              <w:jc w:val="both"/>
              <w:rPr>
                <w:rFonts w:ascii="Arial" w:hAnsi="Arial" w:cs="Arial"/>
                <w:sz w:val="24"/>
                <w:szCs w:val="24"/>
              </w:rPr>
            </w:pPr>
            <w:r w:rsidRPr="00A467FF">
              <w:rPr>
                <w:sz w:val="24"/>
                <w:lang w:bidi="es-ES" w:val="es-ES"/>
              </w:rPr>
              <w:t xml:space="preserve">De 301 a 400 km</w:t>
            </w:r>
          </w:p>
        </w:tc>
        <w:tc>
          <w:tcPr>
            <w:tcW w:w="1134" w:type="dxa"/>
            <w:noWrap/>
            <w:hideMark/>
          </w:tcPr>
          <w:p w14:paraId="2D5CA1EF" w14:textId="7D3F903A" w:rsidR="003F5895" w:rsidRPr="00A467FF" w:rsidRDefault="003F5895" w:rsidP="0091006A">
            <w:pPr>
              <w:jc w:val="both"/>
              <w:rPr>
                <w:rFonts w:ascii="Arial" w:hAnsi="Arial" w:cs="Arial"/>
                <w:sz w:val="24"/>
                <w:szCs w:val="24"/>
              </w:rPr>
            </w:pPr>
            <w:r w:rsidRPr="00A467FF">
              <w:rPr>
                <w:sz w:val="24"/>
                <w:lang w:bidi="es-ES" w:val="es-ES"/>
              </w:rPr>
              <w:t xml:space="preserve">De 401 a 600 km</w:t>
            </w:r>
          </w:p>
        </w:tc>
        <w:tc>
          <w:tcPr>
            <w:tcW w:w="1134" w:type="dxa"/>
            <w:noWrap/>
            <w:hideMark/>
          </w:tcPr>
          <w:p w14:paraId="55BD074B" w14:textId="329062D2" w:rsidR="003F5895" w:rsidRPr="00A467FF" w:rsidRDefault="003F5895" w:rsidP="0091006A">
            <w:pPr>
              <w:ind w:right="-19"/>
              <w:jc w:val="both"/>
              <w:rPr>
                <w:rFonts w:ascii="Arial" w:hAnsi="Arial" w:cs="Arial"/>
                <w:sz w:val="24"/>
                <w:szCs w:val="24"/>
              </w:rPr>
            </w:pPr>
            <w:r w:rsidRPr="00A467FF">
              <w:rPr>
                <w:sz w:val="24"/>
                <w:lang w:bidi="es-ES" w:val="es-ES"/>
              </w:rPr>
              <w:t xml:space="preserve">De 601 a 800 km</w:t>
            </w:r>
          </w:p>
        </w:tc>
        <w:tc>
          <w:tcPr>
            <w:tcW w:w="1062" w:type="dxa"/>
            <w:noWrap/>
            <w:hideMark/>
          </w:tcPr>
          <w:p w14:paraId="4FCDAE4C" w14:textId="682BF365" w:rsidR="003F5895" w:rsidRPr="00A467FF" w:rsidRDefault="003F5895" w:rsidP="0091006A">
            <w:pPr>
              <w:ind w:right="56"/>
              <w:jc w:val="both"/>
              <w:rPr>
                <w:rFonts w:ascii="Arial" w:hAnsi="Arial" w:cs="Arial"/>
                <w:sz w:val="24"/>
                <w:szCs w:val="24"/>
              </w:rPr>
            </w:pPr>
            <w:r w:rsidRPr="00A467FF">
              <w:rPr>
                <w:sz w:val="24"/>
                <w:lang w:bidi="es-ES" w:val="es-ES"/>
              </w:rPr>
              <w:t xml:space="preserve">Más de 800 km</w:t>
            </w:r>
          </w:p>
        </w:tc>
      </w:tr>
      <w:tr w:rsidR="006F06B0" w:rsidRPr="00A467FF" w14:paraId="3DBC579C" w14:textId="77777777" w:rsidTr="005042B7">
        <w:trPr>
          <w:trHeight w:val="300"/>
        </w:trPr>
        <w:tc>
          <w:tcPr>
            <w:tcW w:w="2405" w:type="dxa"/>
            <w:noWrap/>
          </w:tcPr>
          <w:p w14:paraId="5C4E0808" w14:textId="5D5969C8" w:rsidR="006F06B0" w:rsidRPr="00A467FF" w:rsidRDefault="00A467FF" w:rsidP="0091006A">
            <w:pPr>
              <w:jc w:val="both"/>
              <w:rPr>
                <w:rFonts w:ascii="Arial" w:hAnsi="Arial" w:cs="Arial"/>
                <w:sz w:val="24"/>
                <w:szCs w:val="24"/>
              </w:rPr>
            </w:pPr>
            <w:r w:rsidRPr="00A467FF">
              <w:rPr>
                <w:sz w:val="24"/>
                <w:lang w:bidi="es-ES" w:val="es-ES"/>
              </w:rPr>
              <w:t xml:space="preserve">Baremo excepcional</w:t>
            </w:r>
          </w:p>
        </w:tc>
        <w:tc>
          <w:tcPr>
            <w:tcW w:w="1276" w:type="dxa"/>
            <w:noWrap/>
            <w:vAlign w:val="center"/>
          </w:tcPr>
          <w:p w14:paraId="3896F053" w14:textId="0806CE05" w:rsidR="006F06B0" w:rsidRPr="00A467FF" w:rsidRDefault="002A62B3" w:rsidP="0091006A">
            <w:pPr>
              <w:ind w:right="-6"/>
              <w:jc w:val="center"/>
              <w:rPr>
                <w:rFonts w:ascii="Arial" w:hAnsi="Arial" w:cs="Arial"/>
                <w:sz w:val="24"/>
                <w:szCs w:val="24"/>
              </w:rPr>
            </w:pPr>
            <w:r>
              <w:rPr>
                <w:sz w:val="24"/>
                <w:lang w:bidi="es-ES" w:val="es-ES"/>
              </w:rPr>
              <w:t xml:space="preserve">28 €</w:t>
            </w:r>
          </w:p>
        </w:tc>
        <w:tc>
          <w:tcPr>
            <w:tcW w:w="1134" w:type="dxa"/>
            <w:noWrap/>
            <w:vAlign w:val="center"/>
          </w:tcPr>
          <w:p w14:paraId="118E7CB1" w14:textId="7925531D" w:rsidR="006F06B0" w:rsidRPr="00A467FF" w:rsidRDefault="00295039" w:rsidP="0091006A">
            <w:pPr>
              <w:ind w:right="-30"/>
              <w:jc w:val="center"/>
              <w:rPr>
                <w:rFonts w:ascii="Arial" w:hAnsi="Arial" w:cs="Arial"/>
                <w:sz w:val="24"/>
                <w:szCs w:val="24"/>
              </w:rPr>
            </w:pPr>
            <w:r>
              <w:rPr>
                <w:sz w:val="24"/>
                <w:lang w:bidi="es-ES" w:val="es-ES"/>
              </w:rPr>
              <w:t xml:space="preserve">56 €</w:t>
            </w:r>
          </w:p>
        </w:tc>
        <w:tc>
          <w:tcPr>
            <w:tcW w:w="1134" w:type="dxa"/>
            <w:noWrap/>
            <w:vAlign w:val="center"/>
          </w:tcPr>
          <w:p w14:paraId="2252524B" w14:textId="1AA00411" w:rsidR="006F06B0" w:rsidRPr="00A467FF" w:rsidRDefault="00295039" w:rsidP="0091006A">
            <w:pPr>
              <w:jc w:val="center"/>
              <w:rPr>
                <w:rFonts w:ascii="Arial" w:hAnsi="Arial" w:cs="Arial"/>
                <w:sz w:val="24"/>
                <w:szCs w:val="24"/>
              </w:rPr>
            </w:pPr>
            <w:r>
              <w:rPr>
                <w:sz w:val="24"/>
                <w:lang w:bidi="es-ES" w:val="es-ES"/>
              </w:rPr>
              <w:t xml:space="preserve">75 €</w:t>
            </w:r>
          </w:p>
        </w:tc>
        <w:tc>
          <w:tcPr>
            <w:tcW w:w="1134" w:type="dxa"/>
            <w:noWrap/>
            <w:vAlign w:val="center"/>
          </w:tcPr>
          <w:p w14:paraId="4B2BBF5E" w14:textId="07A3D23B" w:rsidR="006F06B0" w:rsidRPr="00A467FF" w:rsidRDefault="002A62B3" w:rsidP="0091006A">
            <w:pPr>
              <w:tabs>
                <w:tab w:val="left" w:pos="203"/>
                <w:tab w:val="left" w:pos="345"/>
              </w:tabs>
              <w:jc w:val="center"/>
              <w:rPr>
                <w:rFonts w:ascii="Arial" w:hAnsi="Arial" w:cs="Arial"/>
                <w:sz w:val="24"/>
                <w:szCs w:val="24"/>
              </w:rPr>
            </w:pPr>
            <w:r>
              <w:rPr>
                <w:sz w:val="24"/>
                <w:lang w:bidi="es-ES" w:val="es-ES"/>
              </w:rPr>
              <w:t xml:space="preserve">99 €</w:t>
            </w:r>
          </w:p>
        </w:tc>
        <w:tc>
          <w:tcPr>
            <w:tcW w:w="1134" w:type="dxa"/>
            <w:noWrap/>
            <w:vAlign w:val="center"/>
          </w:tcPr>
          <w:p w14:paraId="685954DC" w14:textId="07C8B72D" w:rsidR="006F06B0" w:rsidRPr="00A467FF" w:rsidRDefault="002A62B3" w:rsidP="0091006A">
            <w:pPr>
              <w:jc w:val="center"/>
              <w:rPr>
                <w:rFonts w:ascii="Arial" w:hAnsi="Arial" w:cs="Arial"/>
                <w:sz w:val="24"/>
                <w:szCs w:val="24"/>
              </w:rPr>
            </w:pPr>
            <w:r>
              <w:rPr>
                <w:sz w:val="24"/>
                <w:lang w:bidi="es-ES" w:val="es-ES"/>
              </w:rPr>
              <w:t xml:space="preserve">127 €</w:t>
            </w:r>
          </w:p>
        </w:tc>
        <w:tc>
          <w:tcPr>
            <w:tcW w:w="1134" w:type="dxa"/>
            <w:noWrap/>
            <w:vAlign w:val="center"/>
          </w:tcPr>
          <w:p w14:paraId="46196259" w14:textId="3A27F943" w:rsidR="006F06B0" w:rsidRPr="00A467FF" w:rsidRDefault="002A62B3" w:rsidP="0091006A">
            <w:pPr>
              <w:ind w:right="-19"/>
              <w:jc w:val="center"/>
              <w:rPr>
                <w:rFonts w:ascii="Arial" w:hAnsi="Arial" w:cs="Arial"/>
                <w:sz w:val="24"/>
                <w:szCs w:val="24"/>
              </w:rPr>
            </w:pPr>
            <w:r>
              <w:rPr>
                <w:sz w:val="24"/>
                <w:lang w:bidi="es-ES" w:val="es-ES"/>
              </w:rPr>
              <w:t xml:space="preserve">140 €</w:t>
            </w:r>
          </w:p>
        </w:tc>
        <w:tc>
          <w:tcPr>
            <w:tcW w:w="1062" w:type="dxa"/>
            <w:noWrap/>
            <w:vAlign w:val="center"/>
          </w:tcPr>
          <w:p w14:paraId="56DED5C9" w14:textId="5510B7B8" w:rsidR="006F06B0" w:rsidRPr="00A467FF" w:rsidRDefault="002A62B3" w:rsidP="0091006A">
            <w:pPr>
              <w:ind w:right="56"/>
              <w:jc w:val="center"/>
              <w:rPr>
                <w:rFonts w:ascii="Arial" w:hAnsi="Arial" w:cs="Arial"/>
                <w:sz w:val="24"/>
                <w:szCs w:val="24"/>
              </w:rPr>
            </w:pPr>
            <w:r>
              <w:rPr>
                <w:sz w:val="24"/>
                <w:lang w:bidi="es-ES" w:val="es-ES"/>
              </w:rPr>
              <w:t xml:space="preserve">164 €</w:t>
            </w:r>
          </w:p>
        </w:tc>
      </w:tr>
      <w:tr w:rsidR="006F06B0" w:rsidRPr="00A467FF" w14:paraId="7436019A" w14:textId="77777777" w:rsidTr="005042B7">
        <w:trPr>
          <w:trHeight w:val="300"/>
        </w:trPr>
        <w:tc>
          <w:tcPr>
            <w:tcW w:w="2405" w:type="dxa"/>
            <w:noWrap/>
          </w:tcPr>
          <w:p w14:paraId="2C8E53AE" w14:textId="3832B700" w:rsidR="006F06B0" w:rsidRPr="00A467FF" w:rsidRDefault="00155784" w:rsidP="0091006A">
            <w:pPr>
              <w:jc w:val="both"/>
              <w:rPr>
                <w:rFonts w:ascii="Arial" w:hAnsi="Arial" w:cs="Arial"/>
                <w:sz w:val="24"/>
                <w:szCs w:val="24"/>
              </w:rPr>
            </w:pPr>
            <w:r w:rsidRPr="00155784">
              <w:rPr>
                <w:sz w:val="24"/>
                <w:lang w:bidi="es-ES" w:val="es-ES"/>
              </w:rPr>
              <w:t xml:space="preserve">Baremo excepcional reducido</w:t>
            </w:r>
          </w:p>
        </w:tc>
        <w:tc>
          <w:tcPr>
            <w:tcW w:w="1276" w:type="dxa"/>
            <w:noWrap/>
            <w:vAlign w:val="center"/>
          </w:tcPr>
          <w:p w14:paraId="6B2D024A" w14:textId="6FB560C8" w:rsidR="006F06B0" w:rsidRPr="00A467FF" w:rsidRDefault="0080679C" w:rsidP="0091006A">
            <w:pPr>
              <w:ind w:right="-6"/>
              <w:jc w:val="center"/>
              <w:rPr>
                <w:rFonts w:ascii="Arial" w:hAnsi="Arial" w:cs="Arial"/>
                <w:sz w:val="24"/>
                <w:szCs w:val="24"/>
              </w:rPr>
            </w:pPr>
            <w:r>
              <w:rPr>
                <w:sz w:val="24"/>
                <w:lang w:bidi="es-ES" w:val="es-ES"/>
              </w:rPr>
              <w:t xml:space="preserve">21 €</w:t>
            </w:r>
          </w:p>
        </w:tc>
        <w:tc>
          <w:tcPr>
            <w:tcW w:w="1134" w:type="dxa"/>
            <w:noWrap/>
            <w:vAlign w:val="center"/>
          </w:tcPr>
          <w:p w14:paraId="38BDC70C" w14:textId="2A9256DC" w:rsidR="006F06B0" w:rsidRPr="00A467FF" w:rsidRDefault="008B5271" w:rsidP="0091006A">
            <w:pPr>
              <w:ind w:right="-30"/>
              <w:jc w:val="center"/>
              <w:rPr>
                <w:rFonts w:ascii="Arial" w:hAnsi="Arial" w:cs="Arial"/>
                <w:sz w:val="24"/>
                <w:szCs w:val="24"/>
              </w:rPr>
            </w:pPr>
            <w:r>
              <w:rPr>
                <w:sz w:val="24"/>
                <w:lang w:bidi="es-ES" w:val="es-ES"/>
              </w:rPr>
              <w:t xml:space="preserve">42 €</w:t>
            </w:r>
          </w:p>
        </w:tc>
        <w:tc>
          <w:tcPr>
            <w:tcW w:w="1134" w:type="dxa"/>
            <w:noWrap/>
            <w:vAlign w:val="center"/>
          </w:tcPr>
          <w:p w14:paraId="6389DC11" w14:textId="4B1AEF64" w:rsidR="006F06B0" w:rsidRPr="00A467FF" w:rsidRDefault="00295039" w:rsidP="0091006A">
            <w:pPr>
              <w:jc w:val="center"/>
              <w:rPr>
                <w:rFonts w:ascii="Arial" w:hAnsi="Arial" w:cs="Arial"/>
                <w:sz w:val="24"/>
                <w:szCs w:val="24"/>
              </w:rPr>
            </w:pPr>
            <w:r>
              <w:rPr>
                <w:sz w:val="24"/>
                <w:lang w:bidi="es-ES" w:val="es-ES"/>
              </w:rPr>
              <w:t xml:space="preserve">56 €</w:t>
            </w:r>
          </w:p>
        </w:tc>
        <w:tc>
          <w:tcPr>
            <w:tcW w:w="1134" w:type="dxa"/>
            <w:noWrap/>
            <w:vAlign w:val="center"/>
          </w:tcPr>
          <w:p w14:paraId="3ACC67AB" w14:textId="3439FB7A" w:rsidR="006F06B0" w:rsidRPr="00A467FF" w:rsidRDefault="00F82873" w:rsidP="0091006A">
            <w:pPr>
              <w:tabs>
                <w:tab w:val="left" w:pos="203"/>
                <w:tab w:val="left" w:pos="345"/>
              </w:tabs>
              <w:jc w:val="center"/>
              <w:rPr>
                <w:rFonts w:ascii="Arial" w:hAnsi="Arial" w:cs="Arial"/>
                <w:sz w:val="24"/>
                <w:szCs w:val="24"/>
              </w:rPr>
            </w:pPr>
            <w:r>
              <w:rPr>
                <w:sz w:val="24"/>
                <w:lang w:bidi="es-ES" w:val="es-ES"/>
              </w:rPr>
              <w:t xml:space="preserve">74 €</w:t>
            </w:r>
          </w:p>
        </w:tc>
        <w:tc>
          <w:tcPr>
            <w:tcW w:w="1134" w:type="dxa"/>
            <w:noWrap/>
            <w:vAlign w:val="center"/>
          </w:tcPr>
          <w:p w14:paraId="4EB1EFC0" w14:textId="635EB561" w:rsidR="006F06B0" w:rsidRPr="00A467FF" w:rsidRDefault="00DD0929" w:rsidP="0091006A">
            <w:pPr>
              <w:jc w:val="center"/>
              <w:rPr>
                <w:rFonts w:ascii="Arial" w:hAnsi="Arial" w:cs="Arial"/>
                <w:sz w:val="24"/>
                <w:szCs w:val="24"/>
              </w:rPr>
            </w:pPr>
            <w:r>
              <w:rPr>
                <w:sz w:val="24"/>
                <w:lang w:bidi="es-ES" w:val="es-ES"/>
              </w:rPr>
              <w:t xml:space="preserve">95 €</w:t>
            </w:r>
          </w:p>
        </w:tc>
        <w:tc>
          <w:tcPr>
            <w:tcW w:w="1134" w:type="dxa"/>
            <w:noWrap/>
            <w:vAlign w:val="center"/>
          </w:tcPr>
          <w:p w14:paraId="1B47706B" w14:textId="43613337" w:rsidR="006F06B0" w:rsidRPr="00A467FF" w:rsidRDefault="0080679C" w:rsidP="0091006A">
            <w:pPr>
              <w:ind w:right="-19"/>
              <w:jc w:val="center"/>
              <w:rPr>
                <w:rFonts w:ascii="Arial" w:hAnsi="Arial" w:cs="Arial"/>
                <w:sz w:val="24"/>
                <w:szCs w:val="24"/>
              </w:rPr>
            </w:pPr>
            <w:r>
              <w:rPr>
                <w:sz w:val="24"/>
                <w:lang w:bidi="es-ES" w:val="es-ES"/>
              </w:rPr>
              <w:t xml:space="preserve">105 €</w:t>
            </w:r>
          </w:p>
        </w:tc>
        <w:tc>
          <w:tcPr>
            <w:tcW w:w="1062" w:type="dxa"/>
            <w:noWrap/>
            <w:vAlign w:val="center"/>
          </w:tcPr>
          <w:p w14:paraId="1EB08048" w14:textId="7F43BA03" w:rsidR="006F06B0" w:rsidRPr="00A467FF" w:rsidRDefault="002A62B3" w:rsidP="0091006A">
            <w:pPr>
              <w:ind w:right="56"/>
              <w:jc w:val="center"/>
              <w:rPr>
                <w:rFonts w:ascii="Arial" w:hAnsi="Arial" w:cs="Arial"/>
                <w:sz w:val="24"/>
                <w:szCs w:val="24"/>
              </w:rPr>
            </w:pPr>
            <w:r>
              <w:rPr>
                <w:sz w:val="24"/>
                <w:lang w:bidi="es-ES" w:val="es-ES"/>
              </w:rPr>
              <w:t xml:space="preserve">123 €</w:t>
            </w:r>
          </w:p>
        </w:tc>
      </w:tr>
      <w:tr w:rsidR="006F06B0" w:rsidRPr="00A467FF" w14:paraId="5CE5FDC9" w14:textId="77777777" w:rsidTr="005042B7">
        <w:trPr>
          <w:trHeight w:val="300"/>
        </w:trPr>
        <w:tc>
          <w:tcPr>
            <w:tcW w:w="2405" w:type="dxa"/>
            <w:noWrap/>
          </w:tcPr>
          <w:p w14:paraId="10CC040D" w14:textId="7E5ED906" w:rsidR="006F06B0" w:rsidRPr="00A467FF" w:rsidRDefault="00155784" w:rsidP="0091006A">
            <w:pPr>
              <w:jc w:val="both"/>
              <w:rPr>
                <w:rFonts w:ascii="Arial" w:hAnsi="Arial" w:cs="Arial"/>
                <w:sz w:val="24"/>
                <w:szCs w:val="24"/>
              </w:rPr>
            </w:pPr>
            <w:r w:rsidRPr="00155784">
              <w:rPr>
                <w:sz w:val="24"/>
                <w:lang w:bidi="es-ES" w:val="es-ES"/>
              </w:rPr>
              <w:t xml:space="preserve">Baremo de a bordo</w:t>
            </w:r>
          </w:p>
        </w:tc>
        <w:tc>
          <w:tcPr>
            <w:tcW w:w="1276" w:type="dxa"/>
            <w:noWrap/>
            <w:vAlign w:val="center"/>
          </w:tcPr>
          <w:p w14:paraId="7DC41ACB" w14:textId="466EA757" w:rsidR="006F06B0" w:rsidRPr="00A467FF" w:rsidRDefault="002A62B3" w:rsidP="0091006A">
            <w:pPr>
              <w:ind w:right="-6"/>
              <w:jc w:val="center"/>
              <w:rPr>
                <w:rFonts w:ascii="Arial" w:hAnsi="Arial" w:cs="Arial"/>
                <w:sz w:val="24"/>
                <w:szCs w:val="24"/>
              </w:rPr>
            </w:pPr>
            <w:r>
              <w:rPr>
                <w:sz w:val="24"/>
                <w:lang w:bidi="es-ES" w:val="es-ES"/>
              </w:rPr>
              <w:t xml:space="preserve">38 €</w:t>
            </w:r>
          </w:p>
        </w:tc>
        <w:tc>
          <w:tcPr>
            <w:tcW w:w="1134" w:type="dxa"/>
            <w:noWrap/>
            <w:vAlign w:val="center"/>
          </w:tcPr>
          <w:p w14:paraId="6744E72A" w14:textId="02F68AD1" w:rsidR="006F06B0" w:rsidRPr="00A467FF" w:rsidRDefault="00DD0929" w:rsidP="0091006A">
            <w:pPr>
              <w:ind w:right="-30"/>
              <w:jc w:val="center"/>
              <w:rPr>
                <w:rFonts w:ascii="Arial" w:hAnsi="Arial" w:cs="Arial"/>
                <w:sz w:val="24"/>
                <w:szCs w:val="24"/>
              </w:rPr>
            </w:pPr>
            <w:r>
              <w:rPr>
                <w:sz w:val="24"/>
                <w:lang w:bidi="es-ES" w:val="es-ES"/>
              </w:rPr>
              <w:t xml:space="preserve">66 €</w:t>
            </w:r>
          </w:p>
        </w:tc>
        <w:tc>
          <w:tcPr>
            <w:tcW w:w="1134" w:type="dxa"/>
            <w:noWrap/>
            <w:vAlign w:val="center"/>
          </w:tcPr>
          <w:p w14:paraId="59651531" w14:textId="51F5D8F3" w:rsidR="006F06B0" w:rsidRPr="00A467FF" w:rsidRDefault="00DD0929" w:rsidP="0091006A">
            <w:pPr>
              <w:jc w:val="center"/>
              <w:rPr>
                <w:rFonts w:ascii="Arial" w:hAnsi="Arial" w:cs="Arial"/>
                <w:sz w:val="24"/>
                <w:szCs w:val="24"/>
              </w:rPr>
            </w:pPr>
            <w:r>
              <w:rPr>
                <w:sz w:val="24"/>
                <w:lang w:bidi="es-ES" w:val="es-ES"/>
              </w:rPr>
              <w:t xml:space="preserve">85 €</w:t>
            </w:r>
          </w:p>
        </w:tc>
        <w:tc>
          <w:tcPr>
            <w:tcW w:w="1134" w:type="dxa"/>
            <w:noWrap/>
            <w:vAlign w:val="center"/>
          </w:tcPr>
          <w:p w14:paraId="15EAD7F6" w14:textId="4829B31E" w:rsidR="006F06B0" w:rsidRPr="00A467FF" w:rsidRDefault="002A62B3" w:rsidP="0091006A">
            <w:pPr>
              <w:tabs>
                <w:tab w:val="left" w:pos="203"/>
                <w:tab w:val="left" w:pos="345"/>
              </w:tabs>
              <w:jc w:val="center"/>
              <w:rPr>
                <w:rFonts w:ascii="Arial" w:hAnsi="Arial" w:cs="Arial"/>
                <w:sz w:val="24"/>
                <w:szCs w:val="24"/>
              </w:rPr>
            </w:pPr>
            <w:r>
              <w:rPr>
                <w:sz w:val="24"/>
                <w:lang w:bidi="es-ES" w:val="es-ES"/>
              </w:rPr>
              <w:t xml:space="preserve">109 €</w:t>
            </w:r>
          </w:p>
        </w:tc>
        <w:tc>
          <w:tcPr>
            <w:tcW w:w="1134" w:type="dxa"/>
            <w:noWrap/>
            <w:vAlign w:val="center"/>
          </w:tcPr>
          <w:p w14:paraId="6D6BC611" w14:textId="5F90D690" w:rsidR="006F06B0" w:rsidRPr="00A467FF" w:rsidRDefault="002A62B3" w:rsidP="0091006A">
            <w:pPr>
              <w:jc w:val="center"/>
              <w:rPr>
                <w:rFonts w:ascii="Arial" w:hAnsi="Arial" w:cs="Arial"/>
                <w:sz w:val="24"/>
                <w:szCs w:val="24"/>
              </w:rPr>
            </w:pPr>
            <w:r>
              <w:rPr>
                <w:sz w:val="24"/>
                <w:lang w:bidi="es-ES" w:val="es-ES"/>
              </w:rPr>
              <w:t xml:space="preserve">137 €</w:t>
            </w:r>
          </w:p>
        </w:tc>
        <w:tc>
          <w:tcPr>
            <w:tcW w:w="1134" w:type="dxa"/>
            <w:noWrap/>
            <w:vAlign w:val="center"/>
          </w:tcPr>
          <w:p w14:paraId="5A9A61E0" w14:textId="52844EEB" w:rsidR="006F06B0" w:rsidRPr="00A467FF" w:rsidRDefault="002A62B3" w:rsidP="0091006A">
            <w:pPr>
              <w:ind w:right="-19"/>
              <w:jc w:val="center"/>
              <w:rPr>
                <w:rFonts w:ascii="Arial" w:hAnsi="Arial" w:cs="Arial"/>
                <w:sz w:val="24"/>
                <w:szCs w:val="24"/>
              </w:rPr>
            </w:pPr>
            <w:r>
              <w:rPr>
                <w:sz w:val="24"/>
                <w:lang w:bidi="es-ES" w:val="es-ES"/>
              </w:rPr>
              <w:t xml:space="preserve">150 €</w:t>
            </w:r>
          </w:p>
        </w:tc>
        <w:tc>
          <w:tcPr>
            <w:tcW w:w="1062" w:type="dxa"/>
            <w:noWrap/>
            <w:vAlign w:val="center"/>
          </w:tcPr>
          <w:p w14:paraId="6FA9B732" w14:textId="5C45398C" w:rsidR="006F06B0" w:rsidRPr="00A467FF" w:rsidRDefault="002A62B3" w:rsidP="0091006A">
            <w:pPr>
              <w:ind w:right="56"/>
              <w:jc w:val="center"/>
              <w:rPr>
                <w:rFonts w:ascii="Arial" w:hAnsi="Arial" w:cs="Arial"/>
                <w:sz w:val="24"/>
                <w:szCs w:val="24"/>
              </w:rPr>
            </w:pPr>
            <w:r>
              <w:rPr>
                <w:sz w:val="24"/>
                <w:lang w:bidi="es-ES" w:val="es-ES"/>
              </w:rPr>
              <w:t xml:space="preserve">174 €</w:t>
            </w:r>
          </w:p>
        </w:tc>
      </w:tr>
      <w:tr w:rsidR="00155784" w:rsidRPr="00A467FF" w14:paraId="1334AB6E" w14:textId="77777777" w:rsidTr="005042B7">
        <w:trPr>
          <w:trHeight w:val="300"/>
        </w:trPr>
        <w:tc>
          <w:tcPr>
            <w:tcW w:w="2405" w:type="dxa"/>
            <w:noWrap/>
          </w:tcPr>
          <w:p w14:paraId="3335C1E0" w14:textId="388BB6BC" w:rsidR="00155784" w:rsidRPr="00155784" w:rsidRDefault="009D6418" w:rsidP="0091006A">
            <w:pPr>
              <w:jc w:val="both"/>
              <w:rPr>
                <w:rFonts w:ascii="Arial" w:hAnsi="Arial" w:cs="Arial"/>
                <w:sz w:val="24"/>
                <w:szCs w:val="24"/>
              </w:rPr>
            </w:pPr>
            <w:r w:rsidRPr="009D6418">
              <w:rPr>
                <w:sz w:val="24"/>
                <w:lang w:bidi="es-ES" w:val="es-ES"/>
              </w:rPr>
              <w:t xml:space="preserve">Baremo de a bordo reducido</w:t>
            </w:r>
          </w:p>
        </w:tc>
        <w:tc>
          <w:tcPr>
            <w:tcW w:w="1276" w:type="dxa"/>
            <w:noWrap/>
            <w:vAlign w:val="center"/>
          </w:tcPr>
          <w:p w14:paraId="305B7928" w14:textId="7B8A00AB" w:rsidR="00155784" w:rsidRPr="00A467FF" w:rsidRDefault="002A62B3" w:rsidP="0091006A">
            <w:pPr>
              <w:ind w:right="-6"/>
              <w:jc w:val="center"/>
              <w:rPr>
                <w:rFonts w:ascii="Arial" w:hAnsi="Arial" w:cs="Arial"/>
                <w:sz w:val="24"/>
                <w:szCs w:val="24"/>
              </w:rPr>
            </w:pPr>
            <w:r>
              <w:rPr>
                <w:sz w:val="24"/>
                <w:lang w:bidi="es-ES" w:val="es-ES"/>
              </w:rPr>
              <w:t xml:space="preserve">29 €</w:t>
            </w:r>
          </w:p>
        </w:tc>
        <w:tc>
          <w:tcPr>
            <w:tcW w:w="1134" w:type="dxa"/>
            <w:noWrap/>
            <w:vAlign w:val="center"/>
          </w:tcPr>
          <w:p w14:paraId="4043B1A6" w14:textId="38D469D5" w:rsidR="00155784" w:rsidRPr="00A467FF" w:rsidRDefault="0096238B" w:rsidP="0091006A">
            <w:pPr>
              <w:ind w:right="-30"/>
              <w:jc w:val="center"/>
              <w:rPr>
                <w:rFonts w:ascii="Arial" w:hAnsi="Arial" w:cs="Arial"/>
                <w:sz w:val="24"/>
                <w:szCs w:val="24"/>
              </w:rPr>
            </w:pPr>
            <w:r>
              <w:rPr>
                <w:sz w:val="24"/>
                <w:lang w:bidi="es-ES" w:val="es-ES"/>
              </w:rPr>
              <w:t xml:space="preserve">50 €</w:t>
            </w:r>
          </w:p>
        </w:tc>
        <w:tc>
          <w:tcPr>
            <w:tcW w:w="1134" w:type="dxa"/>
            <w:noWrap/>
            <w:vAlign w:val="center"/>
          </w:tcPr>
          <w:p w14:paraId="0002F70A" w14:textId="47ECEFC3" w:rsidR="00155784" w:rsidRPr="00A467FF" w:rsidRDefault="0058567C" w:rsidP="0091006A">
            <w:pPr>
              <w:jc w:val="center"/>
              <w:rPr>
                <w:rFonts w:ascii="Arial" w:hAnsi="Arial" w:cs="Arial"/>
                <w:sz w:val="24"/>
                <w:szCs w:val="24"/>
              </w:rPr>
            </w:pPr>
            <w:r>
              <w:rPr>
                <w:sz w:val="24"/>
                <w:lang w:bidi="es-ES" w:val="es-ES"/>
              </w:rPr>
              <w:t xml:space="preserve">64 €</w:t>
            </w:r>
          </w:p>
        </w:tc>
        <w:tc>
          <w:tcPr>
            <w:tcW w:w="1134" w:type="dxa"/>
            <w:noWrap/>
            <w:vAlign w:val="center"/>
          </w:tcPr>
          <w:p w14:paraId="0CCBE3EC" w14:textId="7A8676AB" w:rsidR="00155784" w:rsidRPr="00A467FF" w:rsidRDefault="0096238B" w:rsidP="0091006A">
            <w:pPr>
              <w:tabs>
                <w:tab w:val="left" w:pos="203"/>
                <w:tab w:val="left" w:pos="345"/>
              </w:tabs>
              <w:jc w:val="center"/>
              <w:rPr>
                <w:rFonts w:ascii="Arial" w:hAnsi="Arial" w:cs="Arial"/>
                <w:sz w:val="24"/>
                <w:szCs w:val="24"/>
              </w:rPr>
            </w:pPr>
            <w:r>
              <w:rPr>
                <w:sz w:val="24"/>
                <w:lang w:bidi="es-ES" w:val="es-ES"/>
              </w:rPr>
              <w:t xml:space="preserve">82 €</w:t>
            </w:r>
          </w:p>
        </w:tc>
        <w:tc>
          <w:tcPr>
            <w:tcW w:w="1134" w:type="dxa"/>
            <w:noWrap/>
            <w:vAlign w:val="center"/>
          </w:tcPr>
          <w:p w14:paraId="04F38B70" w14:textId="67B6EE72" w:rsidR="00155784" w:rsidRPr="00A467FF" w:rsidRDefault="0096238B" w:rsidP="0091006A">
            <w:pPr>
              <w:jc w:val="center"/>
              <w:rPr>
                <w:rFonts w:ascii="Arial" w:hAnsi="Arial" w:cs="Arial"/>
                <w:sz w:val="24"/>
                <w:szCs w:val="24"/>
              </w:rPr>
            </w:pPr>
            <w:r>
              <w:rPr>
                <w:sz w:val="24"/>
                <w:lang w:bidi="es-ES" w:val="es-ES"/>
              </w:rPr>
              <w:t xml:space="preserve">103 €</w:t>
            </w:r>
          </w:p>
        </w:tc>
        <w:tc>
          <w:tcPr>
            <w:tcW w:w="1134" w:type="dxa"/>
            <w:noWrap/>
            <w:vAlign w:val="center"/>
          </w:tcPr>
          <w:p w14:paraId="0E38F991" w14:textId="7500BDB2" w:rsidR="00155784" w:rsidRPr="00A467FF" w:rsidRDefault="002A62B3" w:rsidP="0091006A">
            <w:pPr>
              <w:ind w:right="-19"/>
              <w:jc w:val="center"/>
              <w:rPr>
                <w:rFonts w:ascii="Arial" w:hAnsi="Arial" w:cs="Arial"/>
                <w:sz w:val="24"/>
                <w:szCs w:val="24"/>
              </w:rPr>
            </w:pPr>
            <w:r>
              <w:rPr>
                <w:sz w:val="24"/>
                <w:lang w:bidi="es-ES" w:val="es-ES"/>
              </w:rPr>
              <w:t xml:space="preserve">113 €</w:t>
            </w:r>
          </w:p>
        </w:tc>
        <w:tc>
          <w:tcPr>
            <w:tcW w:w="1062" w:type="dxa"/>
            <w:noWrap/>
            <w:vAlign w:val="center"/>
          </w:tcPr>
          <w:p w14:paraId="3ACADAB2" w14:textId="75F0612A" w:rsidR="00155784" w:rsidRPr="00A467FF" w:rsidRDefault="002A62B3" w:rsidP="0091006A">
            <w:pPr>
              <w:ind w:right="56"/>
              <w:jc w:val="center"/>
              <w:rPr>
                <w:rFonts w:ascii="Arial" w:hAnsi="Arial" w:cs="Arial"/>
                <w:sz w:val="24"/>
                <w:szCs w:val="24"/>
              </w:rPr>
            </w:pPr>
            <w:r>
              <w:rPr>
                <w:sz w:val="24"/>
                <w:lang w:bidi="es-ES" w:val="es-ES"/>
              </w:rPr>
              <w:t xml:space="preserve">131 €</w:t>
            </w:r>
          </w:p>
        </w:tc>
      </w:tr>
      <w:tr w:rsidR="00155784" w:rsidRPr="00A467FF" w14:paraId="2161C272" w14:textId="77777777" w:rsidTr="005042B7">
        <w:trPr>
          <w:trHeight w:val="300"/>
        </w:trPr>
        <w:tc>
          <w:tcPr>
            <w:tcW w:w="2405" w:type="dxa"/>
            <w:noWrap/>
          </w:tcPr>
          <w:p w14:paraId="4AC70B84" w14:textId="671E6775" w:rsidR="00155784" w:rsidRPr="00155784" w:rsidRDefault="009D6418" w:rsidP="0091006A">
            <w:pPr>
              <w:jc w:val="both"/>
              <w:rPr>
                <w:rFonts w:ascii="Arial" w:hAnsi="Arial" w:cs="Arial"/>
                <w:sz w:val="24"/>
                <w:szCs w:val="24"/>
              </w:rPr>
            </w:pPr>
            <w:r w:rsidRPr="009D6418">
              <w:rPr>
                <w:sz w:val="24"/>
                <w:lang w:bidi="es-ES" w:val="es-ES"/>
              </w:rPr>
              <w:t xml:space="preserve">Baremo de control</w:t>
            </w:r>
          </w:p>
        </w:tc>
        <w:tc>
          <w:tcPr>
            <w:tcW w:w="1276" w:type="dxa"/>
            <w:noWrap/>
            <w:vAlign w:val="center"/>
          </w:tcPr>
          <w:p w14:paraId="5111A450" w14:textId="10A4E53C" w:rsidR="00155784" w:rsidRPr="00A467FF" w:rsidRDefault="002A62B3" w:rsidP="0091006A">
            <w:pPr>
              <w:ind w:right="-6"/>
              <w:jc w:val="center"/>
              <w:rPr>
                <w:rFonts w:ascii="Arial" w:hAnsi="Arial" w:cs="Arial"/>
                <w:sz w:val="24"/>
                <w:szCs w:val="24"/>
              </w:rPr>
            </w:pPr>
            <w:r>
              <w:rPr>
                <w:sz w:val="24"/>
                <w:lang w:bidi="es-ES" w:val="es-ES"/>
              </w:rPr>
              <w:t xml:space="preserve">78 €</w:t>
            </w:r>
          </w:p>
        </w:tc>
        <w:tc>
          <w:tcPr>
            <w:tcW w:w="1134" w:type="dxa"/>
            <w:noWrap/>
            <w:vAlign w:val="center"/>
          </w:tcPr>
          <w:p w14:paraId="2CD97757" w14:textId="387A4FDF" w:rsidR="00155784" w:rsidRPr="00A467FF" w:rsidRDefault="002A62B3" w:rsidP="0091006A">
            <w:pPr>
              <w:ind w:right="-30"/>
              <w:jc w:val="center"/>
              <w:rPr>
                <w:rFonts w:ascii="Arial" w:hAnsi="Arial" w:cs="Arial"/>
                <w:sz w:val="24"/>
                <w:szCs w:val="24"/>
              </w:rPr>
            </w:pPr>
            <w:r>
              <w:rPr>
                <w:sz w:val="24"/>
                <w:lang w:bidi="es-ES" w:val="es-ES"/>
              </w:rPr>
              <w:t xml:space="preserve">106 €</w:t>
            </w:r>
          </w:p>
        </w:tc>
        <w:tc>
          <w:tcPr>
            <w:tcW w:w="1134" w:type="dxa"/>
            <w:noWrap/>
            <w:vAlign w:val="center"/>
          </w:tcPr>
          <w:p w14:paraId="2DC41C20" w14:textId="6FEAA6CB" w:rsidR="00155784" w:rsidRPr="00A467FF" w:rsidRDefault="002A62B3" w:rsidP="0091006A">
            <w:pPr>
              <w:jc w:val="center"/>
              <w:rPr>
                <w:rFonts w:ascii="Arial" w:hAnsi="Arial" w:cs="Arial"/>
                <w:sz w:val="24"/>
                <w:szCs w:val="24"/>
              </w:rPr>
            </w:pPr>
            <w:r>
              <w:rPr>
                <w:sz w:val="24"/>
                <w:lang w:bidi="es-ES" w:val="es-ES"/>
              </w:rPr>
              <w:t xml:space="preserve">125 €</w:t>
            </w:r>
          </w:p>
        </w:tc>
        <w:tc>
          <w:tcPr>
            <w:tcW w:w="1134" w:type="dxa"/>
            <w:noWrap/>
            <w:vAlign w:val="center"/>
          </w:tcPr>
          <w:p w14:paraId="5777B118" w14:textId="42504CBC" w:rsidR="00155784" w:rsidRPr="00A467FF" w:rsidRDefault="002A62B3" w:rsidP="0091006A">
            <w:pPr>
              <w:tabs>
                <w:tab w:val="left" w:pos="203"/>
                <w:tab w:val="left" w:pos="345"/>
              </w:tabs>
              <w:jc w:val="center"/>
              <w:rPr>
                <w:rFonts w:ascii="Arial" w:hAnsi="Arial" w:cs="Arial"/>
                <w:sz w:val="24"/>
                <w:szCs w:val="24"/>
              </w:rPr>
            </w:pPr>
            <w:r>
              <w:rPr>
                <w:sz w:val="24"/>
                <w:lang w:bidi="es-ES" w:val="es-ES"/>
              </w:rPr>
              <w:t xml:space="preserve">149 €</w:t>
            </w:r>
          </w:p>
        </w:tc>
        <w:tc>
          <w:tcPr>
            <w:tcW w:w="1134" w:type="dxa"/>
            <w:noWrap/>
            <w:vAlign w:val="center"/>
          </w:tcPr>
          <w:p w14:paraId="25D1CBC6" w14:textId="180DB29C" w:rsidR="00155784" w:rsidRPr="00A467FF" w:rsidRDefault="002A62B3" w:rsidP="0091006A">
            <w:pPr>
              <w:jc w:val="center"/>
              <w:rPr>
                <w:rFonts w:ascii="Arial" w:hAnsi="Arial" w:cs="Arial"/>
                <w:sz w:val="24"/>
                <w:szCs w:val="24"/>
              </w:rPr>
            </w:pPr>
            <w:r>
              <w:rPr>
                <w:sz w:val="24"/>
                <w:lang w:bidi="es-ES" w:val="es-ES"/>
              </w:rPr>
              <w:t xml:space="preserve">177 €</w:t>
            </w:r>
          </w:p>
        </w:tc>
        <w:tc>
          <w:tcPr>
            <w:tcW w:w="1134" w:type="dxa"/>
            <w:noWrap/>
            <w:vAlign w:val="center"/>
          </w:tcPr>
          <w:p w14:paraId="7C832D8A" w14:textId="6089BDB2" w:rsidR="00155784" w:rsidRPr="00A467FF" w:rsidRDefault="00357C12" w:rsidP="0091006A">
            <w:pPr>
              <w:ind w:right="-19"/>
              <w:jc w:val="center"/>
              <w:rPr>
                <w:rFonts w:ascii="Arial" w:hAnsi="Arial" w:cs="Arial"/>
                <w:sz w:val="24"/>
                <w:szCs w:val="24"/>
              </w:rPr>
            </w:pPr>
            <w:r>
              <w:rPr>
                <w:sz w:val="24"/>
                <w:lang w:bidi="es-ES" w:val="es-ES"/>
              </w:rPr>
              <w:t xml:space="preserve">190 €</w:t>
            </w:r>
          </w:p>
        </w:tc>
        <w:tc>
          <w:tcPr>
            <w:tcW w:w="1062" w:type="dxa"/>
            <w:noWrap/>
            <w:vAlign w:val="center"/>
          </w:tcPr>
          <w:p w14:paraId="4F76F354" w14:textId="62A7BAE8" w:rsidR="00155784" w:rsidRPr="00A467FF" w:rsidRDefault="002A62B3" w:rsidP="0091006A">
            <w:pPr>
              <w:ind w:right="56"/>
              <w:jc w:val="center"/>
              <w:rPr>
                <w:rFonts w:ascii="Arial" w:hAnsi="Arial" w:cs="Arial"/>
                <w:sz w:val="24"/>
                <w:szCs w:val="24"/>
              </w:rPr>
            </w:pPr>
            <w:r>
              <w:rPr>
                <w:sz w:val="24"/>
                <w:lang w:bidi="es-ES" w:val="es-ES"/>
              </w:rPr>
              <w:t xml:space="preserve">214 €</w:t>
            </w:r>
          </w:p>
        </w:tc>
      </w:tr>
      <w:tr w:rsidR="00155784" w:rsidRPr="00A467FF" w14:paraId="792CA580" w14:textId="77777777" w:rsidTr="005042B7">
        <w:trPr>
          <w:trHeight w:val="300"/>
        </w:trPr>
        <w:tc>
          <w:tcPr>
            <w:tcW w:w="2405" w:type="dxa"/>
            <w:noWrap/>
          </w:tcPr>
          <w:p w14:paraId="7BB93E4F" w14:textId="23CBE64B" w:rsidR="00155784" w:rsidRPr="00155784" w:rsidRDefault="00A842DC" w:rsidP="0091006A">
            <w:pPr>
              <w:jc w:val="both"/>
              <w:rPr>
                <w:rFonts w:ascii="Arial" w:hAnsi="Arial" w:cs="Arial"/>
                <w:sz w:val="24"/>
                <w:szCs w:val="24"/>
              </w:rPr>
            </w:pPr>
            <w:r w:rsidRPr="00A842DC">
              <w:rPr>
                <w:sz w:val="24"/>
                <w:lang w:bidi="es-ES" w:val="es-ES"/>
              </w:rPr>
              <w:t xml:space="preserve">Baremo de control – Multa fija</w:t>
            </w:r>
          </w:p>
        </w:tc>
        <w:tc>
          <w:tcPr>
            <w:tcW w:w="1276" w:type="dxa"/>
            <w:noWrap/>
            <w:vAlign w:val="center"/>
          </w:tcPr>
          <w:p w14:paraId="0C98477A" w14:textId="5778E41E" w:rsidR="00155784" w:rsidRPr="00A467FF" w:rsidRDefault="00D26A39" w:rsidP="0091006A">
            <w:pPr>
              <w:ind w:right="-6"/>
              <w:jc w:val="center"/>
              <w:rPr>
                <w:rFonts w:ascii="Arial" w:hAnsi="Arial" w:cs="Arial"/>
                <w:sz w:val="24"/>
                <w:szCs w:val="24"/>
              </w:rPr>
            </w:pPr>
            <w:r>
              <w:rPr>
                <w:sz w:val="24"/>
                <w:lang w:bidi="es-ES" w:val="es-ES"/>
              </w:rPr>
              <w:t xml:space="preserve">78 €</w:t>
            </w:r>
          </w:p>
        </w:tc>
        <w:tc>
          <w:tcPr>
            <w:tcW w:w="1134" w:type="dxa"/>
            <w:noWrap/>
            <w:vAlign w:val="center"/>
          </w:tcPr>
          <w:p w14:paraId="48FAC0A7" w14:textId="1F3F4A41" w:rsidR="00155784" w:rsidRPr="00A467FF" w:rsidRDefault="00357C12" w:rsidP="0091006A">
            <w:pPr>
              <w:ind w:right="-30"/>
              <w:jc w:val="center"/>
              <w:rPr>
                <w:rFonts w:ascii="Arial" w:hAnsi="Arial" w:cs="Arial"/>
                <w:sz w:val="24"/>
                <w:szCs w:val="24"/>
              </w:rPr>
            </w:pPr>
            <w:r>
              <w:rPr>
                <w:sz w:val="24"/>
                <w:lang w:bidi="es-ES" w:val="es-ES"/>
              </w:rPr>
              <w:t xml:space="preserve">78 €</w:t>
            </w:r>
          </w:p>
        </w:tc>
        <w:tc>
          <w:tcPr>
            <w:tcW w:w="1134" w:type="dxa"/>
            <w:noWrap/>
            <w:vAlign w:val="center"/>
          </w:tcPr>
          <w:p w14:paraId="56BD9C63" w14:textId="5A106B5D" w:rsidR="00155784" w:rsidRPr="00A467FF" w:rsidRDefault="00357C12" w:rsidP="0091006A">
            <w:pPr>
              <w:jc w:val="center"/>
              <w:rPr>
                <w:rFonts w:ascii="Arial" w:hAnsi="Arial" w:cs="Arial"/>
                <w:sz w:val="24"/>
                <w:szCs w:val="24"/>
              </w:rPr>
            </w:pPr>
            <w:r>
              <w:rPr>
                <w:sz w:val="24"/>
                <w:lang w:bidi="es-ES" w:val="es-ES"/>
              </w:rPr>
              <w:t xml:space="preserve">69 €</w:t>
            </w:r>
          </w:p>
        </w:tc>
        <w:tc>
          <w:tcPr>
            <w:tcW w:w="1134" w:type="dxa"/>
            <w:noWrap/>
            <w:vAlign w:val="center"/>
          </w:tcPr>
          <w:p w14:paraId="43255403" w14:textId="42F3C120" w:rsidR="00155784" w:rsidRPr="00A467FF" w:rsidRDefault="00357C12" w:rsidP="0091006A">
            <w:pPr>
              <w:tabs>
                <w:tab w:val="left" w:pos="203"/>
                <w:tab w:val="left" w:pos="345"/>
              </w:tabs>
              <w:jc w:val="center"/>
              <w:rPr>
                <w:rFonts w:ascii="Arial" w:hAnsi="Arial" w:cs="Arial"/>
                <w:sz w:val="24"/>
                <w:szCs w:val="24"/>
              </w:rPr>
            </w:pPr>
            <w:r>
              <w:rPr>
                <w:sz w:val="24"/>
                <w:lang w:bidi="es-ES" w:val="es-ES"/>
              </w:rPr>
              <w:t xml:space="preserve">74 €</w:t>
            </w:r>
          </w:p>
        </w:tc>
        <w:tc>
          <w:tcPr>
            <w:tcW w:w="1134" w:type="dxa"/>
            <w:noWrap/>
            <w:vAlign w:val="center"/>
          </w:tcPr>
          <w:p w14:paraId="0A14CCF6" w14:textId="15F354C0" w:rsidR="00155784" w:rsidRPr="00A467FF" w:rsidRDefault="00357C12" w:rsidP="0091006A">
            <w:pPr>
              <w:jc w:val="center"/>
              <w:rPr>
                <w:rFonts w:ascii="Arial" w:hAnsi="Arial" w:cs="Arial"/>
                <w:sz w:val="24"/>
                <w:szCs w:val="24"/>
              </w:rPr>
            </w:pPr>
            <w:r>
              <w:rPr>
                <w:sz w:val="24"/>
                <w:lang w:bidi="es-ES" w:val="es-ES"/>
              </w:rPr>
              <w:t xml:space="preserve">78 €</w:t>
            </w:r>
          </w:p>
        </w:tc>
        <w:tc>
          <w:tcPr>
            <w:tcW w:w="1134" w:type="dxa"/>
            <w:noWrap/>
            <w:vAlign w:val="center"/>
          </w:tcPr>
          <w:p w14:paraId="5B07B2FC" w14:textId="2D8C72FC" w:rsidR="00155784" w:rsidRPr="00A467FF" w:rsidRDefault="00357C12" w:rsidP="0091006A">
            <w:pPr>
              <w:ind w:right="-19"/>
              <w:jc w:val="center"/>
              <w:rPr>
                <w:rFonts w:ascii="Arial" w:hAnsi="Arial" w:cs="Arial"/>
                <w:sz w:val="24"/>
                <w:szCs w:val="24"/>
              </w:rPr>
            </w:pPr>
            <w:r>
              <w:rPr>
                <w:sz w:val="24"/>
                <w:lang w:bidi="es-ES" w:val="es-ES"/>
              </w:rPr>
              <w:t xml:space="preserve">63 €</w:t>
            </w:r>
          </w:p>
        </w:tc>
        <w:tc>
          <w:tcPr>
            <w:tcW w:w="1062" w:type="dxa"/>
            <w:noWrap/>
            <w:vAlign w:val="center"/>
          </w:tcPr>
          <w:p w14:paraId="516A6189" w14:textId="0024078A" w:rsidR="00155784" w:rsidRPr="00A467FF" w:rsidRDefault="00357C12" w:rsidP="0091006A">
            <w:pPr>
              <w:ind w:right="56"/>
              <w:jc w:val="center"/>
              <w:rPr>
                <w:rFonts w:ascii="Arial" w:hAnsi="Arial" w:cs="Arial"/>
                <w:sz w:val="24"/>
                <w:szCs w:val="24"/>
              </w:rPr>
            </w:pPr>
            <w:r>
              <w:rPr>
                <w:sz w:val="24"/>
                <w:lang w:bidi="es-ES" w:val="es-ES"/>
              </w:rPr>
              <w:t xml:space="preserve">74 €</w:t>
            </w:r>
          </w:p>
        </w:tc>
      </w:tr>
      <w:tr w:rsidR="00155784" w:rsidRPr="00A467FF" w14:paraId="46B6EE58" w14:textId="77777777" w:rsidTr="005042B7">
        <w:trPr>
          <w:trHeight w:val="300"/>
        </w:trPr>
        <w:tc>
          <w:tcPr>
            <w:tcW w:w="2405" w:type="dxa"/>
            <w:noWrap/>
          </w:tcPr>
          <w:p w14:paraId="08C12322" w14:textId="30938548" w:rsidR="00155784" w:rsidRPr="00155784" w:rsidRDefault="00EF4995" w:rsidP="0091006A">
            <w:pPr>
              <w:jc w:val="both"/>
              <w:rPr>
                <w:rFonts w:ascii="Arial" w:hAnsi="Arial" w:cs="Arial"/>
                <w:sz w:val="24"/>
                <w:szCs w:val="24"/>
              </w:rPr>
            </w:pPr>
            <w:r w:rsidRPr="00EF4995">
              <w:rPr>
                <w:sz w:val="24"/>
                <w:lang w:bidi="es-ES" w:val="es-ES"/>
              </w:rPr>
              <w:t xml:space="preserve">Baremo de control – Pago insuficiente</w:t>
            </w:r>
          </w:p>
        </w:tc>
        <w:tc>
          <w:tcPr>
            <w:tcW w:w="1276" w:type="dxa"/>
            <w:noWrap/>
            <w:vAlign w:val="center"/>
          </w:tcPr>
          <w:p w14:paraId="746D7D21" w14:textId="49951C08" w:rsidR="00155784" w:rsidRPr="00A467FF" w:rsidRDefault="00D26A39" w:rsidP="0091006A">
            <w:pPr>
              <w:ind w:right="-6"/>
              <w:jc w:val="center"/>
              <w:rPr>
                <w:rFonts w:ascii="Arial" w:hAnsi="Arial" w:cs="Arial"/>
                <w:sz w:val="24"/>
                <w:szCs w:val="24"/>
              </w:rPr>
            </w:pPr>
            <w:r>
              <w:rPr>
                <w:sz w:val="24"/>
                <w:lang w:bidi="es-ES" w:val="es-ES"/>
              </w:rPr>
              <w:t xml:space="preserve">0 €</w:t>
            </w:r>
          </w:p>
        </w:tc>
        <w:tc>
          <w:tcPr>
            <w:tcW w:w="1134" w:type="dxa"/>
            <w:noWrap/>
            <w:vAlign w:val="center"/>
          </w:tcPr>
          <w:p w14:paraId="27665A85" w14:textId="68DC5738" w:rsidR="00155784" w:rsidRPr="00A467FF" w:rsidRDefault="00D26A39" w:rsidP="0091006A">
            <w:pPr>
              <w:ind w:right="-30"/>
              <w:jc w:val="center"/>
              <w:rPr>
                <w:rFonts w:ascii="Arial" w:hAnsi="Arial" w:cs="Arial"/>
                <w:sz w:val="24"/>
                <w:szCs w:val="24"/>
              </w:rPr>
            </w:pPr>
            <w:r>
              <w:rPr>
                <w:sz w:val="24"/>
                <w:lang w:bidi="es-ES" w:val="es-ES"/>
              </w:rPr>
              <w:t xml:space="preserve">28 €</w:t>
            </w:r>
          </w:p>
        </w:tc>
        <w:tc>
          <w:tcPr>
            <w:tcW w:w="1134" w:type="dxa"/>
            <w:noWrap/>
            <w:vAlign w:val="center"/>
          </w:tcPr>
          <w:p w14:paraId="1CAB59CA" w14:textId="0141F262" w:rsidR="00155784" w:rsidRPr="00A467FF" w:rsidRDefault="00357C12" w:rsidP="0091006A">
            <w:pPr>
              <w:jc w:val="center"/>
              <w:rPr>
                <w:rFonts w:ascii="Arial" w:hAnsi="Arial" w:cs="Arial"/>
                <w:sz w:val="24"/>
                <w:szCs w:val="24"/>
              </w:rPr>
            </w:pPr>
            <w:r>
              <w:rPr>
                <w:sz w:val="24"/>
                <w:lang w:bidi="es-ES" w:val="es-ES"/>
              </w:rPr>
              <w:t xml:space="preserve">56 €</w:t>
            </w:r>
          </w:p>
        </w:tc>
        <w:tc>
          <w:tcPr>
            <w:tcW w:w="1134" w:type="dxa"/>
            <w:noWrap/>
            <w:vAlign w:val="center"/>
          </w:tcPr>
          <w:p w14:paraId="74A05A12" w14:textId="3DD86750" w:rsidR="00155784" w:rsidRPr="00A467FF" w:rsidRDefault="00357C12" w:rsidP="0091006A">
            <w:pPr>
              <w:tabs>
                <w:tab w:val="left" w:pos="203"/>
                <w:tab w:val="left" w:pos="345"/>
              </w:tabs>
              <w:jc w:val="center"/>
              <w:rPr>
                <w:rFonts w:ascii="Arial" w:hAnsi="Arial" w:cs="Arial"/>
                <w:sz w:val="24"/>
                <w:szCs w:val="24"/>
              </w:rPr>
            </w:pPr>
            <w:r>
              <w:rPr>
                <w:sz w:val="24"/>
                <w:lang w:bidi="es-ES" w:val="es-ES"/>
              </w:rPr>
              <w:t xml:space="preserve">75 €</w:t>
            </w:r>
          </w:p>
        </w:tc>
        <w:tc>
          <w:tcPr>
            <w:tcW w:w="1134" w:type="dxa"/>
            <w:noWrap/>
            <w:vAlign w:val="center"/>
          </w:tcPr>
          <w:p w14:paraId="46AC4D83" w14:textId="63D69B28" w:rsidR="00155784" w:rsidRPr="00A467FF" w:rsidRDefault="00D26A39" w:rsidP="0091006A">
            <w:pPr>
              <w:jc w:val="center"/>
              <w:rPr>
                <w:rFonts w:ascii="Arial" w:hAnsi="Arial" w:cs="Arial"/>
                <w:sz w:val="24"/>
                <w:szCs w:val="24"/>
              </w:rPr>
            </w:pPr>
            <w:r>
              <w:rPr>
                <w:sz w:val="24"/>
                <w:lang w:bidi="es-ES" w:val="es-ES"/>
              </w:rPr>
              <w:t xml:space="preserve">99 €</w:t>
            </w:r>
          </w:p>
        </w:tc>
        <w:tc>
          <w:tcPr>
            <w:tcW w:w="1134" w:type="dxa"/>
            <w:noWrap/>
            <w:vAlign w:val="center"/>
          </w:tcPr>
          <w:p w14:paraId="5B2686DC" w14:textId="320042F4" w:rsidR="00155784" w:rsidRPr="00A467FF" w:rsidRDefault="00D26A39" w:rsidP="0091006A">
            <w:pPr>
              <w:ind w:right="-19"/>
              <w:jc w:val="center"/>
              <w:rPr>
                <w:rFonts w:ascii="Arial" w:hAnsi="Arial" w:cs="Arial"/>
                <w:sz w:val="24"/>
                <w:szCs w:val="24"/>
              </w:rPr>
            </w:pPr>
            <w:r>
              <w:rPr>
                <w:sz w:val="24"/>
                <w:lang w:bidi="es-ES" w:val="es-ES"/>
              </w:rPr>
              <w:t xml:space="preserve">127 €</w:t>
            </w:r>
          </w:p>
        </w:tc>
        <w:tc>
          <w:tcPr>
            <w:tcW w:w="1062" w:type="dxa"/>
            <w:noWrap/>
            <w:vAlign w:val="center"/>
          </w:tcPr>
          <w:p w14:paraId="701091D1" w14:textId="4F154AC7" w:rsidR="00155784" w:rsidRPr="00A467FF" w:rsidRDefault="00D26A39" w:rsidP="0091006A">
            <w:pPr>
              <w:ind w:right="56"/>
              <w:jc w:val="center"/>
              <w:rPr>
                <w:rFonts w:ascii="Arial" w:hAnsi="Arial" w:cs="Arial"/>
                <w:sz w:val="24"/>
                <w:szCs w:val="24"/>
              </w:rPr>
            </w:pPr>
            <w:r>
              <w:rPr>
                <w:sz w:val="24"/>
                <w:lang w:bidi="es-ES" w:val="es-ES"/>
              </w:rPr>
              <w:t xml:space="preserve">140 €</w:t>
            </w:r>
          </w:p>
        </w:tc>
      </w:tr>
      <w:tr w:rsidR="00155784" w:rsidRPr="00A467FF" w14:paraId="3EE0B877" w14:textId="77777777" w:rsidTr="005042B7">
        <w:trPr>
          <w:trHeight w:val="300"/>
        </w:trPr>
        <w:tc>
          <w:tcPr>
            <w:tcW w:w="2405" w:type="dxa"/>
            <w:noWrap/>
          </w:tcPr>
          <w:p w14:paraId="03BA31B4" w14:textId="59AA05C7" w:rsidR="00155784" w:rsidRPr="00155784" w:rsidRDefault="00EF4995" w:rsidP="0091006A">
            <w:pPr>
              <w:jc w:val="both"/>
              <w:rPr>
                <w:rFonts w:ascii="Arial" w:hAnsi="Arial" w:cs="Arial"/>
                <w:sz w:val="24"/>
                <w:szCs w:val="24"/>
              </w:rPr>
            </w:pPr>
            <w:r w:rsidRPr="00EF4995">
              <w:rPr>
                <w:sz w:val="24"/>
                <w:lang w:bidi="es-ES" w:val="es-ES"/>
              </w:rPr>
              <w:t xml:space="preserve">Baremo de control incrementado</w:t>
            </w:r>
          </w:p>
        </w:tc>
        <w:tc>
          <w:tcPr>
            <w:tcW w:w="1276" w:type="dxa"/>
            <w:noWrap/>
            <w:vAlign w:val="center"/>
          </w:tcPr>
          <w:p w14:paraId="19117FDD" w14:textId="1C265265" w:rsidR="00155784" w:rsidRPr="00A467FF" w:rsidRDefault="00A90056" w:rsidP="0091006A">
            <w:pPr>
              <w:ind w:right="-6"/>
              <w:jc w:val="center"/>
              <w:rPr>
                <w:rFonts w:ascii="Arial" w:hAnsi="Arial" w:cs="Arial"/>
                <w:sz w:val="24"/>
                <w:szCs w:val="24"/>
              </w:rPr>
            </w:pPr>
            <w:r>
              <w:rPr>
                <w:sz w:val="24"/>
                <w:lang w:bidi="es-ES" w:val="es-ES"/>
              </w:rPr>
              <w:t xml:space="preserve">150 €</w:t>
            </w:r>
          </w:p>
        </w:tc>
        <w:tc>
          <w:tcPr>
            <w:tcW w:w="1134" w:type="dxa"/>
            <w:noWrap/>
            <w:vAlign w:val="center"/>
          </w:tcPr>
          <w:p w14:paraId="4F6300F9" w14:textId="74D9F376" w:rsidR="00155784" w:rsidRPr="00A467FF" w:rsidRDefault="00A90056" w:rsidP="0091006A">
            <w:pPr>
              <w:ind w:right="-30"/>
              <w:jc w:val="center"/>
              <w:rPr>
                <w:rFonts w:ascii="Arial" w:hAnsi="Arial" w:cs="Arial"/>
                <w:sz w:val="24"/>
                <w:szCs w:val="24"/>
              </w:rPr>
            </w:pPr>
            <w:r>
              <w:rPr>
                <w:sz w:val="24"/>
                <w:lang w:bidi="es-ES" w:val="es-ES"/>
              </w:rPr>
              <w:t xml:space="preserve">178 €</w:t>
            </w:r>
          </w:p>
        </w:tc>
        <w:tc>
          <w:tcPr>
            <w:tcW w:w="1134" w:type="dxa"/>
            <w:noWrap/>
            <w:vAlign w:val="center"/>
          </w:tcPr>
          <w:p w14:paraId="2429396F" w14:textId="573C5FF3" w:rsidR="00155784" w:rsidRPr="00A467FF" w:rsidRDefault="00A90056" w:rsidP="0091006A">
            <w:pPr>
              <w:jc w:val="center"/>
              <w:rPr>
                <w:rFonts w:ascii="Arial" w:hAnsi="Arial" w:cs="Arial"/>
                <w:sz w:val="24"/>
                <w:szCs w:val="24"/>
              </w:rPr>
            </w:pPr>
            <w:r>
              <w:rPr>
                <w:sz w:val="24"/>
                <w:lang w:bidi="es-ES" w:val="es-ES"/>
              </w:rPr>
              <w:t xml:space="preserve">206 €</w:t>
            </w:r>
          </w:p>
        </w:tc>
        <w:tc>
          <w:tcPr>
            <w:tcW w:w="1134" w:type="dxa"/>
            <w:noWrap/>
            <w:vAlign w:val="center"/>
          </w:tcPr>
          <w:p w14:paraId="5C8D1D28" w14:textId="3F9E044B" w:rsidR="00155784" w:rsidRPr="00A467FF" w:rsidRDefault="00A90056" w:rsidP="0091006A">
            <w:pPr>
              <w:tabs>
                <w:tab w:val="left" w:pos="203"/>
                <w:tab w:val="left" w:pos="345"/>
              </w:tabs>
              <w:jc w:val="center"/>
              <w:rPr>
                <w:rFonts w:ascii="Arial" w:hAnsi="Arial" w:cs="Arial"/>
                <w:sz w:val="24"/>
                <w:szCs w:val="24"/>
              </w:rPr>
            </w:pPr>
            <w:r>
              <w:rPr>
                <w:sz w:val="24"/>
                <w:lang w:bidi="es-ES" w:val="es-ES"/>
              </w:rPr>
              <w:t xml:space="preserve">225 €</w:t>
            </w:r>
          </w:p>
        </w:tc>
        <w:tc>
          <w:tcPr>
            <w:tcW w:w="1134" w:type="dxa"/>
            <w:noWrap/>
            <w:vAlign w:val="center"/>
          </w:tcPr>
          <w:p w14:paraId="2CA46C76" w14:textId="6B04759C" w:rsidR="00155784" w:rsidRPr="00A467FF" w:rsidRDefault="00A90056" w:rsidP="0091006A">
            <w:pPr>
              <w:jc w:val="center"/>
              <w:rPr>
                <w:rFonts w:ascii="Arial" w:hAnsi="Arial" w:cs="Arial"/>
                <w:sz w:val="24"/>
                <w:szCs w:val="24"/>
              </w:rPr>
            </w:pPr>
            <w:r>
              <w:rPr>
                <w:sz w:val="24"/>
                <w:lang w:bidi="es-ES" w:val="es-ES"/>
              </w:rPr>
              <w:t xml:space="preserve">249 €</w:t>
            </w:r>
          </w:p>
        </w:tc>
        <w:tc>
          <w:tcPr>
            <w:tcW w:w="1134" w:type="dxa"/>
            <w:noWrap/>
            <w:vAlign w:val="center"/>
          </w:tcPr>
          <w:p w14:paraId="3AE1B80B" w14:textId="2C177DC0" w:rsidR="00155784" w:rsidRPr="00A467FF" w:rsidRDefault="00A90056" w:rsidP="0091006A">
            <w:pPr>
              <w:ind w:right="-19"/>
              <w:jc w:val="center"/>
              <w:rPr>
                <w:rFonts w:ascii="Arial" w:hAnsi="Arial" w:cs="Arial"/>
                <w:sz w:val="24"/>
                <w:szCs w:val="24"/>
              </w:rPr>
            </w:pPr>
            <w:r>
              <w:rPr>
                <w:sz w:val="24"/>
                <w:lang w:bidi="es-ES" w:val="es-ES"/>
              </w:rPr>
              <w:t xml:space="preserve">277 €</w:t>
            </w:r>
          </w:p>
        </w:tc>
        <w:tc>
          <w:tcPr>
            <w:tcW w:w="1062" w:type="dxa"/>
            <w:noWrap/>
            <w:vAlign w:val="center"/>
          </w:tcPr>
          <w:p w14:paraId="005E5B49" w14:textId="1C3FF3B0" w:rsidR="00155784" w:rsidRPr="00A467FF" w:rsidRDefault="00BE7482" w:rsidP="0091006A">
            <w:pPr>
              <w:ind w:right="56"/>
              <w:jc w:val="center"/>
              <w:rPr>
                <w:rFonts w:ascii="Arial" w:hAnsi="Arial" w:cs="Arial"/>
                <w:sz w:val="24"/>
                <w:szCs w:val="24"/>
              </w:rPr>
            </w:pPr>
            <w:r>
              <w:rPr>
                <w:sz w:val="24"/>
                <w:lang w:bidi="es-ES" w:val="es-ES"/>
              </w:rPr>
              <w:t xml:space="preserve">290 €</w:t>
            </w:r>
          </w:p>
        </w:tc>
      </w:tr>
      <w:tr w:rsidR="00F50C76" w:rsidRPr="00A467FF" w14:paraId="7CE7009F" w14:textId="77777777" w:rsidTr="005042B7">
        <w:trPr>
          <w:trHeight w:val="300"/>
        </w:trPr>
        <w:tc>
          <w:tcPr>
            <w:tcW w:w="2405" w:type="dxa"/>
            <w:noWrap/>
          </w:tcPr>
          <w:p w14:paraId="4B87C3E1" w14:textId="0F772A0B" w:rsidR="00F50C76" w:rsidRPr="00155784" w:rsidRDefault="00F50C76" w:rsidP="0091006A">
            <w:pPr>
              <w:jc w:val="both"/>
              <w:rPr>
                <w:rFonts w:ascii="Arial" w:hAnsi="Arial" w:cs="Arial"/>
                <w:sz w:val="24"/>
                <w:szCs w:val="24"/>
              </w:rPr>
            </w:pPr>
            <w:r w:rsidRPr="00EF4995">
              <w:rPr>
                <w:sz w:val="24"/>
                <w:lang w:bidi="es-ES" w:val="es-ES"/>
              </w:rPr>
              <w:t xml:space="preserve">Baremo de control incrementado – Multa fija</w:t>
            </w:r>
          </w:p>
        </w:tc>
        <w:tc>
          <w:tcPr>
            <w:tcW w:w="1276" w:type="dxa"/>
            <w:noWrap/>
            <w:vAlign w:val="center"/>
          </w:tcPr>
          <w:p w14:paraId="7C618EEA" w14:textId="4BA3AA6B" w:rsidR="00F50C76" w:rsidRPr="00A467FF" w:rsidRDefault="00F50C76" w:rsidP="0091006A">
            <w:pPr>
              <w:ind w:right="-6"/>
              <w:jc w:val="center"/>
              <w:rPr>
                <w:rFonts w:ascii="Arial" w:hAnsi="Arial" w:cs="Arial"/>
                <w:sz w:val="24"/>
                <w:szCs w:val="24"/>
              </w:rPr>
            </w:pPr>
            <w:r w:rsidRPr="00504155">
              <w:rPr>
                <w:sz w:val="24"/>
                <w:lang w:bidi="es-ES" w:val="es-ES"/>
              </w:rPr>
              <w:t xml:space="preserve">150 €</w:t>
            </w:r>
          </w:p>
        </w:tc>
        <w:tc>
          <w:tcPr>
            <w:tcW w:w="1134" w:type="dxa"/>
            <w:vAlign w:val="center"/>
          </w:tcPr>
          <w:p w14:paraId="45B4A7BC" w14:textId="60CDA0E3" w:rsidR="00F50C76" w:rsidRPr="00A467FF" w:rsidRDefault="00F50C76" w:rsidP="0091006A">
            <w:pPr>
              <w:ind w:right="-30"/>
              <w:jc w:val="center"/>
              <w:rPr>
                <w:rFonts w:ascii="Arial" w:hAnsi="Arial" w:cs="Arial"/>
                <w:sz w:val="24"/>
                <w:szCs w:val="24"/>
              </w:rPr>
            </w:pPr>
            <w:r w:rsidRPr="00504155">
              <w:rPr>
                <w:sz w:val="24"/>
                <w:lang w:bidi="es-ES" w:val="es-ES"/>
              </w:rPr>
              <w:t xml:space="preserve">150 €</w:t>
            </w:r>
          </w:p>
        </w:tc>
        <w:tc>
          <w:tcPr>
            <w:tcW w:w="1134" w:type="dxa"/>
            <w:vAlign w:val="center"/>
          </w:tcPr>
          <w:p w14:paraId="3E93B389" w14:textId="4BA21262" w:rsidR="00F50C76" w:rsidRPr="00A467FF" w:rsidRDefault="00F50C76" w:rsidP="0091006A">
            <w:pPr>
              <w:jc w:val="center"/>
              <w:rPr>
                <w:rFonts w:ascii="Arial" w:hAnsi="Arial" w:cs="Arial"/>
                <w:sz w:val="24"/>
                <w:szCs w:val="24"/>
              </w:rPr>
            </w:pPr>
            <w:r w:rsidRPr="00504155">
              <w:rPr>
                <w:sz w:val="24"/>
                <w:lang w:bidi="es-ES" w:val="es-ES"/>
              </w:rPr>
              <w:t xml:space="preserve">150 €</w:t>
            </w:r>
          </w:p>
        </w:tc>
        <w:tc>
          <w:tcPr>
            <w:tcW w:w="1134" w:type="dxa"/>
            <w:vAlign w:val="center"/>
          </w:tcPr>
          <w:p w14:paraId="435B5940" w14:textId="23A8255A" w:rsidR="00F50C76" w:rsidRPr="00A467FF" w:rsidRDefault="00F50C76" w:rsidP="0091006A">
            <w:pPr>
              <w:tabs>
                <w:tab w:val="left" w:pos="203"/>
                <w:tab w:val="left" w:pos="345"/>
              </w:tabs>
              <w:jc w:val="center"/>
              <w:rPr>
                <w:rFonts w:ascii="Arial" w:hAnsi="Arial" w:cs="Arial"/>
                <w:sz w:val="24"/>
                <w:szCs w:val="24"/>
              </w:rPr>
            </w:pPr>
            <w:r w:rsidRPr="00504155">
              <w:rPr>
                <w:sz w:val="24"/>
                <w:lang w:bidi="es-ES" w:val="es-ES"/>
              </w:rPr>
              <w:t xml:space="preserve">150 €</w:t>
            </w:r>
          </w:p>
        </w:tc>
        <w:tc>
          <w:tcPr>
            <w:tcW w:w="1134" w:type="dxa"/>
            <w:vAlign w:val="center"/>
          </w:tcPr>
          <w:p w14:paraId="227BB4DC" w14:textId="04ADA8D1" w:rsidR="00F50C76" w:rsidRPr="00A467FF" w:rsidRDefault="00F50C76" w:rsidP="0091006A">
            <w:pPr>
              <w:jc w:val="center"/>
              <w:rPr>
                <w:rFonts w:ascii="Arial" w:hAnsi="Arial" w:cs="Arial"/>
                <w:sz w:val="24"/>
                <w:szCs w:val="24"/>
              </w:rPr>
            </w:pPr>
            <w:r w:rsidRPr="00504155">
              <w:rPr>
                <w:sz w:val="24"/>
                <w:lang w:bidi="es-ES" w:val="es-ES"/>
              </w:rPr>
              <w:t xml:space="preserve">150 €</w:t>
            </w:r>
          </w:p>
        </w:tc>
        <w:tc>
          <w:tcPr>
            <w:tcW w:w="1134" w:type="dxa"/>
            <w:vAlign w:val="center"/>
          </w:tcPr>
          <w:p w14:paraId="7ED60FC5" w14:textId="15321978" w:rsidR="00F50C76" w:rsidRPr="00A467FF" w:rsidRDefault="00F50C76" w:rsidP="0091006A">
            <w:pPr>
              <w:ind w:right="-19"/>
              <w:jc w:val="center"/>
              <w:rPr>
                <w:rFonts w:ascii="Arial" w:hAnsi="Arial" w:cs="Arial"/>
                <w:sz w:val="24"/>
                <w:szCs w:val="24"/>
              </w:rPr>
            </w:pPr>
            <w:r w:rsidRPr="00504155">
              <w:rPr>
                <w:sz w:val="24"/>
                <w:lang w:bidi="es-ES" w:val="es-ES"/>
              </w:rPr>
              <w:t xml:space="preserve">150 €</w:t>
            </w:r>
          </w:p>
        </w:tc>
        <w:tc>
          <w:tcPr>
            <w:tcW w:w="1062" w:type="dxa"/>
            <w:vAlign w:val="center"/>
          </w:tcPr>
          <w:p w14:paraId="5834CE9B" w14:textId="3E07C545" w:rsidR="00F50C76" w:rsidRPr="00A467FF" w:rsidRDefault="00F50C76" w:rsidP="0091006A">
            <w:pPr>
              <w:ind w:right="56"/>
              <w:jc w:val="center"/>
              <w:rPr>
                <w:rFonts w:ascii="Arial" w:hAnsi="Arial" w:cs="Arial"/>
                <w:sz w:val="24"/>
                <w:szCs w:val="24"/>
              </w:rPr>
            </w:pPr>
            <w:r w:rsidRPr="00504155">
              <w:rPr>
                <w:sz w:val="24"/>
                <w:lang w:bidi="es-ES" w:val="es-ES"/>
              </w:rPr>
              <w:t xml:space="preserve">150 €</w:t>
            </w:r>
          </w:p>
        </w:tc>
      </w:tr>
      <w:tr w:rsidR="00155784" w:rsidRPr="00A467FF" w14:paraId="5D607BFD" w14:textId="77777777" w:rsidTr="005042B7">
        <w:trPr>
          <w:trHeight w:val="300"/>
        </w:trPr>
        <w:tc>
          <w:tcPr>
            <w:tcW w:w="2405" w:type="dxa"/>
            <w:noWrap/>
          </w:tcPr>
          <w:p w14:paraId="2FA62F57" w14:textId="2F0EAF2F" w:rsidR="00155784" w:rsidRPr="00155784" w:rsidRDefault="009F62A5" w:rsidP="0091006A">
            <w:pPr>
              <w:jc w:val="both"/>
              <w:rPr>
                <w:rFonts w:ascii="Arial" w:hAnsi="Arial" w:cs="Arial"/>
                <w:sz w:val="24"/>
                <w:szCs w:val="24"/>
              </w:rPr>
            </w:pPr>
            <w:r w:rsidRPr="009F62A5">
              <w:rPr>
                <w:sz w:val="24"/>
                <w:lang w:bidi="es-ES" w:val="es-ES"/>
              </w:rPr>
              <w:t xml:space="preserve">Baremo de control incrementado – Cobro insuficiente</w:t>
            </w:r>
          </w:p>
        </w:tc>
        <w:tc>
          <w:tcPr>
            <w:tcW w:w="1276" w:type="dxa"/>
            <w:noWrap/>
            <w:vAlign w:val="center"/>
          </w:tcPr>
          <w:p w14:paraId="1572F626" w14:textId="4B27B624" w:rsidR="00155784" w:rsidRPr="00A467FF" w:rsidRDefault="00504155" w:rsidP="0091006A">
            <w:pPr>
              <w:ind w:right="-6"/>
              <w:jc w:val="center"/>
              <w:rPr>
                <w:rFonts w:ascii="Arial" w:hAnsi="Arial" w:cs="Arial"/>
                <w:sz w:val="24"/>
                <w:szCs w:val="24"/>
              </w:rPr>
            </w:pPr>
            <w:r>
              <w:rPr>
                <w:sz w:val="24"/>
                <w:lang w:bidi="es-ES" w:val="es-ES"/>
              </w:rPr>
              <w:t xml:space="preserve">0 €</w:t>
            </w:r>
          </w:p>
        </w:tc>
        <w:tc>
          <w:tcPr>
            <w:tcW w:w="1134" w:type="dxa"/>
            <w:noWrap/>
            <w:vAlign w:val="center"/>
          </w:tcPr>
          <w:p w14:paraId="7659C59A" w14:textId="3EAEF5FC" w:rsidR="00155784" w:rsidRPr="00A467FF" w:rsidRDefault="006370A1" w:rsidP="0091006A">
            <w:pPr>
              <w:ind w:right="-30"/>
              <w:jc w:val="center"/>
              <w:rPr>
                <w:rFonts w:ascii="Arial" w:hAnsi="Arial" w:cs="Arial"/>
                <w:sz w:val="24"/>
                <w:szCs w:val="24"/>
              </w:rPr>
            </w:pPr>
            <w:r>
              <w:rPr>
                <w:sz w:val="24"/>
                <w:lang w:bidi="es-ES" w:val="es-ES"/>
              </w:rPr>
              <w:t xml:space="preserve">28 €</w:t>
            </w:r>
          </w:p>
        </w:tc>
        <w:tc>
          <w:tcPr>
            <w:tcW w:w="1134" w:type="dxa"/>
            <w:noWrap/>
            <w:vAlign w:val="center"/>
          </w:tcPr>
          <w:p w14:paraId="6CFE8ED1" w14:textId="5C745E9C" w:rsidR="00155784" w:rsidRPr="00A467FF" w:rsidRDefault="00BE7482" w:rsidP="0091006A">
            <w:pPr>
              <w:jc w:val="center"/>
              <w:rPr>
                <w:rFonts w:ascii="Arial" w:hAnsi="Arial" w:cs="Arial"/>
                <w:sz w:val="24"/>
                <w:szCs w:val="24"/>
              </w:rPr>
            </w:pPr>
            <w:r>
              <w:rPr>
                <w:sz w:val="24"/>
                <w:lang w:bidi="es-ES" w:val="es-ES"/>
              </w:rPr>
              <w:t xml:space="preserve">56 €</w:t>
            </w:r>
          </w:p>
        </w:tc>
        <w:tc>
          <w:tcPr>
            <w:tcW w:w="1134" w:type="dxa"/>
            <w:noWrap/>
            <w:vAlign w:val="center"/>
          </w:tcPr>
          <w:p w14:paraId="7CB9DB16" w14:textId="775E5EEF" w:rsidR="00155784" w:rsidRPr="00A467FF" w:rsidRDefault="00BE7482" w:rsidP="0091006A">
            <w:pPr>
              <w:tabs>
                <w:tab w:val="left" w:pos="203"/>
                <w:tab w:val="left" w:pos="345"/>
              </w:tabs>
              <w:jc w:val="center"/>
              <w:rPr>
                <w:rFonts w:ascii="Arial" w:hAnsi="Arial" w:cs="Arial"/>
                <w:sz w:val="24"/>
                <w:szCs w:val="24"/>
              </w:rPr>
            </w:pPr>
            <w:r>
              <w:rPr>
                <w:sz w:val="24"/>
                <w:lang w:bidi="es-ES" w:val="es-ES"/>
              </w:rPr>
              <w:t xml:space="preserve">75 €</w:t>
            </w:r>
          </w:p>
        </w:tc>
        <w:tc>
          <w:tcPr>
            <w:tcW w:w="1134" w:type="dxa"/>
            <w:noWrap/>
            <w:vAlign w:val="center"/>
          </w:tcPr>
          <w:p w14:paraId="0116E23E" w14:textId="7B610F32" w:rsidR="00155784" w:rsidRPr="00A467FF" w:rsidRDefault="006370A1" w:rsidP="0091006A">
            <w:pPr>
              <w:jc w:val="center"/>
              <w:rPr>
                <w:rFonts w:ascii="Arial" w:hAnsi="Arial" w:cs="Arial"/>
                <w:sz w:val="24"/>
                <w:szCs w:val="24"/>
              </w:rPr>
            </w:pPr>
            <w:r>
              <w:rPr>
                <w:sz w:val="24"/>
                <w:lang w:bidi="es-ES" w:val="es-ES"/>
              </w:rPr>
              <w:t xml:space="preserve">99 €</w:t>
            </w:r>
          </w:p>
        </w:tc>
        <w:tc>
          <w:tcPr>
            <w:tcW w:w="1134" w:type="dxa"/>
            <w:noWrap/>
            <w:vAlign w:val="center"/>
          </w:tcPr>
          <w:p w14:paraId="65F212C1" w14:textId="41255B1A" w:rsidR="00155784" w:rsidRPr="00A467FF" w:rsidRDefault="006370A1" w:rsidP="0091006A">
            <w:pPr>
              <w:ind w:right="-19"/>
              <w:jc w:val="center"/>
              <w:rPr>
                <w:rFonts w:ascii="Arial" w:hAnsi="Arial" w:cs="Arial"/>
                <w:sz w:val="24"/>
                <w:szCs w:val="24"/>
              </w:rPr>
            </w:pPr>
            <w:r>
              <w:rPr>
                <w:sz w:val="24"/>
                <w:lang w:bidi="es-ES" w:val="es-ES"/>
              </w:rPr>
              <w:t xml:space="preserve">127 €</w:t>
            </w:r>
          </w:p>
        </w:tc>
        <w:tc>
          <w:tcPr>
            <w:tcW w:w="1062" w:type="dxa"/>
            <w:noWrap/>
            <w:vAlign w:val="center"/>
          </w:tcPr>
          <w:p w14:paraId="12C652BB" w14:textId="5124C1D8" w:rsidR="00155784" w:rsidRPr="00A467FF" w:rsidRDefault="006370A1" w:rsidP="0091006A">
            <w:pPr>
              <w:ind w:right="56"/>
              <w:jc w:val="center"/>
              <w:rPr>
                <w:rFonts w:ascii="Arial" w:hAnsi="Arial" w:cs="Arial"/>
                <w:sz w:val="24"/>
                <w:szCs w:val="24"/>
              </w:rPr>
            </w:pPr>
            <w:r>
              <w:rPr>
                <w:sz w:val="24"/>
                <w:lang w:bidi="es-ES" w:val="es-ES"/>
              </w:rPr>
              <w:t xml:space="preserve">140 €</w:t>
            </w:r>
          </w:p>
        </w:tc>
      </w:tr>
      <w:tr w:rsidR="00235D86" w:rsidRPr="00A467FF" w14:paraId="24FDEFDB" w14:textId="77777777" w:rsidTr="005042B7">
        <w:trPr>
          <w:trHeight w:val="300"/>
        </w:trPr>
        <w:tc>
          <w:tcPr>
            <w:tcW w:w="2405" w:type="dxa"/>
            <w:noWrap/>
          </w:tcPr>
          <w:p w14:paraId="4FB5AE8B" w14:textId="236A05C7" w:rsidR="00235D86" w:rsidRPr="009F62A5" w:rsidRDefault="00235D86" w:rsidP="0091006A">
            <w:pPr>
              <w:jc w:val="both"/>
              <w:rPr>
                <w:rFonts w:ascii="Arial" w:hAnsi="Arial" w:cs="Arial"/>
                <w:sz w:val="24"/>
                <w:szCs w:val="24"/>
              </w:rPr>
            </w:pPr>
            <w:r>
              <w:rPr>
                <w:sz w:val="24"/>
                <w:lang w:bidi="es-ES" w:val="es-ES"/>
              </w:rPr>
              <w:t xml:space="preserve">Baremo de control infantil </w:t>
            </w:r>
          </w:p>
        </w:tc>
        <w:tc>
          <w:tcPr>
            <w:tcW w:w="1276" w:type="dxa"/>
            <w:noWrap/>
            <w:vAlign w:val="center"/>
          </w:tcPr>
          <w:p w14:paraId="07F5FC51" w14:textId="5C6CA082" w:rsidR="00235D86" w:rsidRDefault="00262ECF" w:rsidP="0091006A">
            <w:pPr>
              <w:ind w:right="-6"/>
              <w:jc w:val="center"/>
              <w:rPr>
                <w:rFonts w:ascii="Arial" w:hAnsi="Arial" w:cs="Arial"/>
                <w:sz w:val="24"/>
                <w:szCs w:val="24"/>
              </w:rPr>
            </w:pPr>
            <w:r>
              <w:rPr>
                <w:sz w:val="24"/>
                <w:lang w:bidi="es-ES" w:val="es-ES"/>
              </w:rPr>
              <w:t xml:space="preserve">50 €</w:t>
            </w:r>
          </w:p>
        </w:tc>
        <w:tc>
          <w:tcPr>
            <w:tcW w:w="1134" w:type="dxa"/>
            <w:noWrap/>
            <w:vAlign w:val="center"/>
          </w:tcPr>
          <w:p w14:paraId="02DD5F89" w14:textId="6350283B" w:rsidR="00235D86" w:rsidRDefault="00262ECF" w:rsidP="0091006A">
            <w:pPr>
              <w:ind w:right="-30"/>
              <w:jc w:val="center"/>
              <w:rPr>
                <w:rFonts w:ascii="Arial" w:hAnsi="Arial" w:cs="Arial"/>
                <w:sz w:val="24"/>
                <w:szCs w:val="24"/>
              </w:rPr>
            </w:pPr>
            <w:r>
              <w:rPr>
                <w:sz w:val="24"/>
                <w:lang w:bidi="es-ES" w:val="es-ES"/>
              </w:rPr>
              <w:t xml:space="preserve">64 €</w:t>
            </w:r>
          </w:p>
        </w:tc>
        <w:tc>
          <w:tcPr>
            <w:tcW w:w="1134" w:type="dxa"/>
            <w:noWrap/>
            <w:vAlign w:val="center"/>
          </w:tcPr>
          <w:p w14:paraId="01A6AF6A" w14:textId="0A2D6DAA" w:rsidR="00235D86" w:rsidRDefault="002850CF" w:rsidP="0091006A">
            <w:pPr>
              <w:jc w:val="center"/>
              <w:rPr>
                <w:rFonts w:ascii="Arial" w:hAnsi="Arial" w:cs="Arial"/>
                <w:sz w:val="24"/>
                <w:szCs w:val="24"/>
              </w:rPr>
            </w:pPr>
            <w:r>
              <w:rPr>
                <w:sz w:val="24"/>
                <w:lang w:bidi="es-ES" w:val="es-ES"/>
              </w:rPr>
              <w:t xml:space="preserve">78 €</w:t>
            </w:r>
          </w:p>
        </w:tc>
        <w:tc>
          <w:tcPr>
            <w:tcW w:w="1134" w:type="dxa"/>
            <w:noWrap/>
            <w:vAlign w:val="center"/>
          </w:tcPr>
          <w:p w14:paraId="72A4222A" w14:textId="0BD4BF58" w:rsidR="00235D86" w:rsidRDefault="002850CF" w:rsidP="0091006A">
            <w:pPr>
              <w:tabs>
                <w:tab w:val="left" w:pos="203"/>
                <w:tab w:val="left" w:pos="345"/>
              </w:tabs>
              <w:jc w:val="center"/>
              <w:rPr>
                <w:rFonts w:ascii="Arial" w:hAnsi="Arial" w:cs="Arial"/>
                <w:sz w:val="24"/>
                <w:szCs w:val="24"/>
              </w:rPr>
            </w:pPr>
            <w:r>
              <w:rPr>
                <w:sz w:val="24"/>
                <w:lang w:bidi="es-ES" w:val="es-ES"/>
              </w:rPr>
              <w:t xml:space="preserve">88 €</w:t>
            </w:r>
          </w:p>
        </w:tc>
        <w:tc>
          <w:tcPr>
            <w:tcW w:w="1134" w:type="dxa"/>
            <w:noWrap/>
            <w:vAlign w:val="center"/>
          </w:tcPr>
          <w:p w14:paraId="1DBF9FFD" w14:textId="2639C347" w:rsidR="00235D86" w:rsidRDefault="006665BE" w:rsidP="0091006A">
            <w:pPr>
              <w:jc w:val="center"/>
              <w:rPr>
                <w:rFonts w:ascii="Arial" w:hAnsi="Arial" w:cs="Arial"/>
                <w:sz w:val="24"/>
                <w:szCs w:val="24"/>
              </w:rPr>
            </w:pPr>
            <w:r>
              <w:rPr>
                <w:sz w:val="24"/>
                <w:lang w:bidi="es-ES" w:val="es-ES"/>
              </w:rPr>
              <w:t xml:space="preserve">100 €</w:t>
            </w:r>
          </w:p>
        </w:tc>
        <w:tc>
          <w:tcPr>
            <w:tcW w:w="1134" w:type="dxa"/>
            <w:noWrap/>
            <w:vAlign w:val="center"/>
          </w:tcPr>
          <w:p w14:paraId="5B696195" w14:textId="7BBD495D" w:rsidR="00235D86" w:rsidRDefault="006665BE" w:rsidP="0091006A">
            <w:pPr>
              <w:ind w:right="-19"/>
              <w:jc w:val="center"/>
              <w:rPr>
                <w:rFonts w:ascii="Arial" w:hAnsi="Arial" w:cs="Arial"/>
                <w:sz w:val="24"/>
                <w:szCs w:val="24"/>
              </w:rPr>
            </w:pPr>
            <w:r>
              <w:rPr>
                <w:sz w:val="24"/>
                <w:lang w:bidi="es-ES" w:val="es-ES"/>
              </w:rPr>
              <w:t xml:space="preserve">114 €</w:t>
            </w:r>
          </w:p>
        </w:tc>
        <w:tc>
          <w:tcPr>
            <w:tcW w:w="1062" w:type="dxa"/>
            <w:noWrap/>
            <w:vAlign w:val="center"/>
          </w:tcPr>
          <w:p w14:paraId="74D18591" w14:textId="27B4700B" w:rsidR="00235D86" w:rsidRDefault="006665BE" w:rsidP="0091006A">
            <w:pPr>
              <w:ind w:right="56"/>
              <w:jc w:val="center"/>
              <w:rPr>
                <w:rFonts w:ascii="Arial" w:hAnsi="Arial" w:cs="Arial"/>
                <w:sz w:val="24"/>
                <w:szCs w:val="24"/>
              </w:rPr>
            </w:pPr>
            <w:r>
              <w:rPr>
                <w:sz w:val="24"/>
                <w:lang w:bidi="es-ES" w:val="es-ES"/>
              </w:rPr>
              <w:t xml:space="preserve">120 €</w:t>
            </w:r>
          </w:p>
        </w:tc>
      </w:tr>
      <w:tr w:rsidR="00235D86" w:rsidRPr="00A467FF" w14:paraId="4D934708" w14:textId="77777777" w:rsidTr="005042B7">
        <w:trPr>
          <w:trHeight w:val="300"/>
        </w:trPr>
        <w:tc>
          <w:tcPr>
            <w:tcW w:w="2405" w:type="dxa"/>
            <w:noWrap/>
          </w:tcPr>
          <w:p w14:paraId="5C249445" w14:textId="41BC6A83" w:rsidR="00235D86" w:rsidRPr="009F62A5" w:rsidRDefault="00235D86" w:rsidP="0091006A">
            <w:pPr>
              <w:jc w:val="both"/>
              <w:rPr>
                <w:rFonts w:ascii="Arial" w:hAnsi="Arial" w:cs="Arial"/>
                <w:sz w:val="24"/>
                <w:szCs w:val="24"/>
              </w:rPr>
            </w:pPr>
            <w:r>
              <w:rPr>
                <w:sz w:val="24"/>
                <w:lang w:bidi="es-ES" w:val="es-ES"/>
              </w:rPr>
              <w:t xml:space="preserve">Baremo de control infantil – Multa fija</w:t>
            </w:r>
          </w:p>
        </w:tc>
        <w:tc>
          <w:tcPr>
            <w:tcW w:w="1276" w:type="dxa"/>
            <w:noWrap/>
            <w:vAlign w:val="center"/>
          </w:tcPr>
          <w:p w14:paraId="0259071E" w14:textId="48F0704D" w:rsidR="00235D86" w:rsidRDefault="0089071F" w:rsidP="0091006A">
            <w:pPr>
              <w:ind w:right="-6"/>
              <w:jc w:val="center"/>
              <w:rPr>
                <w:rFonts w:ascii="Arial" w:hAnsi="Arial" w:cs="Arial"/>
                <w:sz w:val="24"/>
                <w:szCs w:val="24"/>
              </w:rPr>
            </w:pPr>
            <w:r>
              <w:rPr>
                <w:sz w:val="24"/>
                <w:lang w:bidi="es-ES" w:val="es-ES"/>
              </w:rPr>
              <w:t xml:space="preserve">50 €</w:t>
            </w:r>
          </w:p>
        </w:tc>
        <w:tc>
          <w:tcPr>
            <w:tcW w:w="1134" w:type="dxa"/>
            <w:noWrap/>
            <w:vAlign w:val="center"/>
          </w:tcPr>
          <w:p w14:paraId="2C72BA87" w14:textId="4B110E31" w:rsidR="00235D86" w:rsidRDefault="0089071F" w:rsidP="0091006A">
            <w:pPr>
              <w:ind w:right="-30"/>
              <w:jc w:val="center"/>
              <w:rPr>
                <w:rFonts w:ascii="Arial" w:hAnsi="Arial" w:cs="Arial"/>
                <w:sz w:val="24"/>
                <w:szCs w:val="24"/>
              </w:rPr>
            </w:pPr>
            <w:r>
              <w:rPr>
                <w:sz w:val="24"/>
                <w:lang w:bidi="es-ES" w:val="es-ES"/>
              </w:rPr>
              <w:t xml:space="preserve">50 €</w:t>
            </w:r>
          </w:p>
        </w:tc>
        <w:tc>
          <w:tcPr>
            <w:tcW w:w="1134" w:type="dxa"/>
            <w:noWrap/>
            <w:vAlign w:val="center"/>
          </w:tcPr>
          <w:p w14:paraId="486AA277" w14:textId="685A4DEF" w:rsidR="00235D86" w:rsidRDefault="0089071F" w:rsidP="0091006A">
            <w:pPr>
              <w:jc w:val="center"/>
              <w:rPr>
                <w:rFonts w:ascii="Arial" w:hAnsi="Arial" w:cs="Arial"/>
                <w:sz w:val="24"/>
                <w:szCs w:val="24"/>
              </w:rPr>
            </w:pPr>
            <w:r>
              <w:rPr>
                <w:sz w:val="24"/>
                <w:lang w:bidi="es-ES" w:val="es-ES"/>
              </w:rPr>
              <w:t xml:space="preserve">50 €</w:t>
            </w:r>
          </w:p>
        </w:tc>
        <w:tc>
          <w:tcPr>
            <w:tcW w:w="1134" w:type="dxa"/>
            <w:noWrap/>
            <w:vAlign w:val="center"/>
          </w:tcPr>
          <w:p w14:paraId="3DE77C68" w14:textId="6B6CA562" w:rsidR="00235D86" w:rsidRDefault="00634FC5" w:rsidP="0091006A">
            <w:pPr>
              <w:tabs>
                <w:tab w:val="left" w:pos="203"/>
                <w:tab w:val="left" w:pos="345"/>
              </w:tabs>
              <w:jc w:val="center"/>
              <w:rPr>
                <w:rFonts w:ascii="Arial" w:hAnsi="Arial" w:cs="Arial"/>
                <w:sz w:val="24"/>
                <w:szCs w:val="24"/>
              </w:rPr>
            </w:pPr>
            <w:r>
              <w:rPr>
                <w:sz w:val="24"/>
                <w:lang w:bidi="es-ES" w:val="es-ES"/>
              </w:rPr>
              <w:t xml:space="preserve">50 €</w:t>
            </w:r>
          </w:p>
        </w:tc>
        <w:tc>
          <w:tcPr>
            <w:tcW w:w="1134" w:type="dxa"/>
            <w:noWrap/>
            <w:vAlign w:val="center"/>
          </w:tcPr>
          <w:p w14:paraId="749C7F10" w14:textId="42119F75" w:rsidR="00235D86" w:rsidRDefault="00634FC5" w:rsidP="0091006A">
            <w:pPr>
              <w:jc w:val="center"/>
              <w:rPr>
                <w:rFonts w:ascii="Arial" w:hAnsi="Arial" w:cs="Arial"/>
                <w:sz w:val="24"/>
                <w:szCs w:val="24"/>
              </w:rPr>
            </w:pPr>
            <w:r>
              <w:rPr>
                <w:sz w:val="24"/>
                <w:lang w:bidi="es-ES" w:val="es-ES"/>
              </w:rPr>
              <w:t xml:space="preserve">50 €</w:t>
            </w:r>
          </w:p>
        </w:tc>
        <w:tc>
          <w:tcPr>
            <w:tcW w:w="1134" w:type="dxa"/>
            <w:noWrap/>
            <w:vAlign w:val="center"/>
          </w:tcPr>
          <w:p w14:paraId="32C38E7C" w14:textId="391F12E9" w:rsidR="00235D86" w:rsidRDefault="00FA60EF" w:rsidP="0091006A">
            <w:pPr>
              <w:ind w:right="-19"/>
              <w:jc w:val="center"/>
              <w:rPr>
                <w:rFonts w:ascii="Arial" w:hAnsi="Arial" w:cs="Arial"/>
                <w:sz w:val="24"/>
                <w:szCs w:val="24"/>
              </w:rPr>
            </w:pPr>
            <w:r>
              <w:rPr>
                <w:sz w:val="24"/>
                <w:lang w:bidi="es-ES" w:val="es-ES"/>
              </w:rPr>
              <w:t xml:space="preserve">50 €</w:t>
            </w:r>
          </w:p>
        </w:tc>
        <w:tc>
          <w:tcPr>
            <w:tcW w:w="1062" w:type="dxa"/>
            <w:noWrap/>
            <w:vAlign w:val="center"/>
          </w:tcPr>
          <w:p w14:paraId="133E06B0" w14:textId="78255274" w:rsidR="00235D86" w:rsidRDefault="00FA60EF" w:rsidP="0091006A">
            <w:pPr>
              <w:ind w:right="56"/>
              <w:jc w:val="center"/>
              <w:rPr>
                <w:rFonts w:ascii="Arial" w:hAnsi="Arial" w:cs="Arial"/>
                <w:sz w:val="24"/>
                <w:szCs w:val="24"/>
              </w:rPr>
            </w:pPr>
            <w:r>
              <w:rPr>
                <w:sz w:val="24"/>
                <w:lang w:bidi="es-ES" w:val="es-ES"/>
              </w:rPr>
              <w:t xml:space="preserve">50 €</w:t>
            </w:r>
          </w:p>
        </w:tc>
      </w:tr>
      <w:tr w:rsidR="00235D86" w:rsidRPr="00A467FF" w14:paraId="3F588F84" w14:textId="77777777" w:rsidTr="005042B7">
        <w:trPr>
          <w:trHeight w:val="300"/>
        </w:trPr>
        <w:tc>
          <w:tcPr>
            <w:tcW w:w="2405" w:type="dxa"/>
            <w:noWrap/>
          </w:tcPr>
          <w:p w14:paraId="7B9B6D4A" w14:textId="2921BAE1" w:rsidR="00235D86" w:rsidRPr="009F62A5" w:rsidRDefault="00235D86" w:rsidP="0091006A">
            <w:pPr>
              <w:jc w:val="both"/>
              <w:rPr>
                <w:rFonts w:ascii="Arial" w:hAnsi="Arial" w:cs="Arial"/>
                <w:sz w:val="24"/>
                <w:szCs w:val="24"/>
              </w:rPr>
            </w:pPr>
            <w:r>
              <w:rPr>
                <w:sz w:val="24"/>
                <w:lang w:bidi="es-ES" w:val="es-ES"/>
              </w:rPr>
              <w:t xml:space="preserve">Baremo de control infantil Cobro insuficiente</w:t>
            </w:r>
          </w:p>
        </w:tc>
        <w:tc>
          <w:tcPr>
            <w:tcW w:w="1276" w:type="dxa"/>
            <w:noWrap/>
            <w:vAlign w:val="center"/>
          </w:tcPr>
          <w:p w14:paraId="14BCA825" w14:textId="4AD915DD" w:rsidR="00235D86" w:rsidRDefault="0089071F" w:rsidP="0091006A">
            <w:pPr>
              <w:ind w:right="-6"/>
              <w:jc w:val="center"/>
              <w:rPr>
                <w:rFonts w:ascii="Arial" w:hAnsi="Arial" w:cs="Arial"/>
                <w:sz w:val="24"/>
                <w:szCs w:val="24"/>
              </w:rPr>
            </w:pPr>
            <w:r>
              <w:rPr>
                <w:sz w:val="24"/>
                <w:lang w:bidi="es-ES" w:val="es-ES"/>
              </w:rPr>
              <w:t xml:space="preserve">0 €</w:t>
            </w:r>
          </w:p>
        </w:tc>
        <w:tc>
          <w:tcPr>
            <w:tcW w:w="1134" w:type="dxa"/>
            <w:noWrap/>
            <w:vAlign w:val="center"/>
          </w:tcPr>
          <w:p w14:paraId="248B5B73" w14:textId="229A5A3A" w:rsidR="00235D86" w:rsidRDefault="00F157CA" w:rsidP="0091006A">
            <w:pPr>
              <w:ind w:right="-30"/>
              <w:jc w:val="center"/>
              <w:rPr>
                <w:rFonts w:ascii="Arial" w:hAnsi="Arial" w:cs="Arial"/>
                <w:sz w:val="24"/>
                <w:szCs w:val="24"/>
              </w:rPr>
            </w:pPr>
            <w:r>
              <w:rPr>
                <w:sz w:val="24"/>
                <w:lang w:bidi="es-ES" w:val="es-ES"/>
              </w:rPr>
              <w:t xml:space="preserve">14 €</w:t>
            </w:r>
          </w:p>
        </w:tc>
        <w:tc>
          <w:tcPr>
            <w:tcW w:w="1134" w:type="dxa"/>
            <w:noWrap/>
            <w:vAlign w:val="center"/>
          </w:tcPr>
          <w:p w14:paraId="1140139C" w14:textId="503B2831" w:rsidR="00235D86" w:rsidRDefault="00C37237" w:rsidP="0091006A">
            <w:pPr>
              <w:jc w:val="center"/>
              <w:rPr>
                <w:rFonts w:ascii="Arial" w:hAnsi="Arial" w:cs="Arial"/>
                <w:sz w:val="24"/>
                <w:szCs w:val="24"/>
              </w:rPr>
            </w:pPr>
            <w:r>
              <w:rPr>
                <w:sz w:val="24"/>
                <w:lang w:bidi="es-ES" w:val="es-ES"/>
              </w:rPr>
              <w:t xml:space="preserve">28 €</w:t>
            </w:r>
          </w:p>
        </w:tc>
        <w:tc>
          <w:tcPr>
            <w:tcW w:w="1134" w:type="dxa"/>
            <w:noWrap/>
            <w:vAlign w:val="center"/>
          </w:tcPr>
          <w:p w14:paraId="623D106D" w14:textId="0881C39C" w:rsidR="00235D86" w:rsidRDefault="00C37237" w:rsidP="0091006A">
            <w:pPr>
              <w:tabs>
                <w:tab w:val="left" w:pos="203"/>
                <w:tab w:val="left" w:pos="345"/>
              </w:tabs>
              <w:jc w:val="center"/>
              <w:rPr>
                <w:rFonts w:ascii="Arial" w:hAnsi="Arial" w:cs="Arial"/>
                <w:sz w:val="24"/>
                <w:szCs w:val="24"/>
              </w:rPr>
            </w:pPr>
            <w:r>
              <w:rPr>
                <w:sz w:val="24"/>
                <w:lang w:bidi="es-ES" w:val="es-ES"/>
              </w:rPr>
              <w:t xml:space="preserve">38 €</w:t>
            </w:r>
          </w:p>
        </w:tc>
        <w:tc>
          <w:tcPr>
            <w:tcW w:w="1134" w:type="dxa"/>
            <w:noWrap/>
            <w:vAlign w:val="center"/>
          </w:tcPr>
          <w:p w14:paraId="5BAC0DBF" w14:textId="5248D80C" w:rsidR="00235D86" w:rsidRDefault="00634FC5" w:rsidP="0091006A">
            <w:pPr>
              <w:jc w:val="center"/>
              <w:rPr>
                <w:rFonts w:ascii="Arial" w:hAnsi="Arial" w:cs="Arial"/>
                <w:sz w:val="24"/>
                <w:szCs w:val="24"/>
              </w:rPr>
            </w:pPr>
            <w:r>
              <w:rPr>
                <w:sz w:val="24"/>
                <w:lang w:bidi="es-ES" w:val="es-ES"/>
              </w:rPr>
              <w:t xml:space="preserve">50 €</w:t>
            </w:r>
          </w:p>
        </w:tc>
        <w:tc>
          <w:tcPr>
            <w:tcW w:w="1134" w:type="dxa"/>
            <w:noWrap/>
            <w:vAlign w:val="center"/>
          </w:tcPr>
          <w:p w14:paraId="729844A8" w14:textId="7539E90C" w:rsidR="00235D86" w:rsidRDefault="00FA60EF" w:rsidP="0091006A">
            <w:pPr>
              <w:ind w:right="-19"/>
              <w:jc w:val="center"/>
              <w:rPr>
                <w:rFonts w:ascii="Arial" w:hAnsi="Arial" w:cs="Arial"/>
                <w:sz w:val="24"/>
                <w:szCs w:val="24"/>
              </w:rPr>
            </w:pPr>
            <w:r>
              <w:rPr>
                <w:sz w:val="24"/>
                <w:lang w:bidi="es-ES" w:val="es-ES"/>
              </w:rPr>
              <w:t xml:space="preserve">64 €</w:t>
            </w:r>
          </w:p>
        </w:tc>
        <w:tc>
          <w:tcPr>
            <w:tcW w:w="1062" w:type="dxa"/>
            <w:noWrap/>
            <w:vAlign w:val="center"/>
          </w:tcPr>
          <w:p w14:paraId="568ECCED" w14:textId="49AE6619" w:rsidR="00235D86" w:rsidRDefault="00FA60EF" w:rsidP="0091006A">
            <w:pPr>
              <w:ind w:right="56"/>
              <w:jc w:val="center"/>
              <w:rPr>
                <w:rFonts w:ascii="Arial" w:hAnsi="Arial" w:cs="Arial"/>
                <w:sz w:val="24"/>
                <w:szCs w:val="24"/>
              </w:rPr>
            </w:pPr>
            <w:r>
              <w:rPr>
                <w:sz w:val="24"/>
                <w:lang w:bidi="es-ES" w:val="es-ES"/>
              </w:rPr>
              <w:t xml:space="preserve">70 €</w:t>
            </w:r>
          </w:p>
        </w:tc>
      </w:tr>
    </w:tbl>
    <w:p xmlns:w="http://schemas.openxmlformats.org/wordprocessingml/2006/main" w14:paraId="4485778B" w14:textId="77A42008" w:rsidR="001E3729" w:rsidRPr="00600F51" w:rsidRDefault="001E3729" w:rsidP="00803123">
      <w:pPr>
        <w:ind w:right="452"/>
        <w:rPr>
          <w:rFonts w:asciiTheme="majorHAnsi" w:eastAsiaTheme="majorEastAsia" w:hAnsiTheme="majorHAnsi" w:cstheme="majorBidi"/>
          <w:b/>
          <w:color w:val="6E1E78"/>
          <w:sz w:val="28"/>
          <w:szCs w:val="24"/>
        </w:rPr>
      </w:pPr>
    </w:p>
    <w:p xmlns:w="http://schemas.openxmlformats.org/wordprocessingml/2006/main" w14:paraId="01E014DA" w14:textId="77777777" w:rsidR="00E5790B" w:rsidRDefault="00E5790B" w:rsidP="00803123">
      <w:pPr>
        <w:ind w:right="452"/>
        <w:rPr>
          <w:rFonts w:asciiTheme="majorHAnsi" w:eastAsiaTheme="majorEastAsia" w:hAnsiTheme="majorHAnsi" w:cstheme="majorBidi"/>
          <w:b/>
          <w:color w:val="6E1E78"/>
          <w:sz w:val="28"/>
          <w:szCs w:val="24"/>
        </w:rPr>
      </w:pPr>
    </w:p>
    <w:p xmlns:w="http://schemas.openxmlformats.org/wordprocessingml/2006/main" w14:paraId="70EE9177" w14:textId="77777777" w:rsidR="00B93D48" w:rsidRDefault="00B93D48" w:rsidP="00803123">
      <w:pPr>
        <w:ind w:right="452"/>
        <w:rPr>
          <w:rFonts w:asciiTheme="majorHAnsi" w:eastAsiaTheme="majorEastAsia" w:hAnsiTheme="majorHAnsi" w:cstheme="majorBidi"/>
          <w:b/>
          <w:color w:val="6E1E78"/>
          <w:sz w:val="28"/>
          <w:szCs w:val="24"/>
        </w:rPr>
      </w:pPr>
    </w:p>
    <w:p xmlns:w="http://schemas.openxmlformats.org/wordprocessingml/2006/main" w14:paraId="03B35501" w14:textId="77777777" w:rsidR="00B93D48" w:rsidRDefault="00B93D48" w:rsidP="00803123">
      <w:pPr>
        <w:ind w:right="452"/>
        <w:rPr>
          <w:rFonts w:asciiTheme="majorHAnsi" w:eastAsiaTheme="majorEastAsia" w:hAnsiTheme="majorHAnsi" w:cstheme="majorBidi"/>
          <w:b/>
          <w:color w:val="6E1E78"/>
          <w:sz w:val="28"/>
          <w:szCs w:val="24"/>
        </w:rPr>
      </w:pPr>
    </w:p>
    <w:p xmlns:w="http://schemas.openxmlformats.org/wordprocessingml/2006/main" w14:paraId="0F7D99AD" w14:textId="77777777" w:rsidR="00E5790B" w:rsidRPr="00600F51" w:rsidRDefault="00E5790B" w:rsidP="00803123">
      <w:pPr>
        <w:ind w:right="452"/>
        <w:rPr>
          <w:rFonts w:asciiTheme="majorHAnsi" w:eastAsiaTheme="majorEastAsia" w:hAnsiTheme="majorHAnsi" w:cstheme="majorBidi"/>
          <w:b/>
          <w:color w:val="6E1E78"/>
          <w:sz w:val="28"/>
          <w:szCs w:val="24"/>
        </w:rPr>
      </w:pPr>
    </w:p>
    <w:tbl xmlns:w="http://schemas.openxmlformats.org/wordprocessingml/2006/main">
      <w:tblPr>
        <w:tblStyle w:val="Grilledutableau"/>
        <w:tblW w:w="9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0"/>
        <w:gridCol w:w="1086"/>
        <w:gridCol w:w="982"/>
        <w:gridCol w:w="982"/>
        <w:gridCol w:w="982"/>
        <w:gridCol w:w="985"/>
        <w:gridCol w:w="992"/>
        <w:gridCol w:w="1208"/>
        <w:gridCol w:w="25"/>
      </w:tblGrid>
      <w:tr w:rsidR="005042B7" w:rsidRPr="00A467FF" w14:paraId="1C07FC9A" w14:textId="77777777" w:rsidTr="00BA32E8">
        <w:trPr>
          <w:trHeight w:val="35"/>
        </w:trPr>
        <w:tc>
          <w:tcPr>
            <w:tcW w:w="1850" w:type="dxa"/>
            <w:noWrap/>
            <w:hideMark/>
          </w:tcPr>
          <w:p w14:paraId="724C8922" w14:textId="6E6DD1C2" w:rsidR="001E3729" w:rsidRPr="00A467FF" w:rsidRDefault="00AB6528" w:rsidP="0091006A">
            <w:pPr>
              <w:tabs>
                <w:tab w:val="left" w:pos="1156"/>
              </w:tabs>
              <w:ind w:right="-20"/>
              <w:jc w:val="both"/>
              <w:rPr>
                <w:rFonts w:ascii="Arial" w:hAnsi="Arial" w:cs="Arial"/>
                <w:sz w:val="24"/>
                <w:szCs w:val="24"/>
              </w:rPr>
            </w:pPr>
            <w:r w:rsidRPr="001E3729">
              <w:rPr>
                <w:b/>
                <w:color w:val="6E1E78"/>
                <w:sz w:val="28"/>
                <w:lang w:bidi="es-ES" w:val="es-ES"/>
              </w:rPr>
              <w:t xml:space="preserve">Primera clase</w:t>
            </w:r>
          </w:p>
        </w:tc>
        <w:tc>
          <w:tcPr>
            <w:tcW w:w="1086" w:type="dxa"/>
            <w:noWrap/>
            <w:hideMark/>
          </w:tcPr>
          <w:p w14:paraId="7D35C8DF" w14:textId="77777777" w:rsidR="001E3729" w:rsidRPr="00A467FF" w:rsidRDefault="001E3729" w:rsidP="0091006A">
            <w:pPr>
              <w:jc w:val="both"/>
              <w:rPr>
                <w:rFonts w:ascii="Arial" w:hAnsi="Arial" w:cs="Arial"/>
                <w:sz w:val="24"/>
                <w:szCs w:val="24"/>
              </w:rPr>
            </w:pPr>
            <w:r w:rsidRPr="00A467FF">
              <w:rPr>
                <w:sz w:val="24"/>
                <w:lang w:bidi="es-ES" w:val="es-ES"/>
              </w:rPr>
              <w:t xml:space="preserve">Hasta 100 km</w:t>
            </w:r>
          </w:p>
        </w:tc>
        <w:tc>
          <w:tcPr>
            <w:tcW w:w="982" w:type="dxa"/>
            <w:noWrap/>
            <w:hideMark/>
          </w:tcPr>
          <w:p w14:paraId="13680608" w14:textId="77777777" w:rsidR="001E3729" w:rsidRPr="00A467FF" w:rsidRDefault="001E3729" w:rsidP="0091006A">
            <w:pPr>
              <w:jc w:val="both"/>
              <w:rPr>
                <w:rFonts w:ascii="Arial" w:hAnsi="Arial" w:cs="Arial"/>
                <w:sz w:val="24"/>
                <w:szCs w:val="24"/>
              </w:rPr>
            </w:pPr>
            <w:r w:rsidRPr="00A467FF">
              <w:rPr>
                <w:sz w:val="24"/>
                <w:lang w:bidi="es-ES" w:val="es-ES"/>
              </w:rPr>
              <w:t xml:space="preserve">De 101 a 200 km</w:t>
            </w:r>
          </w:p>
        </w:tc>
        <w:tc>
          <w:tcPr>
            <w:tcW w:w="982" w:type="dxa"/>
            <w:noWrap/>
            <w:hideMark/>
          </w:tcPr>
          <w:p w14:paraId="18BC0D7E" w14:textId="77777777" w:rsidR="001E3729" w:rsidRPr="00A467FF" w:rsidRDefault="001E3729" w:rsidP="0091006A">
            <w:pPr>
              <w:ind w:right="-24"/>
              <w:jc w:val="both"/>
              <w:rPr>
                <w:rFonts w:ascii="Arial" w:hAnsi="Arial" w:cs="Arial"/>
                <w:sz w:val="24"/>
                <w:szCs w:val="24"/>
              </w:rPr>
            </w:pPr>
            <w:r w:rsidRPr="00A467FF">
              <w:rPr>
                <w:sz w:val="24"/>
                <w:lang w:bidi="es-ES" w:val="es-ES"/>
              </w:rPr>
              <w:t xml:space="preserve">De 201 a 300 km</w:t>
            </w:r>
          </w:p>
        </w:tc>
        <w:tc>
          <w:tcPr>
            <w:tcW w:w="982" w:type="dxa"/>
            <w:noWrap/>
            <w:hideMark/>
          </w:tcPr>
          <w:p w14:paraId="015E512D" w14:textId="77777777" w:rsidR="001E3729" w:rsidRPr="00A467FF" w:rsidRDefault="001E3729" w:rsidP="0091006A">
            <w:pPr>
              <w:tabs>
                <w:tab w:val="left" w:pos="487"/>
              </w:tabs>
              <w:jc w:val="both"/>
              <w:rPr>
                <w:rFonts w:ascii="Arial" w:hAnsi="Arial" w:cs="Arial"/>
                <w:sz w:val="24"/>
                <w:szCs w:val="24"/>
              </w:rPr>
            </w:pPr>
            <w:r w:rsidRPr="00A467FF">
              <w:rPr>
                <w:sz w:val="24"/>
                <w:lang w:bidi="es-ES" w:val="es-ES"/>
              </w:rPr>
              <w:t xml:space="preserve">De 301 a 400 km</w:t>
            </w:r>
          </w:p>
        </w:tc>
        <w:tc>
          <w:tcPr>
            <w:tcW w:w="985" w:type="dxa"/>
            <w:noWrap/>
            <w:hideMark/>
          </w:tcPr>
          <w:p w14:paraId="1A5CD9E1" w14:textId="77777777" w:rsidR="001E3729" w:rsidRPr="00A467FF" w:rsidRDefault="001E3729" w:rsidP="0039269B">
            <w:pPr>
              <w:tabs>
                <w:tab w:val="left" w:pos="421"/>
              </w:tabs>
              <w:jc w:val="both"/>
              <w:rPr>
                <w:rFonts w:ascii="Arial" w:hAnsi="Arial" w:cs="Arial"/>
                <w:sz w:val="24"/>
                <w:szCs w:val="24"/>
              </w:rPr>
            </w:pPr>
            <w:r w:rsidRPr="00A467FF">
              <w:rPr>
                <w:sz w:val="24"/>
                <w:lang w:bidi="es-ES" w:val="es-ES"/>
              </w:rPr>
              <w:t xml:space="preserve">De 401 a 600 km</w:t>
            </w:r>
          </w:p>
        </w:tc>
        <w:tc>
          <w:tcPr>
            <w:tcW w:w="992" w:type="dxa"/>
            <w:noWrap/>
            <w:hideMark/>
          </w:tcPr>
          <w:p w14:paraId="771F5EDC" w14:textId="05649492" w:rsidR="001E3729" w:rsidRPr="00A467FF" w:rsidRDefault="001E3729" w:rsidP="0039269B">
            <w:pPr>
              <w:jc w:val="both"/>
              <w:rPr>
                <w:rFonts w:ascii="Arial" w:hAnsi="Arial" w:cs="Arial"/>
                <w:sz w:val="24"/>
                <w:szCs w:val="24"/>
              </w:rPr>
            </w:pPr>
            <w:r w:rsidRPr="00A467FF">
              <w:rPr>
                <w:sz w:val="24"/>
                <w:lang w:bidi="es-ES" w:val="es-ES"/>
              </w:rPr>
              <w:t xml:space="preserve">De 601 a 800 km</w:t>
            </w:r>
          </w:p>
        </w:tc>
        <w:tc>
          <w:tcPr>
            <w:tcW w:w="1233" w:type="dxa"/>
            <w:gridSpan w:val="2"/>
            <w:noWrap/>
            <w:hideMark/>
          </w:tcPr>
          <w:p w14:paraId="09870643" w14:textId="7EA44E8C" w:rsidR="001E3729" w:rsidRPr="00A467FF" w:rsidRDefault="001E3729" w:rsidP="0039269B">
            <w:pPr>
              <w:ind w:right="56"/>
              <w:jc w:val="both"/>
              <w:rPr>
                <w:rFonts w:ascii="Arial" w:hAnsi="Arial" w:cs="Arial"/>
                <w:sz w:val="24"/>
                <w:szCs w:val="24"/>
              </w:rPr>
            </w:pPr>
            <w:r w:rsidRPr="00A467FF">
              <w:rPr>
                <w:sz w:val="24"/>
                <w:lang w:bidi="es-ES" w:val="es-ES"/>
              </w:rPr>
              <w:t xml:space="preserve">Más de 800 km</w:t>
            </w:r>
          </w:p>
        </w:tc>
      </w:tr>
      <w:tr w:rsidR="005042B7" w:rsidRPr="00A467FF" w14:paraId="786F8C93" w14:textId="77777777" w:rsidTr="00BA32E8">
        <w:trPr>
          <w:trHeight w:val="35"/>
        </w:trPr>
        <w:tc>
          <w:tcPr>
            <w:tcW w:w="1850" w:type="dxa"/>
            <w:noWrap/>
          </w:tcPr>
          <w:p w14:paraId="797265A0" w14:textId="77777777" w:rsidR="001E3729" w:rsidRPr="00A467FF" w:rsidRDefault="001E3729" w:rsidP="0091006A">
            <w:pPr>
              <w:tabs>
                <w:tab w:val="left" w:pos="1156"/>
              </w:tabs>
              <w:ind w:right="-20"/>
              <w:jc w:val="both"/>
              <w:rPr>
                <w:rFonts w:ascii="Arial" w:hAnsi="Arial" w:cs="Arial"/>
                <w:sz w:val="24"/>
                <w:szCs w:val="24"/>
              </w:rPr>
            </w:pPr>
            <w:r w:rsidRPr="00A467FF">
              <w:rPr>
                <w:sz w:val="24"/>
                <w:lang w:bidi="es-ES" w:val="es-ES"/>
              </w:rPr>
              <w:t xml:space="preserve">Baremo excepcional</w:t>
            </w:r>
          </w:p>
        </w:tc>
        <w:tc>
          <w:tcPr>
            <w:tcW w:w="1086" w:type="dxa"/>
            <w:noWrap/>
            <w:vAlign w:val="center"/>
          </w:tcPr>
          <w:p w14:paraId="34B1A87B" w14:textId="6E1E7D21" w:rsidR="001E3729" w:rsidRPr="00A467FF" w:rsidRDefault="00C34775" w:rsidP="0091006A">
            <w:pPr>
              <w:jc w:val="center"/>
              <w:rPr>
                <w:rFonts w:ascii="Arial" w:hAnsi="Arial" w:cs="Arial"/>
                <w:sz w:val="24"/>
                <w:szCs w:val="24"/>
              </w:rPr>
            </w:pPr>
            <w:r>
              <w:rPr>
                <w:sz w:val="24"/>
                <w:lang w:bidi="es-ES" w:val="es-ES"/>
              </w:rPr>
              <w:t xml:space="preserve">39 €</w:t>
            </w:r>
          </w:p>
        </w:tc>
        <w:tc>
          <w:tcPr>
            <w:tcW w:w="982" w:type="dxa"/>
            <w:noWrap/>
            <w:vAlign w:val="center"/>
          </w:tcPr>
          <w:p w14:paraId="1E994C2E" w14:textId="22B34B16" w:rsidR="001E3729" w:rsidRPr="00A467FF" w:rsidRDefault="00C34775" w:rsidP="0091006A">
            <w:pPr>
              <w:jc w:val="center"/>
              <w:rPr>
                <w:rFonts w:ascii="Arial" w:hAnsi="Arial" w:cs="Arial"/>
                <w:sz w:val="24"/>
                <w:szCs w:val="24"/>
              </w:rPr>
            </w:pPr>
            <w:r>
              <w:rPr>
                <w:sz w:val="24"/>
                <w:lang w:bidi="es-ES" w:val="es-ES"/>
              </w:rPr>
              <w:t xml:space="preserve">67 €</w:t>
            </w:r>
          </w:p>
        </w:tc>
        <w:tc>
          <w:tcPr>
            <w:tcW w:w="982" w:type="dxa"/>
            <w:noWrap/>
            <w:vAlign w:val="center"/>
          </w:tcPr>
          <w:p w14:paraId="7A0C3DD9" w14:textId="628E4C06" w:rsidR="001E3729" w:rsidRPr="00A467FF" w:rsidRDefault="00D74DCA" w:rsidP="0091006A">
            <w:pPr>
              <w:ind w:right="-24"/>
              <w:jc w:val="center"/>
              <w:rPr>
                <w:rFonts w:ascii="Arial" w:hAnsi="Arial" w:cs="Arial"/>
                <w:sz w:val="24"/>
                <w:szCs w:val="24"/>
              </w:rPr>
            </w:pPr>
            <w:r>
              <w:rPr>
                <w:sz w:val="24"/>
                <w:lang w:bidi="es-ES" w:val="es-ES"/>
              </w:rPr>
              <w:t xml:space="preserve">105 €</w:t>
            </w:r>
          </w:p>
        </w:tc>
        <w:tc>
          <w:tcPr>
            <w:tcW w:w="982" w:type="dxa"/>
            <w:noWrap/>
            <w:vAlign w:val="center"/>
          </w:tcPr>
          <w:p w14:paraId="42ADB66D" w14:textId="08075AF9" w:rsidR="001E3729" w:rsidRPr="00A467FF" w:rsidRDefault="00CA685A" w:rsidP="0091006A">
            <w:pPr>
              <w:tabs>
                <w:tab w:val="left" w:pos="487"/>
              </w:tabs>
              <w:jc w:val="center"/>
              <w:rPr>
                <w:rFonts w:ascii="Arial" w:hAnsi="Arial" w:cs="Arial"/>
                <w:sz w:val="24"/>
                <w:szCs w:val="24"/>
              </w:rPr>
            </w:pPr>
            <w:r>
              <w:rPr>
                <w:sz w:val="24"/>
                <w:lang w:bidi="es-ES" w:val="es-ES"/>
              </w:rPr>
              <w:t xml:space="preserve">140 €</w:t>
            </w:r>
          </w:p>
        </w:tc>
        <w:tc>
          <w:tcPr>
            <w:tcW w:w="985" w:type="dxa"/>
            <w:noWrap/>
            <w:vAlign w:val="center"/>
          </w:tcPr>
          <w:p w14:paraId="1D3C5289" w14:textId="1D39BF4D" w:rsidR="001E3729" w:rsidRPr="00A467FF" w:rsidRDefault="00CA685A" w:rsidP="0039269B">
            <w:pPr>
              <w:tabs>
                <w:tab w:val="left" w:pos="421"/>
              </w:tabs>
              <w:jc w:val="center"/>
              <w:rPr>
                <w:rFonts w:ascii="Arial" w:hAnsi="Arial" w:cs="Arial"/>
                <w:sz w:val="24"/>
                <w:szCs w:val="24"/>
              </w:rPr>
            </w:pPr>
            <w:r>
              <w:rPr>
                <w:sz w:val="24"/>
                <w:lang w:bidi="es-ES" w:val="es-ES"/>
              </w:rPr>
              <w:t xml:space="preserve">182 €</w:t>
            </w:r>
          </w:p>
        </w:tc>
        <w:tc>
          <w:tcPr>
            <w:tcW w:w="992" w:type="dxa"/>
            <w:noWrap/>
            <w:vAlign w:val="center"/>
          </w:tcPr>
          <w:p w14:paraId="2E370A91" w14:textId="24288CDC" w:rsidR="001E3729" w:rsidRPr="00A467FF" w:rsidRDefault="00C34775" w:rsidP="0039269B">
            <w:pPr>
              <w:jc w:val="center"/>
              <w:rPr>
                <w:rFonts w:ascii="Arial" w:hAnsi="Arial" w:cs="Arial"/>
                <w:sz w:val="24"/>
                <w:szCs w:val="24"/>
              </w:rPr>
            </w:pPr>
            <w:r>
              <w:rPr>
                <w:sz w:val="24"/>
                <w:lang w:bidi="es-ES" w:val="es-ES"/>
              </w:rPr>
              <w:t xml:space="preserve">195 €</w:t>
            </w:r>
          </w:p>
        </w:tc>
        <w:tc>
          <w:tcPr>
            <w:tcW w:w="1233" w:type="dxa"/>
            <w:gridSpan w:val="2"/>
            <w:noWrap/>
            <w:vAlign w:val="center"/>
          </w:tcPr>
          <w:p w14:paraId="109D2A61" w14:textId="42B0AA9D" w:rsidR="001E3729" w:rsidRPr="00A467FF" w:rsidRDefault="00CA685A" w:rsidP="0039269B">
            <w:pPr>
              <w:ind w:right="56"/>
              <w:jc w:val="center"/>
              <w:rPr>
                <w:rFonts w:ascii="Arial" w:hAnsi="Arial" w:cs="Arial"/>
                <w:sz w:val="24"/>
                <w:szCs w:val="24"/>
              </w:rPr>
            </w:pPr>
            <w:r>
              <w:rPr>
                <w:sz w:val="24"/>
                <w:lang w:bidi="es-ES" w:val="es-ES"/>
              </w:rPr>
              <w:t xml:space="preserve">236 €</w:t>
            </w:r>
          </w:p>
        </w:tc>
      </w:tr>
      <w:tr w:rsidR="005042B7" w:rsidRPr="00A467FF" w14:paraId="1ECF4CE8" w14:textId="77777777" w:rsidTr="00BA32E8">
        <w:trPr>
          <w:trHeight w:val="35"/>
        </w:trPr>
        <w:tc>
          <w:tcPr>
            <w:tcW w:w="1850" w:type="dxa"/>
            <w:noWrap/>
          </w:tcPr>
          <w:p w14:paraId="6A70CC3A" w14:textId="77777777" w:rsidR="001E3729" w:rsidRPr="00A467FF" w:rsidRDefault="001E3729" w:rsidP="0091006A">
            <w:pPr>
              <w:tabs>
                <w:tab w:val="left" w:pos="1156"/>
              </w:tabs>
              <w:ind w:right="-20"/>
              <w:jc w:val="both"/>
              <w:rPr>
                <w:rFonts w:ascii="Arial" w:hAnsi="Arial" w:cs="Arial"/>
                <w:sz w:val="24"/>
                <w:szCs w:val="24"/>
              </w:rPr>
            </w:pPr>
            <w:r w:rsidRPr="00155784">
              <w:rPr>
                <w:sz w:val="24"/>
                <w:lang w:bidi="es-ES" w:val="es-ES"/>
              </w:rPr>
              <w:t xml:space="preserve">Baremo excepcional reducido</w:t>
            </w:r>
          </w:p>
        </w:tc>
        <w:tc>
          <w:tcPr>
            <w:tcW w:w="1086" w:type="dxa"/>
            <w:noWrap/>
            <w:vAlign w:val="center"/>
          </w:tcPr>
          <w:p w14:paraId="0457AB69" w14:textId="0E8E28F2" w:rsidR="001E3729" w:rsidRPr="00A467FF" w:rsidRDefault="001F43ED" w:rsidP="0091006A">
            <w:pPr>
              <w:jc w:val="center"/>
              <w:rPr>
                <w:rFonts w:ascii="Arial" w:hAnsi="Arial" w:cs="Arial"/>
                <w:sz w:val="24"/>
                <w:szCs w:val="24"/>
              </w:rPr>
            </w:pPr>
            <w:r>
              <w:rPr>
                <w:sz w:val="24"/>
                <w:lang w:bidi="es-ES" w:val="es-ES"/>
              </w:rPr>
              <w:t xml:space="preserve">29 €</w:t>
            </w:r>
          </w:p>
        </w:tc>
        <w:tc>
          <w:tcPr>
            <w:tcW w:w="982" w:type="dxa"/>
            <w:noWrap/>
            <w:vAlign w:val="center"/>
          </w:tcPr>
          <w:p w14:paraId="3257828F" w14:textId="7EC59291" w:rsidR="001E3729" w:rsidRPr="00A467FF" w:rsidRDefault="001F43ED" w:rsidP="0091006A">
            <w:pPr>
              <w:jc w:val="center"/>
              <w:rPr>
                <w:rFonts w:ascii="Arial" w:hAnsi="Arial" w:cs="Arial"/>
                <w:sz w:val="24"/>
                <w:szCs w:val="24"/>
              </w:rPr>
            </w:pPr>
            <w:r>
              <w:rPr>
                <w:sz w:val="24"/>
                <w:lang w:bidi="es-ES" w:val="es-ES"/>
              </w:rPr>
              <w:t xml:space="preserve">50 €</w:t>
            </w:r>
          </w:p>
        </w:tc>
        <w:tc>
          <w:tcPr>
            <w:tcW w:w="982" w:type="dxa"/>
            <w:noWrap/>
            <w:vAlign w:val="center"/>
          </w:tcPr>
          <w:p w14:paraId="62387041" w14:textId="7C94CFE4" w:rsidR="001E3729" w:rsidRPr="00A467FF" w:rsidRDefault="001F43ED" w:rsidP="0091006A">
            <w:pPr>
              <w:ind w:right="-24"/>
              <w:jc w:val="center"/>
              <w:rPr>
                <w:rFonts w:ascii="Arial" w:hAnsi="Arial" w:cs="Arial"/>
                <w:sz w:val="24"/>
                <w:szCs w:val="24"/>
              </w:rPr>
            </w:pPr>
            <w:r>
              <w:rPr>
                <w:sz w:val="24"/>
                <w:lang w:bidi="es-ES" w:val="es-ES"/>
              </w:rPr>
              <w:t xml:space="preserve">79 €</w:t>
            </w:r>
          </w:p>
        </w:tc>
        <w:tc>
          <w:tcPr>
            <w:tcW w:w="982" w:type="dxa"/>
            <w:noWrap/>
            <w:vAlign w:val="center"/>
          </w:tcPr>
          <w:p w14:paraId="2A375252" w14:textId="73F84A8C" w:rsidR="001E3729" w:rsidRPr="00A467FF" w:rsidRDefault="000A768D" w:rsidP="0091006A">
            <w:pPr>
              <w:tabs>
                <w:tab w:val="left" w:pos="487"/>
              </w:tabs>
              <w:jc w:val="center"/>
              <w:rPr>
                <w:rFonts w:ascii="Arial" w:hAnsi="Arial" w:cs="Arial"/>
                <w:sz w:val="24"/>
                <w:szCs w:val="24"/>
              </w:rPr>
            </w:pPr>
            <w:r>
              <w:rPr>
                <w:sz w:val="24"/>
                <w:lang w:bidi="es-ES" w:val="es-ES"/>
              </w:rPr>
              <w:t xml:space="preserve">105 €</w:t>
            </w:r>
          </w:p>
        </w:tc>
        <w:tc>
          <w:tcPr>
            <w:tcW w:w="985" w:type="dxa"/>
            <w:noWrap/>
            <w:vAlign w:val="center"/>
          </w:tcPr>
          <w:p w14:paraId="275DCC10" w14:textId="11B99D88" w:rsidR="001E3729" w:rsidRPr="00A467FF" w:rsidRDefault="00426C7D" w:rsidP="0039269B">
            <w:pPr>
              <w:tabs>
                <w:tab w:val="left" w:pos="421"/>
              </w:tabs>
              <w:jc w:val="center"/>
              <w:rPr>
                <w:rFonts w:ascii="Arial" w:hAnsi="Arial" w:cs="Arial"/>
                <w:sz w:val="24"/>
                <w:szCs w:val="24"/>
              </w:rPr>
            </w:pPr>
            <w:r>
              <w:rPr>
                <w:sz w:val="24"/>
                <w:lang w:bidi="es-ES" w:val="es-ES"/>
              </w:rPr>
              <w:t xml:space="preserve">137 €</w:t>
            </w:r>
          </w:p>
        </w:tc>
        <w:tc>
          <w:tcPr>
            <w:tcW w:w="992" w:type="dxa"/>
            <w:noWrap/>
            <w:vAlign w:val="center"/>
          </w:tcPr>
          <w:p w14:paraId="546A4519" w14:textId="18DD26CD" w:rsidR="001E3729" w:rsidRPr="00A467FF" w:rsidRDefault="00426C7D" w:rsidP="0039269B">
            <w:pPr>
              <w:jc w:val="center"/>
              <w:rPr>
                <w:rFonts w:ascii="Arial" w:hAnsi="Arial" w:cs="Arial"/>
                <w:sz w:val="24"/>
                <w:szCs w:val="24"/>
              </w:rPr>
            </w:pPr>
            <w:r>
              <w:rPr>
                <w:sz w:val="24"/>
                <w:lang w:bidi="es-ES" w:val="es-ES"/>
              </w:rPr>
              <w:t xml:space="preserve">146 €</w:t>
            </w:r>
          </w:p>
        </w:tc>
        <w:tc>
          <w:tcPr>
            <w:tcW w:w="1233" w:type="dxa"/>
            <w:gridSpan w:val="2"/>
            <w:noWrap/>
            <w:vAlign w:val="center"/>
          </w:tcPr>
          <w:p w14:paraId="0BE9AE45" w14:textId="77264961" w:rsidR="001E3729" w:rsidRPr="00A467FF" w:rsidRDefault="00426C7D" w:rsidP="0039269B">
            <w:pPr>
              <w:ind w:right="56"/>
              <w:jc w:val="center"/>
              <w:rPr>
                <w:rFonts w:ascii="Arial" w:hAnsi="Arial" w:cs="Arial"/>
                <w:sz w:val="24"/>
                <w:szCs w:val="24"/>
              </w:rPr>
            </w:pPr>
            <w:r>
              <w:rPr>
                <w:sz w:val="24"/>
                <w:lang w:bidi="es-ES" w:val="es-ES"/>
              </w:rPr>
              <w:t xml:space="preserve">177 €</w:t>
            </w:r>
          </w:p>
        </w:tc>
      </w:tr>
      <w:tr w:rsidR="005042B7" w:rsidRPr="00A467FF" w14:paraId="4DED6DE5" w14:textId="77777777" w:rsidTr="00BA32E8">
        <w:trPr>
          <w:trHeight w:val="35"/>
        </w:trPr>
        <w:tc>
          <w:tcPr>
            <w:tcW w:w="1850" w:type="dxa"/>
            <w:noWrap/>
          </w:tcPr>
          <w:p w14:paraId="11C630D5" w14:textId="77777777" w:rsidR="001E3729" w:rsidRPr="00A467FF" w:rsidRDefault="001E3729" w:rsidP="0091006A">
            <w:pPr>
              <w:tabs>
                <w:tab w:val="left" w:pos="1156"/>
              </w:tabs>
              <w:ind w:right="-20"/>
              <w:jc w:val="both"/>
              <w:rPr>
                <w:rFonts w:ascii="Arial" w:hAnsi="Arial" w:cs="Arial"/>
                <w:sz w:val="24"/>
                <w:szCs w:val="24"/>
              </w:rPr>
            </w:pPr>
            <w:r w:rsidRPr="00155784">
              <w:rPr>
                <w:sz w:val="24"/>
                <w:lang w:bidi="es-ES" w:val="es-ES"/>
              </w:rPr>
              <w:t xml:space="preserve">Baremo de a bordo</w:t>
            </w:r>
          </w:p>
        </w:tc>
        <w:tc>
          <w:tcPr>
            <w:tcW w:w="1086" w:type="dxa"/>
            <w:noWrap/>
            <w:vAlign w:val="center"/>
          </w:tcPr>
          <w:p w14:paraId="7B4C18F7" w14:textId="12DA1650" w:rsidR="001E3729" w:rsidRPr="00A467FF" w:rsidRDefault="001F43ED" w:rsidP="0091006A">
            <w:pPr>
              <w:jc w:val="center"/>
              <w:rPr>
                <w:rFonts w:ascii="Arial" w:hAnsi="Arial" w:cs="Arial"/>
                <w:sz w:val="24"/>
                <w:szCs w:val="24"/>
              </w:rPr>
            </w:pPr>
            <w:r>
              <w:rPr>
                <w:sz w:val="24"/>
                <w:lang w:bidi="es-ES" w:val="es-ES"/>
              </w:rPr>
              <w:t xml:space="preserve">49 €</w:t>
            </w:r>
          </w:p>
        </w:tc>
        <w:tc>
          <w:tcPr>
            <w:tcW w:w="982" w:type="dxa"/>
            <w:noWrap/>
            <w:vAlign w:val="center"/>
          </w:tcPr>
          <w:p w14:paraId="3166C7C6" w14:textId="5396A924" w:rsidR="001E3729" w:rsidRPr="00A467FF" w:rsidRDefault="001F43ED" w:rsidP="0091006A">
            <w:pPr>
              <w:jc w:val="center"/>
              <w:rPr>
                <w:rFonts w:ascii="Arial" w:hAnsi="Arial" w:cs="Arial"/>
                <w:sz w:val="24"/>
                <w:szCs w:val="24"/>
              </w:rPr>
            </w:pPr>
            <w:r>
              <w:rPr>
                <w:sz w:val="24"/>
                <w:lang w:bidi="es-ES" w:val="es-ES"/>
              </w:rPr>
              <w:t xml:space="preserve">77 €</w:t>
            </w:r>
          </w:p>
        </w:tc>
        <w:tc>
          <w:tcPr>
            <w:tcW w:w="982" w:type="dxa"/>
            <w:noWrap/>
            <w:vAlign w:val="center"/>
          </w:tcPr>
          <w:p w14:paraId="4F0ABD23" w14:textId="55E3BF1D" w:rsidR="001E3729" w:rsidRPr="00A467FF" w:rsidRDefault="000049D0" w:rsidP="0091006A">
            <w:pPr>
              <w:ind w:right="-24"/>
              <w:jc w:val="center"/>
              <w:rPr>
                <w:rFonts w:ascii="Arial" w:hAnsi="Arial" w:cs="Arial"/>
                <w:sz w:val="24"/>
                <w:szCs w:val="24"/>
              </w:rPr>
            </w:pPr>
            <w:r>
              <w:rPr>
                <w:sz w:val="24"/>
                <w:lang w:bidi="es-ES" w:val="es-ES"/>
              </w:rPr>
              <w:t xml:space="preserve">115 €</w:t>
            </w:r>
          </w:p>
        </w:tc>
        <w:tc>
          <w:tcPr>
            <w:tcW w:w="982" w:type="dxa"/>
            <w:noWrap/>
            <w:vAlign w:val="center"/>
          </w:tcPr>
          <w:p w14:paraId="6A06C91F" w14:textId="1D27B11A" w:rsidR="001E3729" w:rsidRPr="00A467FF" w:rsidRDefault="000049D0" w:rsidP="0091006A">
            <w:pPr>
              <w:tabs>
                <w:tab w:val="left" w:pos="487"/>
              </w:tabs>
              <w:jc w:val="center"/>
              <w:rPr>
                <w:rFonts w:ascii="Arial" w:hAnsi="Arial" w:cs="Arial"/>
                <w:sz w:val="24"/>
                <w:szCs w:val="24"/>
              </w:rPr>
            </w:pPr>
            <w:r>
              <w:rPr>
                <w:sz w:val="24"/>
                <w:lang w:bidi="es-ES" w:val="es-ES"/>
              </w:rPr>
              <w:t xml:space="preserve">150 €</w:t>
            </w:r>
          </w:p>
        </w:tc>
        <w:tc>
          <w:tcPr>
            <w:tcW w:w="985" w:type="dxa"/>
            <w:noWrap/>
            <w:vAlign w:val="center"/>
          </w:tcPr>
          <w:p w14:paraId="215E8933" w14:textId="16C1E5B3" w:rsidR="001E3729" w:rsidRPr="00A467FF" w:rsidRDefault="001F43ED" w:rsidP="0039269B">
            <w:pPr>
              <w:tabs>
                <w:tab w:val="left" w:pos="421"/>
              </w:tabs>
              <w:jc w:val="center"/>
              <w:rPr>
                <w:rFonts w:ascii="Arial" w:hAnsi="Arial" w:cs="Arial"/>
                <w:sz w:val="24"/>
                <w:szCs w:val="24"/>
              </w:rPr>
            </w:pPr>
            <w:r>
              <w:rPr>
                <w:sz w:val="24"/>
                <w:lang w:bidi="es-ES" w:val="es-ES"/>
              </w:rPr>
              <w:t xml:space="preserve">192 €</w:t>
            </w:r>
          </w:p>
        </w:tc>
        <w:tc>
          <w:tcPr>
            <w:tcW w:w="992" w:type="dxa"/>
            <w:noWrap/>
            <w:vAlign w:val="center"/>
          </w:tcPr>
          <w:p w14:paraId="42C22253" w14:textId="2795C0CC" w:rsidR="001E3729" w:rsidRPr="00A467FF" w:rsidRDefault="00AE3568" w:rsidP="0039269B">
            <w:pPr>
              <w:jc w:val="center"/>
              <w:rPr>
                <w:rFonts w:ascii="Arial" w:hAnsi="Arial" w:cs="Arial"/>
                <w:sz w:val="24"/>
                <w:szCs w:val="24"/>
              </w:rPr>
            </w:pPr>
            <w:r>
              <w:rPr>
                <w:sz w:val="24"/>
                <w:lang w:bidi="es-ES" w:val="es-ES"/>
              </w:rPr>
              <w:t xml:space="preserve">205 €</w:t>
            </w:r>
          </w:p>
        </w:tc>
        <w:tc>
          <w:tcPr>
            <w:tcW w:w="1233" w:type="dxa"/>
            <w:gridSpan w:val="2"/>
            <w:noWrap/>
            <w:vAlign w:val="center"/>
          </w:tcPr>
          <w:p w14:paraId="2CAB97DB" w14:textId="37121180" w:rsidR="001E3729" w:rsidRPr="00A467FF" w:rsidRDefault="000049D0" w:rsidP="0039269B">
            <w:pPr>
              <w:ind w:right="56"/>
              <w:jc w:val="center"/>
              <w:rPr>
                <w:rFonts w:ascii="Arial" w:hAnsi="Arial" w:cs="Arial"/>
                <w:sz w:val="24"/>
                <w:szCs w:val="24"/>
              </w:rPr>
            </w:pPr>
            <w:r>
              <w:rPr>
                <w:sz w:val="24"/>
                <w:lang w:bidi="es-ES" w:val="es-ES"/>
              </w:rPr>
              <w:t xml:space="preserve">246 €</w:t>
            </w:r>
          </w:p>
        </w:tc>
      </w:tr>
      <w:tr w:rsidR="005042B7" w:rsidRPr="00A467FF" w14:paraId="3E055506" w14:textId="77777777" w:rsidTr="00BA32E8">
        <w:trPr>
          <w:trHeight w:val="35"/>
        </w:trPr>
        <w:tc>
          <w:tcPr>
            <w:tcW w:w="1850" w:type="dxa"/>
            <w:noWrap/>
          </w:tcPr>
          <w:p w14:paraId="289DD305" w14:textId="77777777" w:rsidR="001E3729" w:rsidRPr="00155784" w:rsidRDefault="001E3729" w:rsidP="0091006A">
            <w:pPr>
              <w:tabs>
                <w:tab w:val="left" w:pos="1156"/>
              </w:tabs>
              <w:ind w:right="-20"/>
              <w:jc w:val="both"/>
              <w:rPr>
                <w:rFonts w:ascii="Arial" w:hAnsi="Arial" w:cs="Arial"/>
                <w:sz w:val="24"/>
                <w:szCs w:val="24"/>
              </w:rPr>
            </w:pPr>
            <w:r w:rsidRPr="009D6418">
              <w:rPr>
                <w:sz w:val="24"/>
                <w:lang w:bidi="es-ES" w:val="es-ES"/>
              </w:rPr>
              <w:t xml:space="preserve">Baremo de a bordo reducido</w:t>
            </w:r>
          </w:p>
        </w:tc>
        <w:tc>
          <w:tcPr>
            <w:tcW w:w="1086" w:type="dxa"/>
            <w:noWrap/>
            <w:vAlign w:val="center"/>
          </w:tcPr>
          <w:p w14:paraId="49B51EB6" w14:textId="1F79D58F" w:rsidR="001E3729" w:rsidRPr="00A467FF" w:rsidRDefault="00AE3568" w:rsidP="0091006A">
            <w:pPr>
              <w:jc w:val="center"/>
              <w:rPr>
                <w:rFonts w:ascii="Arial" w:hAnsi="Arial" w:cs="Arial"/>
                <w:sz w:val="24"/>
                <w:szCs w:val="24"/>
              </w:rPr>
            </w:pPr>
            <w:r>
              <w:rPr>
                <w:sz w:val="24"/>
                <w:lang w:bidi="es-ES" w:val="es-ES"/>
              </w:rPr>
              <w:t xml:space="preserve">42 €</w:t>
            </w:r>
          </w:p>
        </w:tc>
        <w:tc>
          <w:tcPr>
            <w:tcW w:w="982" w:type="dxa"/>
            <w:noWrap/>
            <w:vAlign w:val="center"/>
          </w:tcPr>
          <w:p w14:paraId="4468194A" w14:textId="36F475DB" w:rsidR="001E3729" w:rsidRPr="00A467FF" w:rsidRDefault="00AE3568" w:rsidP="0091006A">
            <w:pPr>
              <w:jc w:val="center"/>
              <w:rPr>
                <w:rFonts w:ascii="Arial" w:hAnsi="Arial" w:cs="Arial"/>
                <w:sz w:val="24"/>
                <w:szCs w:val="24"/>
              </w:rPr>
            </w:pPr>
            <w:r>
              <w:rPr>
                <w:sz w:val="24"/>
                <w:lang w:bidi="es-ES" w:val="es-ES"/>
              </w:rPr>
              <w:t xml:space="preserve">82 €</w:t>
            </w:r>
          </w:p>
        </w:tc>
        <w:tc>
          <w:tcPr>
            <w:tcW w:w="982" w:type="dxa"/>
            <w:noWrap/>
            <w:vAlign w:val="center"/>
          </w:tcPr>
          <w:p w14:paraId="689EF84F" w14:textId="64634ECB" w:rsidR="001E3729" w:rsidRPr="00A467FF" w:rsidRDefault="00AE3568" w:rsidP="0091006A">
            <w:pPr>
              <w:ind w:right="-24"/>
              <w:jc w:val="center"/>
              <w:rPr>
                <w:rFonts w:ascii="Arial" w:hAnsi="Arial" w:cs="Arial"/>
                <w:sz w:val="24"/>
                <w:szCs w:val="24"/>
              </w:rPr>
            </w:pPr>
            <w:r>
              <w:rPr>
                <w:sz w:val="24"/>
                <w:lang w:bidi="es-ES" w:val="es-ES"/>
              </w:rPr>
              <w:t xml:space="preserve">104 €</w:t>
            </w:r>
          </w:p>
        </w:tc>
        <w:tc>
          <w:tcPr>
            <w:tcW w:w="982" w:type="dxa"/>
            <w:noWrap/>
            <w:vAlign w:val="center"/>
          </w:tcPr>
          <w:p w14:paraId="35A8D307" w14:textId="1B1C706A" w:rsidR="001E3729" w:rsidRPr="00A467FF" w:rsidRDefault="000049D0" w:rsidP="0091006A">
            <w:pPr>
              <w:tabs>
                <w:tab w:val="left" w:pos="487"/>
              </w:tabs>
              <w:jc w:val="center"/>
              <w:rPr>
                <w:rFonts w:ascii="Arial" w:hAnsi="Arial" w:cs="Arial"/>
                <w:sz w:val="24"/>
                <w:szCs w:val="24"/>
              </w:rPr>
            </w:pPr>
            <w:r>
              <w:rPr>
                <w:sz w:val="24"/>
                <w:lang w:bidi="es-ES" w:val="es-ES"/>
              </w:rPr>
              <w:t xml:space="preserve">120 €</w:t>
            </w:r>
          </w:p>
        </w:tc>
        <w:tc>
          <w:tcPr>
            <w:tcW w:w="985" w:type="dxa"/>
            <w:noWrap/>
            <w:vAlign w:val="center"/>
          </w:tcPr>
          <w:p w14:paraId="28B495B3" w14:textId="22DBE8E2" w:rsidR="001E3729" w:rsidRPr="00A467FF" w:rsidRDefault="000049D0" w:rsidP="0039269B">
            <w:pPr>
              <w:tabs>
                <w:tab w:val="left" w:pos="421"/>
              </w:tabs>
              <w:jc w:val="center"/>
              <w:rPr>
                <w:rFonts w:ascii="Arial" w:hAnsi="Arial" w:cs="Arial"/>
                <w:sz w:val="24"/>
                <w:szCs w:val="24"/>
              </w:rPr>
            </w:pPr>
            <w:r>
              <w:rPr>
                <w:sz w:val="24"/>
                <w:lang w:bidi="es-ES" w:val="es-ES"/>
              </w:rPr>
              <w:t xml:space="preserve">152 €</w:t>
            </w:r>
          </w:p>
        </w:tc>
        <w:tc>
          <w:tcPr>
            <w:tcW w:w="992" w:type="dxa"/>
            <w:noWrap/>
            <w:vAlign w:val="center"/>
          </w:tcPr>
          <w:p w14:paraId="32DFCBEB" w14:textId="1A496B87" w:rsidR="001E3729" w:rsidRPr="00A467FF" w:rsidRDefault="000049D0" w:rsidP="0039269B">
            <w:pPr>
              <w:jc w:val="center"/>
              <w:rPr>
                <w:rFonts w:ascii="Arial" w:hAnsi="Arial" w:cs="Arial"/>
                <w:sz w:val="24"/>
                <w:szCs w:val="24"/>
              </w:rPr>
            </w:pPr>
            <w:r>
              <w:rPr>
                <w:sz w:val="24"/>
                <w:lang w:bidi="es-ES" w:val="es-ES"/>
              </w:rPr>
              <w:t xml:space="preserve">158 €</w:t>
            </w:r>
          </w:p>
        </w:tc>
        <w:tc>
          <w:tcPr>
            <w:tcW w:w="1233" w:type="dxa"/>
            <w:gridSpan w:val="2"/>
            <w:noWrap/>
            <w:vAlign w:val="center"/>
          </w:tcPr>
          <w:p w14:paraId="4E9ED2AF" w14:textId="6578F854" w:rsidR="001E3729" w:rsidRPr="00A467FF" w:rsidRDefault="000049D0" w:rsidP="0039269B">
            <w:pPr>
              <w:ind w:right="56"/>
              <w:jc w:val="center"/>
              <w:rPr>
                <w:rFonts w:ascii="Arial" w:hAnsi="Arial" w:cs="Arial"/>
                <w:sz w:val="24"/>
                <w:szCs w:val="24"/>
              </w:rPr>
            </w:pPr>
            <w:r>
              <w:rPr>
                <w:sz w:val="24"/>
                <w:lang w:bidi="es-ES" w:val="es-ES"/>
              </w:rPr>
              <w:t xml:space="preserve">186 €</w:t>
            </w:r>
          </w:p>
        </w:tc>
      </w:tr>
      <w:tr w:rsidR="005042B7" w:rsidRPr="00A467FF" w14:paraId="110F72A1" w14:textId="77777777" w:rsidTr="00BA32E8">
        <w:trPr>
          <w:trHeight w:val="35"/>
        </w:trPr>
        <w:tc>
          <w:tcPr>
            <w:tcW w:w="1850" w:type="dxa"/>
            <w:noWrap/>
          </w:tcPr>
          <w:p w14:paraId="6D9B8BA9" w14:textId="77777777" w:rsidR="001E3729" w:rsidRPr="00155784" w:rsidRDefault="001E3729" w:rsidP="0091006A">
            <w:pPr>
              <w:tabs>
                <w:tab w:val="left" w:pos="1156"/>
              </w:tabs>
              <w:ind w:right="-20"/>
              <w:jc w:val="both"/>
              <w:rPr>
                <w:rFonts w:ascii="Arial" w:hAnsi="Arial" w:cs="Arial"/>
                <w:sz w:val="24"/>
                <w:szCs w:val="24"/>
              </w:rPr>
            </w:pPr>
            <w:r w:rsidRPr="009D6418">
              <w:rPr>
                <w:sz w:val="24"/>
                <w:lang w:bidi="es-ES" w:val="es-ES"/>
              </w:rPr>
              <w:t xml:space="preserve">Baremo de control</w:t>
            </w:r>
          </w:p>
        </w:tc>
        <w:tc>
          <w:tcPr>
            <w:tcW w:w="1086" w:type="dxa"/>
            <w:noWrap/>
            <w:vAlign w:val="center"/>
          </w:tcPr>
          <w:p w14:paraId="0349D35A" w14:textId="4B36289A" w:rsidR="001E3729" w:rsidRPr="00A467FF" w:rsidRDefault="00163429" w:rsidP="0091006A">
            <w:pPr>
              <w:jc w:val="center"/>
              <w:rPr>
                <w:rFonts w:ascii="Arial" w:hAnsi="Arial" w:cs="Arial"/>
                <w:sz w:val="24"/>
                <w:szCs w:val="24"/>
              </w:rPr>
            </w:pPr>
            <w:r>
              <w:rPr>
                <w:sz w:val="24"/>
                <w:lang w:bidi="es-ES" w:val="es-ES"/>
              </w:rPr>
              <w:t xml:space="preserve">89 €</w:t>
            </w:r>
          </w:p>
        </w:tc>
        <w:tc>
          <w:tcPr>
            <w:tcW w:w="982" w:type="dxa"/>
            <w:noWrap/>
            <w:vAlign w:val="center"/>
          </w:tcPr>
          <w:p w14:paraId="423DC809" w14:textId="77C07242" w:rsidR="001E3729" w:rsidRPr="00A467FF" w:rsidRDefault="000049D0" w:rsidP="0091006A">
            <w:pPr>
              <w:jc w:val="center"/>
              <w:rPr>
                <w:rFonts w:ascii="Arial" w:hAnsi="Arial" w:cs="Arial"/>
                <w:sz w:val="24"/>
                <w:szCs w:val="24"/>
              </w:rPr>
            </w:pPr>
            <w:r>
              <w:rPr>
                <w:sz w:val="24"/>
                <w:lang w:bidi="es-ES" w:val="es-ES"/>
              </w:rPr>
              <w:t xml:space="preserve">117 €</w:t>
            </w:r>
          </w:p>
        </w:tc>
        <w:tc>
          <w:tcPr>
            <w:tcW w:w="982" w:type="dxa"/>
            <w:noWrap/>
            <w:vAlign w:val="center"/>
          </w:tcPr>
          <w:p w14:paraId="572FDEC8" w14:textId="2CEC57C5" w:rsidR="001E3729" w:rsidRPr="00A467FF" w:rsidRDefault="000049D0" w:rsidP="0091006A">
            <w:pPr>
              <w:ind w:right="-24"/>
              <w:jc w:val="center"/>
              <w:rPr>
                <w:rFonts w:ascii="Arial" w:hAnsi="Arial" w:cs="Arial"/>
                <w:sz w:val="24"/>
                <w:szCs w:val="24"/>
              </w:rPr>
            </w:pPr>
            <w:r>
              <w:rPr>
                <w:sz w:val="24"/>
                <w:lang w:bidi="es-ES" w:val="es-ES"/>
              </w:rPr>
              <w:t xml:space="preserve">155 €</w:t>
            </w:r>
          </w:p>
        </w:tc>
        <w:tc>
          <w:tcPr>
            <w:tcW w:w="982" w:type="dxa"/>
            <w:noWrap/>
            <w:vAlign w:val="center"/>
          </w:tcPr>
          <w:p w14:paraId="62828382" w14:textId="01EFFBE8" w:rsidR="001E3729" w:rsidRPr="00A467FF" w:rsidRDefault="00163429" w:rsidP="0091006A">
            <w:pPr>
              <w:tabs>
                <w:tab w:val="left" w:pos="487"/>
              </w:tabs>
              <w:jc w:val="center"/>
              <w:rPr>
                <w:rFonts w:ascii="Arial" w:hAnsi="Arial" w:cs="Arial"/>
                <w:sz w:val="24"/>
                <w:szCs w:val="24"/>
              </w:rPr>
            </w:pPr>
            <w:r>
              <w:rPr>
                <w:sz w:val="24"/>
                <w:lang w:bidi="es-ES" w:val="es-ES"/>
              </w:rPr>
              <w:t xml:space="preserve">190 €</w:t>
            </w:r>
          </w:p>
        </w:tc>
        <w:tc>
          <w:tcPr>
            <w:tcW w:w="985" w:type="dxa"/>
            <w:noWrap/>
            <w:vAlign w:val="center"/>
          </w:tcPr>
          <w:p w14:paraId="43FBFECC" w14:textId="0037365A" w:rsidR="001E3729" w:rsidRPr="00A467FF" w:rsidRDefault="00163429" w:rsidP="0039269B">
            <w:pPr>
              <w:tabs>
                <w:tab w:val="left" w:pos="421"/>
              </w:tabs>
              <w:jc w:val="center"/>
              <w:rPr>
                <w:rFonts w:ascii="Arial" w:hAnsi="Arial" w:cs="Arial"/>
                <w:sz w:val="24"/>
                <w:szCs w:val="24"/>
              </w:rPr>
            </w:pPr>
            <w:r>
              <w:rPr>
                <w:sz w:val="24"/>
                <w:lang w:bidi="es-ES" w:val="es-ES"/>
              </w:rPr>
              <w:t xml:space="preserve">232 €</w:t>
            </w:r>
          </w:p>
        </w:tc>
        <w:tc>
          <w:tcPr>
            <w:tcW w:w="992" w:type="dxa"/>
            <w:noWrap/>
            <w:vAlign w:val="center"/>
          </w:tcPr>
          <w:p w14:paraId="356AB984" w14:textId="0C02E149" w:rsidR="001E3729" w:rsidRPr="00A467FF" w:rsidRDefault="000049D0" w:rsidP="0039269B">
            <w:pPr>
              <w:jc w:val="center"/>
              <w:rPr>
                <w:rFonts w:ascii="Arial" w:hAnsi="Arial" w:cs="Arial"/>
                <w:sz w:val="24"/>
                <w:szCs w:val="24"/>
              </w:rPr>
            </w:pPr>
            <w:r>
              <w:rPr>
                <w:sz w:val="24"/>
                <w:lang w:bidi="es-ES" w:val="es-ES"/>
              </w:rPr>
              <w:t xml:space="preserve">245 €</w:t>
            </w:r>
          </w:p>
        </w:tc>
        <w:tc>
          <w:tcPr>
            <w:tcW w:w="1233" w:type="dxa"/>
            <w:gridSpan w:val="2"/>
            <w:noWrap/>
            <w:vAlign w:val="center"/>
          </w:tcPr>
          <w:p w14:paraId="5A5BDBE3" w14:textId="65896C3C" w:rsidR="001E3729" w:rsidRPr="00A467FF" w:rsidRDefault="000049D0" w:rsidP="0039269B">
            <w:pPr>
              <w:ind w:right="56"/>
              <w:jc w:val="center"/>
              <w:rPr>
                <w:rFonts w:ascii="Arial" w:hAnsi="Arial" w:cs="Arial"/>
                <w:sz w:val="24"/>
                <w:szCs w:val="24"/>
              </w:rPr>
            </w:pPr>
            <w:r>
              <w:rPr>
                <w:sz w:val="24"/>
                <w:lang w:bidi="es-ES" w:val="es-ES"/>
              </w:rPr>
              <w:t xml:space="preserve">286 €</w:t>
            </w:r>
          </w:p>
        </w:tc>
      </w:tr>
      <w:tr w:rsidR="005042B7" w:rsidRPr="00A467FF" w14:paraId="285F9977" w14:textId="77777777" w:rsidTr="00BA32E8">
        <w:trPr>
          <w:trHeight w:val="35"/>
        </w:trPr>
        <w:tc>
          <w:tcPr>
            <w:tcW w:w="1850" w:type="dxa"/>
            <w:noWrap/>
          </w:tcPr>
          <w:p w14:paraId="18AD31D4" w14:textId="77777777" w:rsidR="001E3729" w:rsidRPr="00155784" w:rsidRDefault="001E3729" w:rsidP="0091006A">
            <w:pPr>
              <w:tabs>
                <w:tab w:val="left" w:pos="1156"/>
              </w:tabs>
              <w:ind w:right="-20"/>
              <w:jc w:val="both"/>
              <w:rPr>
                <w:rFonts w:ascii="Arial" w:hAnsi="Arial" w:cs="Arial"/>
                <w:sz w:val="24"/>
                <w:szCs w:val="24"/>
              </w:rPr>
            </w:pPr>
            <w:r w:rsidRPr="00A842DC">
              <w:rPr>
                <w:sz w:val="24"/>
                <w:lang w:bidi="es-ES" w:val="es-ES"/>
              </w:rPr>
              <w:t xml:space="preserve">Baremo de control – Multa fija</w:t>
            </w:r>
          </w:p>
        </w:tc>
        <w:tc>
          <w:tcPr>
            <w:tcW w:w="1086" w:type="dxa"/>
            <w:noWrap/>
            <w:vAlign w:val="center"/>
          </w:tcPr>
          <w:p w14:paraId="475D535A" w14:textId="640A14E8" w:rsidR="001E3729" w:rsidRPr="00A467FF" w:rsidRDefault="00163429" w:rsidP="0091006A">
            <w:pPr>
              <w:jc w:val="center"/>
              <w:rPr>
                <w:rFonts w:ascii="Arial" w:hAnsi="Arial" w:cs="Arial"/>
                <w:sz w:val="24"/>
                <w:szCs w:val="24"/>
              </w:rPr>
            </w:pPr>
            <w:r>
              <w:rPr>
                <w:sz w:val="24"/>
                <w:lang w:bidi="es-ES" w:val="es-ES"/>
              </w:rPr>
              <w:t xml:space="preserve">89 €</w:t>
            </w:r>
          </w:p>
        </w:tc>
        <w:tc>
          <w:tcPr>
            <w:tcW w:w="982" w:type="dxa"/>
            <w:noWrap/>
            <w:vAlign w:val="center"/>
          </w:tcPr>
          <w:p w14:paraId="62538C85" w14:textId="7A8756FE" w:rsidR="001E3729" w:rsidRPr="00A467FF" w:rsidRDefault="00163429" w:rsidP="0091006A">
            <w:pPr>
              <w:jc w:val="center"/>
              <w:rPr>
                <w:rFonts w:ascii="Arial" w:hAnsi="Arial" w:cs="Arial"/>
                <w:sz w:val="24"/>
                <w:szCs w:val="24"/>
              </w:rPr>
            </w:pPr>
            <w:r>
              <w:rPr>
                <w:sz w:val="24"/>
                <w:lang w:bidi="es-ES" w:val="es-ES"/>
              </w:rPr>
              <w:t xml:space="preserve">78 €</w:t>
            </w:r>
          </w:p>
        </w:tc>
        <w:tc>
          <w:tcPr>
            <w:tcW w:w="982" w:type="dxa"/>
            <w:noWrap/>
            <w:vAlign w:val="center"/>
          </w:tcPr>
          <w:p w14:paraId="3A42A894" w14:textId="35214962" w:rsidR="001E3729" w:rsidRPr="00A467FF" w:rsidRDefault="00163429" w:rsidP="0091006A">
            <w:pPr>
              <w:ind w:right="-24"/>
              <w:jc w:val="center"/>
              <w:rPr>
                <w:rFonts w:ascii="Arial" w:hAnsi="Arial" w:cs="Arial"/>
                <w:sz w:val="24"/>
                <w:szCs w:val="24"/>
              </w:rPr>
            </w:pPr>
            <w:r>
              <w:rPr>
                <w:sz w:val="24"/>
                <w:lang w:bidi="es-ES" w:val="es-ES"/>
              </w:rPr>
              <w:t xml:space="preserve">88 €</w:t>
            </w:r>
          </w:p>
        </w:tc>
        <w:tc>
          <w:tcPr>
            <w:tcW w:w="982" w:type="dxa"/>
            <w:noWrap/>
            <w:vAlign w:val="center"/>
          </w:tcPr>
          <w:p w14:paraId="2A49FC93" w14:textId="5908F8DC" w:rsidR="001E3729" w:rsidRPr="00A467FF" w:rsidRDefault="00163429" w:rsidP="0091006A">
            <w:pPr>
              <w:tabs>
                <w:tab w:val="left" w:pos="487"/>
              </w:tabs>
              <w:jc w:val="center"/>
              <w:rPr>
                <w:rFonts w:ascii="Arial" w:hAnsi="Arial" w:cs="Arial"/>
                <w:sz w:val="24"/>
                <w:szCs w:val="24"/>
              </w:rPr>
            </w:pPr>
            <w:r>
              <w:rPr>
                <w:sz w:val="24"/>
                <w:lang w:bidi="es-ES" w:val="es-ES"/>
              </w:rPr>
              <w:t xml:space="preserve">85 €</w:t>
            </w:r>
          </w:p>
        </w:tc>
        <w:tc>
          <w:tcPr>
            <w:tcW w:w="985" w:type="dxa"/>
            <w:noWrap/>
            <w:vAlign w:val="center"/>
          </w:tcPr>
          <w:p w14:paraId="736B5FD4" w14:textId="6ABCB26E" w:rsidR="001E3729" w:rsidRPr="00A467FF" w:rsidRDefault="00C371C7" w:rsidP="0039269B">
            <w:pPr>
              <w:tabs>
                <w:tab w:val="left" w:pos="421"/>
              </w:tabs>
              <w:jc w:val="center"/>
              <w:rPr>
                <w:rFonts w:ascii="Arial" w:hAnsi="Arial" w:cs="Arial"/>
                <w:sz w:val="24"/>
                <w:szCs w:val="24"/>
              </w:rPr>
            </w:pPr>
            <w:r>
              <w:rPr>
                <w:sz w:val="24"/>
                <w:lang w:bidi="es-ES" w:val="es-ES"/>
              </w:rPr>
              <w:t xml:space="preserve">92 €</w:t>
            </w:r>
          </w:p>
        </w:tc>
        <w:tc>
          <w:tcPr>
            <w:tcW w:w="992" w:type="dxa"/>
            <w:noWrap/>
            <w:vAlign w:val="center"/>
          </w:tcPr>
          <w:p w14:paraId="79482C57" w14:textId="483FFBF8" w:rsidR="001E3729" w:rsidRPr="00A467FF" w:rsidRDefault="005D75CD" w:rsidP="0039269B">
            <w:pPr>
              <w:jc w:val="center"/>
              <w:rPr>
                <w:rFonts w:ascii="Arial" w:hAnsi="Arial" w:cs="Arial"/>
                <w:sz w:val="24"/>
                <w:szCs w:val="24"/>
              </w:rPr>
            </w:pPr>
            <w:r>
              <w:rPr>
                <w:sz w:val="24"/>
                <w:lang w:bidi="es-ES" w:val="es-ES"/>
              </w:rPr>
              <w:t xml:space="preserve">63 €</w:t>
            </w:r>
          </w:p>
        </w:tc>
        <w:tc>
          <w:tcPr>
            <w:tcW w:w="1233" w:type="dxa"/>
            <w:gridSpan w:val="2"/>
            <w:noWrap/>
            <w:vAlign w:val="center"/>
          </w:tcPr>
          <w:p w14:paraId="60DA0E33" w14:textId="59B23016" w:rsidR="001E3729" w:rsidRPr="00A467FF" w:rsidRDefault="005D75CD" w:rsidP="0039269B">
            <w:pPr>
              <w:ind w:right="56"/>
              <w:jc w:val="center"/>
              <w:rPr>
                <w:rFonts w:ascii="Arial" w:hAnsi="Arial" w:cs="Arial"/>
                <w:sz w:val="24"/>
                <w:szCs w:val="24"/>
              </w:rPr>
            </w:pPr>
            <w:r>
              <w:rPr>
                <w:sz w:val="24"/>
                <w:lang w:bidi="es-ES" w:val="es-ES"/>
              </w:rPr>
              <w:t xml:space="preserve">91 €</w:t>
            </w:r>
          </w:p>
        </w:tc>
      </w:tr>
      <w:tr w:rsidR="005042B7" w:rsidRPr="00A467FF" w14:paraId="0348E9F8" w14:textId="77777777" w:rsidTr="00BA32E8">
        <w:trPr>
          <w:trHeight w:val="35"/>
        </w:trPr>
        <w:tc>
          <w:tcPr>
            <w:tcW w:w="1850" w:type="dxa"/>
            <w:noWrap/>
          </w:tcPr>
          <w:p w14:paraId="768F2306" w14:textId="77777777" w:rsidR="001E3729" w:rsidRPr="00155784" w:rsidRDefault="001E3729" w:rsidP="0091006A">
            <w:pPr>
              <w:tabs>
                <w:tab w:val="left" w:pos="1156"/>
              </w:tabs>
              <w:ind w:right="-20"/>
              <w:jc w:val="both"/>
              <w:rPr>
                <w:rFonts w:ascii="Arial" w:hAnsi="Arial" w:cs="Arial"/>
                <w:sz w:val="24"/>
                <w:szCs w:val="24"/>
              </w:rPr>
            </w:pPr>
            <w:r w:rsidRPr="00EF4995">
              <w:rPr>
                <w:sz w:val="24"/>
                <w:lang w:bidi="es-ES" w:val="es-ES"/>
              </w:rPr>
              <w:t xml:space="preserve">Baremo de control – Pago insuficiente</w:t>
            </w:r>
          </w:p>
        </w:tc>
        <w:tc>
          <w:tcPr>
            <w:tcW w:w="1086" w:type="dxa"/>
            <w:noWrap/>
            <w:vAlign w:val="center"/>
          </w:tcPr>
          <w:p w14:paraId="6C3F913E" w14:textId="315333EC" w:rsidR="001E3729" w:rsidRPr="00A467FF" w:rsidRDefault="000049D0" w:rsidP="0091006A">
            <w:pPr>
              <w:jc w:val="center"/>
              <w:rPr>
                <w:rFonts w:ascii="Arial" w:hAnsi="Arial" w:cs="Arial"/>
                <w:sz w:val="24"/>
                <w:szCs w:val="24"/>
              </w:rPr>
            </w:pPr>
            <w:r>
              <w:rPr>
                <w:sz w:val="24"/>
                <w:lang w:bidi="es-ES" w:val="es-ES"/>
              </w:rPr>
              <w:t xml:space="preserve">0 €</w:t>
            </w:r>
          </w:p>
        </w:tc>
        <w:tc>
          <w:tcPr>
            <w:tcW w:w="982" w:type="dxa"/>
            <w:noWrap/>
            <w:vAlign w:val="center"/>
          </w:tcPr>
          <w:p w14:paraId="5DB3DF4C" w14:textId="23EB916A" w:rsidR="001E3729" w:rsidRPr="00A467FF" w:rsidRDefault="005D75CD" w:rsidP="0091006A">
            <w:pPr>
              <w:jc w:val="center"/>
              <w:rPr>
                <w:rFonts w:ascii="Arial" w:hAnsi="Arial" w:cs="Arial"/>
                <w:sz w:val="24"/>
                <w:szCs w:val="24"/>
              </w:rPr>
            </w:pPr>
            <w:r>
              <w:rPr>
                <w:sz w:val="24"/>
                <w:lang w:bidi="es-ES" w:val="es-ES"/>
              </w:rPr>
              <w:t xml:space="preserve">39 €</w:t>
            </w:r>
          </w:p>
        </w:tc>
        <w:tc>
          <w:tcPr>
            <w:tcW w:w="982" w:type="dxa"/>
            <w:noWrap/>
            <w:vAlign w:val="center"/>
          </w:tcPr>
          <w:p w14:paraId="588A567A" w14:textId="1F3645AF" w:rsidR="001E3729" w:rsidRPr="00A467FF" w:rsidRDefault="005D75CD" w:rsidP="0091006A">
            <w:pPr>
              <w:ind w:right="-24"/>
              <w:jc w:val="center"/>
              <w:rPr>
                <w:rFonts w:ascii="Arial" w:hAnsi="Arial" w:cs="Arial"/>
                <w:sz w:val="24"/>
                <w:szCs w:val="24"/>
              </w:rPr>
            </w:pPr>
            <w:r>
              <w:rPr>
                <w:sz w:val="24"/>
                <w:lang w:bidi="es-ES" w:val="es-ES"/>
              </w:rPr>
              <w:t xml:space="preserve">67 €</w:t>
            </w:r>
          </w:p>
        </w:tc>
        <w:tc>
          <w:tcPr>
            <w:tcW w:w="982" w:type="dxa"/>
            <w:noWrap/>
            <w:vAlign w:val="center"/>
          </w:tcPr>
          <w:p w14:paraId="4E24676D" w14:textId="001C0A91" w:rsidR="001E3729" w:rsidRPr="00A467FF" w:rsidRDefault="00CC2F94" w:rsidP="0091006A">
            <w:pPr>
              <w:tabs>
                <w:tab w:val="left" w:pos="487"/>
              </w:tabs>
              <w:jc w:val="center"/>
              <w:rPr>
                <w:rFonts w:ascii="Arial" w:hAnsi="Arial" w:cs="Arial"/>
                <w:sz w:val="24"/>
                <w:szCs w:val="24"/>
              </w:rPr>
            </w:pPr>
            <w:r>
              <w:rPr>
                <w:sz w:val="24"/>
                <w:lang w:bidi="es-ES" w:val="es-ES"/>
              </w:rPr>
              <w:t xml:space="preserve">105 €</w:t>
            </w:r>
          </w:p>
        </w:tc>
        <w:tc>
          <w:tcPr>
            <w:tcW w:w="985" w:type="dxa"/>
            <w:noWrap/>
            <w:vAlign w:val="center"/>
          </w:tcPr>
          <w:p w14:paraId="65A0AA05" w14:textId="4ECE14CC" w:rsidR="001E3729" w:rsidRPr="00A467FF" w:rsidRDefault="00CC2F94" w:rsidP="0039269B">
            <w:pPr>
              <w:tabs>
                <w:tab w:val="left" w:pos="421"/>
              </w:tabs>
              <w:jc w:val="center"/>
              <w:rPr>
                <w:rFonts w:ascii="Arial" w:hAnsi="Arial" w:cs="Arial"/>
                <w:sz w:val="24"/>
                <w:szCs w:val="24"/>
              </w:rPr>
            </w:pPr>
            <w:r>
              <w:rPr>
                <w:sz w:val="24"/>
                <w:lang w:bidi="es-ES" w:val="es-ES"/>
              </w:rPr>
              <w:t xml:space="preserve">140 €</w:t>
            </w:r>
          </w:p>
        </w:tc>
        <w:tc>
          <w:tcPr>
            <w:tcW w:w="992" w:type="dxa"/>
            <w:noWrap/>
            <w:vAlign w:val="center"/>
          </w:tcPr>
          <w:p w14:paraId="5FA77175" w14:textId="5300B1D2" w:rsidR="001E3729" w:rsidRPr="00A467FF" w:rsidRDefault="00CC2F94" w:rsidP="0039269B">
            <w:pPr>
              <w:jc w:val="center"/>
              <w:rPr>
                <w:rFonts w:ascii="Arial" w:hAnsi="Arial" w:cs="Arial"/>
                <w:sz w:val="24"/>
                <w:szCs w:val="24"/>
              </w:rPr>
            </w:pPr>
            <w:r>
              <w:rPr>
                <w:sz w:val="24"/>
                <w:lang w:bidi="es-ES" w:val="es-ES"/>
              </w:rPr>
              <w:t xml:space="preserve">182 €</w:t>
            </w:r>
          </w:p>
        </w:tc>
        <w:tc>
          <w:tcPr>
            <w:tcW w:w="1233" w:type="dxa"/>
            <w:gridSpan w:val="2"/>
            <w:noWrap/>
            <w:vAlign w:val="center"/>
          </w:tcPr>
          <w:p w14:paraId="35B88812" w14:textId="5CB2BA1A" w:rsidR="001E3729" w:rsidRPr="00A467FF" w:rsidRDefault="0095121D" w:rsidP="0039269B">
            <w:pPr>
              <w:ind w:right="56"/>
              <w:jc w:val="center"/>
              <w:rPr>
                <w:rFonts w:ascii="Arial" w:hAnsi="Arial" w:cs="Arial"/>
                <w:sz w:val="24"/>
                <w:szCs w:val="24"/>
              </w:rPr>
            </w:pPr>
            <w:r>
              <w:rPr>
                <w:sz w:val="24"/>
                <w:lang w:bidi="es-ES" w:val="es-ES"/>
              </w:rPr>
              <w:t xml:space="preserve">195 €</w:t>
            </w:r>
          </w:p>
        </w:tc>
      </w:tr>
      <w:tr w:rsidR="005042B7" w:rsidRPr="00A467FF" w14:paraId="1D4CA961" w14:textId="77777777" w:rsidTr="00BA32E8">
        <w:trPr>
          <w:trHeight w:val="35"/>
        </w:trPr>
        <w:tc>
          <w:tcPr>
            <w:tcW w:w="1850" w:type="dxa"/>
            <w:noWrap/>
          </w:tcPr>
          <w:p w14:paraId="1F4470E4" w14:textId="77777777" w:rsidR="001E3729" w:rsidRPr="00155784" w:rsidRDefault="001E3729" w:rsidP="0091006A">
            <w:pPr>
              <w:tabs>
                <w:tab w:val="left" w:pos="1156"/>
              </w:tabs>
              <w:ind w:right="-20"/>
              <w:jc w:val="both"/>
              <w:rPr>
                <w:rFonts w:ascii="Arial" w:hAnsi="Arial" w:cs="Arial"/>
                <w:sz w:val="24"/>
                <w:szCs w:val="24"/>
              </w:rPr>
            </w:pPr>
            <w:r w:rsidRPr="00EF4995">
              <w:rPr>
                <w:sz w:val="24"/>
                <w:lang w:bidi="es-ES" w:val="es-ES"/>
              </w:rPr>
              <w:t xml:space="preserve">Baremo de control incrementado</w:t>
            </w:r>
          </w:p>
        </w:tc>
        <w:tc>
          <w:tcPr>
            <w:tcW w:w="1086" w:type="dxa"/>
            <w:noWrap/>
            <w:vAlign w:val="center"/>
          </w:tcPr>
          <w:p w14:paraId="1FAB8B3D" w14:textId="4A00DFAC" w:rsidR="001E3729" w:rsidRPr="00A467FF" w:rsidRDefault="000049D0" w:rsidP="0091006A">
            <w:pPr>
              <w:jc w:val="center"/>
              <w:rPr>
                <w:rFonts w:ascii="Arial" w:hAnsi="Arial" w:cs="Arial"/>
                <w:sz w:val="24"/>
                <w:szCs w:val="24"/>
              </w:rPr>
            </w:pPr>
            <w:r>
              <w:rPr>
                <w:sz w:val="24"/>
                <w:lang w:bidi="es-ES" w:val="es-ES"/>
              </w:rPr>
              <w:t xml:space="preserve">150 €</w:t>
            </w:r>
          </w:p>
        </w:tc>
        <w:tc>
          <w:tcPr>
            <w:tcW w:w="982" w:type="dxa"/>
            <w:noWrap/>
            <w:vAlign w:val="center"/>
          </w:tcPr>
          <w:p w14:paraId="13095451" w14:textId="4F9A581A" w:rsidR="001E3729" w:rsidRPr="00A467FF" w:rsidRDefault="000049D0" w:rsidP="0091006A">
            <w:pPr>
              <w:jc w:val="center"/>
              <w:rPr>
                <w:rFonts w:ascii="Arial" w:hAnsi="Arial" w:cs="Arial"/>
                <w:sz w:val="24"/>
                <w:szCs w:val="24"/>
              </w:rPr>
            </w:pPr>
            <w:r>
              <w:rPr>
                <w:sz w:val="24"/>
                <w:lang w:bidi="es-ES" w:val="es-ES"/>
              </w:rPr>
              <w:t xml:space="preserve">189 €</w:t>
            </w:r>
          </w:p>
        </w:tc>
        <w:tc>
          <w:tcPr>
            <w:tcW w:w="982" w:type="dxa"/>
            <w:noWrap/>
            <w:vAlign w:val="center"/>
          </w:tcPr>
          <w:p w14:paraId="67F460E5" w14:textId="6F32C36C" w:rsidR="001E3729" w:rsidRPr="00A467FF" w:rsidRDefault="000049D0" w:rsidP="0091006A">
            <w:pPr>
              <w:ind w:right="-24"/>
              <w:jc w:val="center"/>
              <w:rPr>
                <w:rFonts w:ascii="Arial" w:hAnsi="Arial" w:cs="Arial"/>
                <w:sz w:val="24"/>
                <w:szCs w:val="24"/>
              </w:rPr>
            </w:pPr>
            <w:r>
              <w:rPr>
                <w:sz w:val="24"/>
                <w:lang w:bidi="es-ES" w:val="es-ES"/>
              </w:rPr>
              <w:t xml:space="preserve">217 €</w:t>
            </w:r>
          </w:p>
        </w:tc>
        <w:tc>
          <w:tcPr>
            <w:tcW w:w="982" w:type="dxa"/>
            <w:noWrap/>
            <w:vAlign w:val="center"/>
          </w:tcPr>
          <w:p w14:paraId="2536173F" w14:textId="097FE83F" w:rsidR="001E3729" w:rsidRPr="00A467FF" w:rsidRDefault="00E1554C" w:rsidP="0091006A">
            <w:pPr>
              <w:tabs>
                <w:tab w:val="left" w:pos="487"/>
              </w:tabs>
              <w:jc w:val="center"/>
              <w:rPr>
                <w:rFonts w:ascii="Arial" w:hAnsi="Arial" w:cs="Arial"/>
                <w:sz w:val="24"/>
                <w:szCs w:val="24"/>
              </w:rPr>
            </w:pPr>
            <w:r>
              <w:rPr>
                <w:sz w:val="24"/>
                <w:lang w:bidi="es-ES" w:val="es-ES"/>
              </w:rPr>
              <w:t xml:space="preserve">255 €</w:t>
            </w:r>
          </w:p>
        </w:tc>
        <w:tc>
          <w:tcPr>
            <w:tcW w:w="985" w:type="dxa"/>
            <w:noWrap/>
            <w:vAlign w:val="center"/>
          </w:tcPr>
          <w:p w14:paraId="27268E80" w14:textId="0AFD5C7B" w:rsidR="001E3729" w:rsidRPr="00A467FF" w:rsidRDefault="0095121D" w:rsidP="0039269B">
            <w:pPr>
              <w:tabs>
                <w:tab w:val="left" w:pos="421"/>
              </w:tabs>
              <w:jc w:val="center"/>
              <w:rPr>
                <w:rFonts w:ascii="Arial" w:hAnsi="Arial" w:cs="Arial"/>
                <w:sz w:val="24"/>
                <w:szCs w:val="24"/>
              </w:rPr>
            </w:pPr>
            <w:r>
              <w:rPr>
                <w:sz w:val="24"/>
                <w:lang w:bidi="es-ES" w:val="es-ES"/>
              </w:rPr>
              <w:t xml:space="preserve">290 €</w:t>
            </w:r>
          </w:p>
        </w:tc>
        <w:tc>
          <w:tcPr>
            <w:tcW w:w="992" w:type="dxa"/>
            <w:noWrap/>
            <w:vAlign w:val="center"/>
          </w:tcPr>
          <w:p w14:paraId="0D358A56" w14:textId="34D198E0" w:rsidR="001E3729" w:rsidRPr="00A467FF" w:rsidRDefault="00E1554C" w:rsidP="0039269B">
            <w:pPr>
              <w:jc w:val="center"/>
              <w:rPr>
                <w:rFonts w:ascii="Arial" w:hAnsi="Arial" w:cs="Arial"/>
                <w:sz w:val="24"/>
                <w:szCs w:val="24"/>
              </w:rPr>
            </w:pPr>
            <w:r>
              <w:rPr>
                <w:sz w:val="24"/>
                <w:lang w:bidi="es-ES" w:val="es-ES"/>
              </w:rPr>
              <w:t xml:space="preserve">332 €</w:t>
            </w:r>
          </w:p>
        </w:tc>
        <w:tc>
          <w:tcPr>
            <w:tcW w:w="1233" w:type="dxa"/>
            <w:gridSpan w:val="2"/>
            <w:noWrap/>
            <w:vAlign w:val="center"/>
          </w:tcPr>
          <w:p w14:paraId="5A08C3CE" w14:textId="7B3D966D" w:rsidR="001E3729" w:rsidRPr="00A467FF" w:rsidRDefault="00E1554C" w:rsidP="0039269B">
            <w:pPr>
              <w:ind w:right="56"/>
              <w:jc w:val="center"/>
              <w:rPr>
                <w:rFonts w:ascii="Arial" w:hAnsi="Arial" w:cs="Arial"/>
                <w:sz w:val="24"/>
                <w:szCs w:val="24"/>
              </w:rPr>
            </w:pPr>
            <w:r>
              <w:rPr>
                <w:sz w:val="24"/>
                <w:lang w:bidi="es-ES" w:val="es-ES"/>
              </w:rPr>
              <w:t xml:space="preserve">345 €</w:t>
            </w:r>
          </w:p>
        </w:tc>
      </w:tr>
      <w:tr w:rsidR="005042B7" w:rsidRPr="00A467FF" w14:paraId="2BC1A788" w14:textId="77777777" w:rsidTr="00BA32E8">
        <w:trPr>
          <w:trHeight w:val="35"/>
        </w:trPr>
        <w:tc>
          <w:tcPr>
            <w:tcW w:w="1850" w:type="dxa"/>
            <w:noWrap/>
          </w:tcPr>
          <w:p w14:paraId="210AA52A" w14:textId="77777777" w:rsidR="00F50C76" w:rsidRPr="00155784" w:rsidRDefault="00F50C76" w:rsidP="0091006A">
            <w:pPr>
              <w:tabs>
                <w:tab w:val="left" w:pos="1156"/>
              </w:tabs>
              <w:ind w:right="-20"/>
              <w:jc w:val="both"/>
              <w:rPr>
                <w:rFonts w:ascii="Arial" w:hAnsi="Arial" w:cs="Arial"/>
                <w:sz w:val="24"/>
                <w:szCs w:val="24"/>
              </w:rPr>
            </w:pPr>
            <w:r w:rsidRPr="00EF4995">
              <w:rPr>
                <w:sz w:val="24"/>
                <w:lang w:bidi="es-ES" w:val="es-ES"/>
              </w:rPr>
              <w:t xml:space="preserve">Baremo de control incrementado – Multa fija</w:t>
            </w:r>
          </w:p>
        </w:tc>
        <w:tc>
          <w:tcPr>
            <w:tcW w:w="1086" w:type="dxa"/>
            <w:noWrap/>
            <w:vAlign w:val="center"/>
          </w:tcPr>
          <w:p w14:paraId="702B9128" w14:textId="6783F804" w:rsidR="00F50C76" w:rsidRPr="00A467FF" w:rsidRDefault="00F50C76" w:rsidP="0091006A">
            <w:pPr>
              <w:jc w:val="center"/>
              <w:rPr>
                <w:rFonts w:ascii="Arial" w:hAnsi="Arial" w:cs="Arial"/>
                <w:sz w:val="24"/>
                <w:szCs w:val="24"/>
              </w:rPr>
            </w:pPr>
            <w:r w:rsidRPr="00504155">
              <w:rPr>
                <w:sz w:val="24"/>
                <w:lang w:bidi="es-ES" w:val="es-ES"/>
              </w:rPr>
              <w:t xml:space="preserve">150 €</w:t>
            </w:r>
          </w:p>
        </w:tc>
        <w:tc>
          <w:tcPr>
            <w:tcW w:w="982" w:type="dxa"/>
            <w:vAlign w:val="center"/>
          </w:tcPr>
          <w:p w14:paraId="526C8C0A" w14:textId="4CCE93E9" w:rsidR="00F50C76" w:rsidRPr="00A467FF" w:rsidRDefault="00F50C76" w:rsidP="0091006A">
            <w:pPr>
              <w:jc w:val="center"/>
              <w:rPr>
                <w:rFonts w:ascii="Arial" w:hAnsi="Arial" w:cs="Arial"/>
                <w:sz w:val="24"/>
                <w:szCs w:val="24"/>
              </w:rPr>
            </w:pPr>
            <w:r w:rsidRPr="00504155">
              <w:rPr>
                <w:sz w:val="24"/>
                <w:lang w:bidi="es-ES" w:val="es-ES"/>
              </w:rPr>
              <w:t xml:space="preserve">150 €</w:t>
            </w:r>
          </w:p>
        </w:tc>
        <w:tc>
          <w:tcPr>
            <w:tcW w:w="982" w:type="dxa"/>
            <w:vAlign w:val="center"/>
          </w:tcPr>
          <w:p w14:paraId="294533AD" w14:textId="2C0D1F0C" w:rsidR="00F50C76" w:rsidRPr="00A467FF" w:rsidRDefault="00F50C76" w:rsidP="0091006A">
            <w:pPr>
              <w:ind w:right="-24"/>
              <w:jc w:val="center"/>
              <w:rPr>
                <w:rFonts w:ascii="Arial" w:hAnsi="Arial" w:cs="Arial"/>
                <w:sz w:val="24"/>
                <w:szCs w:val="24"/>
              </w:rPr>
            </w:pPr>
            <w:r w:rsidRPr="00504155">
              <w:rPr>
                <w:sz w:val="24"/>
                <w:lang w:bidi="es-ES" w:val="es-ES"/>
              </w:rPr>
              <w:t xml:space="preserve">150 €</w:t>
            </w:r>
          </w:p>
        </w:tc>
        <w:tc>
          <w:tcPr>
            <w:tcW w:w="982" w:type="dxa"/>
            <w:vAlign w:val="center"/>
          </w:tcPr>
          <w:p w14:paraId="5EDC37BB" w14:textId="0E6CDB31" w:rsidR="00F50C76" w:rsidRPr="00A467FF" w:rsidRDefault="00F50C76" w:rsidP="0091006A">
            <w:pPr>
              <w:tabs>
                <w:tab w:val="left" w:pos="487"/>
              </w:tabs>
              <w:jc w:val="center"/>
              <w:rPr>
                <w:rFonts w:ascii="Arial" w:hAnsi="Arial" w:cs="Arial"/>
                <w:sz w:val="24"/>
                <w:szCs w:val="24"/>
              </w:rPr>
            </w:pPr>
            <w:r w:rsidRPr="00504155">
              <w:rPr>
                <w:sz w:val="24"/>
                <w:lang w:bidi="es-ES" w:val="es-ES"/>
              </w:rPr>
              <w:t xml:space="preserve">150 €</w:t>
            </w:r>
          </w:p>
        </w:tc>
        <w:tc>
          <w:tcPr>
            <w:tcW w:w="985" w:type="dxa"/>
            <w:vAlign w:val="center"/>
          </w:tcPr>
          <w:p w14:paraId="4152F081" w14:textId="01219363" w:rsidR="00F50C76" w:rsidRPr="00A467FF" w:rsidRDefault="00F50C76" w:rsidP="0039269B">
            <w:pPr>
              <w:tabs>
                <w:tab w:val="left" w:pos="421"/>
              </w:tabs>
              <w:jc w:val="center"/>
              <w:rPr>
                <w:rFonts w:ascii="Arial" w:hAnsi="Arial" w:cs="Arial"/>
                <w:sz w:val="24"/>
                <w:szCs w:val="24"/>
              </w:rPr>
            </w:pPr>
            <w:r w:rsidRPr="00504155">
              <w:rPr>
                <w:sz w:val="24"/>
                <w:lang w:bidi="es-ES" w:val="es-ES"/>
              </w:rPr>
              <w:t xml:space="preserve">150 €</w:t>
            </w:r>
          </w:p>
        </w:tc>
        <w:tc>
          <w:tcPr>
            <w:tcW w:w="992" w:type="dxa"/>
            <w:vAlign w:val="center"/>
          </w:tcPr>
          <w:p w14:paraId="25E14A19" w14:textId="001FF35E" w:rsidR="00F50C76" w:rsidRPr="00A467FF" w:rsidRDefault="00F50C76" w:rsidP="0039269B">
            <w:pPr>
              <w:jc w:val="center"/>
              <w:rPr>
                <w:rFonts w:ascii="Arial" w:hAnsi="Arial" w:cs="Arial"/>
                <w:sz w:val="24"/>
                <w:szCs w:val="24"/>
              </w:rPr>
            </w:pPr>
            <w:r w:rsidRPr="00504155">
              <w:rPr>
                <w:sz w:val="24"/>
                <w:lang w:bidi="es-ES" w:val="es-ES"/>
              </w:rPr>
              <w:t xml:space="preserve">150 €</w:t>
            </w:r>
          </w:p>
        </w:tc>
        <w:tc>
          <w:tcPr>
            <w:tcW w:w="1233" w:type="dxa"/>
            <w:gridSpan w:val="2"/>
            <w:vAlign w:val="center"/>
          </w:tcPr>
          <w:p w14:paraId="306EF534" w14:textId="64C80BAE" w:rsidR="00F50C76" w:rsidRPr="00A467FF" w:rsidRDefault="00F50C76" w:rsidP="0039269B">
            <w:pPr>
              <w:ind w:right="56"/>
              <w:jc w:val="center"/>
              <w:rPr>
                <w:rFonts w:ascii="Arial" w:hAnsi="Arial" w:cs="Arial"/>
                <w:sz w:val="24"/>
                <w:szCs w:val="24"/>
              </w:rPr>
            </w:pPr>
            <w:r w:rsidRPr="00504155">
              <w:rPr>
                <w:sz w:val="24"/>
                <w:lang w:bidi="es-ES" w:val="es-ES"/>
              </w:rPr>
              <w:t xml:space="preserve">150 €</w:t>
            </w:r>
          </w:p>
        </w:tc>
      </w:tr>
      <w:tr w:rsidR="005042B7" w:rsidRPr="00A467FF" w14:paraId="65D95E8F" w14:textId="77777777" w:rsidTr="00BA32E8">
        <w:trPr>
          <w:trHeight w:val="35"/>
        </w:trPr>
        <w:tc>
          <w:tcPr>
            <w:tcW w:w="1850" w:type="dxa"/>
            <w:noWrap/>
          </w:tcPr>
          <w:p w14:paraId="3F44C581" w14:textId="77777777" w:rsidR="001E3729" w:rsidRPr="00155784" w:rsidRDefault="001E3729" w:rsidP="0091006A">
            <w:pPr>
              <w:tabs>
                <w:tab w:val="left" w:pos="1156"/>
              </w:tabs>
              <w:ind w:right="-20"/>
              <w:jc w:val="both"/>
              <w:rPr>
                <w:rFonts w:ascii="Arial" w:hAnsi="Arial" w:cs="Arial"/>
                <w:sz w:val="24"/>
                <w:szCs w:val="24"/>
              </w:rPr>
            </w:pPr>
            <w:r w:rsidRPr="009F62A5">
              <w:rPr>
                <w:sz w:val="24"/>
                <w:lang w:bidi="es-ES" w:val="es-ES"/>
              </w:rPr>
              <w:t xml:space="preserve">Baremo de control incrementado – Cobro insuficiente</w:t>
            </w:r>
          </w:p>
        </w:tc>
        <w:tc>
          <w:tcPr>
            <w:tcW w:w="1086" w:type="dxa"/>
            <w:noWrap/>
            <w:vAlign w:val="center"/>
          </w:tcPr>
          <w:p w14:paraId="4C59A913" w14:textId="6974EFD4" w:rsidR="001E3729" w:rsidRPr="00A467FF" w:rsidRDefault="00E1554C" w:rsidP="0091006A">
            <w:pPr>
              <w:jc w:val="center"/>
              <w:rPr>
                <w:rFonts w:ascii="Arial" w:hAnsi="Arial" w:cs="Arial"/>
                <w:sz w:val="24"/>
                <w:szCs w:val="24"/>
              </w:rPr>
            </w:pPr>
            <w:r>
              <w:rPr>
                <w:sz w:val="24"/>
                <w:lang w:bidi="es-ES" w:val="es-ES"/>
              </w:rPr>
              <w:t xml:space="preserve">0 €</w:t>
            </w:r>
          </w:p>
        </w:tc>
        <w:tc>
          <w:tcPr>
            <w:tcW w:w="982" w:type="dxa"/>
            <w:noWrap/>
            <w:vAlign w:val="center"/>
          </w:tcPr>
          <w:p w14:paraId="26B8151F" w14:textId="04C0D767" w:rsidR="001E3729" w:rsidRPr="00A467FF" w:rsidRDefault="0095121D" w:rsidP="0091006A">
            <w:pPr>
              <w:jc w:val="center"/>
              <w:rPr>
                <w:rFonts w:ascii="Arial" w:hAnsi="Arial" w:cs="Arial"/>
                <w:sz w:val="24"/>
                <w:szCs w:val="24"/>
              </w:rPr>
            </w:pPr>
            <w:r>
              <w:rPr>
                <w:sz w:val="24"/>
                <w:lang w:bidi="es-ES" w:val="es-ES"/>
              </w:rPr>
              <w:t xml:space="preserve">39 €</w:t>
            </w:r>
          </w:p>
        </w:tc>
        <w:tc>
          <w:tcPr>
            <w:tcW w:w="982" w:type="dxa"/>
            <w:noWrap/>
            <w:vAlign w:val="center"/>
          </w:tcPr>
          <w:p w14:paraId="7F0F0A38" w14:textId="75142B02" w:rsidR="001E3729" w:rsidRPr="00A467FF" w:rsidRDefault="0095121D" w:rsidP="0091006A">
            <w:pPr>
              <w:ind w:right="-24"/>
              <w:jc w:val="center"/>
              <w:rPr>
                <w:rFonts w:ascii="Arial" w:hAnsi="Arial" w:cs="Arial"/>
                <w:sz w:val="24"/>
                <w:szCs w:val="24"/>
              </w:rPr>
            </w:pPr>
            <w:r>
              <w:rPr>
                <w:sz w:val="24"/>
                <w:lang w:bidi="es-ES" w:val="es-ES"/>
              </w:rPr>
              <w:t xml:space="preserve">67 €</w:t>
            </w:r>
          </w:p>
        </w:tc>
        <w:tc>
          <w:tcPr>
            <w:tcW w:w="982" w:type="dxa"/>
            <w:noWrap/>
            <w:vAlign w:val="center"/>
          </w:tcPr>
          <w:p w14:paraId="7F07FCE0" w14:textId="21C2EC75" w:rsidR="001E3729" w:rsidRPr="00A467FF" w:rsidRDefault="0064668E" w:rsidP="0091006A">
            <w:pPr>
              <w:tabs>
                <w:tab w:val="left" w:pos="487"/>
              </w:tabs>
              <w:jc w:val="center"/>
              <w:rPr>
                <w:rFonts w:ascii="Arial" w:hAnsi="Arial" w:cs="Arial"/>
                <w:sz w:val="24"/>
                <w:szCs w:val="24"/>
              </w:rPr>
            </w:pPr>
            <w:r>
              <w:rPr>
                <w:sz w:val="24"/>
                <w:lang w:bidi="es-ES" w:val="es-ES"/>
              </w:rPr>
              <w:t xml:space="preserve">105 €</w:t>
            </w:r>
          </w:p>
        </w:tc>
        <w:tc>
          <w:tcPr>
            <w:tcW w:w="985" w:type="dxa"/>
            <w:noWrap/>
            <w:vAlign w:val="center"/>
          </w:tcPr>
          <w:p w14:paraId="707D2B5D" w14:textId="4DF5FA60" w:rsidR="001E3729" w:rsidRPr="00A467FF" w:rsidRDefault="0064668E" w:rsidP="0039269B">
            <w:pPr>
              <w:tabs>
                <w:tab w:val="left" w:pos="421"/>
              </w:tabs>
              <w:jc w:val="center"/>
              <w:rPr>
                <w:rFonts w:ascii="Arial" w:hAnsi="Arial" w:cs="Arial"/>
                <w:sz w:val="24"/>
                <w:szCs w:val="24"/>
              </w:rPr>
            </w:pPr>
            <w:r>
              <w:rPr>
                <w:sz w:val="24"/>
                <w:lang w:bidi="es-ES" w:val="es-ES"/>
              </w:rPr>
              <w:t xml:space="preserve">140 €</w:t>
            </w:r>
          </w:p>
        </w:tc>
        <w:tc>
          <w:tcPr>
            <w:tcW w:w="992" w:type="dxa"/>
            <w:noWrap/>
            <w:vAlign w:val="center"/>
          </w:tcPr>
          <w:p w14:paraId="0CF570B8" w14:textId="709325B7" w:rsidR="001E3729" w:rsidRPr="00A467FF" w:rsidRDefault="0064668E" w:rsidP="0039269B">
            <w:pPr>
              <w:jc w:val="center"/>
              <w:rPr>
                <w:rFonts w:ascii="Arial" w:hAnsi="Arial" w:cs="Arial"/>
                <w:sz w:val="24"/>
                <w:szCs w:val="24"/>
              </w:rPr>
            </w:pPr>
            <w:r>
              <w:rPr>
                <w:sz w:val="24"/>
                <w:lang w:bidi="es-ES" w:val="es-ES"/>
              </w:rPr>
              <w:t xml:space="preserve">182 €</w:t>
            </w:r>
          </w:p>
        </w:tc>
        <w:tc>
          <w:tcPr>
            <w:tcW w:w="1233" w:type="dxa"/>
            <w:gridSpan w:val="2"/>
            <w:noWrap/>
            <w:vAlign w:val="center"/>
          </w:tcPr>
          <w:p w14:paraId="3EF205E8" w14:textId="581ACC73" w:rsidR="001E3729" w:rsidRPr="00A467FF" w:rsidRDefault="0095121D" w:rsidP="0039269B">
            <w:pPr>
              <w:ind w:right="56"/>
              <w:jc w:val="center"/>
              <w:rPr>
                <w:rFonts w:ascii="Arial" w:hAnsi="Arial" w:cs="Arial"/>
                <w:sz w:val="24"/>
                <w:szCs w:val="24"/>
              </w:rPr>
            </w:pPr>
            <w:r>
              <w:rPr>
                <w:sz w:val="24"/>
                <w:lang w:bidi="es-ES" w:val="es-ES"/>
              </w:rPr>
              <w:t xml:space="preserve">195 €</w:t>
            </w:r>
          </w:p>
        </w:tc>
      </w:tr>
      <w:tr w:rsidR="005042B7" w:rsidRPr="00A467FF" w14:paraId="5EFB319D" w14:textId="77777777" w:rsidTr="00BA32E8">
        <w:trPr>
          <w:trHeight w:val="35"/>
        </w:trPr>
        <w:tc>
          <w:tcPr>
            <w:tcW w:w="1850" w:type="dxa"/>
            <w:noWrap/>
          </w:tcPr>
          <w:p w14:paraId="6AEDB7C8" w14:textId="45B1D612" w:rsidR="008E13DC" w:rsidRPr="009F62A5" w:rsidRDefault="008E13DC" w:rsidP="0091006A">
            <w:pPr>
              <w:tabs>
                <w:tab w:val="left" w:pos="1156"/>
              </w:tabs>
              <w:ind w:right="-20"/>
              <w:jc w:val="both"/>
              <w:rPr>
                <w:rFonts w:ascii="Arial" w:hAnsi="Arial" w:cs="Arial"/>
                <w:sz w:val="24"/>
                <w:szCs w:val="24"/>
              </w:rPr>
            </w:pPr>
            <w:r>
              <w:rPr>
                <w:sz w:val="24"/>
                <w:lang w:bidi="es-ES" w:val="es-ES"/>
              </w:rPr>
              <w:t xml:space="preserve">Baremo de control infantil</w:t>
            </w:r>
          </w:p>
        </w:tc>
        <w:tc>
          <w:tcPr>
            <w:tcW w:w="1086" w:type="dxa"/>
            <w:noWrap/>
            <w:vAlign w:val="center"/>
          </w:tcPr>
          <w:p w14:paraId="3CB05B95" w14:textId="2833A0B2" w:rsidR="008E13DC" w:rsidRDefault="009C174A" w:rsidP="0091006A">
            <w:pPr>
              <w:jc w:val="center"/>
              <w:rPr>
                <w:rFonts w:ascii="Arial" w:hAnsi="Arial" w:cs="Arial"/>
                <w:sz w:val="24"/>
                <w:szCs w:val="24"/>
              </w:rPr>
            </w:pPr>
            <w:r>
              <w:rPr>
                <w:sz w:val="24"/>
                <w:lang w:bidi="es-ES" w:val="es-ES"/>
              </w:rPr>
              <w:t xml:space="preserve">50 €</w:t>
            </w:r>
          </w:p>
        </w:tc>
        <w:tc>
          <w:tcPr>
            <w:tcW w:w="982" w:type="dxa"/>
            <w:noWrap/>
            <w:vAlign w:val="center"/>
          </w:tcPr>
          <w:p w14:paraId="54B63A92" w14:textId="17223212" w:rsidR="008E13DC" w:rsidRDefault="009C174A" w:rsidP="0091006A">
            <w:pPr>
              <w:jc w:val="center"/>
              <w:rPr>
                <w:rFonts w:ascii="Arial" w:hAnsi="Arial" w:cs="Arial"/>
                <w:sz w:val="24"/>
                <w:szCs w:val="24"/>
              </w:rPr>
            </w:pPr>
            <w:r>
              <w:rPr>
                <w:sz w:val="24"/>
                <w:lang w:bidi="es-ES" w:val="es-ES"/>
              </w:rPr>
              <w:t xml:space="preserve">70 €</w:t>
            </w:r>
          </w:p>
        </w:tc>
        <w:tc>
          <w:tcPr>
            <w:tcW w:w="982" w:type="dxa"/>
            <w:noWrap/>
            <w:vAlign w:val="center"/>
          </w:tcPr>
          <w:p w14:paraId="6DF1CBE7" w14:textId="6ED7A345" w:rsidR="008E13DC" w:rsidRDefault="0095121D" w:rsidP="0091006A">
            <w:pPr>
              <w:ind w:right="-24"/>
              <w:jc w:val="center"/>
              <w:rPr>
                <w:rFonts w:ascii="Arial" w:hAnsi="Arial" w:cs="Arial"/>
                <w:sz w:val="24"/>
                <w:szCs w:val="24"/>
              </w:rPr>
            </w:pPr>
            <w:r>
              <w:rPr>
                <w:sz w:val="24"/>
                <w:lang w:bidi="es-ES" w:val="es-ES"/>
              </w:rPr>
              <w:t xml:space="preserve">84 €</w:t>
            </w:r>
          </w:p>
        </w:tc>
        <w:tc>
          <w:tcPr>
            <w:tcW w:w="982" w:type="dxa"/>
            <w:noWrap/>
            <w:vAlign w:val="center"/>
          </w:tcPr>
          <w:p w14:paraId="70284717" w14:textId="3FBA6F0E" w:rsidR="008E13DC" w:rsidRDefault="00215E97" w:rsidP="0091006A">
            <w:pPr>
              <w:tabs>
                <w:tab w:val="left" w:pos="487"/>
              </w:tabs>
              <w:jc w:val="center"/>
              <w:rPr>
                <w:rFonts w:ascii="Arial" w:hAnsi="Arial" w:cs="Arial"/>
                <w:sz w:val="24"/>
                <w:szCs w:val="24"/>
              </w:rPr>
            </w:pPr>
            <w:r>
              <w:rPr>
                <w:sz w:val="24"/>
                <w:lang w:bidi="es-ES" w:val="es-ES"/>
              </w:rPr>
              <w:t xml:space="preserve">103 €</w:t>
            </w:r>
          </w:p>
        </w:tc>
        <w:tc>
          <w:tcPr>
            <w:tcW w:w="985" w:type="dxa"/>
            <w:noWrap/>
            <w:vAlign w:val="center"/>
          </w:tcPr>
          <w:p w14:paraId="543C2608" w14:textId="6E433D75" w:rsidR="008E13DC" w:rsidRDefault="00215E97" w:rsidP="0039269B">
            <w:pPr>
              <w:tabs>
                <w:tab w:val="left" w:pos="421"/>
              </w:tabs>
              <w:jc w:val="center"/>
              <w:rPr>
                <w:rFonts w:ascii="Arial" w:hAnsi="Arial" w:cs="Arial"/>
                <w:sz w:val="24"/>
                <w:szCs w:val="24"/>
              </w:rPr>
            </w:pPr>
            <w:r>
              <w:rPr>
                <w:sz w:val="24"/>
                <w:lang w:bidi="es-ES" w:val="es-ES"/>
              </w:rPr>
              <w:t xml:space="preserve">120 €</w:t>
            </w:r>
          </w:p>
        </w:tc>
        <w:tc>
          <w:tcPr>
            <w:tcW w:w="992" w:type="dxa"/>
            <w:noWrap/>
            <w:vAlign w:val="center"/>
          </w:tcPr>
          <w:p w14:paraId="228BD14E" w14:textId="24999563" w:rsidR="008E13DC" w:rsidRDefault="00215E97" w:rsidP="0039269B">
            <w:pPr>
              <w:jc w:val="center"/>
              <w:rPr>
                <w:rFonts w:ascii="Arial" w:hAnsi="Arial" w:cs="Arial"/>
                <w:sz w:val="24"/>
                <w:szCs w:val="24"/>
              </w:rPr>
            </w:pPr>
            <w:r>
              <w:rPr>
                <w:sz w:val="24"/>
                <w:lang w:bidi="es-ES" w:val="es-ES"/>
              </w:rPr>
              <w:t xml:space="preserve">141 €</w:t>
            </w:r>
          </w:p>
        </w:tc>
        <w:tc>
          <w:tcPr>
            <w:tcW w:w="1233" w:type="dxa"/>
            <w:gridSpan w:val="2"/>
            <w:noWrap/>
            <w:vAlign w:val="center"/>
          </w:tcPr>
          <w:p w14:paraId="68E9735A" w14:textId="55C93A30" w:rsidR="008E13DC" w:rsidRDefault="00215E97" w:rsidP="0039269B">
            <w:pPr>
              <w:ind w:right="56"/>
              <w:jc w:val="center"/>
              <w:rPr>
                <w:rFonts w:ascii="Arial" w:hAnsi="Arial" w:cs="Arial"/>
                <w:sz w:val="24"/>
                <w:szCs w:val="24"/>
              </w:rPr>
            </w:pPr>
            <w:r>
              <w:rPr>
                <w:sz w:val="24"/>
                <w:lang w:bidi="es-ES" w:val="es-ES"/>
              </w:rPr>
              <w:t xml:space="preserve">148 €</w:t>
            </w:r>
          </w:p>
        </w:tc>
      </w:tr>
      <w:tr w:rsidR="005042B7" w:rsidRPr="00A467FF" w14:paraId="4970BFE8" w14:textId="77777777" w:rsidTr="00BA32E8">
        <w:trPr>
          <w:trHeight w:val="35"/>
        </w:trPr>
        <w:tc>
          <w:tcPr>
            <w:tcW w:w="1850" w:type="dxa"/>
            <w:noWrap/>
          </w:tcPr>
          <w:p w14:paraId="259AC876" w14:textId="4CDCDCD1" w:rsidR="008E13DC" w:rsidRPr="009F62A5" w:rsidRDefault="008E13DC" w:rsidP="0091006A">
            <w:pPr>
              <w:tabs>
                <w:tab w:val="left" w:pos="1156"/>
              </w:tabs>
              <w:ind w:right="-20"/>
              <w:jc w:val="both"/>
              <w:rPr>
                <w:rFonts w:ascii="Arial" w:hAnsi="Arial" w:cs="Arial"/>
                <w:sz w:val="24"/>
                <w:szCs w:val="24"/>
              </w:rPr>
            </w:pPr>
            <w:r>
              <w:rPr>
                <w:sz w:val="24"/>
                <w:lang w:bidi="es-ES" w:val="es-ES"/>
              </w:rPr>
              <w:t xml:space="preserve">Baremo de control infantil – Multa fija</w:t>
            </w:r>
          </w:p>
        </w:tc>
        <w:tc>
          <w:tcPr>
            <w:tcW w:w="1086" w:type="dxa"/>
            <w:noWrap/>
            <w:vAlign w:val="center"/>
          </w:tcPr>
          <w:p w14:paraId="3E092F48" w14:textId="3F3C04A2" w:rsidR="008E13DC" w:rsidRDefault="009C174A" w:rsidP="0091006A">
            <w:pPr>
              <w:jc w:val="center"/>
              <w:rPr>
                <w:rFonts w:ascii="Arial" w:hAnsi="Arial" w:cs="Arial"/>
                <w:sz w:val="24"/>
                <w:szCs w:val="24"/>
              </w:rPr>
            </w:pPr>
            <w:r>
              <w:rPr>
                <w:sz w:val="24"/>
                <w:lang w:bidi="es-ES" w:val="es-ES"/>
              </w:rPr>
              <w:t xml:space="preserve">50 €</w:t>
            </w:r>
          </w:p>
        </w:tc>
        <w:tc>
          <w:tcPr>
            <w:tcW w:w="982" w:type="dxa"/>
            <w:noWrap/>
            <w:vAlign w:val="center"/>
          </w:tcPr>
          <w:p w14:paraId="0167C3E3" w14:textId="7C8AA219" w:rsidR="008E13DC" w:rsidRDefault="009C174A" w:rsidP="0091006A">
            <w:pPr>
              <w:jc w:val="center"/>
              <w:rPr>
                <w:rFonts w:ascii="Arial" w:hAnsi="Arial" w:cs="Arial"/>
                <w:sz w:val="24"/>
                <w:szCs w:val="24"/>
              </w:rPr>
            </w:pPr>
            <w:r>
              <w:rPr>
                <w:sz w:val="24"/>
                <w:lang w:bidi="es-ES" w:val="es-ES"/>
              </w:rPr>
              <w:t xml:space="preserve">50 €</w:t>
            </w:r>
          </w:p>
        </w:tc>
        <w:tc>
          <w:tcPr>
            <w:tcW w:w="982" w:type="dxa"/>
            <w:noWrap/>
            <w:vAlign w:val="center"/>
          </w:tcPr>
          <w:p w14:paraId="04D29012" w14:textId="6D79A4D2" w:rsidR="008E13DC" w:rsidRDefault="009C174A" w:rsidP="0091006A">
            <w:pPr>
              <w:ind w:right="-24"/>
              <w:jc w:val="center"/>
              <w:rPr>
                <w:rFonts w:ascii="Arial" w:hAnsi="Arial" w:cs="Arial"/>
                <w:sz w:val="24"/>
                <w:szCs w:val="24"/>
              </w:rPr>
            </w:pPr>
            <w:r>
              <w:rPr>
                <w:sz w:val="24"/>
                <w:lang w:bidi="es-ES" w:val="es-ES"/>
              </w:rPr>
              <w:t xml:space="preserve">50 €</w:t>
            </w:r>
          </w:p>
        </w:tc>
        <w:tc>
          <w:tcPr>
            <w:tcW w:w="982" w:type="dxa"/>
            <w:noWrap/>
            <w:vAlign w:val="center"/>
          </w:tcPr>
          <w:p w14:paraId="1CEDA349" w14:textId="6EB50359" w:rsidR="008E13DC" w:rsidRDefault="00215E97" w:rsidP="0091006A">
            <w:pPr>
              <w:tabs>
                <w:tab w:val="left" w:pos="487"/>
              </w:tabs>
              <w:jc w:val="center"/>
              <w:rPr>
                <w:rFonts w:ascii="Arial" w:hAnsi="Arial" w:cs="Arial"/>
                <w:sz w:val="24"/>
                <w:szCs w:val="24"/>
              </w:rPr>
            </w:pPr>
            <w:r>
              <w:rPr>
                <w:sz w:val="24"/>
                <w:lang w:bidi="es-ES" w:val="es-ES"/>
              </w:rPr>
              <w:t xml:space="preserve">50 €</w:t>
            </w:r>
          </w:p>
        </w:tc>
        <w:tc>
          <w:tcPr>
            <w:tcW w:w="985" w:type="dxa"/>
            <w:noWrap/>
            <w:vAlign w:val="center"/>
          </w:tcPr>
          <w:p w14:paraId="639DF4F4" w14:textId="314E5F4D" w:rsidR="008E13DC" w:rsidRDefault="00215E97" w:rsidP="0039269B">
            <w:pPr>
              <w:tabs>
                <w:tab w:val="left" w:pos="421"/>
              </w:tabs>
              <w:jc w:val="center"/>
              <w:rPr>
                <w:rFonts w:ascii="Arial" w:hAnsi="Arial" w:cs="Arial"/>
                <w:sz w:val="24"/>
                <w:szCs w:val="24"/>
              </w:rPr>
            </w:pPr>
            <w:r>
              <w:rPr>
                <w:sz w:val="24"/>
                <w:lang w:bidi="es-ES" w:val="es-ES"/>
              </w:rPr>
              <w:t xml:space="preserve">50 €</w:t>
            </w:r>
          </w:p>
        </w:tc>
        <w:tc>
          <w:tcPr>
            <w:tcW w:w="992" w:type="dxa"/>
            <w:noWrap/>
            <w:vAlign w:val="center"/>
          </w:tcPr>
          <w:p w14:paraId="3DCB0F7E" w14:textId="26AACB17" w:rsidR="008E13DC" w:rsidRDefault="00215E97" w:rsidP="0039269B">
            <w:pPr>
              <w:jc w:val="center"/>
              <w:rPr>
                <w:rFonts w:ascii="Arial" w:hAnsi="Arial" w:cs="Arial"/>
                <w:sz w:val="24"/>
                <w:szCs w:val="24"/>
              </w:rPr>
            </w:pPr>
            <w:r>
              <w:rPr>
                <w:sz w:val="24"/>
                <w:lang w:bidi="es-ES" w:val="es-ES"/>
              </w:rPr>
              <w:t xml:space="preserve">50 €</w:t>
            </w:r>
          </w:p>
        </w:tc>
        <w:tc>
          <w:tcPr>
            <w:tcW w:w="1233" w:type="dxa"/>
            <w:gridSpan w:val="2"/>
            <w:noWrap/>
            <w:vAlign w:val="center"/>
          </w:tcPr>
          <w:p w14:paraId="321E24A6" w14:textId="013DFB17" w:rsidR="008E13DC" w:rsidRDefault="00215E97" w:rsidP="0039269B">
            <w:pPr>
              <w:ind w:right="56"/>
              <w:jc w:val="center"/>
              <w:rPr>
                <w:rFonts w:ascii="Arial" w:hAnsi="Arial" w:cs="Arial"/>
                <w:sz w:val="24"/>
                <w:szCs w:val="24"/>
              </w:rPr>
            </w:pPr>
            <w:r>
              <w:rPr>
                <w:sz w:val="24"/>
                <w:lang w:bidi="es-ES" w:val="es-ES"/>
              </w:rPr>
              <w:t xml:space="preserve">50 €</w:t>
            </w:r>
          </w:p>
        </w:tc>
      </w:tr>
      <w:tr w:rsidR="005042B7" w:rsidRPr="00A467FF" w14:paraId="07DE8462" w14:textId="77777777" w:rsidTr="00BA32E8">
        <w:trPr>
          <w:trHeight w:val="35"/>
        </w:trPr>
        <w:tc>
          <w:tcPr>
            <w:tcW w:w="1850" w:type="dxa"/>
            <w:noWrap/>
          </w:tcPr>
          <w:p w14:paraId="1AE1221F" w14:textId="73A7B685" w:rsidR="008E13DC" w:rsidRPr="009F62A5" w:rsidRDefault="008E13DC" w:rsidP="0091006A">
            <w:pPr>
              <w:tabs>
                <w:tab w:val="left" w:pos="1156"/>
              </w:tabs>
              <w:ind w:right="-20"/>
              <w:jc w:val="both"/>
              <w:rPr>
                <w:rFonts w:ascii="Arial" w:hAnsi="Arial" w:cs="Arial"/>
                <w:sz w:val="24"/>
                <w:szCs w:val="24"/>
              </w:rPr>
            </w:pPr>
            <w:r>
              <w:rPr>
                <w:sz w:val="24"/>
                <w:lang w:bidi="es-ES" w:val="es-ES"/>
              </w:rPr>
              <w:t xml:space="preserve">Baremo de control infantil Cobro insuficiente</w:t>
            </w:r>
          </w:p>
        </w:tc>
        <w:tc>
          <w:tcPr>
            <w:tcW w:w="1086" w:type="dxa"/>
            <w:noWrap/>
            <w:vAlign w:val="center"/>
          </w:tcPr>
          <w:p w14:paraId="49E6C6BE" w14:textId="41D64AA4" w:rsidR="008E13DC" w:rsidRDefault="009C174A" w:rsidP="0091006A">
            <w:pPr>
              <w:jc w:val="center"/>
              <w:rPr>
                <w:rFonts w:ascii="Arial" w:hAnsi="Arial" w:cs="Arial"/>
                <w:sz w:val="24"/>
                <w:szCs w:val="24"/>
              </w:rPr>
            </w:pPr>
            <w:r>
              <w:rPr>
                <w:sz w:val="24"/>
                <w:lang w:bidi="es-ES" w:val="es-ES"/>
              </w:rPr>
              <w:t xml:space="preserve">0 €</w:t>
            </w:r>
          </w:p>
        </w:tc>
        <w:tc>
          <w:tcPr>
            <w:tcW w:w="982" w:type="dxa"/>
            <w:noWrap/>
            <w:vAlign w:val="center"/>
          </w:tcPr>
          <w:p w14:paraId="35634BCE" w14:textId="23CA1962" w:rsidR="008E13DC" w:rsidRDefault="009C174A" w:rsidP="0091006A">
            <w:pPr>
              <w:jc w:val="center"/>
              <w:rPr>
                <w:rFonts w:ascii="Arial" w:hAnsi="Arial" w:cs="Arial"/>
                <w:sz w:val="24"/>
                <w:szCs w:val="24"/>
              </w:rPr>
            </w:pPr>
            <w:r>
              <w:rPr>
                <w:sz w:val="24"/>
                <w:lang w:bidi="es-ES" w:val="es-ES"/>
              </w:rPr>
              <w:t xml:space="preserve">20 €</w:t>
            </w:r>
          </w:p>
        </w:tc>
        <w:tc>
          <w:tcPr>
            <w:tcW w:w="982" w:type="dxa"/>
            <w:noWrap/>
            <w:vAlign w:val="center"/>
          </w:tcPr>
          <w:p w14:paraId="3D5FDD13" w14:textId="7BCE724D" w:rsidR="008E13DC" w:rsidRDefault="00376555" w:rsidP="0091006A">
            <w:pPr>
              <w:ind w:right="-24"/>
              <w:jc w:val="center"/>
              <w:rPr>
                <w:rFonts w:ascii="Arial" w:hAnsi="Arial" w:cs="Arial"/>
                <w:sz w:val="24"/>
                <w:szCs w:val="24"/>
              </w:rPr>
            </w:pPr>
            <w:r>
              <w:rPr>
                <w:sz w:val="24"/>
                <w:lang w:bidi="es-ES" w:val="es-ES"/>
              </w:rPr>
              <w:t xml:space="preserve">34 €</w:t>
            </w:r>
          </w:p>
        </w:tc>
        <w:tc>
          <w:tcPr>
            <w:tcW w:w="982" w:type="dxa"/>
            <w:noWrap/>
            <w:vAlign w:val="center"/>
          </w:tcPr>
          <w:p w14:paraId="21B1076F" w14:textId="45D2077A" w:rsidR="008E13DC" w:rsidRDefault="00376555" w:rsidP="0091006A">
            <w:pPr>
              <w:tabs>
                <w:tab w:val="left" w:pos="487"/>
              </w:tabs>
              <w:jc w:val="center"/>
              <w:rPr>
                <w:rFonts w:ascii="Arial" w:hAnsi="Arial" w:cs="Arial"/>
                <w:sz w:val="24"/>
                <w:szCs w:val="24"/>
              </w:rPr>
            </w:pPr>
            <w:r>
              <w:rPr>
                <w:sz w:val="24"/>
                <w:lang w:bidi="es-ES" w:val="es-ES"/>
              </w:rPr>
              <w:t xml:space="preserve">53 €</w:t>
            </w:r>
          </w:p>
        </w:tc>
        <w:tc>
          <w:tcPr>
            <w:tcW w:w="985" w:type="dxa"/>
            <w:noWrap/>
            <w:vAlign w:val="center"/>
          </w:tcPr>
          <w:p w14:paraId="1F76E586" w14:textId="25759C9A" w:rsidR="008E13DC" w:rsidRDefault="00215E97" w:rsidP="0039269B">
            <w:pPr>
              <w:tabs>
                <w:tab w:val="left" w:pos="421"/>
              </w:tabs>
              <w:jc w:val="center"/>
              <w:rPr>
                <w:rFonts w:ascii="Arial" w:hAnsi="Arial" w:cs="Arial"/>
                <w:sz w:val="24"/>
                <w:szCs w:val="24"/>
              </w:rPr>
            </w:pPr>
            <w:r>
              <w:rPr>
                <w:sz w:val="24"/>
                <w:lang w:bidi="es-ES" w:val="es-ES"/>
              </w:rPr>
              <w:t xml:space="preserve">70 €</w:t>
            </w:r>
          </w:p>
        </w:tc>
        <w:tc>
          <w:tcPr>
            <w:tcW w:w="992" w:type="dxa"/>
            <w:noWrap/>
            <w:vAlign w:val="center"/>
          </w:tcPr>
          <w:p w14:paraId="2F500200" w14:textId="2C058C26" w:rsidR="008E13DC" w:rsidRDefault="00CC357B" w:rsidP="0039269B">
            <w:pPr>
              <w:jc w:val="center"/>
              <w:rPr>
                <w:rFonts w:ascii="Arial" w:hAnsi="Arial" w:cs="Arial"/>
                <w:sz w:val="24"/>
                <w:szCs w:val="24"/>
              </w:rPr>
            </w:pPr>
            <w:r>
              <w:rPr>
                <w:sz w:val="24"/>
                <w:lang w:bidi="es-ES" w:val="es-ES"/>
              </w:rPr>
              <w:t xml:space="preserve">91 €</w:t>
            </w:r>
          </w:p>
        </w:tc>
        <w:tc>
          <w:tcPr>
            <w:tcW w:w="1233" w:type="dxa"/>
            <w:gridSpan w:val="2"/>
            <w:noWrap/>
            <w:vAlign w:val="center"/>
          </w:tcPr>
          <w:p w14:paraId="2B6975F2" w14:textId="4CAB6897" w:rsidR="008E13DC" w:rsidRDefault="00376555" w:rsidP="0039269B">
            <w:pPr>
              <w:ind w:right="56"/>
              <w:jc w:val="center"/>
              <w:rPr>
                <w:rFonts w:ascii="Arial" w:hAnsi="Arial" w:cs="Arial"/>
                <w:sz w:val="24"/>
                <w:szCs w:val="24"/>
              </w:rPr>
            </w:pPr>
            <w:r>
              <w:rPr>
                <w:sz w:val="24"/>
                <w:lang w:bidi="es-ES" w:val="es-ES"/>
              </w:rPr>
              <w:t xml:space="preserve">98 €</w:t>
            </w:r>
          </w:p>
        </w:tc>
      </w:tr>
      <w:tr w:rsidR="00BA32E8" w:rsidRPr="002F0164" w14:paraId="70A5A524" w14:textId="77777777" w:rsidTr="00BA32E8">
        <w:tblPrEx>
          <w:jc w:val="center"/>
        </w:tblPrEx>
        <w:trPr>
          <w:gridAfter w:val="1"/>
          <w:wAfter w:w="25" w:type="dxa"/>
          <w:trHeight w:val="35"/>
          <w:jc w:val="center"/>
        </w:trPr>
        <w:tc>
          <w:tcPr>
            <w:tcW w:w="1850" w:type="dxa"/>
            <w:noWrap/>
            <w:hideMark/>
          </w:tcPr>
          <w:p w14:paraId="194B128F" w14:textId="77777777" w:rsidR="00250135" w:rsidRPr="00FA322E" w:rsidRDefault="00250135">
            <w:pPr>
              <w:ind w:right="452"/>
              <w:jc w:val="both"/>
              <w:rPr>
                <w:rFonts w:ascii="Arial" w:hAnsi="Arial" w:cs="Arial"/>
                <w:bCs/>
                <w:sz w:val="26"/>
                <w:szCs w:val="26"/>
              </w:rPr>
            </w:pPr>
            <w:r w:rsidRPr="00FA322E">
              <w:rPr>
                <w:b/>
                <w:color w:val="6E1E78"/>
                <w:sz w:val="26"/>
                <w:lang w:bidi="es-ES" w:val="es-ES"/>
              </w:rPr>
              <w:t xml:space="preserve">Clase OPTIMUM PLUS</w:t>
            </w:r>
          </w:p>
        </w:tc>
        <w:tc>
          <w:tcPr>
            <w:tcW w:w="1086" w:type="dxa"/>
            <w:noWrap/>
            <w:hideMark/>
          </w:tcPr>
          <w:p w14:paraId="7013A68D" w14:textId="77777777" w:rsidR="00250135" w:rsidRPr="002F0164" w:rsidRDefault="00250135">
            <w:pPr>
              <w:ind w:right="-53"/>
              <w:jc w:val="both"/>
              <w:rPr>
                <w:rFonts w:ascii="Arial" w:hAnsi="Arial" w:cs="Arial"/>
                <w:bCs/>
                <w:sz w:val="24"/>
              </w:rPr>
            </w:pPr>
            <w:r w:rsidRPr="002F0164">
              <w:rPr>
                <w:sz w:val="24"/>
                <w:lang w:bidi="es-ES" w:val="es-ES"/>
              </w:rPr>
              <w:t xml:space="preserve">Hasta 100 km</w:t>
            </w:r>
          </w:p>
        </w:tc>
        <w:tc>
          <w:tcPr>
            <w:tcW w:w="982" w:type="dxa"/>
            <w:noWrap/>
            <w:hideMark/>
          </w:tcPr>
          <w:p w14:paraId="3CE96EAD" w14:textId="77777777" w:rsidR="00250135" w:rsidRPr="002F0164" w:rsidRDefault="00250135">
            <w:pPr>
              <w:jc w:val="both"/>
              <w:rPr>
                <w:rFonts w:ascii="Arial" w:hAnsi="Arial" w:cs="Arial"/>
                <w:bCs/>
                <w:sz w:val="24"/>
              </w:rPr>
            </w:pPr>
            <w:r w:rsidRPr="002F0164">
              <w:rPr>
                <w:sz w:val="24"/>
                <w:lang w:bidi="es-ES" w:val="es-ES"/>
              </w:rPr>
              <w:t xml:space="preserve">De 101 a 200 km</w:t>
            </w:r>
          </w:p>
        </w:tc>
        <w:tc>
          <w:tcPr>
            <w:tcW w:w="982" w:type="dxa"/>
            <w:noWrap/>
            <w:hideMark/>
          </w:tcPr>
          <w:p w14:paraId="6247BBA3" w14:textId="77777777" w:rsidR="00250135" w:rsidRPr="002F0164" w:rsidRDefault="00250135">
            <w:pPr>
              <w:tabs>
                <w:tab w:val="left" w:pos="398"/>
              </w:tabs>
              <w:jc w:val="both"/>
              <w:rPr>
                <w:rFonts w:ascii="Arial" w:hAnsi="Arial" w:cs="Arial"/>
                <w:bCs/>
                <w:sz w:val="24"/>
              </w:rPr>
            </w:pPr>
            <w:r w:rsidRPr="002F0164">
              <w:rPr>
                <w:sz w:val="24"/>
                <w:lang w:bidi="es-ES" w:val="es-ES"/>
              </w:rPr>
              <w:t xml:space="preserve">De 201 a 300 km</w:t>
            </w:r>
          </w:p>
        </w:tc>
        <w:tc>
          <w:tcPr>
            <w:tcW w:w="982" w:type="dxa"/>
            <w:noWrap/>
            <w:hideMark/>
          </w:tcPr>
          <w:p w14:paraId="74F63F6B" w14:textId="77777777" w:rsidR="00250135" w:rsidRPr="002F0164" w:rsidRDefault="00250135">
            <w:pPr>
              <w:jc w:val="both"/>
              <w:rPr>
                <w:rFonts w:ascii="Arial" w:hAnsi="Arial" w:cs="Arial"/>
                <w:bCs/>
                <w:sz w:val="24"/>
              </w:rPr>
            </w:pPr>
            <w:r w:rsidRPr="002F0164">
              <w:rPr>
                <w:sz w:val="24"/>
                <w:lang w:bidi="es-ES" w:val="es-ES"/>
              </w:rPr>
              <w:t xml:space="preserve">De 301 a 400 km</w:t>
            </w:r>
          </w:p>
        </w:tc>
        <w:tc>
          <w:tcPr>
            <w:tcW w:w="985" w:type="dxa"/>
            <w:noWrap/>
            <w:hideMark/>
          </w:tcPr>
          <w:p w14:paraId="25EBD898" w14:textId="77777777" w:rsidR="00250135" w:rsidRPr="002F0164" w:rsidRDefault="00250135">
            <w:pPr>
              <w:ind w:right="3"/>
              <w:jc w:val="both"/>
              <w:rPr>
                <w:rFonts w:ascii="Arial" w:hAnsi="Arial" w:cs="Arial"/>
                <w:bCs/>
                <w:sz w:val="24"/>
              </w:rPr>
            </w:pPr>
            <w:r w:rsidRPr="002F0164">
              <w:rPr>
                <w:sz w:val="24"/>
                <w:lang w:bidi="es-ES" w:val="es-ES"/>
              </w:rPr>
              <w:t xml:space="preserve">De 401 a 600 km</w:t>
            </w:r>
          </w:p>
        </w:tc>
        <w:tc>
          <w:tcPr>
            <w:tcW w:w="992" w:type="dxa"/>
            <w:noWrap/>
            <w:hideMark/>
          </w:tcPr>
          <w:p w14:paraId="63E10846" w14:textId="77777777" w:rsidR="00250135" w:rsidRPr="002F0164" w:rsidRDefault="00250135">
            <w:pPr>
              <w:tabs>
                <w:tab w:val="left" w:pos="454"/>
              </w:tabs>
              <w:ind w:right="10"/>
              <w:jc w:val="both"/>
              <w:rPr>
                <w:rFonts w:ascii="Arial" w:hAnsi="Arial" w:cs="Arial"/>
                <w:bCs/>
                <w:sz w:val="24"/>
              </w:rPr>
            </w:pPr>
            <w:r w:rsidRPr="002F0164">
              <w:rPr>
                <w:sz w:val="24"/>
                <w:lang w:bidi="es-ES" w:val="es-ES"/>
              </w:rPr>
              <w:t xml:space="preserve">De 601 a 800 km</w:t>
            </w:r>
          </w:p>
        </w:tc>
        <w:tc>
          <w:tcPr>
            <w:tcW w:w="1208" w:type="dxa"/>
          </w:tcPr>
          <w:p w14:paraId="4B074317" w14:textId="77777777" w:rsidR="00250135" w:rsidRPr="002F0164" w:rsidRDefault="00250135">
            <w:pPr>
              <w:tabs>
                <w:tab w:val="left" w:pos="454"/>
              </w:tabs>
              <w:ind w:right="10"/>
              <w:jc w:val="both"/>
              <w:rPr>
                <w:rFonts w:ascii="Arial" w:hAnsi="Arial" w:cs="Arial"/>
                <w:bCs/>
                <w:sz w:val="24"/>
              </w:rPr>
            </w:pPr>
            <w:r>
              <w:rPr>
                <w:sz w:val="24"/>
                <w:lang w:bidi="es-ES" w:val="es-ES"/>
              </w:rPr>
              <w:t xml:space="preserve">Más de 800 km</w:t>
            </w:r>
          </w:p>
        </w:tc>
      </w:tr>
      <w:tr w:rsidR="00BA32E8" w:rsidRPr="002F0164" w14:paraId="6771D089" w14:textId="77777777" w:rsidTr="00BA32E8">
        <w:tblPrEx>
          <w:jc w:val="center"/>
        </w:tblPrEx>
        <w:trPr>
          <w:gridAfter w:val="1"/>
          <w:wAfter w:w="25" w:type="dxa"/>
          <w:trHeight w:val="35"/>
          <w:jc w:val="center"/>
        </w:trPr>
        <w:tc>
          <w:tcPr>
            <w:tcW w:w="1850" w:type="dxa"/>
            <w:noWrap/>
          </w:tcPr>
          <w:p w14:paraId="1DBD437A" w14:textId="77777777" w:rsidR="00250135" w:rsidRPr="002F0164" w:rsidRDefault="00250135">
            <w:pPr>
              <w:jc w:val="both"/>
              <w:rPr>
                <w:rFonts w:ascii="Arial" w:hAnsi="Arial" w:cs="Arial"/>
                <w:bCs/>
                <w:sz w:val="24"/>
              </w:rPr>
            </w:pPr>
            <w:r w:rsidRPr="002F0164">
              <w:rPr>
                <w:sz w:val="24"/>
                <w:lang w:bidi="es-ES" w:val="es-ES"/>
              </w:rPr>
              <w:t xml:space="preserve">Baremo excepcional</w:t>
            </w:r>
          </w:p>
        </w:tc>
        <w:tc>
          <w:tcPr>
            <w:tcW w:w="1086" w:type="dxa"/>
            <w:noWrap/>
            <w:vAlign w:val="center"/>
          </w:tcPr>
          <w:p w14:paraId="00D25A4B" w14:textId="77777777" w:rsidR="00250135" w:rsidRPr="002F0164" w:rsidRDefault="00250135">
            <w:pPr>
              <w:ind w:right="-53"/>
              <w:jc w:val="center"/>
              <w:rPr>
                <w:rFonts w:ascii="Arial" w:hAnsi="Arial" w:cs="Arial"/>
                <w:bCs/>
                <w:sz w:val="24"/>
              </w:rPr>
            </w:pPr>
            <w:r w:rsidRPr="002F0164">
              <w:rPr>
                <w:sz w:val="24"/>
                <w:lang w:bidi="es-ES" w:val="es-ES"/>
              </w:rPr>
              <w:t xml:space="preserve">80 €</w:t>
            </w:r>
          </w:p>
        </w:tc>
        <w:tc>
          <w:tcPr>
            <w:tcW w:w="982" w:type="dxa"/>
            <w:noWrap/>
            <w:vAlign w:val="center"/>
          </w:tcPr>
          <w:p w14:paraId="20DEA0DA" w14:textId="77777777" w:rsidR="00250135" w:rsidRPr="002F0164" w:rsidRDefault="00250135">
            <w:pPr>
              <w:jc w:val="center"/>
              <w:rPr>
                <w:rFonts w:ascii="Arial" w:hAnsi="Arial" w:cs="Arial"/>
                <w:bCs/>
                <w:sz w:val="24"/>
              </w:rPr>
            </w:pPr>
            <w:r w:rsidRPr="002F0164">
              <w:rPr>
                <w:sz w:val="24"/>
                <w:lang w:bidi="es-ES" w:val="es-ES"/>
              </w:rPr>
              <w:t xml:space="preserve">100 €</w:t>
            </w:r>
          </w:p>
        </w:tc>
        <w:tc>
          <w:tcPr>
            <w:tcW w:w="982" w:type="dxa"/>
            <w:noWrap/>
            <w:vAlign w:val="center"/>
          </w:tcPr>
          <w:p w14:paraId="17CD881E" w14:textId="77777777" w:rsidR="00250135" w:rsidRPr="002F0164" w:rsidRDefault="00250135">
            <w:pPr>
              <w:tabs>
                <w:tab w:val="left" w:pos="398"/>
              </w:tabs>
              <w:jc w:val="center"/>
              <w:rPr>
                <w:rFonts w:ascii="Arial" w:hAnsi="Arial" w:cs="Arial"/>
                <w:bCs/>
                <w:sz w:val="24"/>
              </w:rPr>
            </w:pPr>
            <w:r w:rsidRPr="002F0164">
              <w:rPr>
                <w:sz w:val="24"/>
                <w:lang w:bidi="es-ES" w:val="es-ES"/>
              </w:rPr>
              <w:t xml:space="preserve">150 €</w:t>
            </w:r>
          </w:p>
        </w:tc>
        <w:tc>
          <w:tcPr>
            <w:tcW w:w="982" w:type="dxa"/>
            <w:noWrap/>
            <w:vAlign w:val="center"/>
          </w:tcPr>
          <w:p w14:paraId="42EB995D" w14:textId="77777777" w:rsidR="00250135" w:rsidRPr="002F0164" w:rsidRDefault="00250135">
            <w:pPr>
              <w:tabs>
                <w:tab w:val="left" w:pos="429"/>
              </w:tabs>
              <w:ind w:right="18"/>
              <w:jc w:val="center"/>
              <w:rPr>
                <w:rFonts w:ascii="Arial" w:hAnsi="Arial" w:cs="Arial"/>
                <w:bCs/>
                <w:sz w:val="24"/>
              </w:rPr>
            </w:pPr>
            <w:r w:rsidRPr="002F0164">
              <w:rPr>
                <w:sz w:val="24"/>
                <w:lang w:bidi="es-ES" w:val="es-ES"/>
              </w:rPr>
              <w:t xml:space="preserve">170 €</w:t>
            </w:r>
          </w:p>
        </w:tc>
        <w:tc>
          <w:tcPr>
            <w:tcW w:w="985" w:type="dxa"/>
            <w:noWrap/>
            <w:vAlign w:val="center"/>
          </w:tcPr>
          <w:p w14:paraId="6367584A" w14:textId="77777777" w:rsidR="00250135" w:rsidRPr="002F0164" w:rsidRDefault="00250135">
            <w:pPr>
              <w:ind w:right="3"/>
              <w:jc w:val="center"/>
              <w:rPr>
                <w:rFonts w:ascii="Arial" w:hAnsi="Arial" w:cs="Arial"/>
                <w:bCs/>
                <w:sz w:val="24"/>
              </w:rPr>
            </w:pPr>
            <w:r>
              <w:rPr>
                <w:sz w:val="24"/>
                <w:lang w:bidi="es-ES" w:val="es-ES"/>
              </w:rPr>
              <w:t xml:space="preserve">200 €</w:t>
            </w:r>
          </w:p>
        </w:tc>
        <w:tc>
          <w:tcPr>
            <w:tcW w:w="992" w:type="dxa"/>
            <w:noWrap/>
            <w:vAlign w:val="center"/>
          </w:tcPr>
          <w:p w14:paraId="0EB30CC4" w14:textId="77777777" w:rsidR="00250135" w:rsidRPr="002F0164" w:rsidRDefault="00250135">
            <w:pPr>
              <w:tabs>
                <w:tab w:val="left" w:pos="454"/>
              </w:tabs>
              <w:ind w:right="10"/>
              <w:jc w:val="center"/>
              <w:rPr>
                <w:rFonts w:ascii="Arial" w:hAnsi="Arial" w:cs="Arial"/>
                <w:bCs/>
                <w:sz w:val="24"/>
              </w:rPr>
            </w:pPr>
            <w:r>
              <w:rPr>
                <w:sz w:val="24"/>
                <w:lang w:bidi="es-ES" w:val="es-ES"/>
              </w:rPr>
              <w:t xml:space="preserve">230 €</w:t>
            </w:r>
          </w:p>
        </w:tc>
        <w:tc>
          <w:tcPr>
            <w:tcW w:w="1208" w:type="dxa"/>
            <w:vAlign w:val="center"/>
          </w:tcPr>
          <w:p w14:paraId="05FD74AD" w14:textId="77777777" w:rsidR="00250135" w:rsidRPr="002F0164" w:rsidRDefault="00250135">
            <w:pPr>
              <w:tabs>
                <w:tab w:val="left" w:pos="454"/>
              </w:tabs>
              <w:ind w:right="10"/>
              <w:jc w:val="center"/>
              <w:rPr>
                <w:rFonts w:ascii="Arial" w:hAnsi="Arial" w:cs="Arial"/>
                <w:bCs/>
                <w:sz w:val="24"/>
              </w:rPr>
            </w:pPr>
            <w:r>
              <w:rPr>
                <w:sz w:val="24"/>
                <w:lang w:bidi="es-ES" w:val="es-ES"/>
              </w:rPr>
              <w:t xml:space="preserve">260 €</w:t>
            </w:r>
          </w:p>
        </w:tc>
      </w:tr>
      <w:tr w:rsidR="00BA32E8" w:rsidRPr="002F0164" w14:paraId="3B00AAB2" w14:textId="77777777" w:rsidTr="00BA32E8">
        <w:tblPrEx>
          <w:jc w:val="center"/>
        </w:tblPrEx>
        <w:trPr>
          <w:gridAfter w:val="1"/>
          <w:wAfter w:w="25" w:type="dxa"/>
          <w:trHeight w:val="35"/>
          <w:jc w:val="center"/>
        </w:trPr>
        <w:tc>
          <w:tcPr>
            <w:tcW w:w="1850" w:type="dxa"/>
            <w:noWrap/>
          </w:tcPr>
          <w:p w14:paraId="145A00BF" w14:textId="77777777" w:rsidR="00250135" w:rsidRPr="002F0164" w:rsidRDefault="00250135">
            <w:pPr>
              <w:jc w:val="both"/>
              <w:rPr>
                <w:rFonts w:ascii="Arial" w:hAnsi="Arial" w:cs="Arial"/>
                <w:bCs/>
                <w:sz w:val="24"/>
              </w:rPr>
            </w:pPr>
            <w:r w:rsidRPr="002F0164">
              <w:rPr>
                <w:sz w:val="24"/>
                <w:lang w:bidi="es-ES" w:val="es-ES"/>
              </w:rPr>
              <w:t xml:space="preserve">Baremo de a bordo</w:t>
            </w:r>
          </w:p>
        </w:tc>
        <w:tc>
          <w:tcPr>
            <w:tcW w:w="1086" w:type="dxa"/>
            <w:noWrap/>
            <w:vAlign w:val="center"/>
          </w:tcPr>
          <w:p w14:paraId="5BDB6538" w14:textId="77777777" w:rsidR="00250135" w:rsidRPr="002F0164" w:rsidRDefault="00250135">
            <w:pPr>
              <w:ind w:right="-53"/>
              <w:jc w:val="center"/>
              <w:rPr>
                <w:rFonts w:ascii="Arial" w:hAnsi="Arial" w:cs="Arial"/>
                <w:bCs/>
                <w:sz w:val="24"/>
              </w:rPr>
            </w:pPr>
            <w:r>
              <w:rPr>
                <w:sz w:val="24"/>
                <w:lang w:bidi="es-ES" w:val="es-ES"/>
              </w:rPr>
              <w:t xml:space="preserve">90 €</w:t>
            </w:r>
          </w:p>
        </w:tc>
        <w:tc>
          <w:tcPr>
            <w:tcW w:w="982" w:type="dxa"/>
            <w:noWrap/>
            <w:vAlign w:val="center"/>
          </w:tcPr>
          <w:p w14:paraId="0AC6FA47" w14:textId="77777777" w:rsidR="00250135" w:rsidRPr="002F0164" w:rsidRDefault="00250135">
            <w:pPr>
              <w:jc w:val="center"/>
              <w:rPr>
                <w:rFonts w:ascii="Arial" w:hAnsi="Arial" w:cs="Arial"/>
                <w:bCs/>
                <w:sz w:val="24"/>
              </w:rPr>
            </w:pPr>
            <w:r>
              <w:rPr>
                <w:sz w:val="24"/>
                <w:lang w:bidi="es-ES" w:val="es-ES"/>
              </w:rPr>
              <w:t xml:space="preserve">110 €</w:t>
            </w:r>
          </w:p>
        </w:tc>
        <w:tc>
          <w:tcPr>
            <w:tcW w:w="982" w:type="dxa"/>
            <w:noWrap/>
            <w:vAlign w:val="center"/>
          </w:tcPr>
          <w:p w14:paraId="0E7C1C9C" w14:textId="77777777" w:rsidR="00250135" w:rsidRPr="002F0164" w:rsidRDefault="00250135">
            <w:pPr>
              <w:tabs>
                <w:tab w:val="left" w:pos="398"/>
              </w:tabs>
              <w:jc w:val="center"/>
              <w:rPr>
                <w:rFonts w:ascii="Arial" w:hAnsi="Arial" w:cs="Arial"/>
                <w:bCs/>
                <w:sz w:val="24"/>
              </w:rPr>
            </w:pPr>
            <w:r>
              <w:rPr>
                <w:sz w:val="24"/>
                <w:lang w:bidi="es-ES" w:val="es-ES"/>
              </w:rPr>
              <w:t xml:space="preserve">160 €</w:t>
            </w:r>
          </w:p>
        </w:tc>
        <w:tc>
          <w:tcPr>
            <w:tcW w:w="982" w:type="dxa"/>
            <w:noWrap/>
            <w:vAlign w:val="center"/>
          </w:tcPr>
          <w:p w14:paraId="4A624398" w14:textId="77777777" w:rsidR="00250135" w:rsidRPr="002F0164" w:rsidRDefault="00250135">
            <w:pPr>
              <w:tabs>
                <w:tab w:val="left" w:pos="429"/>
              </w:tabs>
              <w:ind w:right="18"/>
              <w:jc w:val="center"/>
              <w:rPr>
                <w:rFonts w:ascii="Arial" w:hAnsi="Arial" w:cs="Arial"/>
                <w:bCs/>
                <w:sz w:val="24"/>
              </w:rPr>
            </w:pPr>
            <w:r w:rsidRPr="002F0164">
              <w:rPr>
                <w:sz w:val="24"/>
                <w:lang w:bidi="es-ES" w:val="es-ES"/>
              </w:rPr>
              <w:t xml:space="preserve">180 €</w:t>
            </w:r>
          </w:p>
        </w:tc>
        <w:tc>
          <w:tcPr>
            <w:tcW w:w="985" w:type="dxa"/>
            <w:noWrap/>
            <w:vAlign w:val="center"/>
          </w:tcPr>
          <w:p w14:paraId="36C7FD87" w14:textId="77777777" w:rsidR="00250135" w:rsidRPr="002F0164" w:rsidRDefault="00250135">
            <w:pPr>
              <w:ind w:right="3"/>
              <w:jc w:val="center"/>
              <w:rPr>
                <w:rFonts w:ascii="Arial" w:hAnsi="Arial" w:cs="Arial"/>
                <w:bCs/>
                <w:sz w:val="24"/>
              </w:rPr>
            </w:pPr>
            <w:r>
              <w:rPr>
                <w:sz w:val="24"/>
                <w:lang w:bidi="es-ES" w:val="es-ES"/>
              </w:rPr>
              <w:t xml:space="preserve">210 €</w:t>
            </w:r>
          </w:p>
        </w:tc>
        <w:tc>
          <w:tcPr>
            <w:tcW w:w="992" w:type="dxa"/>
            <w:noWrap/>
            <w:vAlign w:val="center"/>
          </w:tcPr>
          <w:p w14:paraId="3155FFAE" w14:textId="77777777" w:rsidR="00250135" w:rsidRPr="002F0164" w:rsidRDefault="00250135">
            <w:pPr>
              <w:tabs>
                <w:tab w:val="left" w:pos="454"/>
              </w:tabs>
              <w:ind w:right="10"/>
              <w:jc w:val="center"/>
              <w:rPr>
                <w:rFonts w:ascii="Arial" w:hAnsi="Arial" w:cs="Arial"/>
                <w:bCs/>
                <w:sz w:val="24"/>
              </w:rPr>
            </w:pPr>
            <w:r>
              <w:rPr>
                <w:sz w:val="24"/>
                <w:lang w:bidi="es-ES" w:val="es-ES"/>
              </w:rPr>
              <w:t xml:space="preserve">240 €</w:t>
            </w:r>
          </w:p>
        </w:tc>
        <w:tc>
          <w:tcPr>
            <w:tcW w:w="1208" w:type="dxa"/>
            <w:vAlign w:val="center"/>
          </w:tcPr>
          <w:p w14:paraId="4B3E95AB" w14:textId="77777777" w:rsidR="00250135" w:rsidRPr="002F0164" w:rsidRDefault="00250135">
            <w:pPr>
              <w:tabs>
                <w:tab w:val="left" w:pos="454"/>
              </w:tabs>
              <w:ind w:right="10"/>
              <w:jc w:val="center"/>
              <w:rPr>
                <w:rFonts w:ascii="Arial" w:hAnsi="Arial" w:cs="Arial"/>
                <w:bCs/>
                <w:sz w:val="24"/>
              </w:rPr>
            </w:pPr>
            <w:r>
              <w:rPr>
                <w:sz w:val="24"/>
                <w:lang w:bidi="es-ES" w:val="es-ES"/>
              </w:rPr>
              <w:t xml:space="preserve">270 €</w:t>
            </w:r>
          </w:p>
        </w:tc>
      </w:tr>
      <w:tr w:rsidR="00BA32E8" w:rsidRPr="002F0164" w14:paraId="023927D1" w14:textId="77777777" w:rsidTr="00BA32E8">
        <w:tblPrEx>
          <w:jc w:val="center"/>
        </w:tblPrEx>
        <w:trPr>
          <w:gridAfter w:val="1"/>
          <w:wAfter w:w="25" w:type="dxa"/>
          <w:trHeight w:val="35"/>
          <w:jc w:val="center"/>
        </w:trPr>
        <w:tc>
          <w:tcPr>
            <w:tcW w:w="1850" w:type="dxa"/>
            <w:noWrap/>
          </w:tcPr>
          <w:p w14:paraId="23A145E2" w14:textId="77777777" w:rsidR="00250135" w:rsidRPr="002F0164" w:rsidRDefault="00250135">
            <w:pPr>
              <w:jc w:val="both"/>
              <w:rPr>
                <w:rFonts w:ascii="Arial" w:hAnsi="Arial" w:cs="Arial"/>
                <w:bCs/>
                <w:sz w:val="24"/>
              </w:rPr>
            </w:pPr>
            <w:r w:rsidRPr="002F0164">
              <w:rPr>
                <w:sz w:val="24"/>
                <w:lang w:bidi="es-ES" w:val="es-ES"/>
              </w:rPr>
              <w:t xml:space="preserve">Baremo de control</w:t>
            </w:r>
          </w:p>
        </w:tc>
        <w:tc>
          <w:tcPr>
            <w:tcW w:w="1086" w:type="dxa"/>
            <w:noWrap/>
            <w:vAlign w:val="center"/>
          </w:tcPr>
          <w:p w14:paraId="7D02B30F" w14:textId="77777777" w:rsidR="00250135" w:rsidRPr="002F0164" w:rsidRDefault="00250135">
            <w:pPr>
              <w:ind w:right="-53"/>
              <w:jc w:val="center"/>
              <w:rPr>
                <w:rFonts w:ascii="Arial" w:hAnsi="Arial" w:cs="Arial"/>
                <w:bCs/>
                <w:sz w:val="24"/>
              </w:rPr>
            </w:pPr>
            <w:r>
              <w:rPr>
                <w:sz w:val="24"/>
                <w:lang w:bidi="es-ES" w:val="es-ES"/>
              </w:rPr>
              <w:t xml:space="preserve">130 €</w:t>
            </w:r>
          </w:p>
        </w:tc>
        <w:tc>
          <w:tcPr>
            <w:tcW w:w="982" w:type="dxa"/>
            <w:noWrap/>
            <w:vAlign w:val="center"/>
          </w:tcPr>
          <w:p w14:paraId="6B9C3CFC" w14:textId="77777777" w:rsidR="00250135" w:rsidRPr="002F0164" w:rsidRDefault="00250135">
            <w:pPr>
              <w:jc w:val="center"/>
              <w:rPr>
                <w:rFonts w:ascii="Arial" w:hAnsi="Arial" w:cs="Arial"/>
                <w:bCs/>
                <w:sz w:val="24"/>
              </w:rPr>
            </w:pPr>
            <w:r w:rsidRPr="002F0164">
              <w:rPr>
                <w:sz w:val="24"/>
                <w:lang w:bidi="es-ES" w:val="es-ES"/>
              </w:rPr>
              <w:t xml:space="preserve">150 €</w:t>
            </w:r>
          </w:p>
        </w:tc>
        <w:tc>
          <w:tcPr>
            <w:tcW w:w="982" w:type="dxa"/>
            <w:noWrap/>
            <w:vAlign w:val="center"/>
          </w:tcPr>
          <w:p w14:paraId="63DC772C" w14:textId="77777777" w:rsidR="00250135" w:rsidRPr="002F0164" w:rsidRDefault="00250135">
            <w:pPr>
              <w:tabs>
                <w:tab w:val="left" w:pos="398"/>
              </w:tabs>
              <w:jc w:val="center"/>
              <w:rPr>
                <w:rFonts w:ascii="Arial" w:hAnsi="Arial" w:cs="Arial"/>
                <w:bCs/>
                <w:sz w:val="24"/>
              </w:rPr>
            </w:pPr>
            <w:r>
              <w:rPr>
                <w:sz w:val="24"/>
                <w:lang w:bidi="es-ES" w:val="es-ES"/>
              </w:rPr>
              <w:t xml:space="preserve">200 €</w:t>
            </w:r>
          </w:p>
        </w:tc>
        <w:tc>
          <w:tcPr>
            <w:tcW w:w="982" w:type="dxa"/>
            <w:noWrap/>
            <w:vAlign w:val="center"/>
          </w:tcPr>
          <w:p w14:paraId="1BD4B4EB" w14:textId="77777777" w:rsidR="00250135" w:rsidRPr="002F0164" w:rsidRDefault="00250135">
            <w:pPr>
              <w:tabs>
                <w:tab w:val="left" w:pos="429"/>
              </w:tabs>
              <w:ind w:right="18"/>
              <w:jc w:val="center"/>
              <w:rPr>
                <w:rFonts w:ascii="Arial" w:hAnsi="Arial" w:cs="Arial"/>
                <w:bCs/>
                <w:sz w:val="24"/>
              </w:rPr>
            </w:pPr>
            <w:r>
              <w:rPr>
                <w:sz w:val="24"/>
                <w:lang w:bidi="es-ES" w:val="es-ES"/>
              </w:rPr>
              <w:t xml:space="preserve">220 €</w:t>
            </w:r>
          </w:p>
        </w:tc>
        <w:tc>
          <w:tcPr>
            <w:tcW w:w="985" w:type="dxa"/>
            <w:noWrap/>
            <w:vAlign w:val="center"/>
          </w:tcPr>
          <w:p w14:paraId="4A2D5E5B" w14:textId="77777777" w:rsidR="00250135" w:rsidRPr="002F0164" w:rsidRDefault="00250135">
            <w:pPr>
              <w:ind w:right="3"/>
              <w:jc w:val="center"/>
              <w:rPr>
                <w:rFonts w:ascii="Arial" w:hAnsi="Arial" w:cs="Arial"/>
                <w:bCs/>
                <w:sz w:val="24"/>
              </w:rPr>
            </w:pPr>
            <w:r>
              <w:rPr>
                <w:sz w:val="24"/>
                <w:lang w:bidi="es-ES" w:val="es-ES"/>
              </w:rPr>
              <w:t xml:space="preserve">250 €</w:t>
            </w:r>
          </w:p>
        </w:tc>
        <w:tc>
          <w:tcPr>
            <w:tcW w:w="992" w:type="dxa"/>
            <w:noWrap/>
            <w:vAlign w:val="center"/>
          </w:tcPr>
          <w:p w14:paraId="4989B1BC" w14:textId="77777777" w:rsidR="00250135" w:rsidRPr="002F0164" w:rsidRDefault="00250135">
            <w:pPr>
              <w:tabs>
                <w:tab w:val="left" w:pos="454"/>
              </w:tabs>
              <w:ind w:right="10"/>
              <w:jc w:val="center"/>
              <w:rPr>
                <w:rFonts w:ascii="Arial" w:hAnsi="Arial" w:cs="Arial"/>
                <w:bCs/>
                <w:sz w:val="24"/>
              </w:rPr>
            </w:pPr>
            <w:r w:rsidRPr="002F0164">
              <w:rPr>
                <w:sz w:val="24"/>
                <w:lang w:bidi="es-ES" w:val="es-ES"/>
              </w:rPr>
              <w:t xml:space="preserve">280 €</w:t>
            </w:r>
          </w:p>
        </w:tc>
        <w:tc>
          <w:tcPr>
            <w:tcW w:w="1208" w:type="dxa"/>
            <w:vAlign w:val="center"/>
          </w:tcPr>
          <w:p w14:paraId="4274499F" w14:textId="77777777" w:rsidR="00250135" w:rsidRPr="002F0164" w:rsidRDefault="00250135">
            <w:pPr>
              <w:tabs>
                <w:tab w:val="left" w:pos="454"/>
              </w:tabs>
              <w:ind w:right="10"/>
              <w:jc w:val="center"/>
              <w:rPr>
                <w:rFonts w:ascii="Arial" w:hAnsi="Arial" w:cs="Arial"/>
                <w:bCs/>
                <w:sz w:val="24"/>
              </w:rPr>
            </w:pPr>
            <w:r>
              <w:rPr>
                <w:sz w:val="24"/>
                <w:lang w:bidi="es-ES" w:val="es-ES"/>
              </w:rPr>
              <w:t xml:space="preserve">310 €</w:t>
            </w:r>
          </w:p>
        </w:tc>
      </w:tr>
      <w:tr w:rsidR="00BA32E8" w:rsidRPr="002F0164" w14:paraId="1274E4D5" w14:textId="77777777" w:rsidTr="00BA32E8">
        <w:tblPrEx>
          <w:jc w:val="center"/>
        </w:tblPrEx>
        <w:trPr>
          <w:gridAfter w:val="1"/>
          <w:wAfter w:w="25" w:type="dxa"/>
          <w:trHeight w:val="35"/>
          <w:jc w:val="center"/>
        </w:trPr>
        <w:tc>
          <w:tcPr>
            <w:tcW w:w="1850" w:type="dxa"/>
            <w:noWrap/>
          </w:tcPr>
          <w:p w14:paraId="65B9223D" w14:textId="77777777" w:rsidR="00250135" w:rsidRPr="002F0164" w:rsidRDefault="00250135">
            <w:pPr>
              <w:jc w:val="both"/>
              <w:rPr>
                <w:rFonts w:ascii="Arial" w:hAnsi="Arial" w:cs="Arial"/>
                <w:bCs/>
                <w:sz w:val="24"/>
              </w:rPr>
            </w:pPr>
            <w:r w:rsidRPr="002F0164">
              <w:rPr>
                <w:sz w:val="24"/>
                <w:lang w:bidi="es-ES" w:val="es-ES"/>
              </w:rPr>
              <w:t xml:space="preserve">Baremo de control – Multa fija</w:t>
            </w:r>
          </w:p>
        </w:tc>
        <w:tc>
          <w:tcPr>
            <w:tcW w:w="1086" w:type="dxa"/>
            <w:noWrap/>
            <w:vAlign w:val="center"/>
          </w:tcPr>
          <w:p w14:paraId="0A63698A" w14:textId="77777777" w:rsidR="00250135" w:rsidRPr="002F0164" w:rsidRDefault="00250135">
            <w:pPr>
              <w:ind w:right="-53"/>
              <w:jc w:val="center"/>
              <w:rPr>
                <w:rFonts w:ascii="Arial" w:hAnsi="Arial" w:cs="Arial"/>
                <w:bCs/>
                <w:sz w:val="24"/>
              </w:rPr>
            </w:pPr>
            <w:r w:rsidRPr="002F0164">
              <w:rPr>
                <w:sz w:val="24"/>
                <w:lang w:bidi="es-ES" w:val="es-ES"/>
              </w:rPr>
              <w:t xml:space="preserve">89 €</w:t>
            </w:r>
          </w:p>
        </w:tc>
        <w:tc>
          <w:tcPr>
            <w:tcW w:w="982" w:type="dxa"/>
            <w:noWrap/>
            <w:vAlign w:val="center"/>
          </w:tcPr>
          <w:p w14:paraId="22D4826A" w14:textId="77777777" w:rsidR="00250135" w:rsidRPr="002F0164" w:rsidRDefault="00250135">
            <w:pPr>
              <w:jc w:val="center"/>
              <w:rPr>
                <w:rFonts w:ascii="Arial" w:hAnsi="Arial" w:cs="Arial"/>
                <w:bCs/>
                <w:sz w:val="24"/>
              </w:rPr>
            </w:pPr>
            <w:r w:rsidRPr="002F0164">
              <w:rPr>
                <w:sz w:val="24"/>
                <w:lang w:bidi="es-ES" w:val="es-ES"/>
              </w:rPr>
              <w:t xml:space="preserve">70 €</w:t>
            </w:r>
          </w:p>
        </w:tc>
        <w:tc>
          <w:tcPr>
            <w:tcW w:w="982" w:type="dxa"/>
            <w:noWrap/>
            <w:vAlign w:val="center"/>
          </w:tcPr>
          <w:p w14:paraId="4D9BE796" w14:textId="77777777" w:rsidR="00250135" w:rsidRPr="002F0164" w:rsidRDefault="00250135">
            <w:pPr>
              <w:tabs>
                <w:tab w:val="left" w:pos="398"/>
              </w:tabs>
              <w:jc w:val="center"/>
              <w:rPr>
                <w:rFonts w:ascii="Arial" w:hAnsi="Arial" w:cs="Arial"/>
                <w:bCs/>
                <w:sz w:val="24"/>
              </w:rPr>
            </w:pPr>
            <w:r>
              <w:rPr>
                <w:sz w:val="24"/>
                <w:lang w:bidi="es-ES" w:val="es-ES"/>
              </w:rPr>
              <w:t xml:space="preserve">100 €</w:t>
            </w:r>
          </w:p>
        </w:tc>
        <w:tc>
          <w:tcPr>
            <w:tcW w:w="982" w:type="dxa"/>
            <w:noWrap/>
            <w:vAlign w:val="center"/>
          </w:tcPr>
          <w:p w14:paraId="71103F7A" w14:textId="77777777" w:rsidR="00250135" w:rsidRPr="002F0164" w:rsidRDefault="00250135">
            <w:pPr>
              <w:tabs>
                <w:tab w:val="left" w:pos="429"/>
              </w:tabs>
              <w:ind w:right="18"/>
              <w:jc w:val="center"/>
              <w:rPr>
                <w:rFonts w:ascii="Arial" w:hAnsi="Arial" w:cs="Arial"/>
                <w:bCs/>
                <w:sz w:val="24"/>
              </w:rPr>
            </w:pPr>
            <w:r>
              <w:rPr>
                <w:sz w:val="24"/>
                <w:lang w:bidi="es-ES" w:val="es-ES"/>
              </w:rPr>
              <w:t xml:space="preserve">70 €</w:t>
            </w:r>
          </w:p>
        </w:tc>
        <w:tc>
          <w:tcPr>
            <w:tcW w:w="985" w:type="dxa"/>
            <w:noWrap/>
            <w:vAlign w:val="center"/>
          </w:tcPr>
          <w:p w14:paraId="1760314B" w14:textId="77777777" w:rsidR="00250135" w:rsidRPr="002F0164" w:rsidRDefault="00250135">
            <w:pPr>
              <w:ind w:right="3"/>
              <w:jc w:val="center"/>
              <w:rPr>
                <w:rFonts w:ascii="Arial" w:hAnsi="Arial" w:cs="Arial"/>
                <w:bCs/>
                <w:sz w:val="24"/>
              </w:rPr>
            </w:pPr>
            <w:r>
              <w:rPr>
                <w:sz w:val="24"/>
                <w:lang w:bidi="es-ES" w:val="es-ES"/>
              </w:rPr>
              <w:t xml:space="preserve">80 €</w:t>
            </w:r>
          </w:p>
        </w:tc>
        <w:tc>
          <w:tcPr>
            <w:tcW w:w="992" w:type="dxa"/>
            <w:noWrap/>
            <w:vAlign w:val="center"/>
          </w:tcPr>
          <w:p w14:paraId="604FDB64" w14:textId="77777777" w:rsidR="00250135" w:rsidRPr="002F0164" w:rsidRDefault="00250135">
            <w:pPr>
              <w:tabs>
                <w:tab w:val="left" w:pos="454"/>
              </w:tabs>
              <w:ind w:right="10"/>
              <w:jc w:val="center"/>
              <w:rPr>
                <w:rFonts w:ascii="Arial" w:hAnsi="Arial" w:cs="Arial"/>
                <w:bCs/>
                <w:sz w:val="24"/>
              </w:rPr>
            </w:pPr>
            <w:r w:rsidRPr="002F0164">
              <w:rPr>
                <w:sz w:val="24"/>
                <w:lang w:bidi="es-ES" w:val="es-ES"/>
              </w:rPr>
              <w:t xml:space="preserve">80 €</w:t>
            </w:r>
          </w:p>
        </w:tc>
        <w:tc>
          <w:tcPr>
            <w:tcW w:w="1208" w:type="dxa"/>
            <w:vAlign w:val="center"/>
          </w:tcPr>
          <w:p w14:paraId="72A080AA" w14:textId="77777777" w:rsidR="00250135" w:rsidRPr="002F0164" w:rsidRDefault="00250135">
            <w:pPr>
              <w:tabs>
                <w:tab w:val="left" w:pos="454"/>
              </w:tabs>
              <w:ind w:right="10"/>
              <w:jc w:val="center"/>
              <w:rPr>
                <w:rFonts w:ascii="Arial" w:hAnsi="Arial" w:cs="Arial"/>
                <w:bCs/>
                <w:sz w:val="24"/>
              </w:rPr>
            </w:pPr>
            <w:r w:rsidRPr="002F0164">
              <w:rPr>
                <w:sz w:val="24"/>
                <w:lang w:bidi="es-ES" w:val="es-ES"/>
              </w:rPr>
              <w:t xml:space="preserve">80 €</w:t>
            </w:r>
          </w:p>
        </w:tc>
      </w:tr>
      <w:tr w:rsidR="00BA32E8" w:rsidRPr="002F0164" w14:paraId="3379372D" w14:textId="77777777" w:rsidTr="00BA32E8">
        <w:tblPrEx>
          <w:jc w:val="center"/>
        </w:tblPrEx>
        <w:trPr>
          <w:gridAfter w:val="1"/>
          <w:wAfter w:w="25" w:type="dxa"/>
          <w:trHeight w:val="35"/>
          <w:jc w:val="center"/>
        </w:trPr>
        <w:tc>
          <w:tcPr>
            <w:tcW w:w="1850" w:type="dxa"/>
            <w:noWrap/>
          </w:tcPr>
          <w:p w14:paraId="297B8896" w14:textId="77777777" w:rsidR="00250135" w:rsidRPr="002F0164" w:rsidRDefault="00250135">
            <w:pPr>
              <w:jc w:val="both"/>
              <w:rPr>
                <w:rFonts w:ascii="Arial" w:hAnsi="Arial" w:cs="Arial"/>
                <w:bCs/>
                <w:sz w:val="24"/>
              </w:rPr>
            </w:pPr>
            <w:r w:rsidRPr="002F0164">
              <w:rPr>
                <w:sz w:val="24"/>
                <w:lang w:bidi="es-ES" w:val="es-ES"/>
              </w:rPr>
              <w:t xml:space="preserve">Baremo de control – Pago insuficiente</w:t>
            </w:r>
          </w:p>
        </w:tc>
        <w:tc>
          <w:tcPr>
            <w:tcW w:w="1086" w:type="dxa"/>
            <w:noWrap/>
            <w:vAlign w:val="center"/>
          </w:tcPr>
          <w:p w14:paraId="0333A7BB" w14:textId="77777777" w:rsidR="00250135" w:rsidRPr="002F0164" w:rsidRDefault="00250135">
            <w:pPr>
              <w:ind w:right="-53"/>
              <w:jc w:val="center"/>
              <w:rPr>
                <w:rFonts w:ascii="Arial" w:hAnsi="Arial" w:cs="Arial"/>
                <w:bCs/>
                <w:sz w:val="24"/>
              </w:rPr>
            </w:pPr>
            <w:r w:rsidRPr="002F0164">
              <w:rPr>
                <w:sz w:val="24"/>
                <w:lang w:bidi="es-ES" w:val="es-ES"/>
              </w:rPr>
              <w:t xml:space="preserve">0 €</w:t>
            </w:r>
          </w:p>
        </w:tc>
        <w:tc>
          <w:tcPr>
            <w:tcW w:w="982" w:type="dxa"/>
            <w:noWrap/>
            <w:vAlign w:val="center"/>
          </w:tcPr>
          <w:p w14:paraId="6FB65E1D" w14:textId="77777777" w:rsidR="00250135" w:rsidRPr="002F0164" w:rsidRDefault="00250135">
            <w:pPr>
              <w:jc w:val="center"/>
              <w:rPr>
                <w:rFonts w:ascii="Arial" w:hAnsi="Arial" w:cs="Arial"/>
                <w:bCs/>
                <w:sz w:val="24"/>
              </w:rPr>
            </w:pPr>
            <w:r>
              <w:rPr>
                <w:sz w:val="24"/>
                <w:lang w:bidi="es-ES" w:val="es-ES"/>
              </w:rPr>
              <w:t xml:space="preserve">80 €</w:t>
            </w:r>
          </w:p>
        </w:tc>
        <w:tc>
          <w:tcPr>
            <w:tcW w:w="982" w:type="dxa"/>
            <w:noWrap/>
            <w:vAlign w:val="center"/>
          </w:tcPr>
          <w:p w14:paraId="42456CAF" w14:textId="77777777" w:rsidR="00250135" w:rsidRPr="002F0164" w:rsidRDefault="00250135">
            <w:pPr>
              <w:tabs>
                <w:tab w:val="left" w:pos="398"/>
              </w:tabs>
              <w:jc w:val="center"/>
              <w:rPr>
                <w:rFonts w:ascii="Arial" w:hAnsi="Arial" w:cs="Arial"/>
                <w:bCs/>
                <w:sz w:val="24"/>
              </w:rPr>
            </w:pPr>
            <w:r>
              <w:rPr>
                <w:sz w:val="24"/>
                <w:lang w:bidi="es-ES" w:val="es-ES"/>
              </w:rPr>
              <w:t xml:space="preserve">100 €</w:t>
            </w:r>
          </w:p>
        </w:tc>
        <w:tc>
          <w:tcPr>
            <w:tcW w:w="982" w:type="dxa"/>
            <w:noWrap/>
            <w:vAlign w:val="center"/>
          </w:tcPr>
          <w:p w14:paraId="7C674093" w14:textId="77777777" w:rsidR="00250135" w:rsidRPr="002F0164" w:rsidRDefault="00250135">
            <w:pPr>
              <w:tabs>
                <w:tab w:val="left" w:pos="429"/>
              </w:tabs>
              <w:ind w:right="18"/>
              <w:jc w:val="center"/>
              <w:rPr>
                <w:rFonts w:ascii="Arial" w:hAnsi="Arial" w:cs="Arial"/>
                <w:bCs/>
                <w:sz w:val="24"/>
              </w:rPr>
            </w:pPr>
            <w:r>
              <w:rPr>
                <w:sz w:val="24"/>
                <w:lang w:bidi="es-ES" w:val="es-ES"/>
              </w:rPr>
              <w:t xml:space="preserve">150 €</w:t>
            </w:r>
          </w:p>
        </w:tc>
        <w:tc>
          <w:tcPr>
            <w:tcW w:w="985" w:type="dxa"/>
            <w:noWrap/>
            <w:vAlign w:val="center"/>
          </w:tcPr>
          <w:p w14:paraId="202540CA" w14:textId="77777777" w:rsidR="00250135" w:rsidRPr="002F0164" w:rsidRDefault="00250135">
            <w:pPr>
              <w:ind w:right="3"/>
              <w:jc w:val="center"/>
              <w:rPr>
                <w:rFonts w:ascii="Arial" w:hAnsi="Arial" w:cs="Arial"/>
                <w:bCs/>
                <w:sz w:val="24"/>
              </w:rPr>
            </w:pPr>
            <w:r w:rsidRPr="002F0164">
              <w:rPr>
                <w:sz w:val="24"/>
                <w:lang w:bidi="es-ES" w:val="es-ES"/>
              </w:rPr>
              <w:t xml:space="preserve">170 €</w:t>
            </w:r>
          </w:p>
        </w:tc>
        <w:tc>
          <w:tcPr>
            <w:tcW w:w="992" w:type="dxa"/>
            <w:noWrap/>
            <w:vAlign w:val="center"/>
          </w:tcPr>
          <w:p w14:paraId="503342C0" w14:textId="77777777" w:rsidR="00250135" w:rsidRPr="002F0164" w:rsidRDefault="00250135">
            <w:pPr>
              <w:tabs>
                <w:tab w:val="left" w:pos="454"/>
              </w:tabs>
              <w:ind w:right="10"/>
              <w:jc w:val="center"/>
              <w:rPr>
                <w:rFonts w:ascii="Arial" w:hAnsi="Arial" w:cs="Arial"/>
                <w:bCs/>
                <w:sz w:val="24"/>
              </w:rPr>
            </w:pPr>
            <w:r>
              <w:rPr>
                <w:sz w:val="24"/>
                <w:lang w:bidi="es-ES" w:val="es-ES"/>
              </w:rPr>
              <w:t xml:space="preserve">200 €</w:t>
            </w:r>
          </w:p>
        </w:tc>
        <w:tc>
          <w:tcPr>
            <w:tcW w:w="1208" w:type="dxa"/>
            <w:vAlign w:val="center"/>
          </w:tcPr>
          <w:p w14:paraId="59949085" w14:textId="77777777" w:rsidR="00250135" w:rsidRPr="002F0164" w:rsidRDefault="00250135">
            <w:pPr>
              <w:tabs>
                <w:tab w:val="left" w:pos="454"/>
              </w:tabs>
              <w:ind w:right="10"/>
              <w:jc w:val="center"/>
              <w:rPr>
                <w:rFonts w:ascii="Arial" w:hAnsi="Arial" w:cs="Arial"/>
                <w:bCs/>
                <w:sz w:val="24"/>
              </w:rPr>
            </w:pPr>
            <w:r>
              <w:rPr>
                <w:sz w:val="24"/>
                <w:lang w:bidi="es-ES" w:val="es-ES"/>
              </w:rPr>
              <w:t xml:space="preserve">230 €</w:t>
            </w:r>
          </w:p>
        </w:tc>
      </w:tr>
      <w:tr w:rsidR="00BA32E8" w:rsidRPr="002F0164" w14:paraId="43C38D07" w14:textId="77777777" w:rsidTr="00BA32E8">
        <w:tblPrEx>
          <w:jc w:val="center"/>
        </w:tblPrEx>
        <w:trPr>
          <w:gridAfter w:val="1"/>
          <w:wAfter w:w="25" w:type="dxa"/>
          <w:trHeight w:val="35"/>
          <w:jc w:val="center"/>
        </w:trPr>
        <w:tc>
          <w:tcPr>
            <w:tcW w:w="1850" w:type="dxa"/>
            <w:noWrap/>
          </w:tcPr>
          <w:p w14:paraId="4C4692A9" w14:textId="77777777" w:rsidR="00250135" w:rsidRPr="002F0164" w:rsidRDefault="00250135">
            <w:pPr>
              <w:jc w:val="both"/>
              <w:rPr>
                <w:rFonts w:ascii="Arial" w:hAnsi="Arial" w:cs="Arial"/>
                <w:bCs/>
                <w:sz w:val="24"/>
              </w:rPr>
            </w:pPr>
            <w:r w:rsidRPr="002F0164">
              <w:rPr>
                <w:sz w:val="24"/>
                <w:lang w:bidi="es-ES" w:val="es-ES"/>
              </w:rPr>
              <w:t xml:space="preserve">Baremo de control incrementado</w:t>
            </w:r>
          </w:p>
        </w:tc>
        <w:tc>
          <w:tcPr>
            <w:tcW w:w="1086" w:type="dxa"/>
            <w:noWrap/>
            <w:vAlign w:val="center"/>
          </w:tcPr>
          <w:p w14:paraId="4A754B04" w14:textId="77777777" w:rsidR="00250135" w:rsidRPr="002F0164" w:rsidRDefault="00250135">
            <w:pPr>
              <w:ind w:right="-53"/>
              <w:jc w:val="center"/>
              <w:rPr>
                <w:rFonts w:ascii="Arial" w:hAnsi="Arial" w:cs="Arial"/>
                <w:bCs/>
                <w:sz w:val="24"/>
              </w:rPr>
            </w:pPr>
            <w:r w:rsidRPr="002F0164">
              <w:rPr>
                <w:sz w:val="24"/>
                <w:lang w:bidi="es-ES" w:val="es-ES"/>
              </w:rPr>
              <w:t xml:space="preserve">190 €</w:t>
            </w:r>
          </w:p>
        </w:tc>
        <w:tc>
          <w:tcPr>
            <w:tcW w:w="982" w:type="dxa"/>
            <w:noWrap/>
            <w:vAlign w:val="center"/>
          </w:tcPr>
          <w:p w14:paraId="10CBA854" w14:textId="77777777" w:rsidR="00250135" w:rsidRPr="002F0164" w:rsidRDefault="00250135">
            <w:pPr>
              <w:jc w:val="center"/>
              <w:rPr>
                <w:rFonts w:ascii="Arial" w:hAnsi="Arial" w:cs="Arial"/>
                <w:bCs/>
                <w:sz w:val="24"/>
              </w:rPr>
            </w:pPr>
            <w:r>
              <w:rPr>
                <w:sz w:val="24"/>
                <w:lang w:bidi="es-ES" w:val="es-ES"/>
              </w:rPr>
              <w:t xml:space="preserve">230 €</w:t>
            </w:r>
          </w:p>
        </w:tc>
        <w:tc>
          <w:tcPr>
            <w:tcW w:w="982" w:type="dxa"/>
            <w:noWrap/>
            <w:vAlign w:val="center"/>
          </w:tcPr>
          <w:p w14:paraId="70056A1E" w14:textId="77777777" w:rsidR="00250135" w:rsidRPr="002F0164" w:rsidRDefault="00250135">
            <w:pPr>
              <w:tabs>
                <w:tab w:val="left" w:pos="398"/>
              </w:tabs>
              <w:jc w:val="center"/>
              <w:rPr>
                <w:rFonts w:ascii="Arial" w:hAnsi="Arial" w:cs="Arial"/>
                <w:bCs/>
                <w:sz w:val="24"/>
              </w:rPr>
            </w:pPr>
            <w:r w:rsidRPr="002F0164">
              <w:rPr>
                <w:sz w:val="24"/>
                <w:lang w:bidi="es-ES" w:val="es-ES"/>
              </w:rPr>
              <w:t xml:space="preserve">250 €</w:t>
            </w:r>
          </w:p>
        </w:tc>
        <w:tc>
          <w:tcPr>
            <w:tcW w:w="982" w:type="dxa"/>
            <w:noWrap/>
            <w:vAlign w:val="center"/>
          </w:tcPr>
          <w:p w14:paraId="1AC4E54E" w14:textId="77777777" w:rsidR="00250135" w:rsidRPr="002F0164" w:rsidRDefault="00250135">
            <w:pPr>
              <w:tabs>
                <w:tab w:val="left" w:pos="429"/>
              </w:tabs>
              <w:ind w:right="18"/>
              <w:jc w:val="center"/>
              <w:rPr>
                <w:rFonts w:ascii="Arial" w:hAnsi="Arial" w:cs="Arial"/>
                <w:bCs/>
                <w:sz w:val="24"/>
              </w:rPr>
            </w:pPr>
            <w:r>
              <w:rPr>
                <w:sz w:val="24"/>
                <w:lang w:bidi="es-ES" w:val="es-ES"/>
              </w:rPr>
              <w:t xml:space="preserve">300 €</w:t>
            </w:r>
          </w:p>
        </w:tc>
        <w:tc>
          <w:tcPr>
            <w:tcW w:w="985" w:type="dxa"/>
            <w:noWrap/>
            <w:vAlign w:val="center"/>
          </w:tcPr>
          <w:p w14:paraId="0E9DA41A" w14:textId="77777777" w:rsidR="00250135" w:rsidRPr="002F0164" w:rsidRDefault="00250135">
            <w:pPr>
              <w:ind w:right="3"/>
              <w:jc w:val="center"/>
              <w:rPr>
                <w:rFonts w:ascii="Arial" w:hAnsi="Arial" w:cs="Arial"/>
                <w:bCs/>
                <w:sz w:val="24"/>
              </w:rPr>
            </w:pPr>
            <w:r>
              <w:rPr>
                <w:sz w:val="24"/>
                <w:lang w:bidi="es-ES" w:val="es-ES"/>
              </w:rPr>
              <w:t xml:space="preserve">320 €</w:t>
            </w:r>
          </w:p>
        </w:tc>
        <w:tc>
          <w:tcPr>
            <w:tcW w:w="992" w:type="dxa"/>
            <w:noWrap/>
            <w:vAlign w:val="center"/>
          </w:tcPr>
          <w:p w14:paraId="50AD26DA" w14:textId="77777777" w:rsidR="00250135" w:rsidRPr="002F0164" w:rsidRDefault="00250135">
            <w:pPr>
              <w:tabs>
                <w:tab w:val="left" w:pos="454"/>
              </w:tabs>
              <w:ind w:right="10"/>
              <w:jc w:val="center"/>
              <w:rPr>
                <w:rFonts w:ascii="Arial" w:hAnsi="Arial" w:cs="Arial"/>
                <w:bCs/>
                <w:sz w:val="24"/>
              </w:rPr>
            </w:pPr>
            <w:r>
              <w:rPr>
                <w:sz w:val="24"/>
                <w:lang w:bidi="es-ES" w:val="es-ES"/>
              </w:rPr>
              <w:t xml:space="preserve">350 €</w:t>
            </w:r>
          </w:p>
        </w:tc>
        <w:tc>
          <w:tcPr>
            <w:tcW w:w="1208" w:type="dxa"/>
            <w:vAlign w:val="center"/>
          </w:tcPr>
          <w:p w14:paraId="1DB855E2" w14:textId="77777777" w:rsidR="00250135" w:rsidRPr="002F0164" w:rsidRDefault="00250135">
            <w:pPr>
              <w:tabs>
                <w:tab w:val="left" w:pos="454"/>
              </w:tabs>
              <w:ind w:right="10"/>
              <w:jc w:val="center"/>
              <w:rPr>
                <w:rFonts w:ascii="Arial" w:hAnsi="Arial" w:cs="Arial"/>
                <w:bCs/>
                <w:sz w:val="24"/>
              </w:rPr>
            </w:pPr>
            <w:r>
              <w:rPr>
                <w:sz w:val="24"/>
                <w:lang w:bidi="es-ES" w:val="es-ES"/>
              </w:rPr>
              <w:t xml:space="preserve">370 €</w:t>
            </w:r>
          </w:p>
        </w:tc>
      </w:tr>
      <w:tr w:rsidR="00BA32E8" w:rsidRPr="002F0164" w14:paraId="6E92EE8A" w14:textId="77777777" w:rsidTr="00BA32E8">
        <w:tblPrEx>
          <w:jc w:val="center"/>
        </w:tblPrEx>
        <w:trPr>
          <w:gridAfter w:val="1"/>
          <w:wAfter w:w="25" w:type="dxa"/>
          <w:trHeight w:val="35"/>
          <w:jc w:val="center"/>
        </w:trPr>
        <w:tc>
          <w:tcPr>
            <w:tcW w:w="1850" w:type="dxa"/>
            <w:noWrap/>
          </w:tcPr>
          <w:p w14:paraId="40061BC9" w14:textId="77777777" w:rsidR="00250135" w:rsidRPr="002F0164" w:rsidRDefault="00250135" w:rsidP="00250135">
            <w:pPr>
              <w:jc w:val="both"/>
              <w:rPr>
                <w:rFonts w:ascii="Arial" w:hAnsi="Arial" w:cs="Arial"/>
                <w:bCs/>
                <w:sz w:val="24"/>
              </w:rPr>
            </w:pPr>
            <w:r w:rsidRPr="002F0164">
              <w:rPr>
                <w:sz w:val="24"/>
                <w:lang w:bidi="es-ES" w:val="es-ES"/>
              </w:rPr>
              <w:t xml:space="preserve">Baremo de control incrementado – Multa fija</w:t>
            </w:r>
          </w:p>
        </w:tc>
        <w:tc>
          <w:tcPr>
            <w:tcW w:w="1086" w:type="dxa"/>
            <w:noWrap/>
            <w:vAlign w:val="center"/>
          </w:tcPr>
          <w:p w14:paraId="4564CA7B" w14:textId="77777777" w:rsidR="00250135" w:rsidRPr="002F0164" w:rsidRDefault="00250135" w:rsidP="00250135">
            <w:pPr>
              <w:ind w:right="-53"/>
              <w:jc w:val="center"/>
              <w:rPr>
                <w:rFonts w:ascii="Arial" w:hAnsi="Arial" w:cs="Arial"/>
                <w:bCs/>
                <w:sz w:val="24"/>
              </w:rPr>
            </w:pPr>
            <w:r w:rsidRPr="002F0164">
              <w:rPr>
                <w:sz w:val="24"/>
                <w:lang w:bidi="es-ES" w:val="es-ES"/>
              </w:rPr>
              <w:t xml:space="preserve">150 €</w:t>
            </w:r>
          </w:p>
        </w:tc>
        <w:tc>
          <w:tcPr>
            <w:tcW w:w="982" w:type="dxa"/>
            <w:vAlign w:val="center"/>
          </w:tcPr>
          <w:p w14:paraId="46B8B011" w14:textId="77777777" w:rsidR="00250135" w:rsidRPr="002F0164" w:rsidRDefault="00250135" w:rsidP="00250135">
            <w:pPr>
              <w:jc w:val="center"/>
              <w:rPr>
                <w:rFonts w:ascii="Arial" w:hAnsi="Arial" w:cs="Arial"/>
                <w:bCs/>
                <w:sz w:val="24"/>
              </w:rPr>
            </w:pPr>
            <w:r w:rsidRPr="002F0164">
              <w:rPr>
                <w:sz w:val="24"/>
                <w:lang w:bidi="es-ES" w:val="es-ES"/>
              </w:rPr>
              <w:t xml:space="preserve">150 €</w:t>
            </w:r>
          </w:p>
        </w:tc>
        <w:tc>
          <w:tcPr>
            <w:tcW w:w="982" w:type="dxa"/>
            <w:vAlign w:val="center"/>
          </w:tcPr>
          <w:p w14:paraId="36475EC8" w14:textId="77777777" w:rsidR="00250135" w:rsidRPr="002F0164" w:rsidRDefault="00250135" w:rsidP="00250135">
            <w:pPr>
              <w:tabs>
                <w:tab w:val="left" w:pos="398"/>
              </w:tabs>
              <w:jc w:val="center"/>
              <w:rPr>
                <w:rFonts w:ascii="Arial" w:hAnsi="Arial" w:cs="Arial"/>
                <w:bCs/>
                <w:sz w:val="24"/>
              </w:rPr>
            </w:pPr>
            <w:r w:rsidRPr="002F0164">
              <w:rPr>
                <w:sz w:val="24"/>
                <w:lang w:bidi="es-ES" w:val="es-ES"/>
              </w:rPr>
              <w:t xml:space="preserve">150 €</w:t>
            </w:r>
          </w:p>
        </w:tc>
        <w:tc>
          <w:tcPr>
            <w:tcW w:w="982" w:type="dxa"/>
            <w:vAlign w:val="center"/>
          </w:tcPr>
          <w:p w14:paraId="6B0BF9FE" w14:textId="77777777" w:rsidR="00250135" w:rsidRPr="002F0164" w:rsidRDefault="00250135" w:rsidP="00250135">
            <w:pPr>
              <w:tabs>
                <w:tab w:val="left" w:pos="429"/>
              </w:tabs>
              <w:ind w:right="18"/>
              <w:jc w:val="center"/>
              <w:rPr>
                <w:rFonts w:ascii="Arial" w:hAnsi="Arial" w:cs="Arial"/>
                <w:bCs/>
                <w:sz w:val="24"/>
              </w:rPr>
            </w:pPr>
            <w:r w:rsidRPr="002F0164">
              <w:rPr>
                <w:sz w:val="24"/>
                <w:lang w:bidi="es-ES" w:val="es-ES"/>
              </w:rPr>
              <w:t xml:space="preserve">150 €</w:t>
            </w:r>
          </w:p>
        </w:tc>
        <w:tc>
          <w:tcPr>
            <w:tcW w:w="985" w:type="dxa"/>
            <w:vAlign w:val="center"/>
          </w:tcPr>
          <w:p w14:paraId="45826F39" w14:textId="77777777" w:rsidR="00250135" w:rsidRPr="002F0164" w:rsidRDefault="00250135" w:rsidP="00250135">
            <w:pPr>
              <w:ind w:right="3"/>
              <w:jc w:val="center"/>
              <w:rPr>
                <w:rFonts w:ascii="Arial" w:hAnsi="Arial" w:cs="Arial"/>
                <w:bCs/>
                <w:sz w:val="24"/>
              </w:rPr>
            </w:pPr>
            <w:r w:rsidRPr="002F0164">
              <w:rPr>
                <w:sz w:val="24"/>
                <w:lang w:bidi="es-ES" w:val="es-ES"/>
              </w:rPr>
              <w:t xml:space="preserve">150 €</w:t>
            </w:r>
          </w:p>
        </w:tc>
        <w:tc>
          <w:tcPr>
            <w:tcW w:w="992" w:type="dxa"/>
            <w:vAlign w:val="center"/>
          </w:tcPr>
          <w:p w14:paraId="37F1B18D" w14:textId="77777777" w:rsidR="00250135" w:rsidRPr="002F0164" w:rsidRDefault="00250135" w:rsidP="00250135">
            <w:pPr>
              <w:tabs>
                <w:tab w:val="left" w:pos="454"/>
              </w:tabs>
              <w:ind w:right="10"/>
              <w:jc w:val="center"/>
              <w:rPr>
                <w:rFonts w:ascii="Arial" w:hAnsi="Arial" w:cs="Arial"/>
                <w:bCs/>
                <w:sz w:val="24"/>
              </w:rPr>
            </w:pPr>
            <w:r w:rsidRPr="002F0164">
              <w:rPr>
                <w:sz w:val="24"/>
                <w:lang w:bidi="es-ES" w:val="es-ES"/>
              </w:rPr>
              <w:t xml:space="preserve">150 €</w:t>
            </w:r>
          </w:p>
        </w:tc>
        <w:tc>
          <w:tcPr>
            <w:tcW w:w="1208" w:type="dxa"/>
            <w:vAlign w:val="center"/>
          </w:tcPr>
          <w:p w14:paraId="4E3551E0" w14:textId="0CF52F1B" w:rsidR="00250135" w:rsidRPr="002F0164" w:rsidRDefault="00250135" w:rsidP="00250135">
            <w:pPr>
              <w:tabs>
                <w:tab w:val="left" w:pos="454"/>
              </w:tabs>
              <w:ind w:right="10"/>
              <w:jc w:val="center"/>
              <w:rPr>
                <w:rFonts w:ascii="Arial" w:hAnsi="Arial" w:cs="Arial"/>
                <w:bCs/>
                <w:sz w:val="24"/>
              </w:rPr>
            </w:pPr>
            <w:r w:rsidRPr="002F0164">
              <w:rPr>
                <w:sz w:val="24"/>
                <w:lang w:bidi="es-ES" w:val="es-ES"/>
              </w:rPr>
              <w:t xml:space="preserve">150 €</w:t>
            </w:r>
          </w:p>
        </w:tc>
      </w:tr>
      <w:tr w:rsidR="005042B7" w:rsidRPr="002F0164" w14:paraId="6D87CA39" w14:textId="77777777" w:rsidTr="00BA32E8">
        <w:tblPrEx>
          <w:jc w:val="center"/>
        </w:tblPrEx>
        <w:trPr>
          <w:gridAfter w:val="1"/>
          <w:wAfter w:w="25" w:type="dxa"/>
          <w:trHeight w:val="35"/>
          <w:jc w:val="center"/>
        </w:trPr>
        <w:tc>
          <w:tcPr>
            <w:tcW w:w="1850" w:type="dxa"/>
            <w:noWrap/>
          </w:tcPr>
          <w:p w14:paraId="15D6211E" w14:textId="77777777" w:rsidR="00250135" w:rsidRPr="002F0164" w:rsidRDefault="00250135" w:rsidP="00250135">
            <w:pPr>
              <w:jc w:val="both"/>
              <w:rPr>
                <w:rFonts w:ascii="Arial" w:hAnsi="Arial" w:cs="Arial"/>
                <w:bCs/>
                <w:sz w:val="24"/>
              </w:rPr>
            </w:pPr>
            <w:r w:rsidRPr="002F0164">
              <w:rPr>
                <w:sz w:val="24"/>
                <w:lang w:bidi="es-ES" w:val="es-ES"/>
              </w:rPr>
              <w:t xml:space="preserve">Baremo de control incrementado – Cobro insuficiente</w:t>
            </w:r>
          </w:p>
        </w:tc>
        <w:tc>
          <w:tcPr>
            <w:tcW w:w="1086" w:type="dxa"/>
            <w:noWrap/>
            <w:vAlign w:val="center"/>
          </w:tcPr>
          <w:p w14:paraId="52C12E79" w14:textId="77777777" w:rsidR="00250135" w:rsidRPr="002F0164" w:rsidRDefault="00250135" w:rsidP="00250135">
            <w:pPr>
              <w:ind w:right="-53"/>
              <w:jc w:val="center"/>
              <w:rPr>
                <w:rFonts w:ascii="Arial" w:hAnsi="Arial" w:cs="Arial"/>
                <w:bCs/>
                <w:sz w:val="24"/>
              </w:rPr>
            </w:pPr>
            <w:r>
              <w:rPr>
                <w:sz w:val="24"/>
                <w:lang w:bidi="es-ES" w:val="es-ES"/>
              </w:rPr>
              <w:t xml:space="preserve">40 €</w:t>
            </w:r>
          </w:p>
        </w:tc>
        <w:tc>
          <w:tcPr>
            <w:tcW w:w="982" w:type="dxa"/>
            <w:noWrap/>
            <w:vAlign w:val="center"/>
          </w:tcPr>
          <w:p w14:paraId="5820C919" w14:textId="77777777" w:rsidR="00250135" w:rsidRPr="002F0164" w:rsidRDefault="00250135" w:rsidP="00250135">
            <w:pPr>
              <w:jc w:val="center"/>
              <w:rPr>
                <w:rFonts w:ascii="Arial" w:hAnsi="Arial" w:cs="Arial"/>
                <w:bCs/>
                <w:sz w:val="24"/>
              </w:rPr>
            </w:pPr>
            <w:r>
              <w:rPr>
                <w:sz w:val="24"/>
                <w:lang w:bidi="es-ES" w:val="es-ES"/>
              </w:rPr>
              <w:t xml:space="preserve">80 €</w:t>
            </w:r>
          </w:p>
        </w:tc>
        <w:tc>
          <w:tcPr>
            <w:tcW w:w="982" w:type="dxa"/>
            <w:noWrap/>
            <w:vAlign w:val="center"/>
          </w:tcPr>
          <w:p w14:paraId="7CCFA88F" w14:textId="77777777" w:rsidR="00250135" w:rsidRPr="002F0164" w:rsidRDefault="00250135" w:rsidP="00250135">
            <w:pPr>
              <w:tabs>
                <w:tab w:val="left" w:pos="398"/>
              </w:tabs>
              <w:jc w:val="center"/>
              <w:rPr>
                <w:rFonts w:ascii="Arial" w:hAnsi="Arial" w:cs="Arial"/>
                <w:bCs/>
                <w:sz w:val="24"/>
              </w:rPr>
            </w:pPr>
            <w:r>
              <w:rPr>
                <w:sz w:val="24"/>
                <w:lang w:bidi="es-ES" w:val="es-ES"/>
              </w:rPr>
              <w:t xml:space="preserve">100 €</w:t>
            </w:r>
          </w:p>
        </w:tc>
        <w:tc>
          <w:tcPr>
            <w:tcW w:w="982" w:type="dxa"/>
            <w:noWrap/>
            <w:vAlign w:val="center"/>
          </w:tcPr>
          <w:p w14:paraId="4582660B" w14:textId="77777777" w:rsidR="00250135" w:rsidRPr="002F0164" w:rsidRDefault="00250135" w:rsidP="00250135">
            <w:pPr>
              <w:tabs>
                <w:tab w:val="left" w:pos="429"/>
              </w:tabs>
              <w:ind w:right="18"/>
              <w:jc w:val="center"/>
              <w:rPr>
                <w:rFonts w:ascii="Arial" w:hAnsi="Arial" w:cs="Arial"/>
                <w:bCs/>
                <w:sz w:val="24"/>
              </w:rPr>
            </w:pPr>
            <w:r>
              <w:rPr>
                <w:sz w:val="24"/>
                <w:lang w:bidi="es-ES" w:val="es-ES"/>
              </w:rPr>
              <w:t xml:space="preserve">150 €</w:t>
            </w:r>
          </w:p>
        </w:tc>
        <w:tc>
          <w:tcPr>
            <w:tcW w:w="985" w:type="dxa"/>
            <w:noWrap/>
            <w:vAlign w:val="center"/>
          </w:tcPr>
          <w:p w14:paraId="369183A5" w14:textId="77777777" w:rsidR="00250135" w:rsidRPr="002F0164" w:rsidRDefault="00250135" w:rsidP="00250135">
            <w:pPr>
              <w:ind w:right="3"/>
              <w:jc w:val="center"/>
              <w:rPr>
                <w:rFonts w:ascii="Arial" w:hAnsi="Arial" w:cs="Arial"/>
                <w:bCs/>
                <w:sz w:val="24"/>
              </w:rPr>
            </w:pPr>
            <w:r w:rsidRPr="002F0164">
              <w:rPr>
                <w:sz w:val="24"/>
                <w:lang w:bidi="es-ES" w:val="es-ES"/>
              </w:rPr>
              <w:t xml:space="preserve">170 €</w:t>
            </w:r>
          </w:p>
        </w:tc>
        <w:tc>
          <w:tcPr>
            <w:tcW w:w="992" w:type="dxa"/>
            <w:noWrap/>
            <w:vAlign w:val="center"/>
          </w:tcPr>
          <w:p w14:paraId="07742E02" w14:textId="77777777" w:rsidR="00250135" w:rsidRPr="002F0164" w:rsidRDefault="00250135" w:rsidP="00250135">
            <w:pPr>
              <w:tabs>
                <w:tab w:val="left" w:pos="454"/>
              </w:tabs>
              <w:ind w:right="10"/>
              <w:jc w:val="center"/>
              <w:rPr>
                <w:rFonts w:ascii="Arial" w:hAnsi="Arial" w:cs="Arial"/>
                <w:bCs/>
                <w:sz w:val="24"/>
              </w:rPr>
            </w:pPr>
            <w:r>
              <w:rPr>
                <w:sz w:val="24"/>
                <w:lang w:bidi="es-ES" w:val="es-ES"/>
              </w:rPr>
              <w:t xml:space="preserve">200 €</w:t>
            </w:r>
          </w:p>
        </w:tc>
        <w:tc>
          <w:tcPr>
            <w:tcW w:w="1208" w:type="dxa"/>
            <w:vAlign w:val="center"/>
          </w:tcPr>
          <w:p w14:paraId="4CAB9534" w14:textId="435858FF" w:rsidR="00250135" w:rsidRPr="002F0164" w:rsidRDefault="00250135" w:rsidP="00250135">
            <w:pPr>
              <w:tabs>
                <w:tab w:val="left" w:pos="454"/>
              </w:tabs>
              <w:ind w:right="10"/>
              <w:jc w:val="center"/>
              <w:rPr>
                <w:rFonts w:ascii="Arial" w:hAnsi="Arial" w:cs="Arial"/>
                <w:bCs/>
                <w:sz w:val="24"/>
              </w:rPr>
            </w:pPr>
            <w:r>
              <w:rPr>
                <w:sz w:val="24"/>
                <w:lang w:bidi="es-ES" w:val="es-ES"/>
              </w:rPr>
              <w:t xml:space="preserve">220 €</w:t>
            </w:r>
          </w:p>
        </w:tc>
      </w:tr>
    </w:tbl>
    <w:p xmlns:w="http://schemas.openxmlformats.org/wordprocessingml/2006/main" w14:paraId="0F828BF6" w14:textId="77777777" w:rsidR="00E5790B" w:rsidRDefault="00E5790B" w:rsidP="00803123">
      <w:pPr>
        <w:ind w:right="452"/>
        <w:rPr>
          <w:rFonts w:asciiTheme="majorHAnsi" w:eastAsiaTheme="majorEastAsia" w:hAnsiTheme="majorHAnsi" w:cstheme="majorBidi"/>
          <w:b/>
          <w:color w:val="CD0037"/>
          <w:sz w:val="40"/>
          <w:szCs w:val="24"/>
        </w:rPr>
      </w:pPr>
    </w:p>
    <w:p xmlns:w="http://schemas.openxmlformats.org/wordprocessingml/2006/main" w14:paraId="195C5246" w14:textId="77777777" w:rsidR="00E5790B" w:rsidRDefault="00E5790B" w:rsidP="00803123">
      <w:pPr>
        <w:ind w:right="452"/>
        <w:rPr>
          <w:rFonts w:asciiTheme="majorHAnsi" w:eastAsiaTheme="majorEastAsia" w:hAnsiTheme="majorHAnsi" w:cstheme="majorBidi"/>
          <w:b/>
          <w:color w:val="CD0037"/>
          <w:sz w:val="40"/>
          <w:szCs w:val="24"/>
        </w:rPr>
      </w:pPr>
    </w:p>
    <w:p xmlns:w="http://schemas.openxmlformats.org/wordprocessingml/2006/main" w14:paraId="2A31EC96" w14:textId="2BBEFEF9" w:rsidR="005B30BE" w:rsidRDefault="00460D45" w:rsidP="00803123">
      <w:pPr>
        <w:ind w:right="452"/>
        <w:rPr>
          <w:rFonts w:asciiTheme="majorHAnsi" w:eastAsiaTheme="majorEastAsia" w:hAnsiTheme="majorHAnsi" w:cstheme="majorBidi"/>
          <w:b/>
          <w:color w:val="CD0037"/>
          <w:sz w:val="40"/>
          <w:szCs w:val="24"/>
        </w:rPr>
      </w:pPr>
      <w:r w:rsidRPr="005B30BE">
        <w:rPr>
          <w:b/>
          <w:color w:val="CD0037"/>
          <w:sz w:val="40"/>
          <w:lang w:bidi="es-ES" w:val="es-ES"/>
        </w:rPr>
        <w:t xml:space="preserve">Baremos de regularización de INTERCITÉS diurnos con reserva obligatoria </w:t>
      </w:r>
    </w:p>
    <w:p xmlns:w="http://schemas.openxmlformats.org/wordprocessingml/2006/main" w14:paraId="5DA7CF19" w14:textId="77777777" w:rsidR="00182E6A" w:rsidRPr="005B30BE" w:rsidRDefault="00182E6A" w:rsidP="00803123">
      <w:pPr>
        <w:ind w:right="452"/>
        <w:rPr>
          <w:rFonts w:asciiTheme="majorHAnsi" w:eastAsiaTheme="majorEastAsia" w:hAnsiTheme="majorHAnsi" w:cstheme="majorBidi"/>
          <w:b/>
          <w:color w:val="CD0037"/>
          <w:sz w:val="40"/>
          <w:szCs w:val="24"/>
        </w:rPr>
      </w:pPr>
    </w:p>
    <w:p xmlns:w="http://schemas.openxmlformats.org/wordprocessingml/2006/main" w14:paraId="584DEE2A" w14:textId="77777777" w:rsidR="005B30BE" w:rsidRDefault="005B30BE" w:rsidP="00803123">
      <w:pPr>
        <w:suppressAutoHyphens/>
        <w:autoSpaceDE w:val="0"/>
        <w:autoSpaceDN w:val="0"/>
        <w:adjustRightInd w:val="0"/>
        <w:ind w:right="452"/>
        <w:jc w:val="both"/>
        <w:textAlignment w:val="center"/>
        <w:rPr>
          <w:rFonts w:ascii="Arial" w:hAnsi="Arial" w:cs="Arial"/>
          <w:color w:val="000000"/>
          <w:sz w:val="24"/>
          <w:szCs w:val="20"/>
        </w:rPr>
      </w:pPr>
      <w:r w:rsidRPr="005B30BE">
        <w:rPr>
          <w:sz w:val="24"/>
          <w:lang w:bidi="es-ES" w:val="es-ES"/>
        </w:rPr>
        <w:t xml:space="preserve">Los baremos indicados incluyen las tasas de a bordo y las multas fijas.</w:t>
      </w:r>
    </w:p>
    <w:p xmlns:w="http://schemas.openxmlformats.org/wordprocessingml/2006/main" w14:paraId="694AFA7E" w14:textId="77777777" w:rsidR="00D97ECE" w:rsidRPr="00600F51" w:rsidRDefault="00D97ECE" w:rsidP="00D97ECE">
      <w:pPr>
        <w:ind w:right="452"/>
        <w:rPr>
          <w:rFonts w:asciiTheme="majorHAnsi" w:eastAsiaTheme="majorEastAsia" w:hAnsiTheme="majorHAnsi" w:cstheme="majorBidi"/>
          <w:b/>
          <w:color w:val="6E1E78"/>
          <w:sz w:val="28"/>
          <w:szCs w:val="24"/>
        </w:rPr>
      </w:pPr>
    </w:p>
    <w:tbl xmlns:w="http://schemas.openxmlformats.org/wordprocessingml/2006/main">
      <w:tblPr>
        <w:tblStyle w:val="Grilledutableau"/>
        <w:tblW w:w="10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5"/>
        <w:gridCol w:w="1134"/>
        <w:gridCol w:w="1134"/>
        <w:gridCol w:w="1134"/>
        <w:gridCol w:w="1134"/>
        <w:gridCol w:w="1134"/>
        <w:gridCol w:w="1134"/>
      </w:tblGrid>
      <w:tr w:rsidR="00D97ECE" w:rsidRPr="005362CC" w14:paraId="19230EB3" w14:textId="77777777" w:rsidTr="00BA32E8">
        <w:trPr>
          <w:trHeight w:val="300"/>
          <w:jc w:val="center"/>
        </w:trPr>
        <w:tc>
          <w:tcPr>
            <w:tcW w:w="3255" w:type="dxa"/>
            <w:noWrap/>
            <w:hideMark/>
          </w:tcPr>
          <w:p w14:paraId="7C78A30A" w14:textId="77777777" w:rsidR="00D97ECE" w:rsidRPr="005362CC" w:rsidRDefault="00D97ECE" w:rsidP="009726B7">
            <w:pPr>
              <w:ind w:right="-3"/>
              <w:jc w:val="both"/>
              <w:rPr>
                <w:rFonts w:ascii="Arial" w:hAnsi="Arial" w:cs="Arial"/>
                <w:sz w:val="24"/>
                <w:szCs w:val="24"/>
              </w:rPr>
            </w:pPr>
            <w:r w:rsidRPr="005B30BE">
              <w:rPr>
                <w:b/>
                <w:color w:val="6E1E78"/>
                <w:sz w:val="28"/>
                <w:lang w:bidi="es-ES" w:val="es-ES"/>
              </w:rPr>
              <w:t xml:space="preserve">Segunda clase</w:t>
            </w:r>
          </w:p>
        </w:tc>
        <w:tc>
          <w:tcPr>
            <w:tcW w:w="1134" w:type="dxa"/>
            <w:noWrap/>
            <w:hideMark/>
          </w:tcPr>
          <w:p w14:paraId="3B13ACB8" w14:textId="77777777" w:rsidR="00D97ECE" w:rsidRPr="00AE22F0" w:rsidRDefault="00D97ECE" w:rsidP="00AE22F0">
            <w:pPr>
              <w:ind w:right="34"/>
              <w:jc w:val="center"/>
              <w:rPr>
                <w:rFonts w:ascii="Arial" w:hAnsi="Arial" w:cs="Arial"/>
              </w:rPr>
            </w:pPr>
            <w:r w:rsidRPr="00AE22F0">
              <w:rPr>
                <w:lang w:bidi="es-ES" w:val="es-ES"/>
              </w:rPr>
              <w:t xml:space="preserve">Hasta 100 km</w:t>
            </w:r>
          </w:p>
        </w:tc>
        <w:tc>
          <w:tcPr>
            <w:tcW w:w="1134" w:type="dxa"/>
            <w:noWrap/>
            <w:hideMark/>
          </w:tcPr>
          <w:p w14:paraId="7CD5F2DF" w14:textId="1F7A3872" w:rsidR="00D97ECE" w:rsidRPr="00AE22F0" w:rsidRDefault="00D97ECE" w:rsidP="00AE22F0">
            <w:pPr>
              <w:tabs>
                <w:tab w:val="left" w:pos="398"/>
              </w:tabs>
              <w:jc w:val="center"/>
              <w:rPr>
                <w:rFonts w:ascii="Arial" w:hAnsi="Arial" w:cs="Arial"/>
              </w:rPr>
            </w:pPr>
            <w:r w:rsidRPr="00AE22F0">
              <w:rPr>
                <w:lang w:bidi="es-ES" w:val="es-ES"/>
              </w:rPr>
              <w:t xml:space="preserve">De 101 a 200 km</w:t>
            </w:r>
          </w:p>
        </w:tc>
        <w:tc>
          <w:tcPr>
            <w:tcW w:w="1134" w:type="dxa"/>
            <w:noWrap/>
            <w:hideMark/>
          </w:tcPr>
          <w:p w14:paraId="36D341A9" w14:textId="02194BB6" w:rsidR="00D97ECE" w:rsidRPr="00AE22F0" w:rsidRDefault="00D97ECE" w:rsidP="00AE22F0">
            <w:pPr>
              <w:tabs>
                <w:tab w:val="left" w:pos="398"/>
              </w:tabs>
              <w:jc w:val="center"/>
              <w:rPr>
                <w:rFonts w:ascii="Arial" w:hAnsi="Arial" w:cs="Arial"/>
              </w:rPr>
            </w:pPr>
            <w:r w:rsidRPr="00AE22F0">
              <w:rPr>
                <w:lang w:bidi="es-ES" w:val="es-ES"/>
              </w:rPr>
              <w:t xml:space="preserve">De 201 a 300 km</w:t>
            </w:r>
          </w:p>
        </w:tc>
        <w:tc>
          <w:tcPr>
            <w:tcW w:w="1134" w:type="dxa"/>
            <w:noWrap/>
            <w:hideMark/>
          </w:tcPr>
          <w:p w14:paraId="618AB28E" w14:textId="2ED43127" w:rsidR="00D97ECE" w:rsidRPr="00AE22F0" w:rsidRDefault="00D97ECE" w:rsidP="00AE22F0">
            <w:pPr>
              <w:tabs>
                <w:tab w:val="left" w:pos="398"/>
              </w:tabs>
              <w:jc w:val="center"/>
              <w:rPr>
                <w:rFonts w:ascii="Arial" w:hAnsi="Arial" w:cs="Arial"/>
              </w:rPr>
            </w:pPr>
            <w:r w:rsidRPr="00AE22F0">
              <w:rPr>
                <w:lang w:bidi="es-ES" w:val="es-ES"/>
              </w:rPr>
              <w:t xml:space="preserve">De 301 a 400 km</w:t>
            </w:r>
          </w:p>
        </w:tc>
        <w:tc>
          <w:tcPr>
            <w:tcW w:w="1134" w:type="dxa"/>
            <w:noWrap/>
            <w:hideMark/>
          </w:tcPr>
          <w:p w14:paraId="20F0DA57" w14:textId="1D6E7771" w:rsidR="00D97ECE" w:rsidRPr="00AE22F0" w:rsidRDefault="00D97ECE" w:rsidP="00AE22F0">
            <w:pPr>
              <w:tabs>
                <w:tab w:val="left" w:pos="398"/>
              </w:tabs>
              <w:jc w:val="center"/>
              <w:rPr>
                <w:rFonts w:ascii="Arial" w:hAnsi="Arial" w:cs="Arial"/>
              </w:rPr>
            </w:pPr>
            <w:r w:rsidRPr="00AE22F0">
              <w:rPr>
                <w:lang w:bidi="es-ES" w:val="es-ES"/>
              </w:rPr>
              <w:t xml:space="preserve">De 401 a 600 km</w:t>
            </w:r>
          </w:p>
        </w:tc>
        <w:tc>
          <w:tcPr>
            <w:tcW w:w="1134" w:type="dxa"/>
            <w:noWrap/>
            <w:hideMark/>
          </w:tcPr>
          <w:p w14:paraId="52F4EC88" w14:textId="31E8EE76" w:rsidR="00D97ECE" w:rsidRPr="00AE22F0" w:rsidRDefault="00D97ECE" w:rsidP="00AE22F0">
            <w:pPr>
              <w:tabs>
                <w:tab w:val="left" w:pos="398"/>
              </w:tabs>
              <w:jc w:val="center"/>
              <w:rPr>
                <w:rFonts w:ascii="Arial" w:hAnsi="Arial" w:cs="Arial"/>
              </w:rPr>
            </w:pPr>
            <w:r w:rsidRPr="00AE22F0">
              <w:rPr>
                <w:lang w:bidi="es-ES" w:val="es-ES"/>
              </w:rPr>
              <w:t xml:space="preserve">De 601 a 800 km</w:t>
            </w:r>
          </w:p>
        </w:tc>
      </w:tr>
      <w:tr w:rsidR="00D97ECE" w:rsidRPr="005362CC" w14:paraId="2DEDE794" w14:textId="77777777" w:rsidTr="00BA32E8">
        <w:trPr>
          <w:trHeight w:val="300"/>
          <w:jc w:val="center"/>
        </w:trPr>
        <w:tc>
          <w:tcPr>
            <w:tcW w:w="3255" w:type="dxa"/>
            <w:noWrap/>
          </w:tcPr>
          <w:p w14:paraId="70F7B514" w14:textId="6BAC9185" w:rsidR="00D97ECE" w:rsidRPr="005362CC" w:rsidRDefault="00D97ECE" w:rsidP="009726B7">
            <w:pPr>
              <w:ind w:right="-3"/>
              <w:jc w:val="both"/>
              <w:rPr>
                <w:rFonts w:ascii="Arial" w:hAnsi="Arial" w:cs="Arial"/>
                <w:sz w:val="24"/>
                <w:szCs w:val="24"/>
              </w:rPr>
            </w:pPr>
            <w:r w:rsidRPr="005362CC">
              <w:rPr>
                <w:sz w:val="24"/>
                <w:lang w:bidi="es-ES" w:val="es-ES"/>
              </w:rPr>
              <w:t xml:space="preserve">Baremo excepcional para adultos</w:t>
            </w:r>
          </w:p>
        </w:tc>
        <w:tc>
          <w:tcPr>
            <w:tcW w:w="1134" w:type="dxa"/>
            <w:noWrap/>
            <w:vAlign w:val="center"/>
          </w:tcPr>
          <w:p w14:paraId="69EAA81D" w14:textId="50FFDCF7" w:rsidR="00D97ECE" w:rsidRPr="005362CC" w:rsidRDefault="00D97ECE" w:rsidP="009726B7">
            <w:pPr>
              <w:ind w:right="34"/>
              <w:jc w:val="center"/>
              <w:rPr>
                <w:rFonts w:ascii="Arial" w:hAnsi="Arial" w:cs="Arial"/>
                <w:sz w:val="24"/>
                <w:szCs w:val="24"/>
              </w:rPr>
            </w:pPr>
            <w:r w:rsidRPr="005362CC">
              <w:rPr>
                <w:sz w:val="24"/>
                <w:lang w:bidi="es-ES" w:val="es-ES"/>
              </w:rPr>
              <w:t xml:space="preserve">25 €</w:t>
            </w:r>
          </w:p>
        </w:tc>
        <w:tc>
          <w:tcPr>
            <w:tcW w:w="1134" w:type="dxa"/>
            <w:noWrap/>
            <w:vAlign w:val="center"/>
          </w:tcPr>
          <w:p w14:paraId="6A405772" w14:textId="02CCE346" w:rsidR="00D97ECE" w:rsidRPr="005362CC" w:rsidRDefault="00D97ECE" w:rsidP="009726B7">
            <w:pPr>
              <w:tabs>
                <w:tab w:val="left" w:pos="571"/>
              </w:tabs>
              <w:ind w:right="33"/>
              <w:jc w:val="center"/>
              <w:rPr>
                <w:rFonts w:ascii="Arial" w:hAnsi="Arial" w:cs="Arial"/>
                <w:sz w:val="24"/>
                <w:szCs w:val="24"/>
              </w:rPr>
            </w:pPr>
            <w:r>
              <w:rPr>
                <w:sz w:val="24"/>
                <w:lang w:bidi="es-ES" w:val="es-ES"/>
              </w:rPr>
              <w:t xml:space="preserve">40 €</w:t>
            </w:r>
          </w:p>
        </w:tc>
        <w:tc>
          <w:tcPr>
            <w:tcW w:w="1134" w:type="dxa"/>
            <w:noWrap/>
            <w:vAlign w:val="center"/>
          </w:tcPr>
          <w:p w14:paraId="4167945E" w14:textId="0937AB5B" w:rsidR="00D97ECE" w:rsidRPr="005362CC" w:rsidRDefault="00D97ECE" w:rsidP="009726B7">
            <w:pPr>
              <w:ind w:right="24"/>
              <w:jc w:val="center"/>
              <w:rPr>
                <w:rFonts w:ascii="Arial" w:hAnsi="Arial" w:cs="Arial"/>
                <w:sz w:val="24"/>
                <w:szCs w:val="24"/>
              </w:rPr>
            </w:pPr>
            <w:r w:rsidRPr="005362CC">
              <w:rPr>
                <w:sz w:val="24"/>
                <w:lang w:bidi="es-ES" w:val="es-ES"/>
              </w:rPr>
              <w:t xml:space="preserve">50 €</w:t>
            </w:r>
          </w:p>
        </w:tc>
        <w:tc>
          <w:tcPr>
            <w:tcW w:w="1134" w:type="dxa"/>
            <w:noWrap/>
            <w:vAlign w:val="center"/>
          </w:tcPr>
          <w:p w14:paraId="3DB3BFD4" w14:textId="37B57B02" w:rsidR="00D97ECE" w:rsidRPr="005362CC" w:rsidRDefault="00D97ECE" w:rsidP="009726B7">
            <w:pPr>
              <w:ind w:right="30"/>
              <w:jc w:val="center"/>
              <w:rPr>
                <w:rFonts w:ascii="Arial" w:hAnsi="Arial" w:cs="Arial"/>
                <w:sz w:val="24"/>
                <w:szCs w:val="24"/>
              </w:rPr>
            </w:pPr>
            <w:r>
              <w:rPr>
                <w:sz w:val="24"/>
                <w:lang w:bidi="es-ES" w:val="es-ES"/>
              </w:rPr>
              <w:t xml:space="preserve">70 €</w:t>
            </w:r>
          </w:p>
        </w:tc>
        <w:tc>
          <w:tcPr>
            <w:tcW w:w="1134" w:type="dxa"/>
            <w:noWrap/>
            <w:vAlign w:val="center"/>
          </w:tcPr>
          <w:p w14:paraId="33D2EE26" w14:textId="483CC7FE" w:rsidR="00D97ECE" w:rsidRPr="005362CC" w:rsidRDefault="00D97ECE" w:rsidP="009726B7">
            <w:pPr>
              <w:ind w:right="36"/>
              <w:jc w:val="center"/>
              <w:rPr>
                <w:rFonts w:ascii="Arial" w:hAnsi="Arial" w:cs="Arial"/>
                <w:sz w:val="24"/>
                <w:szCs w:val="24"/>
              </w:rPr>
            </w:pPr>
            <w:r w:rsidRPr="005362CC">
              <w:rPr>
                <w:sz w:val="24"/>
                <w:lang w:bidi="es-ES" w:val="es-ES"/>
              </w:rPr>
              <w:t xml:space="preserve">90 €</w:t>
            </w:r>
          </w:p>
        </w:tc>
        <w:tc>
          <w:tcPr>
            <w:tcW w:w="1134" w:type="dxa"/>
            <w:noWrap/>
            <w:vAlign w:val="center"/>
          </w:tcPr>
          <w:p w14:paraId="3E07023E" w14:textId="5ED148BE" w:rsidR="00D97ECE" w:rsidRPr="005362CC" w:rsidRDefault="00D97ECE" w:rsidP="009726B7">
            <w:pPr>
              <w:ind w:right="28"/>
              <w:jc w:val="center"/>
              <w:rPr>
                <w:rFonts w:ascii="Arial" w:hAnsi="Arial" w:cs="Arial"/>
                <w:sz w:val="24"/>
                <w:szCs w:val="24"/>
              </w:rPr>
            </w:pPr>
            <w:r w:rsidRPr="005362CC">
              <w:rPr>
                <w:sz w:val="24"/>
                <w:lang w:bidi="es-ES" w:val="es-ES"/>
              </w:rPr>
              <w:t xml:space="preserve">110 €</w:t>
            </w:r>
          </w:p>
        </w:tc>
      </w:tr>
      <w:tr w:rsidR="00FE5611" w:rsidRPr="005362CC" w14:paraId="11A0927E" w14:textId="77777777" w:rsidTr="00BA32E8">
        <w:trPr>
          <w:trHeight w:val="300"/>
          <w:jc w:val="center"/>
        </w:trPr>
        <w:tc>
          <w:tcPr>
            <w:tcW w:w="3255" w:type="dxa"/>
            <w:noWrap/>
          </w:tcPr>
          <w:p w14:paraId="19508DA5" w14:textId="17020CFC" w:rsidR="00FE5611" w:rsidRPr="005362CC" w:rsidRDefault="00F965C1" w:rsidP="009726B7">
            <w:pPr>
              <w:ind w:right="-3"/>
              <w:jc w:val="both"/>
              <w:rPr>
                <w:rFonts w:ascii="Arial" w:hAnsi="Arial" w:cs="Arial"/>
                <w:sz w:val="24"/>
                <w:szCs w:val="24"/>
              </w:rPr>
            </w:pPr>
            <w:r>
              <w:rPr>
                <w:sz w:val="24"/>
                <w:lang w:bidi="es-ES" w:val="es-ES"/>
              </w:rPr>
              <w:t xml:space="preserve">Baremo excepcional infantil</w:t>
            </w:r>
          </w:p>
        </w:tc>
        <w:tc>
          <w:tcPr>
            <w:tcW w:w="1134" w:type="dxa"/>
            <w:noWrap/>
            <w:vAlign w:val="center"/>
          </w:tcPr>
          <w:p w14:paraId="4256B2EE" w14:textId="2CC38E7E" w:rsidR="00FE5611" w:rsidRPr="005362CC" w:rsidRDefault="00470D44" w:rsidP="009726B7">
            <w:pPr>
              <w:ind w:right="34"/>
              <w:jc w:val="center"/>
              <w:rPr>
                <w:rFonts w:ascii="Arial" w:hAnsi="Arial" w:cs="Arial"/>
                <w:sz w:val="24"/>
                <w:szCs w:val="24"/>
              </w:rPr>
            </w:pPr>
            <w:r>
              <w:rPr>
                <w:sz w:val="24"/>
                <w:lang w:bidi="es-ES" w:val="es-ES"/>
              </w:rPr>
              <w:t xml:space="preserve">13 €</w:t>
            </w:r>
          </w:p>
        </w:tc>
        <w:tc>
          <w:tcPr>
            <w:tcW w:w="1134" w:type="dxa"/>
            <w:noWrap/>
            <w:vAlign w:val="center"/>
          </w:tcPr>
          <w:p w14:paraId="131B32F3" w14:textId="6E3FBDB4" w:rsidR="00FE5611" w:rsidRDefault="00470D44" w:rsidP="009726B7">
            <w:pPr>
              <w:tabs>
                <w:tab w:val="left" w:pos="571"/>
              </w:tabs>
              <w:ind w:right="33"/>
              <w:jc w:val="center"/>
              <w:rPr>
                <w:rFonts w:ascii="Arial" w:hAnsi="Arial" w:cs="Arial"/>
                <w:sz w:val="24"/>
                <w:szCs w:val="24"/>
              </w:rPr>
            </w:pPr>
            <w:r>
              <w:rPr>
                <w:sz w:val="24"/>
                <w:lang w:bidi="es-ES" w:val="es-ES"/>
              </w:rPr>
              <w:t xml:space="preserve">20 €</w:t>
            </w:r>
          </w:p>
        </w:tc>
        <w:tc>
          <w:tcPr>
            <w:tcW w:w="1134" w:type="dxa"/>
            <w:noWrap/>
            <w:vAlign w:val="center"/>
          </w:tcPr>
          <w:p w14:paraId="157E49A1" w14:textId="2AC165EA" w:rsidR="00FE5611" w:rsidRPr="005362CC" w:rsidRDefault="007727F1" w:rsidP="009726B7">
            <w:pPr>
              <w:ind w:right="24"/>
              <w:jc w:val="center"/>
              <w:rPr>
                <w:rFonts w:ascii="Arial" w:hAnsi="Arial" w:cs="Arial"/>
                <w:sz w:val="24"/>
                <w:szCs w:val="24"/>
              </w:rPr>
            </w:pPr>
            <w:r>
              <w:rPr>
                <w:sz w:val="24"/>
                <w:lang w:bidi="es-ES" w:val="es-ES"/>
              </w:rPr>
              <w:t xml:space="preserve">25 €</w:t>
            </w:r>
          </w:p>
        </w:tc>
        <w:tc>
          <w:tcPr>
            <w:tcW w:w="1134" w:type="dxa"/>
            <w:noWrap/>
            <w:vAlign w:val="center"/>
          </w:tcPr>
          <w:p w14:paraId="28DB658E" w14:textId="3630CAD3" w:rsidR="00FE5611" w:rsidRDefault="007727F1" w:rsidP="009726B7">
            <w:pPr>
              <w:ind w:right="30"/>
              <w:jc w:val="center"/>
              <w:rPr>
                <w:rFonts w:ascii="Arial" w:hAnsi="Arial" w:cs="Arial"/>
                <w:sz w:val="24"/>
                <w:szCs w:val="24"/>
              </w:rPr>
            </w:pPr>
            <w:r>
              <w:rPr>
                <w:sz w:val="24"/>
                <w:lang w:bidi="es-ES" w:val="es-ES"/>
              </w:rPr>
              <w:t xml:space="preserve">35 €</w:t>
            </w:r>
          </w:p>
        </w:tc>
        <w:tc>
          <w:tcPr>
            <w:tcW w:w="1134" w:type="dxa"/>
            <w:noWrap/>
            <w:vAlign w:val="center"/>
          </w:tcPr>
          <w:p w14:paraId="03D3B7AE" w14:textId="0D554E63" w:rsidR="00FE5611" w:rsidRPr="005362CC" w:rsidRDefault="007727F1" w:rsidP="009726B7">
            <w:pPr>
              <w:ind w:right="36"/>
              <w:jc w:val="center"/>
              <w:rPr>
                <w:rFonts w:ascii="Arial" w:hAnsi="Arial" w:cs="Arial"/>
                <w:sz w:val="24"/>
                <w:szCs w:val="24"/>
              </w:rPr>
            </w:pPr>
            <w:r>
              <w:rPr>
                <w:sz w:val="24"/>
                <w:lang w:bidi="es-ES" w:val="es-ES"/>
              </w:rPr>
              <w:t xml:space="preserve">45 €</w:t>
            </w:r>
          </w:p>
        </w:tc>
        <w:tc>
          <w:tcPr>
            <w:tcW w:w="1134" w:type="dxa"/>
            <w:noWrap/>
            <w:vAlign w:val="center"/>
          </w:tcPr>
          <w:p w14:paraId="6C3A3F70" w14:textId="7EFE32CE" w:rsidR="00FE5611" w:rsidRDefault="007727F1" w:rsidP="009726B7">
            <w:pPr>
              <w:ind w:right="28"/>
              <w:jc w:val="center"/>
              <w:rPr>
                <w:rFonts w:ascii="Arial" w:hAnsi="Arial" w:cs="Arial"/>
                <w:sz w:val="24"/>
                <w:szCs w:val="24"/>
              </w:rPr>
            </w:pPr>
            <w:r>
              <w:rPr>
                <w:sz w:val="24"/>
                <w:lang w:bidi="es-ES" w:val="es-ES"/>
              </w:rPr>
              <w:t xml:space="preserve">55 €</w:t>
            </w:r>
          </w:p>
        </w:tc>
      </w:tr>
      <w:tr w:rsidR="00D97ECE" w:rsidRPr="005362CC" w14:paraId="4A397E0C" w14:textId="77777777" w:rsidTr="00BA32E8">
        <w:trPr>
          <w:trHeight w:val="300"/>
          <w:jc w:val="center"/>
        </w:trPr>
        <w:tc>
          <w:tcPr>
            <w:tcW w:w="3255" w:type="dxa"/>
            <w:noWrap/>
          </w:tcPr>
          <w:p w14:paraId="1AD9F78D" w14:textId="45267272" w:rsidR="00D97ECE" w:rsidRPr="005362CC" w:rsidRDefault="00D97ECE" w:rsidP="009726B7">
            <w:pPr>
              <w:ind w:right="-3"/>
              <w:jc w:val="both"/>
              <w:rPr>
                <w:rFonts w:ascii="Arial" w:hAnsi="Arial" w:cs="Arial"/>
                <w:sz w:val="24"/>
                <w:szCs w:val="24"/>
              </w:rPr>
            </w:pPr>
            <w:r w:rsidRPr="005362CC">
              <w:rPr>
                <w:sz w:val="24"/>
                <w:lang w:bidi="es-ES" w:val="es-ES"/>
              </w:rPr>
              <w:t xml:space="preserve">Baremo excepcional reducido para adultos</w:t>
            </w:r>
          </w:p>
        </w:tc>
        <w:tc>
          <w:tcPr>
            <w:tcW w:w="1134" w:type="dxa"/>
            <w:noWrap/>
            <w:vAlign w:val="center"/>
          </w:tcPr>
          <w:p w14:paraId="36FAAD72" w14:textId="1DE08953" w:rsidR="00D97ECE" w:rsidRPr="005362CC" w:rsidRDefault="00D97ECE" w:rsidP="009726B7">
            <w:pPr>
              <w:ind w:right="34"/>
              <w:jc w:val="center"/>
              <w:rPr>
                <w:rFonts w:ascii="Arial" w:hAnsi="Arial" w:cs="Arial"/>
                <w:sz w:val="24"/>
                <w:szCs w:val="24"/>
              </w:rPr>
            </w:pPr>
            <w:r w:rsidRPr="005362CC">
              <w:rPr>
                <w:sz w:val="24"/>
                <w:lang w:bidi="es-ES" w:val="es-ES"/>
              </w:rPr>
              <w:t xml:space="preserve">19 €</w:t>
            </w:r>
          </w:p>
        </w:tc>
        <w:tc>
          <w:tcPr>
            <w:tcW w:w="1134" w:type="dxa"/>
            <w:noWrap/>
            <w:vAlign w:val="center"/>
          </w:tcPr>
          <w:p w14:paraId="49DCC45B" w14:textId="4A0108FF" w:rsidR="00D97ECE" w:rsidRPr="005362CC" w:rsidRDefault="00D97ECE" w:rsidP="009726B7">
            <w:pPr>
              <w:tabs>
                <w:tab w:val="left" w:pos="571"/>
              </w:tabs>
              <w:ind w:right="33"/>
              <w:jc w:val="center"/>
              <w:rPr>
                <w:rFonts w:ascii="Arial" w:hAnsi="Arial" w:cs="Arial"/>
                <w:sz w:val="24"/>
                <w:szCs w:val="24"/>
              </w:rPr>
            </w:pPr>
            <w:r>
              <w:rPr>
                <w:sz w:val="24"/>
                <w:lang w:bidi="es-ES" w:val="es-ES"/>
              </w:rPr>
              <w:t xml:space="preserve">30 €</w:t>
            </w:r>
          </w:p>
        </w:tc>
        <w:tc>
          <w:tcPr>
            <w:tcW w:w="1134" w:type="dxa"/>
            <w:noWrap/>
            <w:vAlign w:val="center"/>
          </w:tcPr>
          <w:p w14:paraId="3565BE03" w14:textId="24C3024B" w:rsidR="00D97ECE" w:rsidRPr="005362CC" w:rsidRDefault="00D97ECE" w:rsidP="009726B7">
            <w:pPr>
              <w:ind w:right="24"/>
              <w:jc w:val="center"/>
              <w:rPr>
                <w:rFonts w:ascii="Arial" w:hAnsi="Arial" w:cs="Arial"/>
                <w:sz w:val="24"/>
                <w:szCs w:val="24"/>
              </w:rPr>
            </w:pPr>
            <w:r w:rsidRPr="005362CC">
              <w:rPr>
                <w:sz w:val="24"/>
                <w:lang w:bidi="es-ES" w:val="es-ES"/>
              </w:rPr>
              <w:t xml:space="preserve">38 €</w:t>
            </w:r>
          </w:p>
        </w:tc>
        <w:tc>
          <w:tcPr>
            <w:tcW w:w="1134" w:type="dxa"/>
            <w:noWrap/>
            <w:vAlign w:val="center"/>
          </w:tcPr>
          <w:p w14:paraId="1B374299" w14:textId="683BC10C" w:rsidR="00D97ECE" w:rsidRPr="005362CC" w:rsidRDefault="00D97ECE" w:rsidP="009726B7">
            <w:pPr>
              <w:ind w:right="30"/>
              <w:jc w:val="center"/>
              <w:rPr>
                <w:rFonts w:ascii="Arial" w:hAnsi="Arial" w:cs="Arial"/>
                <w:sz w:val="24"/>
                <w:szCs w:val="24"/>
              </w:rPr>
            </w:pPr>
            <w:r>
              <w:rPr>
                <w:sz w:val="24"/>
                <w:lang w:bidi="es-ES" w:val="es-ES"/>
              </w:rPr>
              <w:t xml:space="preserve">53 €</w:t>
            </w:r>
          </w:p>
        </w:tc>
        <w:tc>
          <w:tcPr>
            <w:tcW w:w="1134" w:type="dxa"/>
            <w:noWrap/>
            <w:vAlign w:val="center"/>
          </w:tcPr>
          <w:p w14:paraId="3202A254" w14:textId="5769E657" w:rsidR="00D97ECE" w:rsidRPr="005362CC" w:rsidRDefault="00D97ECE" w:rsidP="009726B7">
            <w:pPr>
              <w:ind w:right="36"/>
              <w:jc w:val="center"/>
              <w:rPr>
                <w:rFonts w:ascii="Arial" w:hAnsi="Arial" w:cs="Arial"/>
                <w:sz w:val="24"/>
                <w:szCs w:val="24"/>
              </w:rPr>
            </w:pPr>
            <w:r w:rsidRPr="005362CC">
              <w:rPr>
                <w:sz w:val="24"/>
                <w:lang w:bidi="es-ES" w:val="es-ES"/>
              </w:rPr>
              <w:t xml:space="preserve">68 €</w:t>
            </w:r>
          </w:p>
        </w:tc>
        <w:tc>
          <w:tcPr>
            <w:tcW w:w="1134" w:type="dxa"/>
            <w:noWrap/>
            <w:vAlign w:val="center"/>
          </w:tcPr>
          <w:p w14:paraId="2A1A3394" w14:textId="14B6708C" w:rsidR="00D97ECE" w:rsidRPr="005362CC" w:rsidRDefault="00D97ECE" w:rsidP="009726B7">
            <w:pPr>
              <w:ind w:right="28"/>
              <w:jc w:val="center"/>
              <w:rPr>
                <w:rFonts w:ascii="Arial" w:hAnsi="Arial" w:cs="Arial"/>
                <w:sz w:val="24"/>
                <w:szCs w:val="24"/>
              </w:rPr>
            </w:pPr>
            <w:r>
              <w:rPr>
                <w:sz w:val="24"/>
                <w:lang w:bidi="es-ES" w:val="es-ES"/>
              </w:rPr>
              <w:t xml:space="preserve">83 €</w:t>
            </w:r>
          </w:p>
        </w:tc>
      </w:tr>
      <w:tr w:rsidR="00635DD5" w:rsidRPr="005362CC" w14:paraId="33F94DC0" w14:textId="77777777" w:rsidTr="00BA32E8">
        <w:trPr>
          <w:trHeight w:val="300"/>
          <w:jc w:val="center"/>
        </w:trPr>
        <w:tc>
          <w:tcPr>
            <w:tcW w:w="3255" w:type="dxa"/>
            <w:noWrap/>
          </w:tcPr>
          <w:p w14:paraId="7939CC53" w14:textId="59DAD607" w:rsidR="00635DD5" w:rsidRPr="005362CC" w:rsidRDefault="00CA422B" w:rsidP="009726B7">
            <w:pPr>
              <w:ind w:right="-3"/>
              <w:jc w:val="both"/>
              <w:rPr>
                <w:rFonts w:ascii="Arial" w:hAnsi="Arial" w:cs="Arial"/>
                <w:sz w:val="24"/>
                <w:szCs w:val="24"/>
              </w:rPr>
            </w:pPr>
            <w:r>
              <w:rPr>
                <w:sz w:val="24"/>
                <w:lang w:bidi="es-ES" w:val="es-ES"/>
              </w:rPr>
              <w:t xml:space="preserve">Baremo excepcional reducido infantil</w:t>
            </w:r>
          </w:p>
        </w:tc>
        <w:tc>
          <w:tcPr>
            <w:tcW w:w="1134" w:type="dxa"/>
            <w:noWrap/>
            <w:vAlign w:val="center"/>
          </w:tcPr>
          <w:p w14:paraId="39607BB9" w14:textId="1C286AF5" w:rsidR="00635DD5" w:rsidRPr="005362CC" w:rsidRDefault="00CA422B" w:rsidP="009726B7">
            <w:pPr>
              <w:ind w:right="34"/>
              <w:jc w:val="center"/>
              <w:rPr>
                <w:rFonts w:ascii="Arial" w:hAnsi="Arial" w:cs="Arial"/>
                <w:sz w:val="24"/>
                <w:szCs w:val="24"/>
              </w:rPr>
            </w:pPr>
            <w:r>
              <w:rPr>
                <w:sz w:val="24"/>
                <w:lang w:bidi="es-ES" w:val="es-ES"/>
              </w:rPr>
              <w:t xml:space="preserve">10 €</w:t>
            </w:r>
          </w:p>
        </w:tc>
        <w:tc>
          <w:tcPr>
            <w:tcW w:w="1134" w:type="dxa"/>
            <w:noWrap/>
            <w:vAlign w:val="center"/>
          </w:tcPr>
          <w:p w14:paraId="45772D84" w14:textId="5311E3AD" w:rsidR="00635DD5" w:rsidRDefault="00CA422B" w:rsidP="009726B7">
            <w:pPr>
              <w:tabs>
                <w:tab w:val="left" w:pos="571"/>
              </w:tabs>
              <w:ind w:right="33"/>
              <w:jc w:val="center"/>
              <w:rPr>
                <w:rFonts w:ascii="Arial" w:hAnsi="Arial" w:cs="Arial"/>
                <w:sz w:val="24"/>
                <w:szCs w:val="24"/>
              </w:rPr>
            </w:pPr>
            <w:r>
              <w:rPr>
                <w:sz w:val="24"/>
                <w:lang w:bidi="es-ES" w:val="es-ES"/>
              </w:rPr>
              <w:t xml:space="preserve">15 €</w:t>
            </w:r>
          </w:p>
        </w:tc>
        <w:tc>
          <w:tcPr>
            <w:tcW w:w="1134" w:type="dxa"/>
            <w:noWrap/>
            <w:vAlign w:val="center"/>
          </w:tcPr>
          <w:p w14:paraId="0819FB78" w14:textId="00D82CDB" w:rsidR="00635DD5" w:rsidRPr="005362CC" w:rsidRDefault="00CA422B" w:rsidP="009726B7">
            <w:pPr>
              <w:ind w:right="24"/>
              <w:jc w:val="center"/>
              <w:rPr>
                <w:rFonts w:ascii="Arial" w:hAnsi="Arial" w:cs="Arial"/>
                <w:sz w:val="24"/>
                <w:szCs w:val="24"/>
              </w:rPr>
            </w:pPr>
            <w:r>
              <w:rPr>
                <w:sz w:val="24"/>
                <w:lang w:bidi="es-ES" w:val="es-ES"/>
              </w:rPr>
              <w:t xml:space="preserve">19 €</w:t>
            </w:r>
          </w:p>
        </w:tc>
        <w:tc>
          <w:tcPr>
            <w:tcW w:w="1134" w:type="dxa"/>
            <w:noWrap/>
            <w:vAlign w:val="center"/>
          </w:tcPr>
          <w:p w14:paraId="67D0EE40" w14:textId="626BD874" w:rsidR="00635DD5" w:rsidRDefault="00CA422B" w:rsidP="009726B7">
            <w:pPr>
              <w:ind w:right="30"/>
              <w:jc w:val="center"/>
              <w:rPr>
                <w:rFonts w:ascii="Arial" w:hAnsi="Arial" w:cs="Arial"/>
                <w:sz w:val="24"/>
                <w:szCs w:val="24"/>
              </w:rPr>
            </w:pPr>
            <w:r>
              <w:rPr>
                <w:sz w:val="24"/>
                <w:lang w:bidi="es-ES" w:val="es-ES"/>
              </w:rPr>
              <w:t xml:space="preserve">26 €</w:t>
            </w:r>
          </w:p>
        </w:tc>
        <w:tc>
          <w:tcPr>
            <w:tcW w:w="1134" w:type="dxa"/>
            <w:noWrap/>
            <w:vAlign w:val="center"/>
          </w:tcPr>
          <w:p w14:paraId="55510E47" w14:textId="711CB1F6" w:rsidR="00635DD5" w:rsidRPr="005362CC" w:rsidRDefault="00B2142D" w:rsidP="009726B7">
            <w:pPr>
              <w:ind w:right="36"/>
              <w:jc w:val="center"/>
              <w:rPr>
                <w:rFonts w:ascii="Arial" w:hAnsi="Arial" w:cs="Arial"/>
                <w:sz w:val="24"/>
                <w:szCs w:val="24"/>
              </w:rPr>
            </w:pPr>
            <w:r>
              <w:rPr>
                <w:sz w:val="24"/>
                <w:lang w:bidi="es-ES" w:val="es-ES"/>
              </w:rPr>
              <w:t xml:space="preserve">34 €</w:t>
            </w:r>
          </w:p>
        </w:tc>
        <w:tc>
          <w:tcPr>
            <w:tcW w:w="1134" w:type="dxa"/>
            <w:noWrap/>
            <w:vAlign w:val="center"/>
          </w:tcPr>
          <w:p w14:paraId="219D8B64" w14:textId="70271A89" w:rsidR="00635DD5" w:rsidRPr="005362CC" w:rsidRDefault="00B2142D" w:rsidP="009726B7">
            <w:pPr>
              <w:ind w:right="28"/>
              <w:jc w:val="center"/>
              <w:rPr>
                <w:rFonts w:ascii="Arial" w:hAnsi="Arial" w:cs="Arial"/>
                <w:sz w:val="24"/>
                <w:szCs w:val="24"/>
              </w:rPr>
            </w:pPr>
            <w:r>
              <w:rPr>
                <w:sz w:val="24"/>
                <w:lang w:bidi="es-ES" w:val="es-ES"/>
              </w:rPr>
              <w:t xml:space="preserve">41 €</w:t>
            </w:r>
          </w:p>
        </w:tc>
      </w:tr>
      <w:tr w:rsidR="00D97ECE" w:rsidRPr="005362CC" w14:paraId="7D40DA95" w14:textId="77777777" w:rsidTr="00BA32E8">
        <w:trPr>
          <w:trHeight w:val="300"/>
          <w:jc w:val="center"/>
        </w:trPr>
        <w:tc>
          <w:tcPr>
            <w:tcW w:w="3255" w:type="dxa"/>
            <w:noWrap/>
          </w:tcPr>
          <w:p w14:paraId="1AA55E90" w14:textId="5A8D3E68" w:rsidR="00D97ECE" w:rsidRPr="005362CC" w:rsidRDefault="00D97ECE" w:rsidP="009726B7">
            <w:pPr>
              <w:ind w:right="-3"/>
              <w:jc w:val="both"/>
              <w:rPr>
                <w:rFonts w:ascii="Arial" w:hAnsi="Arial" w:cs="Arial"/>
                <w:sz w:val="24"/>
                <w:szCs w:val="24"/>
              </w:rPr>
            </w:pPr>
            <w:r w:rsidRPr="005362CC">
              <w:rPr>
                <w:sz w:val="24"/>
                <w:lang w:bidi="es-ES" w:val="es-ES"/>
              </w:rPr>
              <w:t xml:space="preserve">Baremo de a bordo para adultos</w:t>
            </w:r>
          </w:p>
        </w:tc>
        <w:tc>
          <w:tcPr>
            <w:tcW w:w="1134" w:type="dxa"/>
            <w:noWrap/>
            <w:vAlign w:val="center"/>
          </w:tcPr>
          <w:p w14:paraId="552989BC" w14:textId="360875A4" w:rsidR="00D97ECE" w:rsidRPr="005362CC" w:rsidRDefault="00D97ECE" w:rsidP="009726B7">
            <w:pPr>
              <w:ind w:right="34"/>
              <w:jc w:val="center"/>
              <w:rPr>
                <w:rFonts w:ascii="Arial" w:hAnsi="Arial" w:cs="Arial"/>
                <w:sz w:val="24"/>
                <w:szCs w:val="24"/>
              </w:rPr>
            </w:pPr>
            <w:r w:rsidRPr="005362CC">
              <w:rPr>
                <w:sz w:val="24"/>
                <w:lang w:bidi="es-ES" w:val="es-ES"/>
              </w:rPr>
              <w:t xml:space="preserve">30 €</w:t>
            </w:r>
          </w:p>
        </w:tc>
        <w:tc>
          <w:tcPr>
            <w:tcW w:w="1134" w:type="dxa"/>
            <w:noWrap/>
            <w:vAlign w:val="center"/>
          </w:tcPr>
          <w:p w14:paraId="3595DFD1" w14:textId="7D95D2B1" w:rsidR="00D97ECE" w:rsidRPr="005362CC" w:rsidRDefault="00D97ECE" w:rsidP="009726B7">
            <w:pPr>
              <w:tabs>
                <w:tab w:val="left" w:pos="571"/>
              </w:tabs>
              <w:ind w:right="33"/>
              <w:jc w:val="center"/>
              <w:rPr>
                <w:rFonts w:ascii="Arial" w:hAnsi="Arial" w:cs="Arial"/>
                <w:sz w:val="24"/>
                <w:szCs w:val="24"/>
              </w:rPr>
            </w:pPr>
            <w:r>
              <w:rPr>
                <w:sz w:val="24"/>
                <w:lang w:bidi="es-ES" w:val="es-ES"/>
              </w:rPr>
              <w:t xml:space="preserve">50 €</w:t>
            </w:r>
          </w:p>
        </w:tc>
        <w:tc>
          <w:tcPr>
            <w:tcW w:w="1134" w:type="dxa"/>
            <w:noWrap/>
            <w:vAlign w:val="center"/>
          </w:tcPr>
          <w:p w14:paraId="51B82BB1" w14:textId="77C0C064" w:rsidR="00D97ECE" w:rsidRPr="005362CC" w:rsidRDefault="00D97ECE" w:rsidP="009726B7">
            <w:pPr>
              <w:ind w:right="24"/>
              <w:jc w:val="center"/>
              <w:rPr>
                <w:rFonts w:ascii="Arial" w:hAnsi="Arial" w:cs="Arial"/>
                <w:sz w:val="24"/>
                <w:szCs w:val="24"/>
              </w:rPr>
            </w:pPr>
            <w:r w:rsidRPr="005362CC">
              <w:rPr>
                <w:sz w:val="24"/>
                <w:lang w:bidi="es-ES" w:val="es-ES"/>
              </w:rPr>
              <w:t xml:space="preserve">60 €</w:t>
            </w:r>
          </w:p>
        </w:tc>
        <w:tc>
          <w:tcPr>
            <w:tcW w:w="1134" w:type="dxa"/>
            <w:noWrap/>
            <w:vAlign w:val="center"/>
          </w:tcPr>
          <w:p w14:paraId="21710C2E" w14:textId="38A1B257" w:rsidR="00D97ECE" w:rsidRPr="005362CC" w:rsidRDefault="00D97ECE" w:rsidP="009726B7">
            <w:pPr>
              <w:ind w:right="30"/>
              <w:jc w:val="center"/>
              <w:rPr>
                <w:rFonts w:ascii="Arial" w:hAnsi="Arial" w:cs="Arial"/>
                <w:sz w:val="24"/>
                <w:szCs w:val="24"/>
              </w:rPr>
            </w:pPr>
            <w:r>
              <w:rPr>
                <w:sz w:val="24"/>
                <w:lang w:bidi="es-ES" w:val="es-ES"/>
              </w:rPr>
              <w:t xml:space="preserve">80 €</w:t>
            </w:r>
          </w:p>
        </w:tc>
        <w:tc>
          <w:tcPr>
            <w:tcW w:w="1134" w:type="dxa"/>
            <w:noWrap/>
            <w:vAlign w:val="center"/>
          </w:tcPr>
          <w:p w14:paraId="08ED0340" w14:textId="2E4390BE" w:rsidR="00D97ECE" w:rsidRPr="005362CC" w:rsidRDefault="00D97ECE" w:rsidP="009726B7">
            <w:pPr>
              <w:ind w:right="36"/>
              <w:jc w:val="center"/>
              <w:rPr>
                <w:rFonts w:ascii="Arial" w:hAnsi="Arial" w:cs="Arial"/>
                <w:sz w:val="24"/>
                <w:szCs w:val="24"/>
              </w:rPr>
            </w:pPr>
            <w:r w:rsidRPr="005362CC">
              <w:rPr>
                <w:sz w:val="24"/>
                <w:lang w:bidi="es-ES" w:val="es-ES"/>
              </w:rPr>
              <w:t xml:space="preserve">100 €</w:t>
            </w:r>
          </w:p>
        </w:tc>
        <w:tc>
          <w:tcPr>
            <w:tcW w:w="1134" w:type="dxa"/>
            <w:noWrap/>
            <w:vAlign w:val="center"/>
          </w:tcPr>
          <w:p w14:paraId="07A26D1E" w14:textId="71149A65" w:rsidR="00D97ECE" w:rsidRPr="005362CC" w:rsidRDefault="00D97ECE" w:rsidP="009726B7">
            <w:pPr>
              <w:ind w:right="28"/>
              <w:jc w:val="center"/>
              <w:rPr>
                <w:rFonts w:ascii="Arial" w:hAnsi="Arial" w:cs="Arial"/>
                <w:sz w:val="24"/>
                <w:szCs w:val="24"/>
              </w:rPr>
            </w:pPr>
            <w:r w:rsidRPr="005362CC">
              <w:rPr>
                <w:sz w:val="24"/>
                <w:lang w:bidi="es-ES" w:val="es-ES"/>
              </w:rPr>
              <w:t xml:space="preserve">120 €</w:t>
            </w:r>
          </w:p>
        </w:tc>
      </w:tr>
      <w:tr w:rsidR="007727F1" w:rsidRPr="005362CC" w14:paraId="0D9006BE" w14:textId="77777777" w:rsidTr="00BA32E8">
        <w:trPr>
          <w:trHeight w:val="300"/>
          <w:jc w:val="center"/>
        </w:trPr>
        <w:tc>
          <w:tcPr>
            <w:tcW w:w="3255" w:type="dxa"/>
            <w:noWrap/>
          </w:tcPr>
          <w:p w14:paraId="5A62AEB8" w14:textId="613D1AF5" w:rsidR="007727F1" w:rsidRPr="005362CC" w:rsidRDefault="007727F1" w:rsidP="009726B7">
            <w:pPr>
              <w:ind w:right="-3"/>
              <w:jc w:val="both"/>
              <w:rPr>
                <w:rFonts w:ascii="Arial" w:hAnsi="Arial" w:cs="Arial"/>
                <w:sz w:val="24"/>
                <w:szCs w:val="24"/>
              </w:rPr>
            </w:pPr>
            <w:r>
              <w:rPr>
                <w:sz w:val="24"/>
                <w:lang w:bidi="es-ES" w:val="es-ES"/>
              </w:rPr>
              <w:t xml:space="preserve">Baremo de a bordo infantil</w:t>
            </w:r>
          </w:p>
        </w:tc>
        <w:tc>
          <w:tcPr>
            <w:tcW w:w="1134" w:type="dxa"/>
            <w:noWrap/>
            <w:vAlign w:val="center"/>
          </w:tcPr>
          <w:p w14:paraId="16D5B7BE" w14:textId="04A58521" w:rsidR="007727F1" w:rsidRPr="005362CC" w:rsidRDefault="007727F1" w:rsidP="009726B7">
            <w:pPr>
              <w:ind w:right="34"/>
              <w:jc w:val="center"/>
              <w:rPr>
                <w:rFonts w:ascii="Arial" w:hAnsi="Arial" w:cs="Arial"/>
                <w:sz w:val="24"/>
                <w:szCs w:val="24"/>
              </w:rPr>
            </w:pPr>
            <w:r>
              <w:rPr>
                <w:sz w:val="24"/>
                <w:lang w:bidi="es-ES" w:val="es-ES"/>
              </w:rPr>
              <w:t xml:space="preserve">15 €</w:t>
            </w:r>
          </w:p>
        </w:tc>
        <w:tc>
          <w:tcPr>
            <w:tcW w:w="1134" w:type="dxa"/>
            <w:noWrap/>
            <w:vAlign w:val="center"/>
          </w:tcPr>
          <w:p w14:paraId="1FF6A0E8" w14:textId="4C10E8A3" w:rsidR="007727F1" w:rsidRPr="005362CC" w:rsidRDefault="007727F1" w:rsidP="009726B7">
            <w:pPr>
              <w:tabs>
                <w:tab w:val="left" w:pos="571"/>
              </w:tabs>
              <w:ind w:right="33"/>
              <w:jc w:val="center"/>
              <w:rPr>
                <w:rFonts w:ascii="Arial" w:hAnsi="Arial" w:cs="Arial"/>
                <w:sz w:val="24"/>
                <w:szCs w:val="24"/>
              </w:rPr>
            </w:pPr>
            <w:r>
              <w:rPr>
                <w:sz w:val="24"/>
                <w:lang w:bidi="es-ES" w:val="es-ES"/>
              </w:rPr>
              <w:t xml:space="preserve">25 €</w:t>
            </w:r>
          </w:p>
        </w:tc>
        <w:tc>
          <w:tcPr>
            <w:tcW w:w="1134" w:type="dxa"/>
            <w:noWrap/>
            <w:vAlign w:val="center"/>
          </w:tcPr>
          <w:p w14:paraId="5387B68D" w14:textId="2CF3E065" w:rsidR="007727F1" w:rsidRPr="005362CC" w:rsidRDefault="007727F1" w:rsidP="009726B7">
            <w:pPr>
              <w:ind w:right="24"/>
              <w:jc w:val="center"/>
              <w:rPr>
                <w:rFonts w:ascii="Arial" w:hAnsi="Arial" w:cs="Arial"/>
                <w:sz w:val="24"/>
                <w:szCs w:val="24"/>
              </w:rPr>
            </w:pPr>
            <w:r>
              <w:rPr>
                <w:sz w:val="24"/>
                <w:lang w:bidi="es-ES" w:val="es-ES"/>
              </w:rPr>
              <w:t xml:space="preserve">30 €</w:t>
            </w:r>
          </w:p>
        </w:tc>
        <w:tc>
          <w:tcPr>
            <w:tcW w:w="1134" w:type="dxa"/>
            <w:noWrap/>
            <w:vAlign w:val="center"/>
          </w:tcPr>
          <w:p w14:paraId="18732A00" w14:textId="64B90ADC" w:rsidR="007727F1" w:rsidRDefault="007727F1" w:rsidP="009726B7">
            <w:pPr>
              <w:ind w:right="30"/>
              <w:jc w:val="center"/>
              <w:rPr>
                <w:rFonts w:ascii="Arial" w:hAnsi="Arial" w:cs="Arial"/>
                <w:sz w:val="24"/>
                <w:szCs w:val="24"/>
              </w:rPr>
            </w:pPr>
            <w:r>
              <w:rPr>
                <w:sz w:val="24"/>
                <w:lang w:bidi="es-ES" w:val="es-ES"/>
              </w:rPr>
              <w:t xml:space="preserve">40 €</w:t>
            </w:r>
          </w:p>
        </w:tc>
        <w:tc>
          <w:tcPr>
            <w:tcW w:w="1134" w:type="dxa"/>
            <w:noWrap/>
            <w:vAlign w:val="center"/>
          </w:tcPr>
          <w:p w14:paraId="151EEF42" w14:textId="3696104F" w:rsidR="007727F1" w:rsidRPr="005362CC" w:rsidRDefault="007727F1" w:rsidP="009726B7">
            <w:pPr>
              <w:ind w:right="36"/>
              <w:jc w:val="center"/>
              <w:rPr>
                <w:rFonts w:ascii="Arial" w:hAnsi="Arial" w:cs="Arial"/>
                <w:sz w:val="24"/>
                <w:szCs w:val="24"/>
              </w:rPr>
            </w:pPr>
            <w:r>
              <w:rPr>
                <w:sz w:val="24"/>
                <w:lang w:bidi="es-ES" w:val="es-ES"/>
              </w:rPr>
              <w:t xml:space="preserve">50 €</w:t>
            </w:r>
          </w:p>
        </w:tc>
        <w:tc>
          <w:tcPr>
            <w:tcW w:w="1134" w:type="dxa"/>
            <w:noWrap/>
            <w:vAlign w:val="center"/>
          </w:tcPr>
          <w:p w14:paraId="5ECD85BA" w14:textId="069D0E9C" w:rsidR="007727F1" w:rsidRDefault="007727F1" w:rsidP="009726B7">
            <w:pPr>
              <w:ind w:right="28"/>
              <w:jc w:val="center"/>
              <w:rPr>
                <w:rFonts w:ascii="Arial" w:hAnsi="Arial" w:cs="Arial"/>
                <w:sz w:val="24"/>
                <w:szCs w:val="24"/>
              </w:rPr>
            </w:pPr>
            <w:r>
              <w:rPr>
                <w:sz w:val="24"/>
                <w:lang w:bidi="es-ES" w:val="es-ES"/>
              </w:rPr>
              <w:t xml:space="preserve">60 €</w:t>
            </w:r>
          </w:p>
        </w:tc>
      </w:tr>
      <w:tr w:rsidR="00D97ECE" w:rsidRPr="005362CC" w14:paraId="008584CA" w14:textId="77777777" w:rsidTr="00BA32E8">
        <w:trPr>
          <w:trHeight w:val="300"/>
          <w:jc w:val="center"/>
        </w:trPr>
        <w:tc>
          <w:tcPr>
            <w:tcW w:w="3255" w:type="dxa"/>
            <w:noWrap/>
          </w:tcPr>
          <w:p w14:paraId="3C0E794B" w14:textId="059BEDED" w:rsidR="00D97ECE" w:rsidRPr="005362CC" w:rsidRDefault="00D97ECE" w:rsidP="009726B7">
            <w:pPr>
              <w:ind w:right="-3"/>
              <w:jc w:val="both"/>
              <w:rPr>
                <w:rFonts w:ascii="Arial" w:hAnsi="Arial" w:cs="Arial"/>
                <w:sz w:val="24"/>
                <w:szCs w:val="24"/>
              </w:rPr>
            </w:pPr>
            <w:r w:rsidRPr="005362CC">
              <w:rPr>
                <w:sz w:val="24"/>
                <w:lang w:bidi="es-ES" w:val="es-ES"/>
              </w:rPr>
              <w:t xml:space="preserve">Baremo de a bordo reducido para adultos</w:t>
            </w:r>
          </w:p>
        </w:tc>
        <w:tc>
          <w:tcPr>
            <w:tcW w:w="1134" w:type="dxa"/>
            <w:noWrap/>
            <w:vAlign w:val="center"/>
          </w:tcPr>
          <w:p w14:paraId="12501322" w14:textId="3E73F892" w:rsidR="00D97ECE" w:rsidRPr="005362CC" w:rsidRDefault="00D97ECE" w:rsidP="009726B7">
            <w:pPr>
              <w:ind w:right="34"/>
              <w:jc w:val="center"/>
              <w:rPr>
                <w:rFonts w:ascii="Arial" w:hAnsi="Arial" w:cs="Arial"/>
                <w:sz w:val="24"/>
                <w:szCs w:val="24"/>
              </w:rPr>
            </w:pPr>
            <w:r w:rsidRPr="005362CC">
              <w:rPr>
                <w:sz w:val="24"/>
                <w:lang w:bidi="es-ES" w:val="es-ES"/>
              </w:rPr>
              <w:t xml:space="preserve">23 €</w:t>
            </w:r>
          </w:p>
        </w:tc>
        <w:tc>
          <w:tcPr>
            <w:tcW w:w="1134" w:type="dxa"/>
            <w:noWrap/>
            <w:vAlign w:val="center"/>
          </w:tcPr>
          <w:p w14:paraId="24FAAD82" w14:textId="0213D7D4" w:rsidR="00D97ECE" w:rsidRPr="005362CC" w:rsidRDefault="00D97ECE" w:rsidP="009726B7">
            <w:pPr>
              <w:tabs>
                <w:tab w:val="left" w:pos="571"/>
              </w:tabs>
              <w:ind w:right="33"/>
              <w:jc w:val="center"/>
              <w:rPr>
                <w:rFonts w:ascii="Arial" w:hAnsi="Arial" w:cs="Arial"/>
                <w:sz w:val="24"/>
                <w:szCs w:val="24"/>
              </w:rPr>
            </w:pPr>
            <w:r w:rsidRPr="005362CC">
              <w:rPr>
                <w:sz w:val="24"/>
                <w:lang w:bidi="es-ES" w:val="es-ES"/>
              </w:rPr>
              <w:t xml:space="preserve">38 €</w:t>
            </w:r>
          </w:p>
        </w:tc>
        <w:tc>
          <w:tcPr>
            <w:tcW w:w="1134" w:type="dxa"/>
            <w:noWrap/>
            <w:vAlign w:val="center"/>
          </w:tcPr>
          <w:p w14:paraId="3FDF29DF" w14:textId="4E4B8AE0" w:rsidR="00D97ECE" w:rsidRPr="005362CC" w:rsidRDefault="00D97ECE" w:rsidP="009726B7">
            <w:pPr>
              <w:ind w:right="24"/>
              <w:jc w:val="center"/>
              <w:rPr>
                <w:rFonts w:ascii="Arial" w:hAnsi="Arial" w:cs="Arial"/>
                <w:sz w:val="24"/>
                <w:szCs w:val="24"/>
              </w:rPr>
            </w:pPr>
            <w:r w:rsidRPr="005362CC">
              <w:rPr>
                <w:sz w:val="24"/>
                <w:lang w:bidi="es-ES" w:val="es-ES"/>
              </w:rPr>
              <w:t xml:space="preserve">45 €</w:t>
            </w:r>
          </w:p>
        </w:tc>
        <w:tc>
          <w:tcPr>
            <w:tcW w:w="1134" w:type="dxa"/>
            <w:noWrap/>
            <w:vAlign w:val="center"/>
          </w:tcPr>
          <w:p w14:paraId="6F561B16" w14:textId="431B8952" w:rsidR="00D97ECE" w:rsidRPr="005362CC" w:rsidRDefault="00D97ECE" w:rsidP="009726B7">
            <w:pPr>
              <w:ind w:right="30"/>
              <w:jc w:val="center"/>
              <w:rPr>
                <w:rFonts w:ascii="Arial" w:hAnsi="Arial" w:cs="Arial"/>
                <w:sz w:val="24"/>
                <w:szCs w:val="24"/>
              </w:rPr>
            </w:pPr>
            <w:r>
              <w:rPr>
                <w:sz w:val="24"/>
                <w:lang w:bidi="es-ES" w:val="es-ES"/>
              </w:rPr>
              <w:t xml:space="preserve">60 €</w:t>
            </w:r>
          </w:p>
        </w:tc>
        <w:tc>
          <w:tcPr>
            <w:tcW w:w="1134" w:type="dxa"/>
            <w:noWrap/>
            <w:vAlign w:val="center"/>
          </w:tcPr>
          <w:p w14:paraId="555A1B58" w14:textId="126FE662" w:rsidR="00D97ECE" w:rsidRPr="005362CC" w:rsidRDefault="00D97ECE" w:rsidP="009726B7">
            <w:pPr>
              <w:ind w:right="36"/>
              <w:jc w:val="center"/>
              <w:rPr>
                <w:rFonts w:ascii="Arial" w:hAnsi="Arial" w:cs="Arial"/>
                <w:sz w:val="24"/>
                <w:szCs w:val="24"/>
              </w:rPr>
            </w:pPr>
            <w:r w:rsidRPr="005362CC">
              <w:rPr>
                <w:sz w:val="24"/>
                <w:lang w:bidi="es-ES" w:val="es-ES"/>
              </w:rPr>
              <w:t xml:space="preserve">75 €</w:t>
            </w:r>
          </w:p>
        </w:tc>
        <w:tc>
          <w:tcPr>
            <w:tcW w:w="1134" w:type="dxa"/>
            <w:noWrap/>
            <w:vAlign w:val="center"/>
          </w:tcPr>
          <w:p w14:paraId="7CD7DEA6" w14:textId="69E5FE0A" w:rsidR="00D97ECE" w:rsidRPr="005362CC" w:rsidRDefault="00D97ECE" w:rsidP="009726B7">
            <w:pPr>
              <w:ind w:right="28"/>
              <w:jc w:val="center"/>
              <w:rPr>
                <w:rFonts w:ascii="Arial" w:hAnsi="Arial" w:cs="Arial"/>
                <w:sz w:val="24"/>
                <w:szCs w:val="24"/>
              </w:rPr>
            </w:pPr>
            <w:r>
              <w:rPr>
                <w:sz w:val="24"/>
                <w:lang w:bidi="es-ES" w:val="es-ES"/>
              </w:rPr>
              <w:t xml:space="preserve">90 €</w:t>
            </w:r>
          </w:p>
        </w:tc>
      </w:tr>
      <w:tr w:rsidR="00B2142D" w:rsidRPr="005362CC" w14:paraId="52FD34CA" w14:textId="77777777" w:rsidTr="00BA32E8">
        <w:trPr>
          <w:trHeight w:val="300"/>
          <w:jc w:val="center"/>
        </w:trPr>
        <w:tc>
          <w:tcPr>
            <w:tcW w:w="3255" w:type="dxa"/>
            <w:noWrap/>
          </w:tcPr>
          <w:p w14:paraId="03F5C3DB" w14:textId="3E9067A9" w:rsidR="00B2142D" w:rsidRPr="005362CC" w:rsidRDefault="001241FF" w:rsidP="009726B7">
            <w:pPr>
              <w:ind w:right="-3"/>
              <w:jc w:val="both"/>
              <w:rPr>
                <w:rFonts w:ascii="Arial" w:hAnsi="Arial" w:cs="Arial"/>
                <w:sz w:val="24"/>
                <w:szCs w:val="24"/>
              </w:rPr>
            </w:pPr>
            <w:r>
              <w:rPr>
                <w:sz w:val="24"/>
                <w:lang w:bidi="es-ES" w:val="es-ES"/>
              </w:rPr>
              <w:t xml:space="preserve">Baremo de a bordo reducido infantil</w:t>
            </w:r>
          </w:p>
        </w:tc>
        <w:tc>
          <w:tcPr>
            <w:tcW w:w="1134" w:type="dxa"/>
            <w:noWrap/>
            <w:vAlign w:val="center"/>
          </w:tcPr>
          <w:p w14:paraId="06676B66" w14:textId="07B06C2B" w:rsidR="00B2142D" w:rsidRPr="005362CC" w:rsidRDefault="001241FF" w:rsidP="009726B7">
            <w:pPr>
              <w:ind w:right="34"/>
              <w:jc w:val="center"/>
              <w:rPr>
                <w:rFonts w:ascii="Arial" w:hAnsi="Arial" w:cs="Arial"/>
                <w:sz w:val="24"/>
                <w:szCs w:val="24"/>
              </w:rPr>
            </w:pPr>
            <w:r>
              <w:rPr>
                <w:sz w:val="24"/>
                <w:lang w:bidi="es-ES" w:val="es-ES"/>
              </w:rPr>
              <w:t xml:space="preserve">11 €</w:t>
            </w:r>
          </w:p>
        </w:tc>
        <w:tc>
          <w:tcPr>
            <w:tcW w:w="1134" w:type="dxa"/>
            <w:noWrap/>
            <w:vAlign w:val="center"/>
          </w:tcPr>
          <w:p w14:paraId="488FDC6E" w14:textId="413C5967" w:rsidR="00B2142D" w:rsidRDefault="00AA0A17" w:rsidP="009726B7">
            <w:pPr>
              <w:tabs>
                <w:tab w:val="left" w:pos="571"/>
              </w:tabs>
              <w:ind w:right="33"/>
              <w:jc w:val="center"/>
              <w:rPr>
                <w:rFonts w:ascii="Arial" w:hAnsi="Arial" w:cs="Arial"/>
                <w:sz w:val="24"/>
                <w:szCs w:val="24"/>
              </w:rPr>
            </w:pPr>
            <w:r>
              <w:rPr>
                <w:sz w:val="24"/>
                <w:lang w:bidi="es-ES" w:val="es-ES"/>
              </w:rPr>
              <w:t xml:space="preserve">19 €</w:t>
            </w:r>
          </w:p>
        </w:tc>
        <w:tc>
          <w:tcPr>
            <w:tcW w:w="1134" w:type="dxa"/>
            <w:noWrap/>
            <w:vAlign w:val="center"/>
          </w:tcPr>
          <w:p w14:paraId="52084087" w14:textId="5EDF33D6" w:rsidR="00B2142D" w:rsidRPr="005362CC" w:rsidRDefault="00AA0A17" w:rsidP="009726B7">
            <w:pPr>
              <w:ind w:right="24"/>
              <w:jc w:val="center"/>
              <w:rPr>
                <w:rFonts w:ascii="Arial" w:hAnsi="Arial" w:cs="Arial"/>
                <w:sz w:val="24"/>
                <w:szCs w:val="24"/>
              </w:rPr>
            </w:pPr>
            <w:r>
              <w:rPr>
                <w:sz w:val="24"/>
                <w:lang w:bidi="es-ES" w:val="es-ES"/>
              </w:rPr>
              <w:t xml:space="preserve">23 €</w:t>
            </w:r>
          </w:p>
        </w:tc>
        <w:tc>
          <w:tcPr>
            <w:tcW w:w="1134" w:type="dxa"/>
            <w:noWrap/>
            <w:vAlign w:val="center"/>
          </w:tcPr>
          <w:p w14:paraId="21A04958" w14:textId="6D1D1779" w:rsidR="00B2142D" w:rsidRPr="005362CC" w:rsidRDefault="00AA0A17" w:rsidP="009726B7">
            <w:pPr>
              <w:ind w:right="30"/>
              <w:jc w:val="center"/>
              <w:rPr>
                <w:rFonts w:ascii="Arial" w:hAnsi="Arial" w:cs="Arial"/>
                <w:sz w:val="24"/>
                <w:szCs w:val="24"/>
              </w:rPr>
            </w:pPr>
            <w:r>
              <w:rPr>
                <w:sz w:val="24"/>
                <w:lang w:bidi="es-ES" w:val="es-ES"/>
              </w:rPr>
              <w:t xml:space="preserve">30 €</w:t>
            </w:r>
          </w:p>
        </w:tc>
        <w:tc>
          <w:tcPr>
            <w:tcW w:w="1134" w:type="dxa"/>
            <w:noWrap/>
            <w:vAlign w:val="center"/>
          </w:tcPr>
          <w:p w14:paraId="1D2A87B1" w14:textId="1B8193FE" w:rsidR="00B2142D" w:rsidRPr="005362CC" w:rsidRDefault="00AA0A17" w:rsidP="009726B7">
            <w:pPr>
              <w:ind w:right="36"/>
              <w:jc w:val="center"/>
              <w:rPr>
                <w:rFonts w:ascii="Arial" w:hAnsi="Arial" w:cs="Arial"/>
                <w:sz w:val="24"/>
                <w:szCs w:val="24"/>
              </w:rPr>
            </w:pPr>
            <w:r>
              <w:rPr>
                <w:sz w:val="24"/>
                <w:lang w:bidi="es-ES" w:val="es-ES"/>
              </w:rPr>
              <w:t xml:space="preserve">38 €</w:t>
            </w:r>
          </w:p>
        </w:tc>
        <w:tc>
          <w:tcPr>
            <w:tcW w:w="1134" w:type="dxa"/>
            <w:noWrap/>
            <w:vAlign w:val="center"/>
          </w:tcPr>
          <w:p w14:paraId="03A45929" w14:textId="51EFC07F" w:rsidR="00B2142D" w:rsidRPr="005362CC" w:rsidRDefault="00AA0A17" w:rsidP="009726B7">
            <w:pPr>
              <w:ind w:right="28"/>
              <w:jc w:val="center"/>
              <w:rPr>
                <w:rFonts w:ascii="Arial" w:hAnsi="Arial" w:cs="Arial"/>
                <w:sz w:val="24"/>
                <w:szCs w:val="24"/>
              </w:rPr>
            </w:pPr>
            <w:r>
              <w:rPr>
                <w:sz w:val="24"/>
                <w:lang w:bidi="es-ES" w:val="es-ES"/>
              </w:rPr>
              <w:t xml:space="preserve">45 €</w:t>
            </w:r>
          </w:p>
        </w:tc>
      </w:tr>
      <w:tr w:rsidR="00D97ECE" w:rsidRPr="005362CC" w14:paraId="17463A6B" w14:textId="77777777" w:rsidTr="00BA32E8">
        <w:trPr>
          <w:trHeight w:val="300"/>
          <w:jc w:val="center"/>
        </w:trPr>
        <w:tc>
          <w:tcPr>
            <w:tcW w:w="3255" w:type="dxa"/>
            <w:noWrap/>
          </w:tcPr>
          <w:p w14:paraId="1D43DDE0" w14:textId="5D48505B" w:rsidR="00D97ECE" w:rsidRPr="005362CC" w:rsidRDefault="00D97ECE" w:rsidP="009726B7">
            <w:pPr>
              <w:ind w:right="-3"/>
              <w:jc w:val="both"/>
              <w:rPr>
                <w:rFonts w:ascii="Arial" w:hAnsi="Arial" w:cs="Arial"/>
                <w:sz w:val="24"/>
                <w:szCs w:val="24"/>
              </w:rPr>
            </w:pPr>
            <w:r w:rsidRPr="005362CC">
              <w:rPr>
                <w:sz w:val="24"/>
                <w:lang w:bidi="es-ES" w:val="es-ES"/>
              </w:rPr>
              <w:t xml:space="preserve">Baremo de control para adultos</w:t>
            </w:r>
          </w:p>
        </w:tc>
        <w:tc>
          <w:tcPr>
            <w:tcW w:w="1134" w:type="dxa"/>
            <w:noWrap/>
            <w:vAlign w:val="center"/>
          </w:tcPr>
          <w:p w14:paraId="4FA39F76" w14:textId="374FA791" w:rsidR="00D97ECE" w:rsidRPr="005362CC" w:rsidRDefault="00D97ECE" w:rsidP="009726B7">
            <w:pPr>
              <w:ind w:right="34"/>
              <w:jc w:val="center"/>
              <w:rPr>
                <w:rFonts w:ascii="Arial" w:hAnsi="Arial" w:cs="Arial"/>
                <w:sz w:val="24"/>
                <w:szCs w:val="24"/>
              </w:rPr>
            </w:pPr>
            <w:r w:rsidRPr="005362CC">
              <w:rPr>
                <w:sz w:val="24"/>
                <w:lang w:bidi="es-ES" w:val="es-ES"/>
              </w:rPr>
              <w:t xml:space="preserve">70 €</w:t>
            </w:r>
          </w:p>
        </w:tc>
        <w:tc>
          <w:tcPr>
            <w:tcW w:w="1134" w:type="dxa"/>
            <w:noWrap/>
            <w:vAlign w:val="center"/>
          </w:tcPr>
          <w:p w14:paraId="532942FA" w14:textId="05DC28AA" w:rsidR="00D97ECE" w:rsidRPr="005362CC" w:rsidRDefault="00D97ECE" w:rsidP="009726B7">
            <w:pPr>
              <w:tabs>
                <w:tab w:val="left" w:pos="571"/>
              </w:tabs>
              <w:ind w:right="33"/>
              <w:jc w:val="center"/>
              <w:rPr>
                <w:rFonts w:ascii="Arial" w:hAnsi="Arial" w:cs="Arial"/>
                <w:sz w:val="24"/>
                <w:szCs w:val="24"/>
              </w:rPr>
            </w:pPr>
            <w:r>
              <w:rPr>
                <w:sz w:val="24"/>
                <w:lang w:bidi="es-ES" w:val="es-ES"/>
              </w:rPr>
              <w:t xml:space="preserve">90 €</w:t>
            </w:r>
          </w:p>
        </w:tc>
        <w:tc>
          <w:tcPr>
            <w:tcW w:w="1134" w:type="dxa"/>
            <w:noWrap/>
            <w:vAlign w:val="center"/>
          </w:tcPr>
          <w:p w14:paraId="70FB4F87" w14:textId="6A10C411" w:rsidR="00D97ECE" w:rsidRPr="005362CC" w:rsidRDefault="00D97ECE" w:rsidP="009726B7">
            <w:pPr>
              <w:ind w:right="24"/>
              <w:jc w:val="center"/>
              <w:rPr>
                <w:rFonts w:ascii="Arial" w:hAnsi="Arial" w:cs="Arial"/>
                <w:sz w:val="24"/>
                <w:szCs w:val="24"/>
              </w:rPr>
            </w:pPr>
            <w:r w:rsidRPr="005362CC">
              <w:rPr>
                <w:sz w:val="24"/>
                <w:lang w:bidi="es-ES" w:val="es-ES"/>
              </w:rPr>
              <w:t xml:space="preserve">100 €</w:t>
            </w:r>
          </w:p>
        </w:tc>
        <w:tc>
          <w:tcPr>
            <w:tcW w:w="1134" w:type="dxa"/>
            <w:noWrap/>
            <w:vAlign w:val="center"/>
          </w:tcPr>
          <w:p w14:paraId="7426DEA8" w14:textId="203EB6DD" w:rsidR="00D97ECE" w:rsidRPr="005362CC" w:rsidRDefault="00D97ECE" w:rsidP="009726B7">
            <w:pPr>
              <w:ind w:right="30"/>
              <w:jc w:val="center"/>
              <w:rPr>
                <w:rFonts w:ascii="Arial" w:hAnsi="Arial" w:cs="Arial"/>
                <w:sz w:val="24"/>
                <w:szCs w:val="24"/>
              </w:rPr>
            </w:pPr>
            <w:r w:rsidRPr="005362CC">
              <w:rPr>
                <w:sz w:val="24"/>
                <w:lang w:bidi="es-ES" w:val="es-ES"/>
              </w:rPr>
              <w:t xml:space="preserve">120 €</w:t>
            </w:r>
          </w:p>
        </w:tc>
        <w:tc>
          <w:tcPr>
            <w:tcW w:w="1134" w:type="dxa"/>
            <w:noWrap/>
            <w:vAlign w:val="center"/>
          </w:tcPr>
          <w:p w14:paraId="1238D389" w14:textId="20FA0B56" w:rsidR="00D97ECE" w:rsidRPr="005362CC" w:rsidRDefault="00D97ECE" w:rsidP="009726B7">
            <w:pPr>
              <w:ind w:right="36"/>
              <w:jc w:val="center"/>
              <w:rPr>
                <w:rFonts w:ascii="Arial" w:hAnsi="Arial" w:cs="Arial"/>
                <w:sz w:val="24"/>
                <w:szCs w:val="24"/>
              </w:rPr>
            </w:pPr>
            <w:r w:rsidRPr="005362CC">
              <w:rPr>
                <w:sz w:val="24"/>
                <w:lang w:bidi="es-ES" w:val="es-ES"/>
              </w:rPr>
              <w:t xml:space="preserve">140 €</w:t>
            </w:r>
          </w:p>
        </w:tc>
        <w:tc>
          <w:tcPr>
            <w:tcW w:w="1134" w:type="dxa"/>
            <w:noWrap/>
            <w:vAlign w:val="center"/>
          </w:tcPr>
          <w:p w14:paraId="2917F607" w14:textId="3391ADEC" w:rsidR="00D97ECE" w:rsidRPr="005362CC" w:rsidRDefault="00D97ECE" w:rsidP="009726B7">
            <w:pPr>
              <w:ind w:right="28"/>
              <w:jc w:val="center"/>
              <w:rPr>
                <w:rFonts w:ascii="Arial" w:hAnsi="Arial" w:cs="Arial"/>
                <w:sz w:val="24"/>
                <w:szCs w:val="24"/>
              </w:rPr>
            </w:pPr>
            <w:r w:rsidRPr="005362CC">
              <w:rPr>
                <w:sz w:val="24"/>
                <w:lang w:bidi="es-ES" w:val="es-ES"/>
              </w:rPr>
              <w:t xml:space="preserve">160 €</w:t>
            </w:r>
          </w:p>
        </w:tc>
      </w:tr>
      <w:tr w:rsidR="00E524DC" w:rsidRPr="005362CC" w14:paraId="78F85DCC" w14:textId="77777777" w:rsidTr="00BA32E8">
        <w:trPr>
          <w:trHeight w:val="300"/>
          <w:jc w:val="center"/>
        </w:trPr>
        <w:tc>
          <w:tcPr>
            <w:tcW w:w="3255" w:type="dxa"/>
            <w:noWrap/>
          </w:tcPr>
          <w:p w14:paraId="09AF03B8" w14:textId="0359CB95" w:rsidR="00E524DC" w:rsidRPr="005362CC" w:rsidRDefault="00E524DC" w:rsidP="009726B7">
            <w:pPr>
              <w:ind w:right="-3"/>
              <w:jc w:val="both"/>
              <w:rPr>
                <w:rFonts w:ascii="Arial" w:hAnsi="Arial" w:cs="Arial"/>
                <w:sz w:val="24"/>
                <w:szCs w:val="24"/>
              </w:rPr>
            </w:pPr>
            <w:r>
              <w:rPr>
                <w:sz w:val="24"/>
                <w:lang w:bidi="es-ES" w:val="es-ES"/>
              </w:rPr>
              <w:t xml:space="preserve">Baremo de control infantil</w:t>
            </w:r>
          </w:p>
        </w:tc>
        <w:tc>
          <w:tcPr>
            <w:tcW w:w="1134" w:type="dxa"/>
            <w:noWrap/>
            <w:vAlign w:val="center"/>
          </w:tcPr>
          <w:p w14:paraId="1A2E6AF6" w14:textId="122F998E" w:rsidR="00E524DC" w:rsidRPr="005362CC" w:rsidRDefault="00BC6A88" w:rsidP="009726B7">
            <w:pPr>
              <w:ind w:right="34"/>
              <w:jc w:val="center"/>
              <w:rPr>
                <w:rFonts w:ascii="Arial" w:hAnsi="Arial" w:cs="Arial"/>
                <w:sz w:val="24"/>
                <w:szCs w:val="24"/>
              </w:rPr>
            </w:pPr>
            <w:r>
              <w:rPr>
                <w:sz w:val="24"/>
                <w:lang w:bidi="es-ES" w:val="es-ES"/>
              </w:rPr>
              <w:t xml:space="preserve">50 €</w:t>
            </w:r>
          </w:p>
        </w:tc>
        <w:tc>
          <w:tcPr>
            <w:tcW w:w="1134" w:type="dxa"/>
            <w:noWrap/>
            <w:vAlign w:val="center"/>
          </w:tcPr>
          <w:p w14:paraId="01CA0CED" w14:textId="7253F7A7" w:rsidR="00E524DC" w:rsidRPr="005362CC" w:rsidRDefault="00BC6A88" w:rsidP="009726B7">
            <w:pPr>
              <w:tabs>
                <w:tab w:val="left" w:pos="571"/>
              </w:tabs>
              <w:ind w:right="33"/>
              <w:jc w:val="center"/>
              <w:rPr>
                <w:rFonts w:ascii="Arial" w:hAnsi="Arial" w:cs="Arial"/>
                <w:sz w:val="24"/>
                <w:szCs w:val="24"/>
              </w:rPr>
            </w:pPr>
            <w:r>
              <w:rPr>
                <w:sz w:val="24"/>
                <w:lang w:bidi="es-ES" w:val="es-ES"/>
              </w:rPr>
              <w:t xml:space="preserve">60 €</w:t>
            </w:r>
          </w:p>
        </w:tc>
        <w:tc>
          <w:tcPr>
            <w:tcW w:w="1134" w:type="dxa"/>
            <w:noWrap/>
            <w:vAlign w:val="center"/>
          </w:tcPr>
          <w:p w14:paraId="3F5EA45C" w14:textId="3B84796D" w:rsidR="00E524DC" w:rsidRPr="005362CC" w:rsidRDefault="00BC6A88" w:rsidP="009726B7">
            <w:pPr>
              <w:ind w:right="24"/>
              <w:jc w:val="center"/>
              <w:rPr>
                <w:rFonts w:ascii="Arial" w:hAnsi="Arial" w:cs="Arial"/>
                <w:sz w:val="24"/>
                <w:szCs w:val="24"/>
              </w:rPr>
            </w:pPr>
            <w:r>
              <w:rPr>
                <w:sz w:val="24"/>
                <w:lang w:bidi="es-ES" w:val="es-ES"/>
              </w:rPr>
              <w:t xml:space="preserve">70 €</w:t>
            </w:r>
          </w:p>
        </w:tc>
        <w:tc>
          <w:tcPr>
            <w:tcW w:w="1134" w:type="dxa"/>
            <w:noWrap/>
            <w:vAlign w:val="center"/>
          </w:tcPr>
          <w:p w14:paraId="2CD4231C" w14:textId="62415714" w:rsidR="00E524DC" w:rsidRDefault="00BC6A88" w:rsidP="009726B7">
            <w:pPr>
              <w:ind w:right="30"/>
              <w:jc w:val="center"/>
              <w:rPr>
                <w:rFonts w:ascii="Arial" w:hAnsi="Arial" w:cs="Arial"/>
                <w:sz w:val="24"/>
                <w:szCs w:val="24"/>
              </w:rPr>
            </w:pPr>
            <w:r>
              <w:rPr>
                <w:sz w:val="24"/>
                <w:lang w:bidi="es-ES" w:val="es-ES"/>
              </w:rPr>
              <w:t xml:space="preserve">75 €</w:t>
            </w:r>
          </w:p>
        </w:tc>
        <w:tc>
          <w:tcPr>
            <w:tcW w:w="1134" w:type="dxa"/>
            <w:noWrap/>
            <w:vAlign w:val="center"/>
          </w:tcPr>
          <w:p w14:paraId="6153B0CD" w14:textId="4BD18764" w:rsidR="00E524DC" w:rsidRPr="005362CC" w:rsidRDefault="00BC6A88" w:rsidP="009726B7">
            <w:pPr>
              <w:ind w:right="36"/>
              <w:jc w:val="center"/>
              <w:rPr>
                <w:rFonts w:ascii="Arial" w:hAnsi="Arial" w:cs="Arial"/>
                <w:sz w:val="24"/>
                <w:szCs w:val="24"/>
              </w:rPr>
            </w:pPr>
            <w:r>
              <w:rPr>
                <w:sz w:val="24"/>
                <w:lang w:bidi="es-ES" w:val="es-ES"/>
              </w:rPr>
              <w:t xml:space="preserve">85 €</w:t>
            </w:r>
          </w:p>
        </w:tc>
        <w:tc>
          <w:tcPr>
            <w:tcW w:w="1134" w:type="dxa"/>
            <w:noWrap/>
            <w:vAlign w:val="center"/>
          </w:tcPr>
          <w:p w14:paraId="62B29B30" w14:textId="697344C1" w:rsidR="00E524DC" w:rsidRDefault="00BC6A88" w:rsidP="009726B7">
            <w:pPr>
              <w:ind w:right="28"/>
              <w:jc w:val="center"/>
              <w:rPr>
                <w:rFonts w:ascii="Arial" w:hAnsi="Arial" w:cs="Arial"/>
                <w:sz w:val="24"/>
                <w:szCs w:val="24"/>
              </w:rPr>
            </w:pPr>
            <w:r>
              <w:rPr>
                <w:sz w:val="24"/>
                <w:lang w:bidi="es-ES" w:val="es-ES"/>
              </w:rPr>
              <w:t xml:space="preserve">95 €</w:t>
            </w:r>
          </w:p>
        </w:tc>
      </w:tr>
      <w:tr w:rsidR="00D97ECE" w:rsidRPr="005362CC" w14:paraId="5D55B35A" w14:textId="77777777" w:rsidTr="00BA32E8">
        <w:trPr>
          <w:trHeight w:val="300"/>
          <w:jc w:val="center"/>
        </w:trPr>
        <w:tc>
          <w:tcPr>
            <w:tcW w:w="3255" w:type="dxa"/>
            <w:noWrap/>
          </w:tcPr>
          <w:p w14:paraId="7C3BE678" w14:textId="1C6F69A1" w:rsidR="00D97ECE" w:rsidRPr="005362CC" w:rsidRDefault="00D97ECE" w:rsidP="009726B7">
            <w:pPr>
              <w:ind w:right="-3"/>
              <w:jc w:val="both"/>
              <w:rPr>
                <w:rFonts w:ascii="Arial" w:hAnsi="Arial" w:cs="Arial"/>
                <w:sz w:val="24"/>
                <w:szCs w:val="24"/>
              </w:rPr>
            </w:pPr>
            <w:r w:rsidRPr="005362CC">
              <w:rPr>
                <w:sz w:val="24"/>
                <w:lang w:bidi="es-ES" w:val="es-ES"/>
              </w:rPr>
              <w:t xml:space="preserve">Baremo de control para adultos – Multa fija</w:t>
            </w:r>
          </w:p>
        </w:tc>
        <w:tc>
          <w:tcPr>
            <w:tcW w:w="1134" w:type="dxa"/>
            <w:noWrap/>
            <w:vAlign w:val="center"/>
          </w:tcPr>
          <w:p w14:paraId="2105945D" w14:textId="76C9FBBE" w:rsidR="00D97ECE" w:rsidRPr="005362CC" w:rsidRDefault="00D97ECE" w:rsidP="009726B7">
            <w:pPr>
              <w:ind w:right="34"/>
              <w:jc w:val="center"/>
              <w:rPr>
                <w:rFonts w:ascii="Arial" w:hAnsi="Arial" w:cs="Arial"/>
                <w:sz w:val="24"/>
                <w:szCs w:val="24"/>
              </w:rPr>
            </w:pPr>
            <w:r w:rsidRPr="005362CC">
              <w:rPr>
                <w:sz w:val="24"/>
                <w:lang w:bidi="es-ES" w:val="es-ES"/>
              </w:rPr>
              <w:t xml:space="preserve">70 €</w:t>
            </w:r>
          </w:p>
        </w:tc>
        <w:tc>
          <w:tcPr>
            <w:tcW w:w="1134" w:type="dxa"/>
            <w:noWrap/>
            <w:vAlign w:val="center"/>
          </w:tcPr>
          <w:p w14:paraId="6E19768B" w14:textId="3DCB8D07" w:rsidR="00D97ECE" w:rsidRPr="005362CC" w:rsidRDefault="00D97ECE" w:rsidP="009726B7">
            <w:pPr>
              <w:tabs>
                <w:tab w:val="left" w:pos="571"/>
              </w:tabs>
              <w:ind w:right="33"/>
              <w:jc w:val="center"/>
              <w:rPr>
                <w:rFonts w:ascii="Arial" w:hAnsi="Arial" w:cs="Arial"/>
                <w:sz w:val="24"/>
                <w:szCs w:val="24"/>
              </w:rPr>
            </w:pPr>
            <w:r w:rsidRPr="005362CC">
              <w:rPr>
                <w:sz w:val="24"/>
                <w:lang w:bidi="es-ES" w:val="es-ES"/>
              </w:rPr>
              <w:t xml:space="preserve">65 €</w:t>
            </w:r>
          </w:p>
        </w:tc>
        <w:tc>
          <w:tcPr>
            <w:tcW w:w="1134" w:type="dxa"/>
            <w:noWrap/>
            <w:vAlign w:val="center"/>
          </w:tcPr>
          <w:p w14:paraId="61E5ACA1" w14:textId="44EE19B0" w:rsidR="00D97ECE" w:rsidRPr="005362CC" w:rsidRDefault="00D97ECE" w:rsidP="009726B7">
            <w:pPr>
              <w:ind w:right="24"/>
              <w:jc w:val="center"/>
              <w:rPr>
                <w:rFonts w:ascii="Arial" w:hAnsi="Arial" w:cs="Arial"/>
                <w:sz w:val="24"/>
                <w:szCs w:val="24"/>
              </w:rPr>
            </w:pPr>
            <w:r w:rsidRPr="005362CC">
              <w:rPr>
                <w:sz w:val="24"/>
                <w:lang w:bidi="es-ES" w:val="es-ES"/>
              </w:rPr>
              <w:t xml:space="preserve">60 €</w:t>
            </w:r>
          </w:p>
        </w:tc>
        <w:tc>
          <w:tcPr>
            <w:tcW w:w="1134" w:type="dxa"/>
            <w:noWrap/>
            <w:vAlign w:val="center"/>
          </w:tcPr>
          <w:p w14:paraId="431C7953" w14:textId="7D5C4E19" w:rsidR="00D97ECE" w:rsidRPr="005362CC" w:rsidRDefault="00D97ECE" w:rsidP="009726B7">
            <w:pPr>
              <w:ind w:right="30"/>
              <w:jc w:val="center"/>
              <w:rPr>
                <w:rFonts w:ascii="Arial" w:hAnsi="Arial" w:cs="Arial"/>
                <w:sz w:val="24"/>
                <w:szCs w:val="24"/>
              </w:rPr>
            </w:pPr>
            <w:r>
              <w:rPr>
                <w:sz w:val="24"/>
                <w:lang w:bidi="es-ES" w:val="es-ES"/>
              </w:rPr>
              <w:t xml:space="preserve">70 €</w:t>
            </w:r>
          </w:p>
        </w:tc>
        <w:tc>
          <w:tcPr>
            <w:tcW w:w="1134" w:type="dxa"/>
            <w:noWrap/>
            <w:vAlign w:val="center"/>
          </w:tcPr>
          <w:p w14:paraId="36674104" w14:textId="592D1B21" w:rsidR="00D97ECE" w:rsidRPr="005362CC" w:rsidRDefault="00D97ECE" w:rsidP="009726B7">
            <w:pPr>
              <w:ind w:right="36"/>
              <w:jc w:val="center"/>
              <w:rPr>
                <w:rFonts w:ascii="Arial" w:hAnsi="Arial" w:cs="Arial"/>
                <w:sz w:val="24"/>
                <w:szCs w:val="24"/>
              </w:rPr>
            </w:pPr>
            <w:r w:rsidRPr="005362CC">
              <w:rPr>
                <w:sz w:val="24"/>
                <w:lang w:bidi="es-ES" w:val="es-ES"/>
              </w:rPr>
              <w:t xml:space="preserve">70 €</w:t>
            </w:r>
          </w:p>
        </w:tc>
        <w:tc>
          <w:tcPr>
            <w:tcW w:w="1134" w:type="dxa"/>
            <w:noWrap/>
            <w:vAlign w:val="center"/>
          </w:tcPr>
          <w:p w14:paraId="32360474" w14:textId="3276992E" w:rsidR="00D97ECE" w:rsidRPr="005362CC" w:rsidRDefault="00D97ECE" w:rsidP="009726B7">
            <w:pPr>
              <w:ind w:right="28"/>
              <w:jc w:val="center"/>
              <w:rPr>
                <w:rFonts w:ascii="Arial" w:hAnsi="Arial" w:cs="Arial"/>
                <w:sz w:val="24"/>
                <w:szCs w:val="24"/>
              </w:rPr>
            </w:pPr>
            <w:r>
              <w:rPr>
                <w:sz w:val="24"/>
                <w:lang w:bidi="es-ES" w:val="es-ES"/>
              </w:rPr>
              <w:t xml:space="preserve">70 €</w:t>
            </w:r>
          </w:p>
        </w:tc>
      </w:tr>
      <w:tr w:rsidR="00E524DC" w:rsidRPr="005362CC" w14:paraId="71C18C04" w14:textId="77777777" w:rsidTr="00BA32E8">
        <w:trPr>
          <w:trHeight w:val="300"/>
          <w:jc w:val="center"/>
        </w:trPr>
        <w:tc>
          <w:tcPr>
            <w:tcW w:w="3255" w:type="dxa"/>
            <w:noWrap/>
          </w:tcPr>
          <w:p w14:paraId="469FA6A3" w14:textId="67F185BB" w:rsidR="00E524DC" w:rsidRPr="005362CC" w:rsidRDefault="00BC6A88" w:rsidP="009726B7">
            <w:pPr>
              <w:ind w:right="-3"/>
              <w:jc w:val="both"/>
              <w:rPr>
                <w:rFonts w:ascii="Arial" w:hAnsi="Arial" w:cs="Arial"/>
                <w:sz w:val="24"/>
                <w:szCs w:val="24"/>
              </w:rPr>
            </w:pPr>
            <w:r>
              <w:rPr>
                <w:sz w:val="24"/>
                <w:lang w:bidi="es-ES" w:val="es-ES"/>
              </w:rPr>
              <w:t xml:space="preserve">Baremo de control infantil – Multa fija</w:t>
            </w:r>
          </w:p>
        </w:tc>
        <w:tc>
          <w:tcPr>
            <w:tcW w:w="1134" w:type="dxa"/>
            <w:noWrap/>
            <w:vAlign w:val="center"/>
          </w:tcPr>
          <w:p w14:paraId="75C888C3" w14:textId="47199C9B" w:rsidR="00E524DC" w:rsidRPr="005362CC" w:rsidRDefault="008A11AC" w:rsidP="009726B7">
            <w:pPr>
              <w:ind w:right="34"/>
              <w:jc w:val="center"/>
              <w:rPr>
                <w:rFonts w:ascii="Arial" w:hAnsi="Arial" w:cs="Arial"/>
                <w:sz w:val="24"/>
                <w:szCs w:val="24"/>
              </w:rPr>
            </w:pPr>
            <w:r>
              <w:rPr>
                <w:sz w:val="24"/>
                <w:lang w:bidi="es-ES" w:val="es-ES"/>
              </w:rPr>
              <w:t xml:space="preserve">50 €</w:t>
            </w:r>
          </w:p>
        </w:tc>
        <w:tc>
          <w:tcPr>
            <w:tcW w:w="1134" w:type="dxa"/>
            <w:noWrap/>
            <w:vAlign w:val="center"/>
          </w:tcPr>
          <w:p w14:paraId="2933A0F8" w14:textId="50B9D57A" w:rsidR="00E524DC" w:rsidRPr="005362CC" w:rsidRDefault="001742DA" w:rsidP="009726B7">
            <w:pPr>
              <w:tabs>
                <w:tab w:val="left" w:pos="571"/>
              </w:tabs>
              <w:ind w:right="33"/>
              <w:jc w:val="center"/>
              <w:rPr>
                <w:rFonts w:ascii="Arial" w:hAnsi="Arial" w:cs="Arial"/>
                <w:sz w:val="24"/>
                <w:szCs w:val="24"/>
              </w:rPr>
            </w:pPr>
            <w:r>
              <w:rPr>
                <w:sz w:val="24"/>
                <w:lang w:bidi="es-ES" w:val="es-ES"/>
              </w:rPr>
              <w:t xml:space="preserve">50 €</w:t>
            </w:r>
          </w:p>
        </w:tc>
        <w:tc>
          <w:tcPr>
            <w:tcW w:w="1134" w:type="dxa"/>
            <w:noWrap/>
            <w:vAlign w:val="center"/>
          </w:tcPr>
          <w:p w14:paraId="3CB314F3" w14:textId="16E4A78C" w:rsidR="00E524DC" w:rsidRDefault="001742DA" w:rsidP="009726B7">
            <w:pPr>
              <w:ind w:right="24"/>
              <w:jc w:val="center"/>
              <w:rPr>
                <w:rFonts w:ascii="Arial" w:hAnsi="Arial" w:cs="Arial"/>
                <w:sz w:val="24"/>
                <w:szCs w:val="24"/>
              </w:rPr>
            </w:pPr>
            <w:r>
              <w:rPr>
                <w:sz w:val="24"/>
                <w:lang w:bidi="es-ES" w:val="es-ES"/>
              </w:rPr>
              <w:t xml:space="preserve">50 €</w:t>
            </w:r>
          </w:p>
        </w:tc>
        <w:tc>
          <w:tcPr>
            <w:tcW w:w="1134" w:type="dxa"/>
            <w:noWrap/>
            <w:vAlign w:val="center"/>
          </w:tcPr>
          <w:p w14:paraId="3D37735D" w14:textId="5CFC68EB" w:rsidR="00E524DC" w:rsidRPr="005362CC" w:rsidRDefault="001742DA" w:rsidP="009726B7">
            <w:pPr>
              <w:ind w:right="30"/>
              <w:jc w:val="center"/>
              <w:rPr>
                <w:rFonts w:ascii="Arial" w:hAnsi="Arial" w:cs="Arial"/>
                <w:sz w:val="24"/>
                <w:szCs w:val="24"/>
              </w:rPr>
            </w:pPr>
            <w:r>
              <w:rPr>
                <w:sz w:val="24"/>
                <w:lang w:bidi="es-ES" w:val="es-ES"/>
              </w:rPr>
              <w:t xml:space="preserve">50 €</w:t>
            </w:r>
          </w:p>
        </w:tc>
        <w:tc>
          <w:tcPr>
            <w:tcW w:w="1134" w:type="dxa"/>
            <w:noWrap/>
            <w:vAlign w:val="center"/>
          </w:tcPr>
          <w:p w14:paraId="13517C66" w14:textId="40A7C1E3" w:rsidR="00E524DC" w:rsidRDefault="001742DA" w:rsidP="009726B7">
            <w:pPr>
              <w:ind w:right="36"/>
              <w:jc w:val="center"/>
              <w:rPr>
                <w:rFonts w:ascii="Arial" w:hAnsi="Arial" w:cs="Arial"/>
                <w:sz w:val="24"/>
                <w:szCs w:val="24"/>
              </w:rPr>
            </w:pPr>
            <w:r>
              <w:rPr>
                <w:sz w:val="24"/>
                <w:lang w:bidi="es-ES" w:val="es-ES"/>
              </w:rPr>
              <w:t xml:space="preserve">50 €</w:t>
            </w:r>
          </w:p>
        </w:tc>
        <w:tc>
          <w:tcPr>
            <w:tcW w:w="1134" w:type="dxa"/>
            <w:noWrap/>
            <w:vAlign w:val="center"/>
          </w:tcPr>
          <w:p w14:paraId="381DFEB7" w14:textId="7EC60AF6" w:rsidR="00E524DC" w:rsidRPr="005362CC" w:rsidRDefault="001742DA" w:rsidP="009726B7">
            <w:pPr>
              <w:ind w:right="28"/>
              <w:jc w:val="center"/>
              <w:rPr>
                <w:rFonts w:ascii="Arial" w:hAnsi="Arial" w:cs="Arial"/>
                <w:sz w:val="24"/>
                <w:szCs w:val="24"/>
              </w:rPr>
            </w:pPr>
            <w:r>
              <w:rPr>
                <w:sz w:val="24"/>
                <w:lang w:bidi="es-ES" w:val="es-ES"/>
              </w:rPr>
              <w:t xml:space="preserve">50 €</w:t>
            </w:r>
          </w:p>
        </w:tc>
      </w:tr>
      <w:tr w:rsidR="00D97ECE" w:rsidRPr="005362CC" w14:paraId="41352FA5" w14:textId="77777777" w:rsidTr="00BA32E8">
        <w:trPr>
          <w:trHeight w:val="300"/>
          <w:jc w:val="center"/>
        </w:trPr>
        <w:tc>
          <w:tcPr>
            <w:tcW w:w="3255" w:type="dxa"/>
            <w:noWrap/>
          </w:tcPr>
          <w:p w14:paraId="3BCE5C09" w14:textId="2D968E3D" w:rsidR="00D97ECE" w:rsidRPr="005362CC" w:rsidRDefault="00D97ECE" w:rsidP="009726B7">
            <w:pPr>
              <w:ind w:right="-3"/>
              <w:jc w:val="both"/>
              <w:rPr>
                <w:rFonts w:ascii="Arial" w:hAnsi="Arial" w:cs="Arial"/>
                <w:sz w:val="24"/>
                <w:szCs w:val="24"/>
              </w:rPr>
            </w:pPr>
            <w:r w:rsidRPr="005362CC">
              <w:rPr>
                <w:sz w:val="24"/>
                <w:lang w:bidi="es-ES" w:val="es-ES"/>
              </w:rPr>
              <w:t xml:space="preserve">Baremo de control para adultos – Pago insuficiente</w:t>
            </w:r>
          </w:p>
        </w:tc>
        <w:tc>
          <w:tcPr>
            <w:tcW w:w="1134" w:type="dxa"/>
            <w:noWrap/>
            <w:vAlign w:val="center"/>
          </w:tcPr>
          <w:p w14:paraId="76ADA506" w14:textId="0ADF4B89" w:rsidR="00D97ECE" w:rsidRPr="005362CC" w:rsidRDefault="00D97ECE" w:rsidP="009726B7">
            <w:pPr>
              <w:ind w:right="34"/>
              <w:jc w:val="center"/>
              <w:rPr>
                <w:rFonts w:ascii="Arial" w:hAnsi="Arial" w:cs="Arial"/>
                <w:sz w:val="24"/>
                <w:szCs w:val="24"/>
              </w:rPr>
            </w:pPr>
            <w:r w:rsidRPr="005362CC">
              <w:rPr>
                <w:sz w:val="24"/>
                <w:lang w:bidi="es-ES" w:val="es-ES"/>
              </w:rPr>
              <w:t xml:space="preserve">0 €</w:t>
            </w:r>
          </w:p>
        </w:tc>
        <w:tc>
          <w:tcPr>
            <w:tcW w:w="1134" w:type="dxa"/>
            <w:noWrap/>
            <w:vAlign w:val="center"/>
          </w:tcPr>
          <w:p w14:paraId="7EA0DCA0" w14:textId="336187BC" w:rsidR="00D97ECE" w:rsidRPr="005362CC" w:rsidRDefault="00D97ECE" w:rsidP="009726B7">
            <w:pPr>
              <w:tabs>
                <w:tab w:val="left" w:pos="571"/>
              </w:tabs>
              <w:ind w:right="33"/>
              <w:jc w:val="center"/>
              <w:rPr>
                <w:rFonts w:ascii="Arial" w:hAnsi="Arial" w:cs="Arial"/>
                <w:sz w:val="24"/>
                <w:szCs w:val="24"/>
              </w:rPr>
            </w:pPr>
            <w:r w:rsidRPr="005362CC">
              <w:rPr>
                <w:sz w:val="24"/>
                <w:lang w:bidi="es-ES" w:val="es-ES"/>
              </w:rPr>
              <w:t xml:space="preserve">25 €</w:t>
            </w:r>
          </w:p>
        </w:tc>
        <w:tc>
          <w:tcPr>
            <w:tcW w:w="1134" w:type="dxa"/>
            <w:noWrap/>
            <w:vAlign w:val="center"/>
          </w:tcPr>
          <w:p w14:paraId="7C3CD34B" w14:textId="3FA0FD48" w:rsidR="00D97ECE" w:rsidRPr="005362CC" w:rsidRDefault="00D97ECE" w:rsidP="009726B7">
            <w:pPr>
              <w:ind w:right="24"/>
              <w:jc w:val="center"/>
              <w:rPr>
                <w:rFonts w:ascii="Arial" w:hAnsi="Arial" w:cs="Arial"/>
                <w:sz w:val="24"/>
                <w:szCs w:val="24"/>
              </w:rPr>
            </w:pPr>
            <w:r>
              <w:rPr>
                <w:sz w:val="24"/>
                <w:lang w:bidi="es-ES" w:val="es-ES"/>
              </w:rPr>
              <w:t xml:space="preserve">40 €</w:t>
            </w:r>
          </w:p>
        </w:tc>
        <w:tc>
          <w:tcPr>
            <w:tcW w:w="1134" w:type="dxa"/>
            <w:noWrap/>
            <w:vAlign w:val="center"/>
          </w:tcPr>
          <w:p w14:paraId="4482D71C" w14:textId="1E217FA9" w:rsidR="00D97ECE" w:rsidRPr="005362CC" w:rsidRDefault="00D97ECE" w:rsidP="009726B7">
            <w:pPr>
              <w:ind w:right="30"/>
              <w:jc w:val="center"/>
              <w:rPr>
                <w:rFonts w:ascii="Arial" w:hAnsi="Arial" w:cs="Arial"/>
                <w:sz w:val="24"/>
                <w:szCs w:val="24"/>
              </w:rPr>
            </w:pPr>
            <w:r w:rsidRPr="005362CC">
              <w:rPr>
                <w:sz w:val="24"/>
                <w:lang w:bidi="es-ES" w:val="es-ES"/>
              </w:rPr>
              <w:t xml:space="preserve">50 €</w:t>
            </w:r>
          </w:p>
        </w:tc>
        <w:tc>
          <w:tcPr>
            <w:tcW w:w="1134" w:type="dxa"/>
            <w:noWrap/>
            <w:vAlign w:val="center"/>
          </w:tcPr>
          <w:p w14:paraId="6A83388B" w14:textId="062B3B55" w:rsidR="00D97ECE" w:rsidRPr="005362CC" w:rsidRDefault="00D97ECE" w:rsidP="009726B7">
            <w:pPr>
              <w:ind w:right="36"/>
              <w:jc w:val="center"/>
              <w:rPr>
                <w:rFonts w:ascii="Arial" w:hAnsi="Arial" w:cs="Arial"/>
                <w:sz w:val="24"/>
                <w:szCs w:val="24"/>
              </w:rPr>
            </w:pPr>
            <w:r>
              <w:rPr>
                <w:sz w:val="24"/>
                <w:lang w:bidi="es-ES" w:val="es-ES"/>
              </w:rPr>
              <w:t xml:space="preserve">70 €</w:t>
            </w:r>
          </w:p>
        </w:tc>
        <w:tc>
          <w:tcPr>
            <w:tcW w:w="1134" w:type="dxa"/>
            <w:noWrap/>
            <w:vAlign w:val="center"/>
          </w:tcPr>
          <w:p w14:paraId="471D1180" w14:textId="438FE38D" w:rsidR="00D97ECE" w:rsidRPr="005362CC" w:rsidRDefault="00D97ECE" w:rsidP="009726B7">
            <w:pPr>
              <w:ind w:right="28"/>
              <w:jc w:val="center"/>
              <w:rPr>
                <w:rFonts w:ascii="Arial" w:hAnsi="Arial" w:cs="Arial"/>
                <w:sz w:val="24"/>
                <w:szCs w:val="24"/>
              </w:rPr>
            </w:pPr>
            <w:r w:rsidRPr="005362CC">
              <w:rPr>
                <w:sz w:val="24"/>
                <w:lang w:bidi="es-ES" w:val="es-ES"/>
              </w:rPr>
              <w:t xml:space="preserve">90 €</w:t>
            </w:r>
          </w:p>
        </w:tc>
      </w:tr>
      <w:tr w:rsidR="00E524DC" w:rsidRPr="005362CC" w14:paraId="57E4B751" w14:textId="77777777" w:rsidTr="00BA32E8">
        <w:trPr>
          <w:trHeight w:val="300"/>
          <w:jc w:val="center"/>
        </w:trPr>
        <w:tc>
          <w:tcPr>
            <w:tcW w:w="3255" w:type="dxa"/>
            <w:noWrap/>
          </w:tcPr>
          <w:p w14:paraId="23851FE9" w14:textId="0DB994DE" w:rsidR="00E524DC" w:rsidRPr="005362CC" w:rsidRDefault="00304F5A" w:rsidP="009726B7">
            <w:pPr>
              <w:ind w:right="-3"/>
              <w:jc w:val="both"/>
              <w:rPr>
                <w:rFonts w:ascii="Arial" w:hAnsi="Arial" w:cs="Arial"/>
                <w:sz w:val="24"/>
                <w:szCs w:val="24"/>
              </w:rPr>
            </w:pPr>
            <w:r>
              <w:rPr>
                <w:sz w:val="24"/>
                <w:lang w:bidi="es-ES" w:val="es-ES"/>
              </w:rPr>
              <w:t xml:space="preserve">Baremo de control infantil – Pago insuficiente</w:t>
            </w:r>
          </w:p>
        </w:tc>
        <w:tc>
          <w:tcPr>
            <w:tcW w:w="1134" w:type="dxa"/>
            <w:noWrap/>
            <w:vAlign w:val="center"/>
          </w:tcPr>
          <w:p w14:paraId="4525F80C" w14:textId="76FA6E5F" w:rsidR="00E524DC" w:rsidRPr="005362CC" w:rsidRDefault="001742DA" w:rsidP="009726B7">
            <w:pPr>
              <w:ind w:right="34"/>
              <w:jc w:val="center"/>
              <w:rPr>
                <w:rFonts w:ascii="Arial" w:hAnsi="Arial" w:cs="Arial"/>
                <w:sz w:val="24"/>
                <w:szCs w:val="24"/>
              </w:rPr>
            </w:pPr>
            <w:r>
              <w:rPr>
                <w:sz w:val="24"/>
                <w:lang w:bidi="es-ES" w:val="es-ES"/>
              </w:rPr>
              <w:t xml:space="preserve">0 €</w:t>
            </w:r>
          </w:p>
        </w:tc>
        <w:tc>
          <w:tcPr>
            <w:tcW w:w="1134" w:type="dxa"/>
            <w:noWrap/>
            <w:vAlign w:val="center"/>
          </w:tcPr>
          <w:p w14:paraId="5CA9CC5C" w14:textId="3FB78FE0" w:rsidR="00E524DC" w:rsidRPr="005362CC" w:rsidRDefault="00D278BD" w:rsidP="009726B7">
            <w:pPr>
              <w:tabs>
                <w:tab w:val="left" w:pos="571"/>
              </w:tabs>
              <w:ind w:right="33"/>
              <w:jc w:val="center"/>
              <w:rPr>
                <w:rFonts w:ascii="Arial" w:hAnsi="Arial" w:cs="Arial"/>
                <w:sz w:val="24"/>
                <w:szCs w:val="24"/>
              </w:rPr>
            </w:pPr>
            <w:r>
              <w:rPr>
                <w:sz w:val="24"/>
                <w:lang w:bidi="es-ES" w:val="es-ES"/>
              </w:rPr>
              <w:t xml:space="preserve">10 €</w:t>
            </w:r>
          </w:p>
        </w:tc>
        <w:tc>
          <w:tcPr>
            <w:tcW w:w="1134" w:type="dxa"/>
            <w:noWrap/>
            <w:vAlign w:val="center"/>
          </w:tcPr>
          <w:p w14:paraId="7911C3C1" w14:textId="74183B1C" w:rsidR="00E524DC" w:rsidRPr="005362CC" w:rsidRDefault="00D278BD" w:rsidP="009726B7">
            <w:pPr>
              <w:ind w:right="24"/>
              <w:jc w:val="center"/>
              <w:rPr>
                <w:rFonts w:ascii="Arial" w:hAnsi="Arial" w:cs="Arial"/>
                <w:sz w:val="24"/>
                <w:szCs w:val="24"/>
              </w:rPr>
            </w:pPr>
            <w:r>
              <w:rPr>
                <w:sz w:val="24"/>
                <w:lang w:bidi="es-ES" w:val="es-ES"/>
              </w:rPr>
              <w:t xml:space="preserve">20 €</w:t>
            </w:r>
          </w:p>
        </w:tc>
        <w:tc>
          <w:tcPr>
            <w:tcW w:w="1134" w:type="dxa"/>
            <w:noWrap/>
            <w:vAlign w:val="center"/>
          </w:tcPr>
          <w:p w14:paraId="398FB741" w14:textId="65D3884F" w:rsidR="00E524DC" w:rsidRPr="005362CC" w:rsidRDefault="00D278BD" w:rsidP="009726B7">
            <w:pPr>
              <w:ind w:right="30"/>
              <w:jc w:val="center"/>
              <w:rPr>
                <w:rFonts w:ascii="Arial" w:hAnsi="Arial" w:cs="Arial"/>
                <w:sz w:val="24"/>
                <w:szCs w:val="24"/>
              </w:rPr>
            </w:pPr>
            <w:r>
              <w:rPr>
                <w:sz w:val="24"/>
                <w:lang w:bidi="es-ES" w:val="es-ES"/>
              </w:rPr>
              <w:t xml:space="preserve">25 €</w:t>
            </w:r>
          </w:p>
        </w:tc>
        <w:tc>
          <w:tcPr>
            <w:tcW w:w="1134" w:type="dxa"/>
            <w:noWrap/>
            <w:vAlign w:val="center"/>
          </w:tcPr>
          <w:p w14:paraId="59760111" w14:textId="0A11982E" w:rsidR="00E524DC" w:rsidRPr="005362CC" w:rsidRDefault="00D278BD" w:rsidP="009726B7">
            <w:pPr>
              <w:ind w:right="36"/>
              <w:jc w:val="center"/>
              <w:rPr>
                <w:rFonts w:ascii="Arial" w:hAnsi="Arial" w:cs="Arial"/>
                <w:sz w:val="24"/>
                <w:szCs w:val="24"/>
              </w:rPr>
            </w:pPr>
            <w:r>
              <w:rPr>
                <w:sz w:val="24"/>
                <w:lang w:bidi="es-ES" w:val="es-ES"/>
              </w:rPr>
              <w:t xml:space="preserve">35 €</w:t>
            </w:r>
          </w:p>
        </w:tc>
        <w:tc>
          <w:tcPr>
            <w:tcW w:w="1134" w:type="dxa"/>
            <w:noWrap/>
            <w:vAlign w:val="center"/>
          </w:tcPr>
          <w:p w14:paraId="1F13DBD2" w14:textId="7E49F1CE" w:rsidR="00E524DC" w:rsidRPr="005362CC" w:rsidRDefault="00D278BD" w:rsidP="009726B7">
            <w:pPr>
              <w:ind w:right="28"/>
              <w:jc w:val="center"/>
              <w:rPr>
                <w:rFonts w:ascii="Arial" w:hAnsi="Arial" w:cs="Arial"/>
                <w:sz w:val="24"/>
                <w:szCs w:val="24"/>
              </w:rPr>
            </w:pPr>
            <w:r>
              <w:rPr>
                <w:sz w:val="24"/>
                <w:lang w:bidi="es-ES" w:val="es-ES"/>
              </w:rPr>
              <w:t xml:space="preserve">45 €</w:t>
            </w:r>
          </w:p>
        </w:tc>
      </w:tr>
      <w:tr w:rsidR="00D97ECE" w:rsidRPr="005362CC" w14:paraId="2E2D7F81" w14:textId="77777777" w:rsidTr="00BA32E8">
        <w:trPr>
          <w:trHeight w:val="300"/>
          <w:jc w:val="center"/>
        </w:trPr>
        <w:tc>
          <w:tcPr>
            <w:tcW w:w="3255" w:type="dxa"/>
            <w:noWrap/>
          </w:tcPr>
          <w:p w14:paraId="3071A61B" w14:textId="77777777" w:rsidR="00D97ECE" w:rsidRPr="005362CC" w:rsidRDefault="00D97ECE" w:rsidP="009726B7">
            <w:pPr>
              <w:ind w:right="-3"/>
              <w:jc w:val="both"/>
              <w:rPr>
                <w:rFonts w:ascii="Arial" w:hAnsi="Arial" w:cs="Arial"/>
                <w:sz w:val="24"/>
                <w:szCs w:val="24"/>
              </w:rPr>
            </w:pPr>
            <w:r w:rsidRPr="005362CC">
              <w:rPr>
                <w:sz w:val="24"/>
                <w:lang w:bidi="es-ES" w:val="es-ES"/>
              </w:rPr>
              <w:t xml:space="preserve">Baremo de control incrementado</w:t>
            </w:r>
          </w:p>
        </w:tc>
        <w:tc>
          <w:tcPr>
            <w:tcW w:w="1134" w:type="dxa"/>
            <w:noWrap/>
            <w:vAlign w:val="center"/>
          </w:tcPr>
          <w:p w14:paraId="12FE397F" w14:textId="0219707E" w:rsidR="00D97ECE" w:rsidRPr="005362CC" w:rsidRDefault="00D97ECE" w:rsidP="009726B7">
            <w:pPr>
              <w:ind w:right="34"/>
              <w:jc w:val="center"/>
              <w:rPr>
                <w:rFonts w:ascii="Arial" w:hAnsi="Arial" w:cs="Arial"/>
                <w:sz w:val="24"/>
                <w:szCs w:val="24"/>
              </w:rPr>
            </w:pPr>
            <w:r w:rsidRPr="005362CC">
              <w:rPr>
                <w:sz w:val="24"/>
                <w:lang w:bidi="es-ES" w:val="es-ES"/>
              </w:rPr>
              <w:t xml:space="preserve">150 €</w:t>
            </w:r>
          </w:p>
        </w:tc>
        <w:tc>
          <w:tcPr>
            <w:tcW w:w="1134" w:type="dxa"/>
            <w:noWrap/>
            <w:vAlign w:val="center"/>
          </w:tcPr>
          <w:p w14:paraId="3DF06EE4" w14:textId="24FD4434" w:rsidR="00D97ECE" w:rsidRPr="005362CC" w:rsidRDefault="00D97ECE" w:rsidP="009726B7">
            <w:pPr>
              <w:tabs>
                <w:tab w:val="left" w:pos="571"/>
              </w:tabs>
              <w:ind w:right="33"/>
              <w:jc w:val="center"/>
              <w:rPr>
                <w:rFonts w:ascii="Arial" w:hAnsi="Arial" w:cs="Arial"/>
                <w:sz w:val="24"/>
                <w:szCs w:val="24"/>
              </w:rPr>
            </w:pPr>
            <w:r w:rsidRPr="005362CC">
              <w:rPr>
                <w:sz w:val="24"/>
                <w:lang w:bidi="es-ES" w:val="es-ES"/>
              </w:rPr>
              <w:t xml:space="preserve">175 €</w:t>
            </w:r>
          </w:p>
        </w:tc>
        <w:tc>
          <w:tcPr>
            <w:tcW w:w="1134" w:type="dxa"/>
            <w:noWrap/>
            <w:vAlign w:val="center"/>
          </w:tcPr>
          <w:p w14:paraId="4BDAEBAE" w14:textId="232E3BBD" w:rsidR="00D97ECE" w:rsidRPr="005362CC" w:rsidRDefault="00D97ECE" w:rsidP="009726B7">
            <w:pPr>
              <w:ind w:right="24"/>
              <w:jc w:val="center"/>
              <w:rPr>
                <w:rFonts w:ascii="Arial" w:hAnsi="Arial" w:cs="Arial"/>
                <w:sz w:val="24"/>
                <w:szCs w:val="24"/>
              </w:rPr>
            </w:pPr>
            <w:r w:rsidRPr="005362CC">
              <w:rPr>
                <w:sz w:val="24"/>
                <w:lang w:bidi="es-ES" w:val="es-ES"/>
              </w:rPr>
              <w:t xml:space="preserve">190 €</w:t>
            </w:r>
          </w:p>
        </w:tc>
        <w:tc>
          <w:tcPr>
            <w:tcW w:w="1134" w:type="dxa"/>
            <w:noWrap/>
            <w:vAlign w:val="center"/>
          </w:tcPr>
          <w:p w14:paraId="28905DA9" w14:textId="3FB678A8" w:rsidR="00D97ECE" w:rsidRPr="005362CC" w:rsidRDefault="00D97ECE" w:rsidP="009726B7">
            <w:pPr>
              <w:ind w:right="30"/>
              <w:jc w:val="center"/>
              <w:rPr>
                <w:rFonts w:ascii="Arial" w:hAnsi="Arial" w:cs="Arial"/>
                <w:sz w:val="24"/>
                <w:szCs w:val="24"/>
              </w:rPr>
            </w:pPr>
            <w:r w:rsidRPr="005362CC">
              <w:rPr>
                <w:sz w:val="24"/>
                <w:lang w:bidi="es-ES" w:val="es-ES"/>
              </w:rPr>
              <w:t xml:space="preserve">200 €</w:t>
            </w:r>
          </w:p>
        </w:tc>
        <w:tc>
          <w:tcPr>
            <w:tcW w:w="1134" w:type="dxa"/>
            <w:noWrap/>
            <w:vAlign w:val="center"/>
          </w:tcPr>
          <w:p w14:paraId="4565E201" w14:textId="563FAB4F" w:rsidR="00D97ECE" w:rsidRPr="005362CC" w:rsidRDefault="00D97ECE" w:rsidP="009726B7">
            <w:pPr>
              <w:ind w:right="36"/>
              <w:jc w:val="center"/>
              <w:rPr>
                <w:rFonts w:ascii="Arial" w:hAnsi="Arial" w:cs="Arial"/>
                <w:sz w:val="24"/>
                <w:szCs w:val="24"/>
              </w:rPr>
            </w:pPr>
            <w:r w:rsidRPr="005362CC">
              <w:rPr>
                <w:sz w:val="24"/>
                <w:lang w:bidi="es-ES" w:val="es-ES"/>
              </w:rPr>
              <w:t xml:space="preserve">220 €</w:t>
            </w:r>
          </w:p>
        </w:tc>
        <w:tc>
          <w:tcPr>
            <w:tcW w:w="1134" w:type="dxa"/>
            <w:noWrap/>
            <w:vAlign w:val="center"/>
          </w:tcPr>
          <w:p w14:paraId="709C1062" w14:textId="639BCD37" w:rsidR="00D97ECE" w:rsidRPr="005362CC" w:rsidRDefault="00D97ECE" w:rsidP="009726B7">
            <w:pPr>
              <w:ind w:right="28"/>
              <w:jc w:val="center"/>
              <w:rPr>
                <w:rFonts w:ascii="Arial" w:hAnsi="Arial" w:cs="Arial"/>
                <w:sz w:val="24"/>
                <w:szCs w:val="24"/>
              </w:rPr>
            </w:pPr>
            <w:r w:rsidRPr="005362CC">
              <w:rPr>
                <w:sz w:val="24"/>
                <w:lang w:bidi="es-ES" w:val="es-ES"/>
              </w:rPr>
              <w:t xml:space="preserve">240 €</w:t>
            </w:r>
          </w:p>
        </w:tc>
      </w:tr>
      <w:tr w:rsidR="00D97ECE" w:rsidRPr="005362CC" w14:paraId="26B80AB6" w14:textId="77777777" w:rsidTr="00BA32E8">
        <w:trPr>
          <w:trHeight w:val="300"/>
          <w:jc w:val="center"/>
        </w:trPr>
        <w:tc>
          <w:tcPr>
            <w:tcW w:w="3255" w:type="dxa"/>
            <w:noWrap/>
          </w:tcPr>
          <w:p w14:paraId="2281541A" w14:textId="77777777" w:rsidR="00D97ECE" w:rsidRPr="005362CC" w:rsidRDefault="00D97ECE" w:rsidP="009726B7">
            <w:pPr>
              <w:ind w:right="-3"/>
              <w:jc w:val="both"/>
              <w:rPr>
                <w:rFonts w:ascii="Arial" w:hAnsi="Arial" w:cs="Arial"/>
                <w:sz w:val="24"/>
                <w:szCs w:val="24"/>
              </w:rPr>
            </w:pPr>
            <w:r w:rsidRPr="005362CC">
              <w:rPr>
                <w:sz w:val="24"/>
                <w:lang w:bidi="es-ES" w:val="es-ES"/>
              </w:rPr>
              <w:t xml:space="preserve">Baremo de control incrementado – Multa fija</w:t>
            </w:r>
          </w:p>
        </w:tc>
        <w:tc>
          <w:tcPr>
            <w:tcW w:w="1134" w:type="dxa"/>
            <w:noWrap/>
            <w:vAlign w:val="center"/>
          </w:tcPr>
          <w:p w14:paraId="568433EC" w14:textId="6B1C96D0" w:rsidR="00D97ECE" w:rsidRPr="005362CC" w:rsidRDefault="00D97ECE" w:rsidP="009726B7">
            <w:pPr>
              <w:ind w:right="34"/>
              <w:jc w:val="center"/>
              <w:rPr>
                <w:rFonts w:ascii="Arial" w:hAnsi="Arial" w:cs="Arial"/>
                <w:sz w:val="24"/>
                <w:szCs w:val="24"/>
              </w:rPr>
            </w:pPr>
            <w:r w:rsidRPr="005362CC">
              <w:rPr>
                <w:sz w:val="24"/>
                <w:lang w:bidi="es-ES" w:val="es-ES"/>
              </w:rPr>
              <w:t xml:space="preserve">150 €</w:t>
            </w:r>
          </w:p>
        </w:tc>
        <w:tc>
          <w:tcPr>
            <w:tcW w:w="1134" w:type="dxa"/>
            <w:vAlign w:val="center"/>
          </w:tcPr>
          <w:p w14:paraId="28C8D3B4" w14:textId="42D28F9D" w:rsidR="00D97ECE" w:rsidRPr="005362CC" w:rsidRDefault="00D97ECE" w:rsidP="009726B7">
            <w:pPr>
              <w:tabs>
                <w:tab w:val="left" w:pos="571"/>
              </w:tabs>
              <w:ind w:right="33"/>
              <w:jc w:val="center"/>
              <w:rPr>
                <w:rFonts w:ascii="Arial" w:hAnsi="Arial" w:cs="Arial"/>
                <w:sz w:val="24"/>
                <w:szCs w:val="24"/>
              </w:rPr>
            </w:pPr>
            <w:r w:rsidRPr="00504155">
              <w:rPr>
                <w:sz w:val="24"/>
                <w:lang w:bidi="es-ES" w:val="es-ES"/>
              </w:rPr>
              <w:t xml:space="preserve">150 €</w:t>
            </w:r>
          </w:p>
        </w:tc>
        <w:tc>
          <w:tcPr>
            <w:tcW w:w="1134" w:type="dxa"/>
            <w:vAlign w:val="center"/>
          </w:tcPr>
          <w:p w14:paraId="3B6E7A9B" w14:textId="22DC6329" w:rsidR="00D97ECE" w:rsidRPr="005362CC" w:rsidRDefault="00D97ECE" w:rsidP="009726B7">
            <w:pPr>
              <w:ind w:right="24"/>
              <w:jc w:val="center"/>
              <w:rPr>
                <w:rFonts w:ascii="Arial" w:hAnsi="Arial" w:cs="Arial"/>
                <w:sz w:val="24"/>
                <w:szCs w:val="24"/>
              </w:rPr>
            </w:pPr>
            <w:r w:rsidRPr="00504155">
              <w:rPr>
                <w:sz w:val="24"/>
                <w:lang w:bidi="es-ES" w:val="es-ES"/>
              </w:rPr>
              <w:t xml:space="preserve">150 €</w:t>
            </w:r>
          </w:p>
        </w:tc>
        <w:tc>
          <w:tcPr>
            <w:tcW w:w="1134" w:type="dxa"/>
            <w:vAlign w:val="center"/>
          </w:tcPr>
          <w:p w14:paraId="18625A76" w14:textId="7BD4EFA9" w:rsidR="00D97ECE" w:rsidRPr="005362CC" w:rsidRDefault="00D97ECE" w:rsidP="009726B7">
            <w:pPr>
              <w:ind w:right="30"/>
              <w:jc w:val="center"/>
              <w:rPr>
                <w:rFonts w:ascii="Arial" w:hAnsi="Arial" w:cs="Arial"/>
                <w:sz w:val="24"/>
                <w:szCs w:val="24"/>
              </w:rPr>
            </w:pPr>
            <w:r w:rsidRPr="00504155">
              <w:rPr>
                <w:sz w:val="24"/>
                <w:lang w:bidi="es-ES" w:val="es-ES"/>
              </w:rPr>
              <w:t xml:space="preserve">150 €</w:t>
            </w:r>
          </w:p>
        </w:tc>
        <w:tc>
          <w:tcPr>
            <w:tcW w:w="1134" w:type="dxa"/>
            <w:vAlign w:val="center"/>
          </w:tcPr>
          <w:p w14:paraId="103525A8" w14:textId="32FB2972" w:rsidR="00D97ECE" w:rsidRPr="005362CC" w:rsidRDefault="00D97ECE" w:rsidP="009726B7">
            <w:pPr>
              <w:ind w:right="36"/>
              <w:jc w:val="center"/>
              <w:rPr>
                <w:rFonts w:ascii="Arial" w:hAnsi="Arial" w:cs="Arial"/>
                <w:sz w:val="24"/>
                <w:szCs w:val="24"/>
              </w:rPr>
            </w:pPr>
            <w:r w:rsidRPr="00504155">
              <w:rPr>
                <w:sz w:val="24"/>
                <w:lang w:bidi="es-ES" w:val="es-ES"/>
              </w:rPr>
              <w:t xml:space="preserve">150 €</w:t>
            </w:r>
          </w:p>
        </w:tc>
        <w:tc>
          <w:tcPr>
            <w:tcW w:w="1134" w:type="dxa"/>
            <w:vAlign w:val="center"/>
          </w:tcPr>
          <w:p w14:paraId="61F247C4" w14:textId="6871C86A" w:rsidR="00D97ECE" w:rsidRPr="005362CC" w:rsidRDefault="00D97ECE" w:rsidP="009726B7">
            <w:pPr>
              <w:ind w:right="28"/>
              <w:jc w:val="center"/>
              <w:rPr>
                <w:rFonts w:ascii="Arial" w:hAnsi="Arial" w:cs="Arial"/>
                <w:sz w:val="24"/>
                <w:szCs w:val="24"/>
              </w:rPr>
            </w:pPr>
            <w:r w:rsidRPr="00504155">
              <w:rPr>
                <w:sz w:val="24"/>
                <w:lang w:bidi="es-ES" w:val="es-ES"/>
              </w:rPr>
              <w:t xml:space="preserve">150 €</w:t>
            </w:r>
          </w:p>
        </w:tc>
      </w:tr>
      <w:tr w:rsidR="00D97ECE" w:rsidRPr="005362CC" w14:paraId="511A0129" w14:textId="77777777" w:rsidTr="00BA32E8">
        <w:trPr>
          <w:trHeight w:val="300"/>
          <w:jc w:val="center"/>
        </w:trPr>
        <w:tc>
          <w:tcPr>
            <w:tcW w:w="3255" w:type="dxa"/>
            <w:noWrap/>
          </w:tcPr>
          <w:p w14:paraId="7D7FC028" w14:textId="77777777" w:rsidR="00D97ECE" w:rsidRPr="005362CC" w:rsidRDefault="00D97ECE" w:rsidP="009726B7">
            <w:pPr>
              <w:ind w:right="-3"/>
              <w:jc w:val="both"/>
              <w:rPr>
                <w:rFonts w:ascii="Arial" w:hAnsi="Arial" w:cs="Arial"/>
                <w:sz w:val="24"/>
                <w:szCs w:val="24"/>
              </w:rPr>
            </w:pPr>
            <w:r w:rsidRPr="005362CC">
              <w:rPr>
                <w:sz w:val="24"/>
                <w:lang w:bidi="es-ES" w:val="es-ES"/>
              </w:rPr>
              <w:t xml:space="preserve">Baremo de control incrementado – Cobro insuficiente</w:t>
            </w:r>
          </w:p>
        </w:tc>
        <w:tc>
          <w:tcPr>
            <w:tcW w:w="1134" w:type="dxa"/>
            <w:noWrap/>
            <w:vAlign w:val="center"/>
          </w:tcPr>
          <w:p w14:paraId="28FBA8C8" w14:textId="42B2A8E8" w:rsidR="00D97ECE" w:rsidRPr="005362CC" w:rsidRDefault="00D97ECE" w:rsidP="009726B7">
            <w:pPr>
              <w:ind w:right="34"/>
              <w:jc w:val="center"/>
              <w:rPr>
                <w:rFonts w:ascii="Arial" w:hAnsi="Arial" w:cs="Arial"/>
                <w:sz w:val="24"/>
                <w:szCs w:val="24"/>
              </w:rPr>
            </w:pPr>
            <w:r w:rsidRPr="005362CC">
              <w:rPr>
                <w:sz w:val="24"/>
                <w:lang w:bidi="es-ES" w:val="es-ES"/>
              </w:rPr>
              <w:t xml:space="preserve">0 €</w:t>
            </w:r>
          </w:p>
        </w:tc>
        <w:tc>
          <w:tcPr>
            <w:tcW w:w="1134" w:type="dxa"/>
            <w:noWrap/>
            <w:vAlign w:val="center"/>
          </w:tcPr>
          <w:p w14:paraId="5986CA03" w14:textId="5B06B268" w:rsidR="00D97ECE" w:rsidRPr="005362CC" w:rsidRDefault="00D97ECE" w:rsidP="009726B7">
            <w:pPr>
              <w:tabs>
                <w:tab w:val="left" w:pos="571"/>
              </w:tabs>
              <w:ind w:right="33"/>
              <w:jc w:val="center"/>
              <w:rPr>
                <w:rFonts w:ascii="Arial" w:hAnsi="Arial" w:cs="Arial"/>
                <w:sz w:val="24"/>
                <w:szCs w:val="24"/>
              </w:rPr>
            </w:pPr>
            <w:r w:rsidRPr="005362CC">
              <w:rPr>
                <w:sz w:val="24"/>
                <w:lang w:bidi="es-ES" w:val="es-ES"/>
              </w:rPr>
              <w:t xml:space="preserve">25 €</w:t>
            </w:r>
          </w:p>
        </w:tc>
        <w:tc>
          <w:tcPr>
            <w:tcW w:w="1134" w:type="dxa"/>
            <w:noWrap/>
            <w:vAlign w:val="center"/>
          </w:tcPr>
          <w:p w14:paraId="2300A843" w14:textId="2AF72FBA" w:rsidR="00D97ECE" w:rsidRPr="005362CC" w:rsidRDefault="00D97ECE" w:rsidP="009726B7">
            <w:pPr>
              <w:ind w:right="24"/>
              <w:jc w:val="center"/>
              <w:rPr>
                <w:rFonts w:ascii="Arial" w:hAnsi="Arial" w:cs="Arial"/>
                <w:sz w:val="24"/>
                <w:szCs w:val="24"/>
              </w:rPr>
            </w:pPr>
            <w:r>
              <w:rPr>
                <w:sz w:val="24"/>
                <w:lang w:bidi="es-ES" w:val="es-ES"/>
              </w:rPr>
              <w:t xml:space="preserve">40 €</w:t>
            </w:r>
          </w:p>
        </w:tc>
        <w:tc>
          <w:tcPr>
            <w:tcW w:w="1134" w:type="dxa"/>
            <w:noWrap/>
            <w:vAlign w:val="center"/>
          </w:tcPr>
          <w:p w14:paraId="6B43DDA4" w14:textId="67EEB448" w:rsidR="00D97ECE" w:rsidRPr="005362CC" w:rsidRDefault="00D97ECE" w:rsidP="009726B7">
            <w:pPr>
              <w:ind w:right="30"/>
              <w:jc w:val="center"/>
              <w:rPr>
                <w:rFonts w:ascii="Arial" w:hAnsi="Arial" w:cs="Arial"/>
                <w:sz w:val="24"/>
                <w:szCs w:val="24"/>
              </w:rPr>
            </w:pPr>
            <w:r w:rsidRPr="005362CC">
              <w:rPr>
                <w:sz w:val="24"/>
                <w:lang w:bidi="es-ES" w:val="es-ES"/>
              </w:rPr>
              <w:t xml:space="preserve">50 €</w:t>
            </w:r>
          </w:p>
        </w:tc>
        <w:tc>
          <w:tcPr>
            <w:tcW w:w="1134" w:type="dxa"/>
            <w:noWrap/>
            <w:vAlign w:val="center"/>
          </w:tcPr>
          <w:p w14:paraId="259ACB79" w14:textId="4B871375" w:rsidR="00D97ECE" w:rsidRPr="005362CC" w:rsidRDefault="00D97ECE" w:rsidP="009726B7">
            <w:pPr>
              <w:ind w:right="36"/>
              <w:jc w:val="center"/>
              <w:rPr>
                <w:rFonts w:ascii="Arial" w:hAnsi="Arial" w:cs="Arial"/>
                <w:sz w:val="24"/>
                <w:szCs w:val="24"/>
              </w:rPr>
            </w:pPr>
            <w:r>
              <w:rPr>
                <w:sz w:val="24"/>
                <w:lang w:bidi="es-ES" w:val="es-ES"/>
              </w:rPr>
              <w:t xml:space="preserve">70 €</w:t>
            </w:r>
          </w:p>
        </w:tc>
        <w:tc>
          <w:tcPr>
            <w:tcW w:w="1134" w:type="dxa"/>
            <w:noWrap/>
            <w:vAlign w:val="center"/>
          </w:tcPr>
          <w:p w14:paraId="3E7CB434" w14:textId="18025F86" w:rsidR="00D97ECE" w:rsidRPr="005362CC" w:rsidRDefault="00D97ECE" w:rsidP="009726B7">
            <w:pPr>
              <w:ind w:right="28"/>
              <w:jc w:val="center"/>
              <w:rPr>
                <w:rFonts w:ascii="Arial" w:hAnsi="Arial" w:cs="Arial"/>
                <w:sz w:val="24"/>
                <w:szCs w:val="24"/>
              </w:rPr>
            </w:pPr>
            <w:r w:rsidRPr="005362CC">
              <w:rPr>
                <w:sz w:val="24"/>
                <w:lang w:bidi="es-ES" w:val="es-ES"/>
              </w:rPr>
              <w:t xml:space="preserve">90 €</w:t>
            </w:r>
          </w:p>
        </w:tc>
      </w:tr>
    </w:tbl>
    <w:p xmlns:w="http://schemas.openxmlformats.org/wordprocessingml/2006/main" w14:paraId="6DAB6CAA" w14:textId="77777777" w:rsidR="00D97ECE" w:rsidRPr="00600F51" w:rsidRDefault="00D97ECE" w:rsidP="00D97ECE">
      <w:pPr>
        <w:ind w:right="452"/>
        <w:rPr>
          <w:rFonts w:asciiTheme="majorHAnsi" w:eastAsiaTheme="majorEastAsia" w:hAnsiTheme="majorHAnsi" w:cstheme="majorBidi"/>
          <w:b/>
          <w:color w:val="6E1E78"/>
          <w:sz w:val="28"/>
          <w:szCs w:val="24"/>
        </w:rPr>
      </w:pPr>
    </w:p>
    <w:tbl xmlns:w="http://schemas.openxmlformats.org/wordprocessingml/2006/main">
      <w:tblPr>
        <w:tblStyle w:val="Grilledutableau"/>
        <w:tblW w:w="101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1036"/>
        <w:gridCol w:w="1276"/>
        <w:gridCol w:w="1134"/>
        <w:gridCol w:w="1134"/>
        <w:gridCol w:w="1134"/>
        <w:gridCol w:w="1134"/>
      </w:tblGrid>
      <w:tr w:rsidR="00D97ECE" w:rsidRPr="005362CC" w14:paraId="33D6A2B5" w14:textId="77777777" w:rsidTr="00BA32E8">
        <w:trPr>
          <w:trHeight w:val="300"/>
          <w:jc w:val="center"/>
        </w:trPr>
        <w:tc>
          <w:tcPr>
            <w:tcW w:w="3256" w:type="dxa"/>
            <w:noWrap/>
            <w:hideMark/>
          </w:tcPr>
          <w:p w14:paraId="6474AFBD" w14:textId="77777777" w:rsidR="00D97ECE" w:rsidRPr="005362CC" w:rsidRDefault="00D97ECE" w:rsidP="009726B7">
            <w:pPr>
              <w:ind w:right="452"/>
              <w:jc w:val="both"/>
              <w:rPr>
                <w:rFonts w:ascii="Arial" w:hAnsi="Arial" w:cs="Arial"/>
                <w:sz w:val="24"/>
                <w:szCs w:val="24"/>
              </w:rPr>
            </w:pPr>
            <w:r w:rsidRPr="003F784A">
              <w:rPr>
                <w:b/>
                <w:color w:val="6E1E78"/>
                <w:sz w:val="28"/>
                <w:lang w:bidi="es-ES" w:val="es-ES"/>
              </w:rPr>
              <w:t xml:space="preserve">Primera clase</w:t>
            </w:r>
          </w:p>
        </w:tc>
        <w:tc>
          <w:tcPr>
            <w:tcW w:w="1036" w:type="dxa"/>
            <w:noWrap/>
            <w:hideMark/>
          </w:tcPr>
          <w:p w14:paraId="6B86DAC5" w14:textId="77777777" w:rsidR="00D97ECE" w:rsidRPr="005362CC" w:rsidRDefault="00D97ECE" w:rsidP="009726B7">
            <w:pPr>
              <w:ind w:right="-53"/>
              <w:jc w:val="both"/>
              <w:rPr>
                <w:rFonts w:ascii="Arial" w:hAnsi="Arial" w:cs="Arial"/>
                <w:sz w:val="24"/>
                <w:szCs w:val="24"/>
              </w:rPr>
            </w:pPr>
            <w:r w:rsidRPr="005362CC">
              <w:rPr>
                <w:sz w:val="24"/>
                <w:lang w:bidi="es-ES" w:val="es-ES"/>
              </w:rPr>
              <w:t xml:space="preserve">Hasta 100 km</w:t>
            </w:r>
          </w:p>
        </w:tc>
        <w:tc>
          <w:tcPr>
            <w:tcW w:w="1276" w:type="dxa"/>
            <w:noWrap/>
            <w:hideMark/>
          </w:tcPr>
          <w:p w14:paraId="2F83B419" w14:textId="77777777" w:rsidR="00D97ECE" w:rsidRPr="005362CC" w:rsidRDefault="00D97ECE" w:rsidP="009726B7">
            <w:pPr>
              <w:jc w:val="both"/>
              <w:rPr>
                <w:rFonts w:ascii="Arial" w:hAnsi="Arial" w:cs="Arial"/>
                <w:sz w:val="24"/>
                <w:szCs w:val="24"/>
              </w:rPr>
            </w:pPr>
            <w:r w:rsidRPr="005362CC">
              <w:rPr>
                <w:sz w:val="24"/>
                <w:lang w:bidi="es-ES" w:val="es-ES"/>
              </w:rPr>
              <w:t xml:space="preserve">De 101 a 200 km</w:t>
            </w:r>
          </w:p>
        </w:tc>
        <w:tc>
          <w:tcPr>
            <w:tcW w:w="1134" w:type="dxa"/>
            <w:noWrap/>
            <w:hideMark/>
          </w:tcPr>
          <w:p w14:paraId="6AA0F8B9" w14:textId="77777777" w:rsidR="00D97ECE" w:rsidRPr="005362CC" w:rsidRDefault="00D97ECE" w:rsidP="009726B7">
            <w:pPr>
              <w:tabs>
                <w:tab w:val="left" w:pos="398"/>
              </w:tabs>
              <w:jc w:val="both"/>
              <w:rPr>
                <w:rFonts w:ascii="Arial" w:hAnsi="Arial" w:cs="Arial"/>
                <w:sz w:val="24"/>
                <w:szCs w:val="24"/>
              </w:rPr>
            </w:pPr>
            <w:r w:rsidRPr="005362CC">
              <w:rPr>
                <w:sz w:val="24"/>
                <w:lang w:bidi="es-ES" w:val="es-ES"/>
              </w:rPr>
              <w:t xml:space="preserve">De 201 a 300 km</w:t>
            </w:r>
          </w:p>
        </w:tc>
        <w:tc>
          <w:tcPr>
            <w:tcW w:w="1134" w:type="dxa"/>
            <w:noWrap/>
            <w:hideMark/>
          </w:tcPr>
          <w:p w14:paraId="3C72C2A6" w14:textId="77777777" w:rsidR="00D97ECE" w:rsidRPr="005362CC" w:rsidRDefault="00D97ECE" w:rsidP="009726B7">
            <w:pPr>
              <w:jc w:val="both"/>
              <w:rPr>
                <w:rFonts w:ascii="Arial" w:hAnsi="Arial" w:cs="Arial"/>
                <w:sz w:val="24"/>
                <w:szCs w:val="24"/>
              </w:rPr>
            </w:pPr>
            <w:r w:rsidRPr="005362CC">
              <w:rPr>
                <w:sz w:val="24"/>
                <w:lang w:bidi="es-ES" w:val="es-ES"/>
              </w:rPr>
              <w:t xml:space="preserve">De 301 a 400 km</w:t>
            </w:r>
          </w:p>
        </w:tc>
        <w:tc>
          <w:tcPr>
            <w:tcW w:w="1134" w:type="dxa"/>
            <w:noWrap/>
            <w:hideMark/>
          </w:tcPr>
          <w:p w14:paraId="19A2344C" w14:textId="77777777" w:rsidR="00D97ECE" w:rsidRPr="005362CC" w:rsidRDefault="00D97ECE" w:rsidP="009726B7">
            <w:pPr>
              <w:ind w:right="3"/>
              <w:jc w:val="both"/>
              <w:rPr>
                <w:rFonts w:ascii="Arial" w:hAnsi="Arial" w:cs="Arial"/>
                <w:sz w:val="24"/>
                <w:szCs w:val="24"/>
              </w:rPr>
            </w:pPr>
            <w:r w:rsidRPr="005362CC">
              <w:rPr>
                <w:sz w:val="24"/>
                <w:lang w:bidi="es-ES" w:val="es-ES"/>
              </w:rPr>
              <w:t xml:space="preserve">De 401 a 600 km</w:t>
            </w:r>
          </w:p>
        </w:tc>
        <w:tc>
          <w:tcPr>
            <w:tcW w:w="1134" w:type="dxa"/>
            <w:noWrap/>
            <w:hideMark/>
          </w:tcPr>
          <w:p w14:paraId="7EBD00DA" w14:textId="77777777" w:rsidR="00D97ECE" w:rsidRPr="005362CC" w:rsidRDefault="00D97ECE" w:rsidP="009726B7">
            <w:pPr>
              <w:tabs>
                <w:tab w:val="left" w:pos="454"/>
              </w:tabs>
              <w:ind w:right="10"/>
              <w:jc w:val="both"/>
              <w:rPr>
                <w:rFonts w:ascii="Arial" w:hAnsi="Arial" w:cs="Arial"/>
                <w:sz w:val="24"/>
                <w:szCs w:val="24"/>
              </w:rPr>
            </w:pPr>
            <w:r>
              <w:rPr>
                <w:sz w:val="24"/>
                <w:lang w:bidi="es-ES" w:val="es-ES"/>
              </w:rPr>
              <w:t xml:space="preserve">Más de 600 km</w:t>
            </w:r>
          </w:p>
        </w:tc>
      </w:tr>
      <w:tr w:rsidR="00D97ECE" w:rsidRPr="005362CC" w14:paraId="60B90377" w14:textId="77777777" w:rsidTr="00BA32E8">
        <w:trPr>
          <w:trHeight w:val="300"/>
          <w:jc w:val="center"/>
        </w:trPr>
        <w:tc>
          <w:tcPr>
            <w:tcW w:w="3256" w:type="dxa"/>
            <w:noWrap/>
          </w:tcPr>
          <w:p w14:paraId="4C2CC8CE" w14:textId="7485081C" w:rsidR="00D97ECE" w:rsidRPr="005362CC" w:rsidRDefault="00D97ECE" w:rsidP="009726B7">
            <w:pPr>
              <w:jc w:val="both"/>
              <w:rPr>
                <w:rFonts w:ascii="Arial" w:hAnsi="Arial" w:cs="Arial"/>
                <w:sz w:val="24"/>
                <w:szCs w:val="24"/>
              </w:rPr>
            </w:pPr>
            <w:r w:rsidRPr="005362CC">
              <w:rPr>
                <w:sz w:val="24"/>
                <w:lang w:bidi="es-ES" w:val="es-ES"/>
              </w:rPr>
              <w:t xml:space="preserve">Baremo excepcional para adultos</w:t>
            </w:r>
          </w:p>
        </w:tc>
        <w:tc>
          <w:tcPr>
            <w:tcW w:w="1036" w:type="dxa"/>
            <w:noWrap/>
            <w:vAlign w:val="center"/>
          </w:tcPr>
          <w:p w14:paraId="6D205283" w14:textId="2E17605D" w:rsidR="00D97ECE" w:rsidRPr="005362CC" w:rsidRDefault="00D97ECE" w:rsidP="009726B7">
            <w:pPr>
              <w:ind w:right="-53"/>
              <w:jc w:val="center"/>
              <w:rPr>
                <w:rFonts w:ascii="Arial" w:hAnsi="Arial" w:cs="Arial"/>
                <w:sz w:val="24"/>
                <w:szCs w:val="24"/>
              </w:rPr>
            </w:pPr>
            <w:r>
              <w:rPr>
                <w:sz w:val="24"/>
                <w:lang w:bidi="es-ES" w:val="es-ES"/>
              </w:rPr>
              <w:t xml:space="preserve">35 €</w:t>
            </w:r>
          </w:p>
        </w:tc>
        <w:tc>
          <w:tcPr>
            <w:tcW w:w="1276" w:type="dxa"/>
            <w:noWrap/>
            <w:vAlign w:val="center"/>
          </w:tcPr>
          <w:p w14:paraId="0C0A56F7" w14:textId="51D88A9A" w:rsidR="00D97ECE" w:rsidRPr="005362CC" w:rsidRDefault="00D97ECE" w:rsidP="009726B7">
            <w:pPr>
              <w:jc w:val="center"/>
              <w:rPr>
                <w:rFonts w:ascii="Arial" w:hAnsi="Arial" w:cs="Arial"/>
                <w:sz w:val="24"/>
                <w:szCs w:val="24"/>
              </w:rPr>
            </w:pPr>
            <w:r>
              <w:rPr>
                <w:sz w:val="24"/>
                <w:lang w:bidi="es-ES" w:val="es-ES"/>
              </w:rPr>
              <w:t xml:space="preserve">65 €</w:t>
            </w:r>
          </w:p>
        </w:tc>
        <w:tc>
          <w:tcPr>
            <w:tcW w:w="1134" w:type="dxa"/>
            <w:noWrap/>
            <w:vAlign w:val="center"/>
          </w:tcPr>
          <w:p w14:paraId="03B70073" w14:textId="7B4A2656" w:rsidR="00D97ECE" w:rsidRPr="005362CC" w:rsidRDefault="00D97ECE" w:rsidP="009726B7">
            <w:pPr>
              <w:tabs>
                <w:tab w:val="left" w:pos="398"/>
              </w:tabs>
              <w:jc w:val="center"/>
              <w:rPr>
                <w:rFonts w:ascii="Arial" w:hAnsi="Arial" w:cs="Arial"/>
                <w:sz w:val="24"/>
                <w:szCs w:val="24"/>
              </w:rPr>
            </w:pPr>
            <w:r>
              <w:rPr>
                <w:sz w:val="24"/>
                <w:lang w:bidi="es-ES" w:val="es-ES"/>
              </w:rPr>
              <w:t xml:space="preserve">75 €</w:t>
            </w:r>
          </w:p>
        </w:tc>
        <w:tc>
          <w:tcPr>
            <w:tcW w:w="1134" w:type="dxa"/>
            <w:noWrap/>
            <w:vAlign w:val="center"/>
          </w:tcPr>
          <w:p w14:paraId="1E98F087" w14:textId="66AD9CC3" w:rsidR="00D97ECE" w:rsidRPr="005362CC" w:rsidRDefault="00D97ECE" w:rsidP="009726B7">
            <w:pPr>
              <w:tabs>
                <w:tab w:val="left" w:pos="429"/>
              </w:tabs>
              <w:ind w:right="18"/>
              <w:jc w:val="center"/>
              <w:rPr>
                <w:rFonts w:ascii="Arial" w:hAnsi="Arial" w:cs="Arial"/>
                <w:sz w:val="24"/>
                <w:szCs w:val="24"/>
              </w:rPr>
            </w:pPr>
            <w:r>
              <w:rPr>
                <w:sz w:val="24"/>
                <w:lang w:bidi="es-ES" w:val="es-ES"/>
              </w:rPr>
              <w:t xml:space="preserve">100 €</w:t>
            </w:r>
          </w:p>
        </w:tc>
        <w:tc>
          <w:tcPr>
            <w:tcW w:w="1134" w:type="dxa"/>
            <w:noWrap/>
            <w:vAlign w:val="center"/>
          </w:tcPr>
          <w:p w14:paraId="6C504016" w14:textId="2D63D7DB" w:rsidR="00D97ECE" w:rsidRPr="005362CC" w:rsidRDefault="00D97ECE" w:rsidP="009726B7">
            <w:pPr>
              <w:ind w:right="3"/>
              <w:jc w:val="center"/>
              <w:rPr>
                <w:rFonts w:ascii="Arial" w:hAnsi="Arial" w:cs="Arial"/>
                <w:sz w:val="24"/>
                <w:szCs w:val="24"/>
              </w:rPr>
            </w:pPr>
            <w:r>
              <w:rPr>
                <w:sz w:val="24"/>
                <w:lang w:bidi="es-ES" w:val="es-ES"/>
              </w:rPr>
              <w:t xml:space="preserve">130 €</w:t>
            </w:r>
          </w:p>
        </w:tc>
        <w:tc>
          <w:tcPr>
            <w:tcW w:w="1134" w:type="dxa"/>
            <w:noWrap/>
            <w:vAlign w:val="center"/>
          </w:tcPr>
          <w:p w14:paraId="5DB76C0C" w14:textId="6A5CBF6D" w:rsidR="00D97ECE" w:rsidRPr="005362CC" w:rsidRDefault="00D97ECE" w:rsidP="009726B7">
            <w:pPr>
              <w:tabs>
                <w:tab w:val="left" w:pos="454"/>
              </w:tabs>
              <w:ind w:right="10"/>
              <w:jc w:val="center"/>
              <w:rPr>
                <w:rFonts w:ascii="Arial" w:hAnsi="Arial" w:cs="Arial"/>
                <w:sz w:val="24"/>
                <w:szCs w:val="24"/>
              </w:rPr>
            </w:pPr>
            <w:r>
              <w:rPr>
                <w:sz w:val="24"/>
                <w:lang w:bidi="es-ES" w:val="es-ES"/>
              </w:rPr>
              <w:t xml:space="preserve">150 €</w:t>
            </w:r>
          </w:p>
        </w:tc>
      </w:tr>
      <w:tr w:rsidR="00DA0CDB" w:rsidRPr="005362CC" w14:paraId="74963EF2" w14:textId="77777777" w:rsidTr="00BA32E8">
        <w:trPr>
          <w:trHeight w:val="300"/>
          <w:jc w:val="center"/>
        </w:trPr>
        <w:tc>
          <w:tcPr>
            <w:tcW w:w="3256" w:type="dxa"/>
            <w:noWrap/>
          </w:tcPr>
          <w:p w14:paraId="20393DBC" w14:textId="20966FEC" w:rsidR="00DA0CDB" w:rsidRPr="005362CC" w:rsidRDefault="00DA0CDB" w:rsidP="00DA0CDB">
            <w:pPr>
              <w:jc w:val="both"/>
              <w:rPr>
                <w:rFonts w:ascii="Arial" w:hAnsi="Arial" w:cs="Arial"/>
                <w:sz w:val="24"/>
                <w:szCs w:val="24"/>
              </w:rPr>
            </w:pPr>
            <w:r>
              <w:rPr>
                <w:sz w:val="24"/>
                <w:lang w:bidi="es-ES" w:val="es-ES"/>
              </w:rPr>
              <w:t xml:space="preserve">Baremo excepcional infantil</w:t>
            </w:r>
          </w:p>
        </w:tc>
        <w:tc>
          <w:tcPr>
            <w:tcW w:w="1036" w:type="dxa"/>
            <w:noWrap/>
            <w:vAlign w:val="center"/>
          </w:tcPr>
          <w:p w14:paraId="4F020686" w14:textId="2B29A0B4" w:rsidR="00DA0CDB" w:rsidRDefault="00DA0CDB" w:rsidP="00DA0CDB">
            <w:pPr>
              <w:ind w:right="-53"/>
              <w:jc w:val="center"/>
              <w:rPr>
                <w:rFonts w:ascii="Arial" w:hAnsi="Arial" w:cs="Arial"/>
                <w:sz w:val="24"/>
                <w:szCs w:val="24"/>
              </w:rPr>
            </w:pPr>
            <w:r>
              <w:rPr>
                <w:sz w:val="24"/>
                <w:lang w:bidi="es-ES" w:val="es-ES"/>
              </w:rPr>
              <w:t xml:space="preserve">18 €</w:t>
            </w:r>
          </w:p>
        </w:tc>
        <w:tc>
          <w:tcPr>
            <w:tcW w:w="1276" w:type="dxa"/>
            <w:noWrap/>
            <w:vAlign w:val="center"/>
          </w:tcPr>
          <w:p w14:paraId="1BC1297C" w14:textId="0E8206BC" w:rsidR="00DA0CDB" w:rsidRDefault="00DA0CDB" w:rsidP="00DA0CDB">
            <w:pPr>
              <w:jc w:val="center"/>
              <w:rPr>
                <w:rFonts w:ascii="Arial" w:hAnsi="Arial" w:cs="Arial"/>
                <w:sz w:val="24"/>
                <w:szCs w:val="24"/>
              </w:rPr>
            </w:pPr>
            <w:r>
              <w:rPr>
                <w:sz w:val="24"/>
                <w:lang w:bidi="es-ES" w:val="es-ES"/>
              </w:rPr>
              <w:t xml:space="preserve">33 €</w:t>
            </w:r>
          </w:p>
        </w:tc>
        <w:tc>
          <w:tcPr>
            <w:tcW w:w="1134" w:type="dxa"/>
            <w:noWrap/>
            <w:vAlign w:val="center"/>
          </w:tcPr>
          <w:p w14:paraId="5C61359D" w14:textId="6457F96D" w:rsidR="00DA0CDB" w:rsidRDefault="00DA0CDB" w:rsidP="00DA0CDB">
            <w:pPr>
              <w:tabs>
                <w:tab w:val="left" w:pos="398"/>
              </w:tabs>
              <w:jc w:val="center"/>
              <w:rPr>
                <w:rFonts w:ascii="Arial" w:hAnsi="Arial" w:cs="Arial"/>
                <w:sz w:val="24"/>
                <w:szCs w:val="24"/>
              </w:rPr>
            </w:pPr>
            <w:r>
              <w:rPr>
                <w:sz w:val="24"/>
                <w:lang w:bidi="es-ES" w:val="es-ES"/>
              </w:rPr>
              <w:t xml:space="preserve">38 €</w:t>
            </w:r>
          </w:p>
        </w:tc>
        <w:tc>
          <w:tcPr>
            <w:tcW w:w="1134" w:type="dxa"/>
            <w:noWrap/>
            <w:vAlign w:val="center"/>
          </w:tcPr>
          <w:p w14:paraId="1852B163" w14:textId="0E774ABA" w:rsidR="00DA0CDB" w:rsidRDefault="00DA0CDB" w:rsidP="00DA0CDB">
            <w:pPr>
              <w:tabs>
                <w:tab w:val="left" w:pos="429"/>
              </w:tabs>
              <w:ind w:right="18"/>
              <w:jc w:val="center"/>
              <w:rPr>
                <w:rFonts w:ascii="Arial" w:hAnsi="Arial" w:cs="Arial"/>
                <w:sz w:val="24"/>
                <w:szCs w:val="24"/>
              </w:rPr>
            </w:pPr>
            <w:r>
              <w:rPr>
                <w:sz w:val="24"/>
                <w:lang w:bidi="es-ES" w:val="es-ES"/>
              </w:rPr>
              <w:t xml:space="preserve">50 €</w:t>
            </w:r>
          </w:p>
        </w:tc>
        <w:tc>
          <w:tcPr>
            <w:tcW w:w="1134" w:type="dxa"/>
            <w:noWrap/>
            <w:vAlign w:val="center"/>
          </w:tcPr>
          <w:p w14:paraId="376BE547" w14:textId="70CC9017" w:rsidR="00DA0CDB" w:rsidRDefault="00DA0CDB" w:rsidP="00DA0CDB">
            <w:pPr>
              <w:ind w:right="3"/>
              <w:jc w:val="center"/>
              <w:rPr>
                <w:rFonts w:ascii="Arial" w:hAnsi="Arial" w:cs="Arial"/>
                <w:sz w:val="24"/>
                <w:szCs w:val="24"/>
              </w:rPr>
            </w:pPr>
            <w:r>
              <w:rPr>
                <w:sz w:val="24"/>
                <w:lang w:bidi="es-ES" w:val="es-ES"/>
              </w:rPr>
              <w:t xml:space="preserve">65 €</w:t>
            </w:r>
          </w:p>
        </w:tc>
        <w:tc>
          <w:tcPr>
            <w:tcW w:w="1134" w:type="dxa"/>
            <w:noWrap/>
            <w:vAlign w:val="center"/>
          </w:tcPr>
          <w:p w14:paraId="4147A51E" w14:textId="26B85060" w:rsidR="00DA0CDB" w:rsidRDefault="00DA0CDB" w:rsidP="00DA0CDB">
            <w:pPr>
              <w:tabs>
                <w:tab w:val="left" w:pos="454"/>
              </w:tabs>
              <w:ind w:right="10"/>
              <w:jc w:val="center"/>
              <w:rPr>
                <w:rFonts w:ascii="Arial" w:hAnsi="Arial" w:cs="Arial"/>
                <w:sz w:val="24"/>
                <w:szCs w:val="24"/>
              </w:rPr>
            </w:pPr>
            <w:r>
              <w:rPr>
                <w:sz w:val="24"/>
                <w:lang w:bidi="es-ES" w:val="es-ES"/>
              </w:rPr>
              <w:t xml:space="preserve">75 €</w:t>
            </w:r>
          </w:p>
        </w:tc>
      </w:tr>
      <w:tr w:rsidR="00D97ECE" w:rsidRPr="005362CC" w14:paraId="53087CAE" w14:textId="77777777" w:rsidTr="00BA32E8">
        <w:trPr>
          <w:trHeight w:val="300"/>
          <w:jc w:val="center"/>
        </w:trPr>
        <w:tc>
          <w:tcPr>
            <w:tcW w:w="3256" w:type="dxa"/>
            <w:noWrap/>
          </w:tcPr>
          <w:p w14:paraId="34C6D6C8" w14:textId="639AD22B" w:rsidR="00D97ECE" w:rsidRPr="005362CC" w:rsidRDefault="00D97ECE" w:rsidP="009726B7">
            <w:pPr>
              <w:jc w:val="both"/>
              <w:rPr>
                <w:rFonts w:ascii="Arial" w:hAnsi="Arial" w:cs="Arial"/>
                <w:sz w:val="24"/>
                <w:szCs w:val="24"/>
              </w:rPr>
            </w:pPr>
            <w:r w:rsidRPr="005362CC">
              <w:rPr>
                <w:sz w:val="24"/>
                <w:lang w:bidi="es-ES" w:val="es-ES"/>
              </w:rPr>
              <w:t xml:space="preserve">Baremo excepcional reducido para adultos</w:t>
            </w:r>
          </w:p>
        </w:tc>
        <w:tc>
          <w:tcPr>
            <w:tcW w:w="1036" w:type="dxa"/>
            <w:noWrap/>
            <w:vAlign w:val="center"/>
          </w:tcPr>
          <w:p w14:paraId="4B2A755F" w14:textId="0328B4C2" w:rsidR="00D97ECE" w:rsidRPr="005362CC" w:rsidRDefault="00D97ECE" w:rsidP="009726B7">
            <w:pPr>
              <w:ind w:right="-53"/>
              <w:jc w:val="center"/>
              <w:rPr>
                <w:rFonts w:ascii="Arial" w:hAnsi="Arial" w:cs="Arial"/>
                <w:sz w:val="24"/>
                <w:szCs w:val="24"/>
              </w:rPr>
            </w:pPr>
            <w:r>
              <w:rPr>
                <w:sz w:val="24"/>
                <w:lang w:bidi="es-ES" w:val="es-ES"/>
              </w:rPr>
              <w:t xml:space="preserve">26 €</w:t>
            </w:r>
          </w:p>
        </w:tc>
        <w:tc>
          <w:tcPr>
            <w:tcW w:w="1276" w:type="dxa"/>
            <w:noWrap/>
            <w:vAlign w:val="center"/>
          </w:tcPr>
          <w:p w14:paraId="36E598A0" w14:textId="4BAB2921" w:rsidR="00D97ECE" w:rsidRPr="005362CC" w:rsidRDefault="00D97ECE" w:rsidP="009726B7">
            <w:pPr>
              <w:jc w:val="center"/>
              <w:rPr>
                <w:rFonts w:ascii="Arial" w:hAnsi="Arial" w:cs="Arial"/>
                <w:sz w:val="24"/>
                <w:szCs w:val="24"/>
              </w:rPr>
            </w:pPr>
            <w:r>
              <w:rPr>
                <w:sz w:val="24"/>
                <w:lang w:bidi="es-ES" w:val="es-ES"/>
              </w:rPr>
              <w:t xml:space="preserve">49 €</w:t>
            </w:r>
          </w:p>
        </w:tc>
        <w:tc>
          <w:tcPr>
            <w:tcW w:w="1134" w:type="dxa"/>
            <w:noWrap/>
            <w:vAlign w:val="center"/>
          </w:tcPr>
          <w:p w14:paraId="211D072C" w14:textId="0055A8BE" w:rsidR="00D97ECE" w:rsidRPr="005362CC" w:rsidRDefault="00D97ECE" w:rsidP="009726B7">
            <w:pPr>
              <w:tabs>
                <w:tab w:val="left" w:pos="398"/>
              </w:tabs>
              <w:jc w:val="center"/>
              <w:rPr>
                <w:rFonts w:ascii="Arial" w:hAnsi="Arial" w:cs="Arial"/>
                <w:sz w:val="24"/>
                <w:szCs w:val="24"/>
              </w:rPr>
            </w:pPr>
            <w:r>
              <w:rPr>
                <w:sz w:val="24"/>
                <w:lang w:bidi="es-ES" w:val="es-ES"/>
              </w:rPr>
              <w:t xml:space="preserve">56 €</w:t>
            </w:r>
          </w:p>
        </w:tc>
        <w:tc>
          <w:tcPr>
            <w:tcW w:w="1134" w:type="dxa"/>
            <w:noWrap/>
            <w:vAlign w:val="center"/>
          </w:tcPr>
          <w:p w14:paraId="71A8DCAD" w14:textId="71372BA8" w:rsidR="00D97ECE" w:rsidRPr="005362CC" w:rsidRDefault="00D97ECE" w:rsidP="009726B7">
            <w:pPr>
              <w:tabs>
                <w:tab w:val="left" w:pos="429"/>
              </w:tabs>
              <w:ind w:right="18"/>
              <w:jc w:val="center"/>
              <w:rPr>
                <w:rFonts w:ascii="Arial" w:hAnsi="Arial" w:cs="Arial"/>
                <w:sz w:val="24"/>
                <w:szCs w:val="24"/>
              </w:rPr>
            </w:pPr>
            <w:r>
              <w:rPr>
                <w:sz w:val="24"/>
                <w:lang w:bidi="es-ES" w:val="es-ES"/>
              </w:rPr>
              <w:t xml:space="preserve">75 €</w:t>
            </w:r>
          </w:p>
        </w:tc>
        <w:tc>
          <w:tcPr>
            <w:tcW w:w="1134" w:type="dxa"/>
            <w:noWrap/>
            <w:vAlign w:val="center"/>
          </w:tcPr>
          <w:p w14:paraId="7626D3CD" w14:textId="6C92B36E" w:rsidR="00D97ECE" w:rsidRPr="005362CC" w:rsidRDefault="00D97ECE" w:rsidP="009726B7">
            <w:pPr>
              <w:ind w:right="3"/>
              <w:jc w:val="center"/>
              <w:rPr>
                <w:rFonts w:ascii="Arial" w:hAnsi="Arial" w:cs="Arial"/>
                <w:sz w:val="24"/>
                <w:szCs w:val="24"/>
              </w:rPr>
            </w:pPr>
            <w:r>
              <w:rPr>
                <w:sz w:val="24"/>
                <w:lang w:bidi="es-ES" w:val="es-ES"/>
              </w:rPr>
              <w:t xml:space="preserve">98 €</w:t>
            </w:r>
          </w:p>
        </w:tc>
        <w:tc>
          <w:tcPr>
            <w:tcW w:w="1134" w:type="dxa"/>
            <w:noWrap/>
            <w:vAlign w:val="center"/>
          </w:tcPr>
          <w:p w14:paraId="4A986286" w14:textId="52FA84A9" w:rsidR="00D97ECE" w:rsidRPr="005362CC" w:rsidRDefault="00D97ECE" w:rsidP="009726B7">
            <w:pPr>
              <w:tabs>
                <w:tab w:val="left" w:pos="454"/>
              </w:tabs>
              <w:ind w:right="10"/>
              <w:jc w:val="center"/>
              <w:rPr>
                <w:rFonts w:ascii="Arial" w:hAnsi="Arial" w:cs="Arial"/>
                <w:sz w:val="24"/>
                <w:szCs w:val="24"/>
              </w:rPr>
            </w:pPr>
            <w:r>
              <w:rPr>
                <w:sz w:val="24"/>
                <w:lang w:bidi="es-ES" w:val="es-ES"/>
              </w:rPr>
              <w:t xml:space="preserve">113 €</w:t>
            </w:r>
          </w:p>
        </w:tc>
      </w:tr>
      <w:tr w:rsidR="00DC6BE7" w:rsidRPr="005362CC" w14:paraId="57DB8BCC" w14:textId="77777777" w:rsidTr="00BA32E8">
        <w:trPr>
          <w:trHeight w:val="300"/>
          <w:jc w:val="center"/>
        </w:trPr>
        <w:tc>
          <w:tcPr>
            <w:tcW w:w="3256" w:type="dxa"/>
            <w:noWrap/>
          </w:tcPr>
          <w:p w14:paraId="59E81333" w14:textId="2A80EA54" w:rsidR="00DC6BE7" w:rsidRPr="005362CC" w:rsidRDefault="00DC6BE7" w:rsidP="009726B7">
            <w:pPr>
              <w:jc w:val="both"/>
              <w:rPr>
                <w:rFonts w:ascii="Arial" w:hAnsi="Arial" w:cs="Arial"/>
                <w:sz w:val="24"/>
                <w:szCs w:val="24"/>
              </w:rPr>
            </w:pPr>
            <w:r>
              <w:rPr>
                <w:sz w:val="24"/>
                <w:lang w:bidi="es-ES" w:val="es-ES"/>
              </w:rPr>
              <w:t xml:space="preserve">Baremo excepcional reducido infantil</w:t>
            </w:r>
          </w:p>
        </w:tc>
        <w:tc>
          <w:tcPr>
            <w:tcW w:w="1036" w:type="dxa"/>
            <w:noWrap/>
            <w:vAlign w:val="center"/>
          </w:tcPr>
          <w:p w14:paraId="37356418" w14:textId="38932332" w:rsidR="00DC6BE7" w:rsidRDefault="002058D6" w:rsidP="009726B7">
            <w:pPr>
              <w:ind w:right="-53"/>
              <w:jc w:val="center"/>
              <w:rPr>
                <w:rFonts w:ascii="Arial" w:hAnsi="Arial" w:cs="Arial"/>
                <w:sz w:val="24"/>
                <w:szCs w:val="24"/>
              </w:rPr>
            </w:pPr>
            <w:r>
              <w:rPr>
                <w:sz w:val="24"/>
                <w:lang w:bidi="es-ES" w:val="es-ES"/>
              </w:rPr>
              <w:t xml:space="preserve">13 €</w:t>
            </w:r>
          </w:p>
        </w:tc>
        <w:tc>
          <w:tcPr>
            <w:tcW w:w="1276" w:type="dxa"/>
            <w:noWrap/>
            <w:vAlign w:val="center"/>
          </w:tcPr>
          <w:p w14:paraId="164DBB06" w14:textId="1DAA7EB2" w:rsidR="00DC6BE7" w:rsidRDefault="002058D6" w:rsidP="009726B7">
            <w:pPr>
              <w:jc w:val="center"/>
              <w:rPr>
                <w:rFonts w:ascii="Arial" w:hAnsi="Arial" w:cs="Arial"/>
                <w:sz w:val="24"/>
                <w:szCs w:val="24"/>
              </w:rPr>
            </w:pPr>
            <w:r>
              <w:rPr>
                <w:sz w:val="24"/>
                <w:lang w:bidi="es-ES" w:val="es-ES"/>
              </w:rPr>
              <w:t xml:space="preserve">24 €</w:t>
            </w:r>
          </w:p>
        </w:tc>
        <w:tc>
          <w:tcPr>
            <w:tcW w:w="1134" w:type="dxa"/>
            <w:noWrap/>
            <w:vAlign w:val="center"/>
          </w:tcPr>
          <w:p w14:paraId="3F0C818A" w14:textId="7BCAA764" w:rsidR="00DC6BE7" w:rsidRDefault="002058D6" w:rsidP="009726B7">
            <w:pPr>
              <w:tabs>
                <w:tab w:val="left" w:pos="398"/>
              </w:tabs>
              <w:jc w:val="center"/>
              <w:rPr>
                <w:rFonts w:ascii="Arial" w:hAnsi="Arial" w:cs="Arial"/>
                <w:sz w:val="24"/>
                <w:szCs w:val="24"/>
              </w:rPr>
            </w:pPr>
            <w:r>
              <w:rPr>
                <w:sz w:val="24"/>
                <w:lang w:bidi="es-ES" w:val="es-ES"/>
              </w:rPr>
              <w:t xml:space="preserve">28 €</w:t>
            </w:r>
          </w:p>
        </w:tc>
        <w:tc>
          <w:tcPr>
            <w:tcW w:w="1134" w:type="dxa"/>
            <w:noWrap/>
            <w:vAlign w:val="center"/>
          </w:tcPr>
          <w:p w14:paraId="5DD252FD" w14:textId="113C35D7" w:rsidR="00DC6BE7" w:rsidRDefault="00420AE1" w:rsidP="009726B7">
            <w:pPr>
              <w:tabs>
                <w:tab w:val="left" w:pos="429"/>
              </w:tabs>
              <w:ind w:right="18"/>
              <w:jc w:val="center"/>
              <w:rPr>
                <w:rFonts w:ascii="Arial" w:hAnsi="Arial" w:cs="Arial"/>
                <w:sz w:val="24"/>
                <w:szCs w:val="24"/>
              </w:rPr>
            </w:pPr>
            <w:r>
              <w:rPr>
                <w:sz w:val="24"/>
                <w:lang w:bidi="es-ES" w:val="es-ES"/>
              </w:rPr>
              <w:t xml:space="preserve">38 €</w:t>
            </w:r>
          </w:p>
        </w:tc>
        <w:tc>
          <w:tcPr>
            <w:tcW w:w="1134" w:type="dxa"/>
            <w:noWrap/>
            <w:vAlign w:val="center"/>
          </w:tcPr>
          <w:p w14:paraId="68C6952A" w14:textId="13E8AB08" w:rsidR="00DC6BE7" w:rsidRPr="005362CC" w:rsidRDefault="00420AE1" w:rsidP="009726B7">
            <w:pPr>
              <w:ind w:right="3"/>
              <w:jc w:val="center"/>
              <w:rPr>
                <w:rFonts w:ascii="Arial" w:hAnsi="Arial" w:cs="Arial"/>
                <w:sz w:val="24"/>
                <w:szCs w:val="24"/>
              </w:rPr>
            </w:pPr>
            <w:r>
              <w:rPr>
                <w:sz w:val="24"/>
                <w:lang w:bidi="es-ES" w:val="es-ES"/>
              </w:rPr>
              <w:t xml:space="preserve">49 €</w:t>
            </w:r>
          </w:p>
        </w:tc>
        <w:tc>
          <w:tcPr>
            <w:tcW w:w="1134" w:type="dxa"/>
            <w:noWrap/>
            <w:vAlign w:val="center"/>
          </w:tcPr>
          <w:p w14:paraId="2555639F" w14:textId="79FA2F78" w:rsidR="00DC6BE7" w:rsidRPr="005362CC" w:rsidRDefault="00420AE1" w:rsidP="009726B7">
            <w:pPr>
              <w:tabs>
                <w:tab w:val="left" w:pos="454"/>
              </w:tabs>
              <w:ind w:right="10"/>
              <w:jc w:val="center"/>
              <w:rPr>
                <w:rFonts w:ascii="Arial" w:hAnsi="Arial" w:cs="Arial"/>
                <w:sz w:val="24"/>
                <w:szCs w:val="24"/>
              </w:rPr>
            </w:pPr>
            <w:r>
              <w:rPr>
                <w:sz w:val="24"/>
                <w:lang w:bidi="es-ES" w:val="es-ES"/>
              </w:rPr>
              <w:t xml:space="preserve">56 €</w:t>
            </w:r>
          </w:p>
        </w:tc>
      </w:tr>
      <w:tr w:rsidR="00D97ECE" w:rsidRPr="005362CC" w14:paraId="61800403" w14:textId="77777777" w:rsidTr="00BA32E8">
        <w:trPr>
          <w:trHeight w:val="300"/>
          <w:jc w:val="center"/>
        </w:trPr>
        <w:tc>
          <w:tcPr>
            <w:tcW w:w="3256" w:type="dxa"/>
            <w:noWrap/>
          </w:tcPr>
          <w:p w14:paraId="07A3FC6D" w14:textId="6D03CF1A" w:rsidR="00D97ECE" w:rsidRPr="005362CC" w:rsidRDefault="00D97ECE" w:rsidP="009726B7">
            <w:pPr>
              <w:jc w:val="both"/>
              <w:rPr>
                <w:rFonts w:ascii="Arial" w:hAnsi="Arial" w:cs="Arial"/>
                <w:sz w:val="24"/>
                <w:szCs w:val="24"/>
              </w:rPr>
            </w:pPr>
            <w:r w:rsidRPr="005362CC">
              <w:rPr>
                <w:sz w:val="24"/>
                <w:lang w:bidi="es-ES" w:val="es-ES"/>
              </w:rPr>
              <w:t xml:space="preserve">Baremo de a bordo para adultos</w:t>
            </w:r>
          </w:p>
        </w:tc>
        <w:tc>
          <w:tcPr>
            <w:tcW w:w="1036" w:type="dxa"/>
            <w:noWrap/>
            <w:vAlign w:val="center"/>
          </w:tcPr>
          <w:p w14:paraId="39179393" w14:textId="6FC0316A" w:rsidR="00D97ECE" w:rsidRPr="005362CC" w:rsidRDefault="00D97ECE" w:rsidP="009726B7">
            <w:pPr>
              <w:ind w:right="-53"/>
              <w:jc w:val="center"/>
              <w:rPr>
                <w:rFonts w:ascii="Arial" w:hAnsi="Arial" w:cs="Arial"/>
                <w:sz w:val="24"/>
                <w:szCs w:val="24"/>
              </w:rPr>
            </w:pPr>
            <w:r>
              <w:rPr>
                <w:sz w:val="24"/>
                <w:lang w:bidi="es-ES" w:val="es-ES"/>
              </w:rPr>
              <w:t xml:space="preserve">40 €</w:t>
            </w:r>
          </w:p>
        </w:tc>
        <w:tc>
          <w:tcPr>
            <w:tcW w:w="1276" w:type="dxa"/>
            <w:noWrap/>
            <w:vAlign w:val="center"/>
          </w:tcPr>
          <w:p w14:paraId="58854E29" w14:textId="3B34B089" w:rsidR="00D97ECE" w:rsidRPr="005362CC" w:rsidRDefault="00D97ECE" w:rsidP="009726B7">
            <w:pPr>
              <w:jc w:val="center"/>
              <w:rPr>
                <w:rFonts w:ascii="Arial" w:hAnsi="Arial" w:cs="Arial"/>
                <w:sz w:val="24"/>
                <w:szCs w:val="24"/>
              </w:rPr>
            </w:pPr>
            <w:r>
              <w:rPr>
                <w:sz w:val="24"/>
                <w:lang w:bidi="es-ES" w:val="es-ES"/>
              </w:rPr>
              <w:t xml:space="preserve">70 €</w:t>
            </w:r>
          </w:p>
        </w:tc>
        <w:tc>
          <w:tcPr>
            <w:tcW w:w="1134" w:type="dxa"/>
            <w:noWrap/>
            <w:vAlign w:val="center"/>
          </w:tcPr>
          <w:p w14:paraId="0D1459FB" w14:textId="6F654984" w:rsidR="00D97ECE" w:rsidRPr="005362CC" w:rsidRDefault="00D97ECE" w:rsidP="009726B7">
            <w:pPr>
              <w:tabs>
                <w:tab w:val="left" w:pos="398"/>
              </w:tabs>
              <w:jc w:val="center"/>
              <w:rPr>
                <w:rFonts w:ascii="Arial" w:hAnsi="Arial" w:cs="Arial"/>
                <w:sz w:val="24"/>
                <w:szCs w:val="24"/>
              </w:rPr>
            </w:pPr>
            <w:r>
              <w:rPr>
                <w:sz w:val="24"/>
                <w:lang w:bidi="es-ES" w:val="es-ES"/>
              </w:rPr>
              <w:t xml:space="preserve">80 €</w:t>
            </w:r>
          </w:p>
        </w:tc>
        <w:tc>
          <w:tcPr>
            <w:tcW w:w="1134" w:type="dxa"/>
            <w:noWrap/>
            <w:vAlign w:val="center"/>
          </w:tcPr>
          <w:p w14:paraId="60CCB8EA" w14:textId="1BC22D50" w:rsidR="00D97ECE" w:rsidRPr="005362CC" w:rsidRDefault="00D97ECE" w:rsidP="009726B7">
            <w:pPr>
              <w:tabs>
                <w:tab w:val="left" w:pos="429"/>
              </w:tabs>
              <w:ind w:right="18"/>
              <w:jc w:val="center"/>
              <w:rPr>
                <w:rFonts w:ascii="Arial" w:hAnsi="Arial" w:cs="Arial"/>
                <w:sz w:val="24"/>
                <w:szCs w:val="24"/>
              </w:rPr>
            </w:pPr>
            <w:r>
              <w:rPr>
                <w:sz w:val="24"/>
                <w:lang w:bidi="es-ES" w:val="es-ES"/>
              </w:rPr>
              <w:t xml:space="preserve">120 €</w:t>
            </w:r>
          </w:p>
        </w:tc>
        <w:tc>
          <w:tcPr>
            <w:tcW w:w="1134" w:type="dxa"/>
            <w:noWrap/>
            <w:vAlign w:val="center"/>
          </w:tcPr>
          <w:p w14:paraId="28DED4D5" w14:textId="03512052" w:rsidR="00D97ECE" w:rsidRPr="005362CC" w:rsidRDefault="00D97ECE" w:rsidP="009726B7">
            <w:pPr>
              <w:ind w:right="3"/>
              <w:jc w:val="center"/>
              <w:rPr>
                <w:rFonts w:ascii="Arial" w:hAnsi="Arial" w:cs="Arial"/>
                <w:sz w:val="24"/>
                <w:szCs w:val="24"/>
              </w:rPr>
            </w:pPr>
            <w:r w:rsidRPr="005362CC">
              <w:rPr>
                <w:sz w:val="24"/>
                <w:lang w:bidi="es-ES" w:val="es-ES"/>
              </w:rPr>
              <w:t xml:space="preserve">150 €</w:t>
            </w:r>
          </w:p>
        </w:tc>
        <w:tc>
          <w:tcPr>
            <w:tcW w:w="1134" w:type="dxa"/>
            <w:noWrap/>
            <w:vAlign w:val="center"/>
          </w:tcPr>
          <w:p w14:paraId="0797B178" w14:textId="5A519D7D" w:rsidR="00D97ECE" w:rsidRPr="005362CC" w:rsidRDefault="00D97ECE" w:rsidP="009726B7">
            <w:pPr>
              <w:tabs>
                <w:tab w:val="left" w:pos="454"/>
              </w:tabs>
              <w:ind w:right="10"/>
              <w:jc w:val="center"/>
              <w:rPr>
                <w:rFonts w:ascii="Arial" w:hAnsi="Arial" w:cs="Arial"/>
                <w:sz w:val="24"/>
                <w:szCs w:val="24"/>
              </w:rPr>
            </w:pPr>
            <w:r w:rsidRPr="005362CC">
              <w:rPr>
                <w:sz w:val="24"/>
                <w:lang w:bidi="es-ES" w:val="es-ES"/>
              </w:rPr>
              <w:t xml:space="preserve">170 €</w:t>
            </w:r>
          </w:p>
        </w:tc>
      </w:tr>
      <w:tr w:rsidR="00B31E73" w:rsidRPr="005362CC" w14:paraId="5517EF9B" w14:textId="77777777" w:rsidTr="00BA32E8">
        <w:trPr>
          <w:trHeight w:val="300"/>
          <w:jc w:val="center"/>
        </w:trPr>
        <w:tc>
          <w:tcPr>
            <w:tcW w:w="3256" w:type="dxa"/>
            <w:noWrap/>
          </w:tcPr>
          <w:p w14:paraId="7794CD81" w14:textId="4001D9BF" w:rsidR="00B31E73" w:rsidRPr="005362CC" w:rsidRDefault="00B31E73" w:rsidP="00DA0CDB">
            <w:pPr>
              <w:jc w:val="both"/>
              <w:rPr>
                <w:rFonts w:ascii="Arial" w:hAnsi="Arial" w:cs="Arial"/>
                <w:sz w:val="24"/>
                <w:szCs w:val="24"/>
              </w:rPr>
            </w:pPr>
            <w:r>
              <w:rPr>
                <w:sz w:val="24"/>
                <w:lang w:bidi="es-ES" w:val="es-ES"/>
              </w:rPr>
              <w:t xml:space="preserve">Baremo de a bordo infantil</w:t>
            </w:r>
          </w:p>
        </w:tc>
        <w:tc>
          <w:tcPr>
            <w:tcW w:w="1036" w:type="dxa"/>
            <w:noWrap/>
            <w:vAlign w:val="center"/>
          </w:tcPr>
          <w:p w14:paraId="229CD7F5" w14:textId="7CF4DAC8" w:rsidR="00B31E73" w:rsidRDefault="00B31E73" w:rsidP="00DA0CDB">
            <w:pPr>
              <w:ind w:right="-53"/>
              <w:jc w:val="center"/>
              <w:rPr>
                <w:rFonts w:ascii="Arial" w:hAnsi="Arial" w:cs="Arial"/>
                <w:sz w:val="24"/>
                <w:szCs w:val="24"/>
              </w:rPr>
            </w:pPr>
            <w:r>
              <w:rPr>
                <w:sz w:val="24"/>
                <w:lang w:bidi="es-ES" w:val="es-ES"/>
              </w:rPr>
              <w:t xml:space="preserve">20 €</w:t>
            </w:r>
          </w:p>
        </w:tc>
        <w:tc>
          <w:tcPr>
            <w:tcW w:w="1276" w:type="dxa"/>
            <w:noWrap/>
            <w:vAlign w:val="center"/>
          </w:tcPr>
          <w:p w14:paraId="7615A2D9" w14:textId="1D839FFA" w:rsidR="00B31E73" w:rsidRDefault="00B31E73" w:rsidP="00DA0CDB">
            <w:pPr>
              <w:jc w:val="center"/>
              <w:rPr>
                <w:rFonts w:ascii="Arial" w:hAnsi="Arial" w:cs="Arial"/>
                <w:sz w:val="24"/>
                <w:szCs w:val="24"/>
              </w:rPr>
            </w:pPr>
            <w:r>
              <w:rPr>
                <w:sz w:val="24"/>
                <w:lang w:bidi="es-ES" w:val="es-ES"/>
              </w:rPr>
              <w:t xml:space="preserve">35 €</w:t>
            </w:r>
          </w:p>
        </w:tc>
        <w:tc>
          <w:tcPr>
            <w:tcW w:w="1134" w:type="dxa"/>
            <w:noWrap/>
            <w:vAlign w:val="center"/>
          </w:tcPr>
          <w:p w14:paraId="37155EA9" w14:textId="024EC22A" w:rsidR="00B31E73" w:rsidRDefault="00B31E73" w:rsidP="00DA0CDB">
            <w:pPr>
              <w:tabs>
                <w:tab w:val="left" w:pos="398"/>
              </w:tabs>
              <w:jc w:val="center"/>
              <w:rPr>
                <w:rFonts w:ascii="Arial" w:hAnsi="Arial" w:cs="Arial"/>
                <w:sz w:val="24"/>
                <w:szCs w:val="24"/>
              </w:rPr>
            </w:pPr>
            <w:r>
              <w:rPr>
                <w:sz w:val="24"/>
                <w:lang w:bidi="es-ES" w:val="es-ES"/>
              </w:rPr>
              <w:t xml:space="preserve">40 €</w:t>
            </w:r>
          </w:p>
        </w:tc>
        <w:tc>
          <w:tcPr>
            <w:tcW w:w="1134" w:type="dxa"/>
            <w:noWrap/>
            <w:vAlign w:val="center"/>
          </w:tcPr>
          <w:p w14:paraId="49DD4EBD" w14:textId="2D68B1F1" w:rsidR="00B31E73" w:rsidRDefault="00B31E73" w:rsidP="00DA0CDB">
            <w:pPr>
              <w:tabs>
                <w:tab w:val="left" w:pos="429"/>
              </w:tabs>
              <w:ind w:right="18"/>
              <w:jc w:val="center"/>
              <w:rPr>
                <w:rFonts w:ascii="Arial" w:hAnsi="Arial" w:cs="Arial"/>
                <w:sz w:val="24"/>
                <w:szCs w:val="24"/>
              </w:rPr>
            </w:pPr>
            <w:r>
              <w:rPr>
                <w:sz w:val="24"/>
                <w:lang w:bidi="es-ES" w:val="es-ES"/>
              </w:rPr>
              <w:t xml:space="preserve">60 €</w:t>
            </w:r>
          </w:p>
        </w:tc>
        <w:tc>
          <w:tcPr>
            <w:tcW w:w="1134" w:type="dxa"/>
            <w:noWrap/>
            <w:vAlign w:val="center"/>
          </w:tcPr>
          <w:p w14:paraId="4A227E3A" w14:textId="13A6D259" w:rsidR="00B31E73" w:rsidRDefault="00B31E73" w:rsidP="00DA0CDB">
            <w:pPr>
              <w:ind w:right="3"/>
              <w:jc w:val="center"/>
              <w:rPr>
                <w:rFonts w:ascii="Arial" w:hAnsi="Arial" w:cs="Arial"/>
                <w:sz w:val="24"/>
                <w:szCs w:val="24"/>
              </w:rPr>
            </w:pPr>
            <w:r>
              <w:rPr>
                <w:sz w:val="24"/>
                <w:lang w:bidi="es-ES" w:val="es-ES"/>
              </w:rPr>
              <w:t xml:space="preserve">75 €</w:t>
            </w:r>
          </w:p>
        </w:tc>
        <w:tc>
          <w:tcPr>
            <w:tcW w:w="1134" w:type="dxa"/>
            <w:noWrap/>
            <w:vAlign w:val="center"/>
          </w:tcPr>
          <w:p w14:paraId="2851618C" w14:textId="6EECB76E" w:rsidR="00B31E73" w:rsidRDefault="00B31E73" w:rsidP="00DA0CDB">
            <w:pPr>
              <w:tabs>
                <w:tab w:val="left" w:pos="454"/>
              </w:tabs>
              <w:ind w:right="10"/>
              <w:jc w:val="center"/>
              <w:rPr>
                <w:rFonts w:ascii="Arial" w:hAnsi="Arial" w:cs="Arial"/>
                <w:sz w:val="24"/>
                <w:szCs w:val="24"/>
              </w:rPr>
            </w:pPr>
            <w:r>
              <w:rPr>
                <w:sz w:val="24"/>
                <w:lang w:bidi="es-ES" w:val="es-ES"/>
              </w:rPr>
              <w:t xml:space="preserve">85 €</w:t>
            </w:r>
          </w:p>
        </w:tc>
      </w:tr>
      <w:tr w:rsidR="00D97ECE" w:rsidRPr="005362CC" w14:paraId="303530ED" w14:textId="77777777" w:rsidTr="00BA32E8">
        <w:trPr>
          <w:trHeight w:val="300"/>
          <w:jc w:val="center"/>
        </w:trPr>
        <w:tc>
          <w:tcPr>
            <w:tcW w:w="3256" w:type="dxa"/>
            <w:noWrap/>
          </w:tcPr>
          <w:p w14:paraId="0726C282" w14:textId="69FC6028" w:rsidR="00D97ECE" w:rsidRPr="005362CC" w:rsidRDefault="00D97ECE" w:rsidP="009726B7">
            <w:pPr>
              <w:jc w:val="both"/>
              <w:rPr>
                <w:rFonts w:ascii="Arial" w:hAnsi="Arial" w:cs="Arial"/>
                <w:sz w:val="24"/>
                <w:szCs w:val="24"/>
              </w:rPr>
            </w:pPr>
            <w:r w:rsidRPr="005362CC">
              <w:rPr>
                <w:sz w:val="24"/>
                <w:lang w:bidi="es-ES" w:val="es-ES"/>
              </w:rPr>
              <w:t xml:space="preserve">Baremo de a bordo reducido para adultos</w:t>
            </w:r>
          </w:p>
        </w:tc>
        <w:tc>
          <w:tcPr>
            <w:tcW w:w="1036" w:type="dxa"/>
            <w:noWrap/>
            <w:vAlign w:val="center"/>
          </w:tcPr>
          <w:p w14:paraId="7500996A" w14:textId="0813AAFE" w:rsidR="00D97ECE" w:rsidRPr="005362CC" w:rsidRDefault="00D97ECE" w:rsidP="009726B7">
            <w:pPr>
              <w:ind w:right="-53"/>
              <w:jc w:val="center"/>
              <w:rPr>
                <w:rFonts w:ascii="Arial" w:hAnsi="Arial" w:cs="Arial"/>
                <w:sz w:val="24"/>
                <w:szCs w:val="24"/>
              </w:rPr>
            </w:pPr>
            <w:r>
              <w:rPr>
                <w:sz w:val="24"/>
                <w:lang w:bidi="es-ES" w:val="es-ES"/>
              </w:rPr>
              <w:t xml:space="preserve">30 €</w:t>
            </w:r>
          </w:p>
        </w:tc>
        <w:tc>
          <w:tcPr>
            <w:tcW w:w="1276" w:type="dxa"/>
            <w:noWrap/>
            <w:vAlign w:val="center"/>
          </w:tcPr>
          <w:p w14:paraId="330A6D72" w14:textId="75938FF0" w:rsidR="00D97ECE" w:rsidRPr="005362CC" w:rsidRDefault="00D97ECE" w:rsidP="009726B7">
            <w:pPr>
              <w:jc w:val="center"/>
              <w:rPr>
                <w:rFonts w:ascii="Arial" w:hAnsi="Arial" w:cs="Arial"/>
                <w:sz w:val="24"/>
                <w:szCs w:val="24"/>
              </w:rPr>
            </w:pPr>
            <w:r>
              <w:rPr>
                <w:sz w:val="24"/>
                <w:lang w:bidi="es-ES" w:val="es-ES"/>
              </w:rPr>
              <w:t xml:space="preserve">53 €</w:t>
            </w:r>
          </w:p>
        </w:tc>
        <w:tc>
          <w:tcPr>
            <w:tcW w:w="1134" w:type="dxa"/>
            <w:noWrap/>
            <w:vAlign w:val="center"/>
          </w:tcPr>
          <w:p w14:paraId="321584A8" w14:textId="3905D6D6" w:rsidR="00D97ECE" w:rsidRPr="005362CC" w:rsidRDefault="00D97ECE" w:rsidP="009726B7">
            <w:pPr>
              <w:tabs>
                <w:tab w:val="left" w:pos="398"/>
              </w:tabs>
              <w:jc w:val="center"/>
              <w:rPr>
                <w:rFonts w:ascii="Arial" w:hAnsi="Arial" w:cs="Arial"/>
                <w:sz w:val="24"/>
                <w:szCs w:val="24"/>
              </w:rPr>
            </w:pPr>
            <w:r>
              <w:rPr>
                <w:sz w:val="24"/>
                <w:lang w:bidi="es-ES" w:val="es-ES"/>
              </w:rPr>
              <w:t xml:space="preserve">60 €</w:t>
            </w:r>
          </w:p>
        </w:tc>
        <w:tc>
          <w:tcPr>
            <w:tcW w:w="1134" w:type="dxa"/>
            <w:noWrap/>
            <w:vAlign w:val="center"/>
          </w:tcPr>
          <w:p w14:paraId="7E8EFD7D" w14:textId="300F91E8" w:rsidR="00D97ECE" w:rsidRPr="005362CC" w:rsidRDefault="00D97ECE" w:rsidP="009726B7">
            <w:pPr>
              <w:tabs>
                <w:tab w:val="left" w:pos="429"/>
              </w:tabs>
              <w:ind w:right="18"/>
              <w:jc w:val="center"/>
              <w:rPr>
                <w:rFonts w:ascii="Arial" w:hAnsi="Arial" w:cs="Arial"/>
                <w:sz w:val="24"/>
                <w:szCs w:val="24"/>
              </w:rPr>
            </w:pPr>
            <w:r>
              <w:rPr>
                <w:sz w:val="24"/>
                <w:lang w:bidi="es-ES" w:val="es-ES"/>
              </w:rPr>
              <w:t xml:space="preserve">90 €</w:t>
            </w:r>
          </w:p>
        </w:tc>
        <w:tc>
          <w:tcPr>
            <w:tcW w:w="1134" w:type="dxa"/>
            <w:noWrap/>
            <w:vAlign w:val="center"/>
          </w:tcPr>
          <w:p w14:paraId="4E9FAA28" w14:textId="605D33AB" w:rsidR="00D97ECE" w:rsidRPr="005362CC" w:rsidRDefault="00D97ECE" w:rsidP="009726B7">
            <w:pPr>
              <w:ind w:right="3"/>
              <w:jc w:val="center"/>
              <w:rPr>
                <w:rFonts w:ascii="Arial" w:hAnsi="Arial" w:cs="Arial"/>
                <w:sz w:val="24"/>
                <w:szCs w:val="24"/>
              </w:rPr>
            </w:pPr>
            <w:r>
              <w:rPr>
                <w:sz w:val="24"/>
                <w:lang w:bidi="es-ES" w:val="es-ES"/>
              </w:rPr>
              <w:t xml:space="preserve">113 €</w:t>
            </w:r>
          </w:p>
        </w:tc>
        <w:tc>
          <w:tcPr>
            <w:tcW w:w="1134" w:type="dxa"/>
            <w:noWrap/>
            <w:vAlign w:val="center"/>
          </w:tcPr>
          <w:p w14:paraId="5E4FA336" w14:textId="7293FE69" w:rsidR="00D97ECE" w:rsidRPr="005362CC" w:rsidRDefault="00D97ECE" w:rsidP="009726B7">
            <w:pPr>
              <w:tabs>
                <w:tab w:val="left" w:pos="454"/>
              </w:tabs>
              <w:ind w:right="10"/>
              <w:jc w:val="center"/>
              <w:rPr>
                <w:rFonts w:ascii="Arial" w:hAnsi="Arial" w:cs="Arial"/>
                <w:sz w:val="24"/>
                <w:szCs w:val="24"/>
              </w:rPr>
            </w:pPr>
            <w:r>
              <w:rPr>
                <w:sz w:val="24"/>
                <w:lang w:bidi="es-ES" w:val="es-ES"/>
              </w:rPr>
              <w:t xml:space="preserve">128 €</w:t>
            </w:r>
          </w:p>
        </w:tc>
      </w:tr>
      <w:tr w:rsidR="00420AE1" w:rsidRPr="005362CC" w14:paraId="20AD9657" w14:textId="77777777" w:rsidTr="00BA32E8">
        <w:trPr>
          <w:trHeight w:val="300"/>
          <w:jc w:val="center"/>
        </w:trPr>
        <w:tc>
          <w:tcPr>
            <w:tcW w:w="3256" w:type="dxa"/>
            <w:noWrap/>
          </w:tcPr>
          <w:p w14:paraId="3E197074" w14:textId="5FDB4045" w:rsidR="00420AE1" w:rsidRPr="005362CC" w:rsidRDefault="00E13BCE" w:rsidP="009726B7">
            <w:pPr>
              <w:jc w:val="both"/>
              <w:rPr>
                <w:rFonts w:ascii="Arial" w:hAnsi="Arial" w:cs="Arial"/>
                <w:sz w:val="24"/>
                <w:szCs w:val="24"/>
              </w:rPr>
            </w:pPr>
            <w:r>
              <w:rPr>
                <w:sz w:val="24"/>
                <w:lang w:bidi="es-ES" w:val="es-ES"/>
              </w:rPr>
              <w:t xml:space="preserve">Baremo de a bordo reducido infantil</w:t>
            </w:r>
          </w:p>
        </w:tc>
        <w:tc>
          <w:tcPr>
            <w:tcW w:w="1036" w:type="dxa"/>
            <w:noWrap/>
            <w:vAlign w:val="center"/>
          </w:tcPr>
          <w:p w14:paraId="70FBE9A7" w14:textId="2B0A2AF0" w:rsidR="00420AE1" w:rsidRDefault="007E2AD9" w:rsidP="009726B7">
            <w:pPr>
              <w:ind w:right="-53"/>
              <w:jc w:val="center"/>
              <w:rPr>
                <w:rFonts w:ascii="Arial" w:hAnsi="Arial" w:cs="Arial"/>
                <w:sz w:val="24"/>
                <w:szCs w:val="24"/>
              </w:rPr>
            </w:pPr>
            <w:r>
              <w:rPr>
                <w:sz w:val="24"/>
                <w:lang w:bidi="es-ES" w:val="es-ES"/>
              </w:rPr>
              <w:t xml:space="preserve">15 €</w:t>
            </w:r>
          </w:p>
        </w:tc>
        <w:tc>
          <w:tcPr>
            <w:tcW w:w="1276" w:type="dxa"/>
            <w:noWrap/>
            <w:vAlign w:val="center"/>
          </w:tcPr>
          <w:p w14:paraId="0B3FB1DE" w14:textId="520E4753" w:rsidR="00420AE1" w:rsidRDefault="007E2AD9" w:rsidP="009726B7">
            <w:pPr>
              <w:jc w:val="center"/>
              <w:rPr>
                <w:rFonts w:ascii="Arial" w:hAnsi="Arial" w:cs="Arial"/>
                <w:sz w:val="24"/>
                <w:szCs w:val="24"/>
              </w:rPr>
            </w:pPr>
            <w:r>
              <w:rPr>
                <w:sz w:val="24"/>
                <w:lang w:bidi="es-ES" w:val="es-ES"/>
              </w:rPr>
              <w:t xml:space="preserve">26 €</w:t>
            </w:r>
          </w:p>
        </w:tc>
        <w:tc>
          <w:tcPr>
            <w:tcW w:w="1134" w:type="dxa"/>
            <w:noWrap/>
            <w:vAlign w:val="center"/>
          </w:tcPr>
          <w:p w14:paraId="2597516A" w14:textId="6BBA2684" w:rsidR="00420AE1" w:rsidRPr="005362CC" w:rsidRDefault="007E2AD9" w:rsidP="009726B7">
            <w:pPr>
              <w:tabs>
                <w:tab w:val="left" w:pos="398"/>
              </w:tabs>
              <w:jc w:val="center"/>
              <w:rPr>
                <w:rFonts w:ascii="Arial" w:hAnsi="Arial" w:cs="Arial"/>
                <w:sz w:val="24"/>
                <w:szCs w:val="24"/>
              </w:rPr>
            </w:pPr>
            <w:r>
              <w:rPr>
                <w:sz w:val="24"/>
                <w:lang w:bidi="es-ES" w:val="es-ES"/>
              </w:rPr>
              <w:t xml:space="preserve">30 €</w:t>
            </w:r>
          </w:p>
        </w:tc>
        <w:tc>
          <w:tcPr>
            <w:tcW w:w="1134" w:type="dxa"/>
            <w:noWrap/>
            <w:vAlign w:val="center"/>
          </w:tcPr>
          <w:p w14:paraId="391B1917" w14:textId="07D24E19" w:rsidR="00420AE1" w:rsidRPr="005362CC" w:rsidRDefault="007E2AD9" w:rsidP="009726B7">
            <w:pPr>
              <w:tabs>
                <w:tab w:val="left" w:pos="429"/>
              </w:tabs>
              <w:ind w:right="18"/>
              <w:jc w:val="center"/>
              <w:rPr>
                <w:rFonts w:ascii="Arial" w:hAnsi="Arial" w:cs="Arial"/>
                <w:sz w:val="24"/>
                <w:szCs w:val="24"/>
              </w:rPr>
            </w:pPr>
            <w:r>
              <w:rPr>
                <w:sz w:val="24"/>
                <w:lang w:bidi="es-ES" w:val="es-ES"/>
              </w:rPr>
              <w:t xml:space="preserve">45 €</w:t>
            </w:r>
          </w:p>
        </w:tc>
        <w:tc>
          <w:tcPr>
            <w:tcW w:w="1134" w:type="dxa"/>
            <w:noWrap/>
            <w:vAlign w:val="center"/>
          </w:tcPr>
          <w:p w14:paraId="5F9E4911" w14:textId="20D4CF01" w:rsidR="00420AE1" w:rsidRPr="005362CC" w:rsidRDefault="0055556E" w:rsidP="009726B7">
            <w:pPr>
              <w:ind w:right="3"/>
              <w:jc w:val="center"/>
              <w:rPr>
                <w:rFonts w:ascii="Arial" w:hAnsi="Arial" w:cs="Arial"/>
                <w:sz w:val="24"/>
                <w:szCs w:val="24"/>
              </w:rPr>
            </w:pPr>
            <w:r>
              <w:rPr>
                <w:sz w:val="24"/>
                <w:lang w:bidi="es-ES" w:val="es-ES"/>
              </w:rPr>
              <w:t xml:space="preserve">56 €</w:t>
            </w:r>
          </w:p>
        </w:tc>
        <w:tc>
          <w:tcPr>
            <w:tcW w:w="1134" w:type="dxa"/>
            <w:noWrap/>
            <w:vAlign w:val="center"/>
          </w:tcPr>
          <w:p w14:paraId="5665F67A" w14:textId="3065C8E8" w:rsidR="00420AE1" w:rsidRDefault="0055556E" w:rsidP="009726B7">
            <w:pPr>
              <w:tabs>
                <w:tab w:val="left" w:pos="454"/>
              </w:tabs>
              <w:ind w:right="10"/>
              <w:jc w:val="center"/>
              <w:rPr>
                <w:rFonts w:ascii="Arial" w:hAnsi="Arial" w:cs="Arial"/>
                <w:sz w:val="24"/>
                <w:szCs w:val="24"/>
              </w:rPr>
            </w:pPr>
            <w:r>
              <w:rPr>
                <w:sz w:val="24"/>
                <w:lang w:bidi="es-ES" w:val="es-ES"/>
              </w:rPr>
              <w:t xml:space="preserve">64 €</w:t>
            </w:r>
          </w:p>
        </w:tc>
      </w:tr>
      <w:tr w:rsidR="00D97ECE" w:rsidRPr="005362CC" w14:paraId="164A5D2A" w14:textId="77777777" w:rsidTr="00BA32E8">
        <w:trPr>
          <w:trHeight w:val="300"/>
          <w:jc w:val="center"/>
        </w:trPr>
        <w:tc>
          <w:tcPr>
            <w:tcW w:w="3256" w:type="dxa"/>
            <w:noWrap/>
          </w:tcPr>
          <w:p w14:paraId="03A2B391" w14:textId="12EEE345" w:rsidR="00D97ECE" w:rsidRPr="005362CC" w:rsidRDefault="00D97ECE" w:rsidP="009726B7">
            <w:pPr>
              <w:jc w:val="both"/>
              <w:rPr>
                <w:rFonts w:ascii="Arial" w:hAnsi="Arial" w:cs="Arial"/>
                <w:sz w:val="24"/>
                <w:szCs w:val="24"/>
              </w:rPr>
            </w:pPr>
            <w:r w:rsidRPr="005362CC">
              <w:rPr>
                <w:sz w:val="24"/>
                <w:lang w:bidi="es-ES" w:val="es-ES"/>
              </w:rPr>
              <w:t xml:space="preserve">Baremo de control para adultos</w:t>
            </w:r>
          </w:p>
        </w:tc>
        <w:tc>
          <w:tcPr>
            <w:tcW w:w="1036" w:type="dxa"/>
            <w:noWrap/>
            <w:vAlign w:val="center"/>
          </w:tcPr>
          <w:p w14:paraId="13CF6F63" w14:textId="3293F370" w:rsidR="00D97ECE" w:rsidRPr="005362CC" w:rsidRDefault="00D97ECE" w:rsidP="009726B7">
            <w:pPr>
              <w:ind w:right="-53"/>
              <w:jc w:val="center"/>
              <w:rPr>
                <w:rFonts w:ascii="Arial" w:hAnsi="Arial" w:cs="Arial"/>
                <w:sz w:val="24"/>
                <w:szCs w:val="24"/>
              </w:rPr>
            </w:pPr>
            <w:r>
              <w:rPr>
                <w:sz w:val="24"/>
                <w:lang w:bidi="es-ES" w:val="es-ES"/>
              </w:rPr>
              <w:t xml:space="preserve">80 €</w:t>
            </w:r>
          </w:p>
        </w:tc>
        <w:tc>
          <w:tcPr>
            <w:tcW w:w="1276" w:type="dxa"/>
            <w:noWrap/>
            <w:vAlign w:val="center"/>
          </w:tcPr>
          <w:p w14:paraId="17F0D4CD" w14:textId="70EEDBBD" w:rsidR="00D97ECE" w:rsidRPr="005362CC" w:rsidRDefault="00D97ECE" w:rsidP="009726B7">
            <w:pPr>
              <w:jc w:val="center"/>
              <w:rPr>
                <w:rFonts w:ascii="Arial" w:hAnsi="Arial" w:cs="Arial"/>
                <w:sz w:val="24"/>
                <w:szCs w:val="24"/>
              </w:rPr>
            </w:pPr>
            <w:r>
              <w:rPr>
                <w:sz w:val="24"/>
                <w:lang w:bidi="es-ES" w:val="es-ES"/>
              </w:rPr>
              <w:t xml:space="preserve">110 €</w:t>
            </w:r>
          </w:p>
        </w:tc>
        <w:tc>
          <w:tcPr>
            <w:tcW w:w="1134" w:type="dxa"/>
            <w:noWrap/>
            <w:vAlign w:val="center"/>
          </w:tcPr>
          <w:p w14:paraId="0D2079EB" w14:textId="1670C983" w:rsidR="00D97ECE" w:rsidRPr="005362CC" w:rsidRDefault="00D97ECE" w:rsidP="009726B7">
            <w:pPr>
              <w:tabs>
                <w:tab w:val="left" w:pos="398"/>
              </w:tabs>
              <w:jc w:val="center"/>
              <w:rPr>
                <w:rFonts w:ascii="Arial" w:hAnsi="Arial" w:cs="Arial"/>
                <w:sz w:val="24"/>
                <w:szCs w:val="24"/>
              </w:rPr>
            </w:pPr>
            <w:r w:rsidRPr="005362CC">
              <w:rPr>
                <w:sz w:val="24"/>
                <w:lang w:bidi="es-ES" w:val="es-ES"/>
              </w:rPr>
              <w:t xml:space="preserve">120 €</w:t>
            </w:r>
          </w:p>
        </w:tc>
        <w:tc>
          <w:tcPr>
            <w:tcW w:w="1134" w:type="dxa"/>
            <w:noWrap/>
            <w:vAlign w:val="center"/>
          </w:tcPr>
          <w:p w14:paraId="31F1DDC0" w14:textId="7FEF7722" w:rsidR="00D97ECE" w:rsidRPr="005362CC" w:rsidRDefault="00D97ECE" w:rsidP="009726B7">
            <w:pPr>
              <w:tabs>
                <w:tab w:val="left" w:pos="429"/>
              </w:tabs>
              <w:ind w:right="18"/>
              <w:jc w:val="center"/>
              <w:rPr>
                <w:rFonts w:ascii="Arial" w:hAnsi="Arial" w:cs="Arial"/>
                <w:sz w:val="24"/>
                <w:szCs w:val="24"/>
              </w:rPr>
            </w:pPr>
            <w:r w:rsidRPr="005362CC">
              <w:rPr>
                <w:sz w:val="24"/>
                <w:lang w:bidi="es-ES" w:val="es-ES"/>
              </w:rPr>
              <w:t xml:space="preserve">160 €</w:t>
            </w:r>
          </w:p>
        </w:tc>
        <w:tc>
          <w:tcPr>
            <w:tcW w:w="1134" w:type="dxa"/>
            <w:noWrap/>
            <w:vAlign w:val="center"/>
          </w:tcPr>
          <w:p w14:paraId="26D4DD20" w14:textId="20BA5DAC" w:rsidR="00D97ECE" w:rsidRPr="005362CC" w:rsidRDefault="00D97ECE" w:rsidP="009726B7">
            <w:pPr>
              <w:ind w:right="3"/>
              <w:jc w:val="center"/>
              <w:rPr>
                <w:rFonts w:ascii="Arial" w:hAnsi="Arial" w:cs="Arial"/>
                <w:sz w:val="24"/>
                <w:szCs w:val="24"/>
              </w:rPr>
            </w:pPr>
            <w:r w:rsidRPr="005362CC">
              <w:rPr>
                <w:sz w:val="24"/>
                <w:lang w:bidi="es-ES" w:val="es-ES"/>
              </w:rPr>
              <w:t xml:space="preserve">190 €</w:t>
            </w:r>
          </w:p>
        </w:tc>
        <w:tc>
          <w:tcPr>
            <w:tcW w:w="1134" w:type="dxa"/>
            <w:noWrap/>
            <w:vAlign w:val="center"/>
          </w:tcPr>
          <w:p w14:paraId="4F33EE50" w14:textId="28A84EF3" w:rsidR="00D97ECE" w:rsidRPr="005362CC" w:rsidRDefault="00D97ECE" w:rsidP="009726B7">
            <w:pPr>
              <w:tabs>
                <w:tab w:val="left" w:pos="454"/>
              </w:tabs>
              <w:ind w:right="10"/>
              <w:jc w:val="center"/>
              <w:rPr>
                <w:rFonts w:ascii="Arial" w:hAnsi="Arial" w:cs="Arial"/>
                <w:sz w:val="24"/>
                <w:szCs w:val="24"/>
              </w:rPr>
            </w:pPr>
            <w:r>
              <w:rPr>
                <w:sz w:val="24"/>
                <w:lang w:bidi="es-ES" w:val="es-ES"/>
              </w:rPr>
              <w:t xml:space="preserve">210 €</w:t>
            </w:r>
          </w:p>
        </w:tc>
      </w:tr>
      <w:tr w:rsidR="00BD41E7" w:rsidRPr="005362CC" w14:paraId="5856311E" w14:textId="77777777" w:rsidTr="00BA32E8">
        <w:trPr>
          <w:trHeight w:val="300"/>
          <w:jc w:val="center"/>
        </w:trPr>
        <w:tc>
          <w:tcPr>
            <w:tcW w:w="3256" w:type="dxa"/>
            <w:noWrap/>
          </w:tcPr>
          <w:p w14:paraId="3C636A13" w14:textId="5560C50F" w:rsidR="00BD41E7" w:rsidRPr="005362CC" w:rsidRDefault="00BD41E7" w:rsidP="009726B7">
            <w:pPr>
              <w:jc w:val="both"/>
              <w:rPr>
                <w:rFonts w:ascii="Arial" w:hAnsi="Arial" w:cs="Arial"/>
                <w:sz w:val="24"/>
                <w:szCs w:val="24"/>
              </w:rPr>
            </w:pPr>
            <w:r>
              <w:rPr>
                <w:sz w:val="24"/>
                <w:lang w:bidi="es-ES" w:val="es-ES"/>
              </w:rPr>
              <w:t xml:space="preserve">Baremo de control infantil</w:t>
            </w:r>
          </w:p>
        </w:tc>
        <w:tc>
          <w:tcPr>
            <w:tcW w:w="1036" w:type="dxa"/>
            <w:noWrap/>
            <w:vAlign w:val="center"/>
          </w:tcPr>
          <w:p w14:paraId="4CE940A8" w14:textId="3B61EA89" w:rsidR="00BD41E7" w:rsidRDefault="00AC3547" w:rsidP="009726B7">
            <w:pPr>
              <w:ind w:right="-53"/>
              <w:jc w:val="center"/>
              <w:rPr>
                <w:rFonts w:ascii="Arial" w:hAnsi="Arial" w:cs="Arial"/>
                <w:sz w:val="24"/>
                <w:szCs w:val="24"/>
              </w:rPr>
            </w:pPr>
            <w:r>
              <w:rPr>
                <w:sz w:val="24"/>
                <w:lang w:bidi="es-ES" w:val="es-ES"/>
              </w:rPr>
              <w:t xml:space="preserve">50 €</w:t>
            </w:r>
          </w:p>
        </w:tc>
        <w:tc>
          <w:tcPr>
            <w:tcW w:w="1276" w:type="dxa"/>
            <w:noWrap/>
            <w:vAlign w:val="center"/>
          </w:tcPr>
          <w:p w14:paraId="2B623A22" w14:textId="1C664D5C" w:rsidR="00BD41E7" w:rsidRDefault="00BE7E3F" w:rsidP="009726B7">
            <w:pPr>
              <w:jc w:val="center"/>
              <w:rPr>
                <w:rFonts w:ascii="Arial" w:hAnsi="Arial" w:cs="Arial"/>
                <w:sz w:val="24"/>
                <w:szCs w:val="24"/>
              </w:rPr>
            </w:pPr>
            <w:r>
              <w:rPr>
                <w:sz w:val="24"/>
                <w:lang w:bidi="es-ES" w:val="es-ES"/>
              </w:rPr>
              <w:t xml:space="preserve">65 €</w:t>
            </w:r>
          </w:p>
        </w:tc>
        <w:tc>
          <w:tcPr>
            <w:tcW w:w="1134" w:type="dxa"/>
            <w:noWrap/>
            <w:vAlign w:val="center"/>
          </w:tcPr>
          <w:p w14:paraId="725D00AB" w14:textId="5CDE1D08" w:rsidR="00BD41E7" w:rsidRDefault="00BE7E3F" w:rsidP="009726B7">
            <w:pPr>
              <w:tabs>
                <w:tab w:val="left" w:pos="398"/>
              </w:tabs>
              <w:jc w:val="center"/>
              <w:rPr>
                <w:rFonts w:ascii="Arial" w:hAnsi="Arial" w:cs="Arial"/>
                <w:sz w:val="24"/>
                <w:szCs w:val="24"/>
              </w:rPr>
            </w:pPr>
            <w:r>
              <w:rPr>
                <w:sz w:val="24"/>
                <w:lang w:bidi="es-ES" w:val="es-ES"/>
              </w:rPr>
              <w:t xml:space="preserve">80 €</w:t>
            </w:r>
          </w:p>
        </w:tc>
        <w:tc>
          <w:tcPr>
            <w:tcW w:w="1134" w:type="dxa"/>
            <w:noWrap/>
            <w:vAlign w:val="center"/>
          </w:tcPr>
          <w:p w14:paraId="74EF838C" w14:textId="354238B8" w:rsidR="00BD41E7" w:rsidRDefault="00BE7E3F" w:rsidP="009726B7">
            <w:pPr>
              <w:tabs>
                <w:tab w:val="left" w:pos="429"/>
              </w:tabs>
              <w:ind w:right="18"/>
              <w:jc w:val="center"/>
              <w:rPr>
                <w:rFonts w:ascii="Arial" w:hAnsi="Arial" w:cs="Arial"/>
                <w:sz w:val="24"/>
                <w:szCs w:val="24"/>
              </w:rPr>
            </w:pPr>
            <w:r>
              <w:rPr>
                <w:sz w:val="24"/>
                <w:lang w:bidi="es-ES" w:val="es-ES"/>
              </w:rPr>
              <w:t xml:space="preserve">85 €</w:t>
            </w:r>
          </w:p>
        </w:tc>
        <w:tc>
          <w:tcPr>
            <w:tcW w:w="1134" w:type="dxa"/>
            <w:noWrap/>
            <w:vAlign w:val="center"/>
          </w:tcPr>
          <w:p w14:paraId="23969390" w14:textId="0E474F1D" w:rsidR="00BD41E7" w:rsidRDefault="00BE7E3F" w:rsidP="009726B7">
            <w:pPr>
              <w:ind w:right="3"/>
              <w:jc w:val="center"/>
              <w:rPr>
                <w:rFonts w:ascii="Arial" w:hAnsi="Arial" w:cs="Arial"/>
                <w:sz w:val="24"/>
                <w:szCs w:val="24"/>
              </w:rPr>
            </w:pPr>
            <w:r>
              <w:rPr>
                <w:sz w:val="24"/>
                <w:lang w:bidi="es-ES" w:val="es-ES"/>
              </w:rPr>
              <w:t xml:space="preserve">100 €</w:t>
            </w:r>
          </w:p>
        </w:tc>
        <w:tc>
          <w:tcPr>
            <w:tcW w:w="1134" w:type="dxa"/>
            <w:noWrap/>
            <w:vAlign w:val="center"/>
          </w:tcPr>
          <w:p w14:paraId="62A7BEF9" w14:textId="1BEEBF6C" w:rsidR="00BD41E7" w:rsidRDefault="00BE7E3F" w:rsidP="009726B7">
            <w:pPr>
              <w:tabs>
                <w:tab w:val="left" w:pos="454"/>
              </w:tabs>
              <w:ind w:right="10"/>
              <w:jc w:val="center"/>
              <w:rPr>
                <w:rFonts w:ascii="Arial" w:hAnsi="Arial" w:cs="Arial"/>
                <w:sz w:val="24"/>
                <w:szCs w:val="24"/>
              </w:rPr>
            </w:pPr>
            <w:r>
              <w:rPr>
                <w:sz w:val="24"/>
                <w:lang w:bidi="es-ES" w:val="es-ES"/>
              </w:rPr>
              <w:t xml:space="preserve">115 €</w:t>
            </w:r>
          </w:p>
        </w:tc>
      </w:tr>
      <w:tr w:rsidR="00D97ECE" w:rsidRPr="005362CC" w14:paraId="7FB5D3D4" w14:textId="77777777" w:rsidTr="00BA32E8">
        <w:trPr>
          <w:trHeight w:val="300"/>
          <w:jc w:val="center"/>
        </w:trPr>
        <w:tc>
          <w:tcPr>
            <w:tcW w:w="3256" w:type="dxa"/>
            <w:noWrap/>
          </w:tcPr>
          <w:p w14:paraId="3DE4CF87" w14:textId="4BFADAC0" w:rsidR="00D97ECE" w:rsidRPr="005362CC" w:rsidRDefault="00D97ECE" w:rsidP="009726B7">
            <w:pPr>
              <w:jc w:val="both"/>
              <w:rPr>
                <w:rFonts w:ascii="Arial" w:hAnsi="Arial" w:cs="Arial"/>
                <w:sz w:val="24"/>
                <w:szCs w:val="24"/>
              </w:rPr>
            </w:pPr>
            <w:r w:rsidRPr="005362CC">
              <w:rPr>
                <w:sz w:val="24"/>
                <w:lang w:bidi="es-ES" w:val="es-ES"/>
              </w:rPr>
              <w:t xml:space="preserve">Baremo de control para adultos – Multa fija</w:t>
            </w:r>
          </w:p>
        </w:tc>
        <w:tc>
          <w:tcPr>
            <w:tcW w:w="1036" w:type="dxa"/>
            <w:noWrap/>
            <w:vAlign w:val="center"/>
          </w:tcPr>
          <w:p w14:paraId="0DFA3B86" w14:textId="5BE99458" w:rsidR="00D97ECE" w:rsidRPr="005362CC" w:rsidRDefault="00D97ECE" w:rsidP="009726B7">
            <w:pPr>
              <w:ind w:right="-53"/>
              <w:jc w:val="center"/>
              <w:rPr>
                <w:rFonts w:ascii="Arial" w:hAnsi="Arial" w:cs="Arial"/>
                <w:sz w:val="24"/>
                <w:szCs w:val="24"/>
              </w:rPr>
            </w:pPr>
            <w:r>
              <w:rPr>
                <w:sz w:val="24"/>
                <w:lang w:bidi="es-ES" w:val="es-ES"/>
              </w:rPr>
              <w:t xml:space="preserve">80 €</w:t>
            </w:r>
          </w:p>
        </w:tc>
        <w:tc>
          <w:tcPr>
            <w:tcW w:w="1276" w:type="dxa"/>
            <w:noWrap/>
            <w:vAlign w:val="center"/>
          </w:tcPr>
          <w:p w14:paraId="53CA301C" w14:textId="2AECEC88" w:rsidR="00D97ECE" w:rsidRPr="005362CC" w:rsidRDefault="00D97ECE" w:rsidP="009726B7">
            <w:pPr>
              <w:jc w:val="center"/>
              <w:rPr>
                <w:rFonts w:ascii="Arial" w:hAnsi="Arial" w:cs="Arial"/>
                <w:sz w:val="24"/>
                <w:szCs w:val="24"/>
              </w:rPr>
            </w:pPr>
            <w:r>
              <w:rPr>
                <w:sz w:val="24"/>
                <w:lang w:bidi="es-ES" w:val="es-ES"/>
              </w:rPr>
              <w:t xml:space="preserve">75 €</w:t>
            </w:r>
          </w:p>
        </w:tc>
        <w:tc>
          <w:tcPr>
            <w:tcW w:w="1134" w:type="dxa"/>
            <w:noWrap/>
            <w:vAlign w:val="center"/>
          </w:tcPr>
          <w:p w14:paraId="0EA4975D" w14:textId="5E3ADAD9" w:rsidR="00D97ECE" w:rsidRPr="005362CC" w:rsidRDefault="00D97ECE" w:rsidP="009726B7">
            <w:pPr>
              <w:tabs>
                <w:tab w:val="left" w:pos="398"/>
              </w:tabs>
              <w:jc w:val="center"/>
              <w:rPr>
                <w:rFonts w:ascii="Arial" w:hAnsi="Arial" w:cs="Arial"/>
                <w:sz w:val="24"/>
                <w:szCs w:val="24"/>
              </w:rPr>
            </w:pPr>
            <w:r>
              <w:rPr>
                <w:sz w:val="24"/>
                <w:lang w:bidi="es-ES" w:val="es-ES"/>
              </w:rPr>
              <w:t xml:space="preserve">55 €</w:t>
            </w:r>
          </w:p>
        </w:tc>
        <w:tc>
          <w:tcPr>
            <w:tcW w:w="1134" w:type="dxa"/>
            <w:noWrap/>
            <w:vAlign w:val="center"/>
          </w:tcPr>
          <w:p w14:paraId="5B4F818E" w14:textId="12EA8E93" w:rsidR="00D97ECE" w:rsidRPr="005362CC" w:rsidRDefault="00D97ECE" w:rsidP="009726B7">
            <w:pPr>
              <w:tabs>
                <w:tab w:val="left" w:pos="429"/>
              </w:tabs>
              <w:ind w:right="18"/>
              <w:jc w:val="center"/>
              <w:rPr>
                <w:rFonts w:ascii="Arial" w:hAnsi="Arial" w:cs="Arial"/>
                <w:sz w:val="24"/>
                <w:szCs w:val="24"/>
              </w:rPr>
            </w:pPr>
            <w:r>
              <w:rPr>
                <w:sz w:val="24"/>
                <w:lang w:bidi="es-ES" w:val="es-ES"/>
              </w:rPr>
              <w:t xml:space="preserve">85 €</w:t>
            </w:r>
          </w:p>
        </w:tc>
        <w:tc>
          <w:tcPr>
            <w:tcW w:w="1134" w:type="dxa"/>
            <w:noWrap/>
            <w:vAlign w:val="center"/>
          </w:tcPr>
          <w:p w14:paraId="142A1C53" w14:textId="4B6C6BC7" w:rsidR="00D97ECE" w:rsidRPr="005362CC" w:rsidRDefault="00D97ECE" w:rsidP="009726B7">
            <w:pPr>
              <w:ind w:right="3"/>
              <w:jc w:val="center"/>
              <w:rPr>
                <w:rFonts w:ascii="Arial" w:hAnsi="Arial" w:cs="Arial"/>
                <w:sz w:val="24"/>
                <w:szCs w:val="24"/>
              </w:rPr>
            </w:pPr>
            <w:r>
              <w:rPr>
                <w:sz w:val="24"/>
                <w:lang w:bidi="es-ES" w:val="es-ES"/>
              </w:rPr>
              <w:t xml:space="preserve">90 €</w:t>
            </w:r>
          </w:p>
        </w:tc>
        <w:tc>
          <w:tcPr>
            <w:tcW w:w="1134" w:type="dxa"/>
            <w:noWrap/>
            <w:vAlign w:val="center"/>
          </w:tcPr>
          <w:p w14:paraId="2E8D59AB" w14:textId="5ECD4B20" w:rsidR="00D97ECE" w:rsidRPr="005362CC" w:rsidRDefault="0044114E" w:rsidP="009726B7">
            <w:pPr>
              <w:tabs>
                <w:tab w:val="left" w:pos="454"/>
              </w:tabs>
              <w:ind w:right="10"/>
              <w:jc w:val="center"/>
              <w:rPr>
                <w:rFonts w:ascii="Arial" w:hAnsi="Arial" w:cs="Arial"/>
                <w:sz w:val="24"/>
                <w:szCs w:val="24"/>
              </w:rPr>
            </w:pPr>
            <w:r>
              <w:rPr>
                <w:sz w:val="24"/>
                <w:lang w:bidi="es-ES" w:val="es-ES"/>
              </w:rPr>
              <w:t xml:space="preserve">90 €</w:t>
            </w:r>
          </w:p>
        </w:tc>
      </w:tr>
      <w:tr w:rsidR="00BD41E7" w:rsidRPr="005362CC" w14:paraId="48801AD1" w14:textId="77777777" w:rsidTr="00BA32E8">
        <w:trPr>
          <w:trHeight w:val="300"/>
          <w:jc w:val="center"/>
        </w:trPr>
        <w:tc>
          <w:tcPr>
            <w:tcW w:w="3256" w:type="dxa"/>
            <w:noWrap/>
          </w:tcPr>
          <w:p w14:paraId="3F6923FF" w14:textId="0AE345D6" w:rsidR="00BD41E7" w:rsidRPr="005362CC" w:rsidRDefault="00BD41E7" w:rsidP="009726B7">
            <w:pPr>
              <w:jc w:val="both"/>
              <w:rPr>
                <w:rFonts w:ascii="Arial" w:hAnsi="Arial" w:cs="Arial"/>
                <w:sz w:val="24"/>
                <w:szCs w:val="24"/>
              </w:rPr>
            </w:pPr>
            <w:r>
              <w:rPr>
                <w:sz w:val="24"/>
                <w:lang w:bidi="es-ES" w:val="es-ES"/>
              </w:rPr>
              <w:t xml:space="preserve">Baremo de control infantil – Multa fija</w:t>
            </w:r>
          </w:p>
        </w:tc>
        <w:tc>
          <w:tcPr>
            <w:tcW w:w="1036" w:type="dxa"/>
            <w:noWrap/>
            <w:vAlign w:val="center"/>
          </w:tcPr>
          <w:p w14:paraId="3F96D304" w14:textId="6DD13088" w:rsidR="00BD41E7" w:rsidRPr="005362CC" w:rsidRDefault="00AA0FFA" w:rsidP="009726B7">
            <w:pPr>
              <w:ind w:right="-53"/>
              <w:jc w:val="center"/>
              <w:rPr>
                <w:rFonts w:ascii="Arial" w:hAnsi="Arial" w:cs="Arial"/>
                <w:sz w:val="24"/>
                <w:szCs w:val="24"/>
              </w:rPr>
            </w:pPr>
            <w:r>
              <w:rPr>
                <w:sz w:val="24"/>
                <w:lang w:bidi="es-ES" w:val="es-ES"/>
              </w:rPr>
              <w:t xml:space="preserve">50 €</w:t>
            </w:r>
          </w:p>
        </w:tc>
        <w:tc>
          <w:tcPr>
            <w:tcW w:w="1276" w:type="dxa"/>
            <w:noWrap/>
            <w:vAlign w:val="center"/>
          </w:tcPr>
          <w:p w14:paraId="182A1114" w14:textId="3ADA9D46" w:rsidR="00BD41E7" w:rsidRDefault="00AA0FFA" w:rsidP="009726B7">
            <w:pPr>
              <w:jc w:val="center"/>
              <w:rPr>
                <w:rFonts w:ascii="Arial" w:hAnsi="Arial" w:cs="Arial"/>
                <w:sz w:val="24"/>
                <w:szCs w:val="24"/>
              </w:rPr>
            </w:pPr>
            <w:r>
              <w:rPr>
                <w:sz w:val="24"/>
                <w:lang w:bidi="es-ES" w:val="es-ES"/>
              </w:rPr>
              <w:t xml:space="preserve">50 €</w:t>
            </w:r>
          </w:p>
        </w:tc>
        <w:tc>
          <w:tcPr>
            <w:tcW w:w="1134" w:type="dxa"/>
            <w:noWrap/>
            <w:vAlign w:val="center"/>
          </w:tcPr>
          <w:p w14:paraId="20DDF0D4" w14:textId="0F21C04E" w:rsidR="00BD41E7" w:rsidRDefault="00AA0FFA" w:rsidP="009726B7">
            <w:pPr>
              <w:tabs>
                <w:tab w:val="left" w:pos="398"/>
              </w:tabs>
              <w:jc w:val="center"/>
              <w:rPr>
                <w:rFonts w:ascii="Arial" w:hAnsi="Arial" w:cs="Arial"/>
                <w:sz w:val="24"/>
                <w:szCs w:val="24"/>
              </w:rPr>
            </w:pPr>
            <w:r>
              <w:rPr>
                <w:sz w:val="24"/>
                <w:lang w:bidi="es-ES" w:val="es-ES"/>
              </w:rPr>
              <w:t xml:space="preserve">50 €</w:t>
            </w:r>
          </w:p>
        </w:tc>
        <w:tc>
          <w:tcPr>
            <w:tcW w:w="1134" w:type="dxa"/>
            <w:noWrap/>
            <w:vAlign w:val="center"/>
          </w:tcPr>
          <w:p w14:paraId="7D6CB035" w14:textId="5AC7ADE3" w:rsidR="00BD41E7" w:rsidRDefault="00AA0FFA" w:rsidP="009726B7">
            <w:pPr>
              <w:tabs>
                <w:tab w:val="left" w:pos="429"/>
              </w:tabs>
              <w:ind w:right="18"/>
              <w:jc w:val="center"/>
              <w:rPr>
                <w:rFonts w:ascii="Arial" w:hAnsi="Arial" w:cs="Arial"/>
                <w:sz w:val="24"/>
                <w:szCs w:val="24"/>
              </w:rPr>
            </w:pPr>
            <w:r>
              <w:rPr>
                <w:sz w:val="24"/>
                <w:lang w:bidi="es-ES" w:val="es-ES"/>
              </w:rPr>
              <w:t xml:space="preserve">50 €</w:t>
            </w:r>
          </w:p>
        </w:tc>
        <w:tc>
          <w:tcPr>
            <w:tcW w:w="1134" w:type="dxa"/>
            <w:noWrap/>
            <w:vAlign w:val="center"/>
          </w:tcPr>
          <w:p w14:paraId="4DB0CE20" w14:textId="376553A1" w:rsidR="00BD41E7" w:rsidRDefault="00AA0FFA" w:rsidP="009726B7">
            <w:pPr>
              <w:ind w:right="3"/>
              <w:jc w:val="center"/>
              <w:rPr>
                <w:rFonts w:ascii="Arial" w:hAnsi="Arial" w:cs="Arial"/>
                <w:sz w:val="24"/>
                <w:szCs w:val="24"/>
              </w:rPr>
            </w:pPr>
            <w:r>
              <w:rPr>
                <w:sz w:val="24"/>
                <w:lang w:bidi="es-ES" w:val="es-ES"/>
              </w:rPr>
              <w:t xml:space="preserve">50 €</w:t>
            </w:r>
          </w:p>
        </w:tc>
        <w:tc>
          <w:tcPr>
            <w:tcW w:w="1134" w:type="dxa"/>
            <w:noWrap/>
            <w:vAlign w:val="center"/>
          </w:tcPr>
          <w:p w14:paraId="12E0789F" w14:textId="67147BAD" w:rsidR="00BD41E7" w:rsidRDefault="00AA0FFA" w:rsidP="009726B7">
            <w:pPr>
              <w:tabs>
                <w:tab w:val="left" w:pos="454"/>
              </w:tabs>
              <w:ind w:right="10"/>
              <w:jc w:val="center"/>
              <w:rPr>
                <w:rFonts w:ascii="Arial" w:hAnsi="Arial" w:cs="Arial"/>
                <w:sz w:val="24"/>
                <w:szCs w:val="24"/>
              </w:rPr>
            </w:pPr>
            <w:r>
              <w:rPr>
                <w:sz w:val="24"/>
                <w:lang w:bidi="es-ES" w:val="es-ES"/>
              </w:rPr>
              <w:t xml:space="preserve">50 €</w:t>
            </w:r>
          </w:p>
        </w:tc>
      </w:tr>
      <w:tr w:rsidR="00D97ECE" w:rsidRPr="005362CC" w14:paraId="5698D90E" w14:textId="77777777" w:rsidTr="00BA32E8">
        <w:trPr>
          <w:trHeight w:val="300"/>
          <w:jc w:val="center"/>
        </w:trPr>
        <w:tc>
          <w:tcPr>
            <w:tcW w:w="3256" w:type="dxa"/>
            <w:noWrap/>
          </w:tcPr>
          <w:p w14:paraId="7D8C5CA1" w14:textId="6DD1322B" w:rsidR="00D97ECE" w:rsidRPr="005362CC" w:rsidRDefault="00D97ECE" w:rsidP="009726B7">
            <w:pPr>
              <w:jc w:val="both"/>
              <w:rPr>
                <w:rFonts w:ascii="Arial" w:hAnsi="Arial" w:cs="Arial"/>
                <w:sz w:val="24"/>
                <w:szCs w:val="24"/>
              </w:rPr>
            </w:pPr>
            <w:r w:rsidRPr="005362CC">
              <w:rPr>
                <w:sz w:val="24"/>
                <w:lang w:bidi="es-ES" w:val="es-ES"/>
              </w:rPr>
              <w:t xml:space="preserve">Baremo de control para adultos – Pago insuficiente</w:t>
            </w:r>
          </w:p>
        </w:tc>
        <w:tc>
          <w:tcPr>
            <w:tcW w:w="1036" w:type="dxa"/>
            <w:noWrap/>
            <w:vAlign w:val="center"/>
          </w:tcPr>
          <w:p w14:paraId="0CCA8CFE" w14:textId="6733A948" w:rsidR="00D97ECE" w:rsidRPr="005362CC" w:rsidRDefault="00D97ECE" w:rsidP="009726B7">
            <w:pPr>
              <w:ind w:right="-53"/>
              <w:jc w:val="center"/>
              <w:rPr>
                <w:rFonts w:ascii="Arial" w:hAnsi="Arial" w:cs="Arial"/>
                <w:sz w:val="24"/>
                <w:szCs w:val="24"/>
              </w:rPr>
            </w:pPr>
            <w:r w:rsidRPr="005362CC">
              <w:rPr>
                <w:sz w:val="24"/>
                <w:lang w:bidi="es-ES" w:val="es-ES"/>
              </w:rPr>
              <w:t xml:space="preserve">0 €</w:t>
            </w:r>
          </w:p>
        </w:tc>
        <w:tc>
          <w:tcPr>
            <w:tcW w:w="1276" w:type="dxa"/>
            <w:noWrap/>
            <w:vAlign w:val="center"/>
          </w:tcPr>
          <w:p w14:paraId="518FB388" w14:textId="43F210CA" w:rsidR="00D97ECE" w:rsidRPr="005362CC" w:rsidRDefault="00D97ECE" w:rsidP="009726B7">
            <w:pPr>
              <w:jc w:val="center"/>
              <w:rPr>
                <w:rFonts w:ascii="Arial" w:hAnsi="Arial" w:cs="Arial"/>
                <w:sz w:val="24"/>
                <w:szCs w:val="24"/>
              </w:rPr>
            </w:pPr>
            <w:r>
              <w:rPr>
                <w:sz w:val="24"/>
                <w:lang w:bidi="es-ES" w:val="es-ES"/>
              </w:rPr>
              <w:t xml:space="preserve">35 €</w:t>
            </w:r>
          </w:p>
        </w:tc>
        <w:tc>
          <w:tcPr>
            <w:tcW w:w="1134" w:type="dxa"/>
            <w:noWrap/>
            <w:vAlign w:val="center"/>
          </w:tcPr>
          <w:p w14:paraId="10E73848" w14:textId="387AE2DC" w:rsidR="00D97ECE" w:rsidRPr="005362CC" w:rsidRDefault="00D97ECE" w:rsidP="009726B7">
            <w:pPr>
              <w:tabs>
                <w:tab w:val="left" w:pos="398"/>
              </w:tabs>
              <w:jc w:val="center"/>
              <w:rPr>
                <w:rFonts w:ascii="Arial" w:hAnsi="Arial" w:cs="Arial"/>
                <w:sz w:val="24"/>
                <w:szCs w:val="24"/>
              </w:rPr>
            </w:pPr>
            <w:r>
              <w:rPr>
                <w:sz w:val="24"/>
                <w:lang w:bidi="es-ES" w:val="es-ES"/>
              </w:rPr>
              <w:t xml:space="preserve">65 €</w:t>
            </w:r>
          </w:p>
        </w:tc>
        <w:tc>
          <w:tcPr>
            <w:tcW w:w="1134" w:type="dxa"/>
            <w:noWrap/>
            <w:vAlign w:val="center"/>
          </w:tcPr>
          <w:p w14:paraId="1166EDC3" w14:textId="5D5DE4B7" w:rsidR="00D97ECE" w:rsidRPr="005362CC" w:rsidRDefault="00D97ECE" w:rsidP="009726B7">
            <w:pPr>
              <w:tabs>
                <w:tab w:val="left" w:pos="429"/>
              </w:tabs>
              <w:ind w:right="18"/>
              <w:jc w:val="center"/>
              <w:rPr>
                <w:rFonts w:ascii="Arial" w:hAnsi="Arial" w:cs="Arial"/>
                <w:sz w:val="24"/>
                <w:szCs w:val="24"/>
              </w:rPr>
            </w:pPr>
            <w:r>
              <w:rPr>
                <w:sz w:val="24"/>
                <w:lang w:bidi="es-ES" w:val="es-ES"/>
              </w:rPr>
              <w:t xml:space="preserve">75 €</w:t>
            </w:r>
          </w:p>
        </w:tc>
        <w:tc>
          <w:tcPr>
            <w:tcW w:w="1134" w:type="dxa"/>
            <w:noWrap/>
            <w:vAlign w:val="center"/>
          </w:tcPr>
          <w:p w14:paraId="34BC0FE2" w14:textId="761C35AA" w:rsidR="00D97ECE" w:rsidRPr="005362CC" w:rsidRDefault="00D97ECE" w:rsidP="009726B7">
            <w:pPr>
              <w:ind w:right="3"/>
              <w:jc w:val="center"/>
              <w:rPr>
                <w:rFonts w:ascii="Arial" w:hAnsi="Arial" w:cs="Arial"/>
                <w:sz w:val="24"/>
                <w:szCs w:val="24"/>
              </w:rPr>
            </w:pPr>
            <w:r>
              <w:rPr>
                <w:sz w:val="24"/>
                <w:lang w:bidi="es-ES" w:val="es-ES"/>
              </w:rPr>
              <w:t xml:space="preserve">100 €</w:t>
            </w:r>
          </w:p>
        </w:tc>
        <w:tc>
          <w:tcPr>
            <w:tcW w:w="1134" w:type="dxa"/>
            <w:noWrap/>
            <w:vAlign w:val="center"/>
          </w:tcPr>
          <w:p w14:paraId="2DBA13DD" w14:textId="3343BE42" w:rsidR="00D97ECE" w:rsidRPr="005362CC" w:rsidRDefault="00D97ECE" w:rsidP="009726B7">
            <w:pPr>
              <w:tabs>
                <w:tab w:val="left" w:pos="454"/>
              </w:tabs>
              <w:ind w:right="10"/>
              <w:jc w:val="center"/>
              <w:rPr>
                <w:rFonts w:ascii="Arial" w:hAnsi="Arial" w:cs="Arial"/>
                <w:sz w:val="24"/>
                <w:szCs w:val="24"/>
              </w:rPr>
            </w:pPr>
            <w:r>
              <w:rPr>
                <w:sz w:val="24"/>
                <w:lang w:bidi="es-ES" w:val="es-ES"/>
              </w:rPr>
              <w:t xml:space="preserve">130 €</w:t>
            </w:r>
          </w:p>
        </w:tc>
      </w:tr>
      <w:tr w:rsidR="00BD41E7" w:rsidRPr="005362CC" w14:paraId="299CB593" w14:textId="77777777" w:rsidTr="00BA32E8">
        <w:trPr>
          <w:trHeight w:val="300"/>
          <w:jc w:val="center"/>
        </w:trPr>
        <w:tc>
          <w:tcPr>
            <w:tcW w:w="3256" w:type="dxa"/>
            <w:noWrap/>
          </w:tcPr>
          <w:p w14:paraId="5A3628C4" w14:textId="6B2892A1" w:rsidR="00BD41E7" w:rsidRPr="005362CC" w:rsidRDefault="00BD41E7" w:rsidP="009726B7">
            <w:pPr>
              <w:jc w:val="both"/>
              <w:rPr>
                <w:rFonts w:ascii="Arial" w:hAnsi="Arial" w:cs="Arial"/>
                <w:sz w:val="24"/>
                <w:szCs w:val="24"/>
              </w:rPr>
            </w:pPr>
            <w:r>
              <w:rPr>
                <w:sz w:val="24"/>
                <w:lang w:bidi="es-ES" w:val="es-ES"/>
              </w:rPr>
              <w:t xml:space="preserve">Baremo de control infantil – Pago insuficiente</w:t>
            </w:r>
          </w:p>
        </w:tc>
        <w:tc>
          <w:tcPr>
            <w:tcW w:w="1036" w:type="dxa"/>
            <w:noWrap/>
            <w:vAlign w:val="center"/>
          </w:tcPr>
          <w:p w14:paraId="6AC6DA84" w14:textId="3F387E5B" w:rsidR="00BD41E7" w:rsidRPr="005362CC" w:rsidRDefault="002456A3" w:rsidP="009726B7">
            <w:pPr>
              <w:ind w:right="-53"/>
              <w:jc w:val="center"/>
              <w:rPr>
                <w:rFonts w:ascii="Arial" w:hAnsi="Arial" w:cs="Arial"/>
                <w:sz w:val="24"/>
                <w:szCs w:val="24"/>
              </w:rPr>
            </w:pPr>
            <w:r>
              <w:rPr>
                <w:sz w:val="24"/>
                <w:lang w:bidi="es-ES" w:val="es-ES"/>
              </w:rPr>
              <w:t xml:space="preserve">0 €</w:t>
            </w:r>
          </w:p>
        </w:tc>
        <w:tc>
          <w:tcPr>
            <w:tcW w:w="1276" w:type="dxa"/>
            <w:noWrap/>
            <w:vAlign w:val="center"/>
          </w:tcPr>
          <w:p w14:paraId="69B9E8B2" w14:textId="7DE7CC69" w:rsidR="00BD41E7" w:rsidRPr="005362CC" w:rsidRDefault="002456A3" w:rsidP="009726B7">
            <w:pPr>
              <w:jc w:val="center"/>
              <w:rPr>
                <w:rFonts w:ascii="Arial" w:hAnsi="Arial" w:cs="Arial"/>
                <w:sz w:val="24"/>
                <w:szCs w:val="24"/>
              </w:rPr>
            </w:pPr>
            <w:r>
              <w:rPr>
                <w:sz w:val="24"/>
                <w:lang w:bidi="es-ES" w:val="es-ES"/>
              </w:rPr>
              <w:t xml:space="preserve">15 €</w:t>
            </w:r>
          </w:p>
        </w:tc>
        <w:tc>
          <w:tcPr>
            <w:tcW w:w="1134" w:type="dxa"/>
            <w:noWrap/>
            <w:vAlign w:val="center"/>
          </w:tcPr>
          <w:p w14:paraId="1C20E07D" w14:textId="14DA4534" w:rsidR="00BD41E7" w:rsidRDefault="002456A3" w:rsidP="009726B7">
            <w:pPr>
              <w:tabs>
                <w:tab w:val="left" w:pos="398"/>
              </w:tabs>
              <w:jc w:val="center"/>
              <w:rPr>
                <w:rFonts w:ascii="Arial" w:hAnsi="Arial" w:cs="Arial"/>
                <w:sz w:val="24"/>
                <w:szCs w:val="24"/>
              </w:rPr>
            </w:pPr>
            <w:r>
              <w:rPr>
                <w:sz w:val="24"/>
                <w:lang w:bidi="es-ES" w:val="es-ES"/>
              </w:rPr>
              <w:t xml:space="preserve">30 €</w:t>
            </w:r>
          </w:p>
        </w:tc>
        <w:tc>
          <w:tcPr>
            <w:tcW w:w="1134" w:type="dxa"/>
            <w:noWrap/>
            <w:vAlign w:val="center"/>
          </w:tcPr>
          <w:p w14:paraId="3450DD7F" w14:textId="1D96B2E9" w:rsidR="00BD41E7" w:rsidRPr="005362CC" w:rsidRDefault="002456A3" w:rsidP="009726B7">
            <w:pPr>
              <w:tabs>
                <w:tab w:val="left" w:pos="429"/>
              </w:tabs>
              <w:ind w:right="18"/>
              <w:jc w:val="center"/>
              <w:rPr>
                <w:rFonts w:ascii="Arial" w:hAnsi="Arial" w:cs="Arial"/>
                <w:sz w:val="24"/>
                <w:szCs w:val="24"/>
              </w:rPr>
            </w:pPr>
            <w:r>
              <w:rPr>
                <w:sz w:val="24"/>
                <w:lang w:bidi="es-ES" w:val="es-ES"/>
              </w:rPr>
              <w:t xml:space="preserve">35 €</w:t>
            </w:r>
          </w:p>
        </w:tc>
        <w:tc>
          <w:tcPr>
            <w:tcW w:w="1134" w:type="dxa"/>
            <w:noWrap/>
            <w:vAlign w:val="center"/>
          </w:tcPr>
          <w:p w14:paraId="1D4E32EC" w14:textId="5F5E5357" w:rsidR="00BD41E7" w:rsidRDefault="002456A3" w:rsidP="009726B7">
            <w:pPr>
              <w:ind w:right="3"/>
              <w:jc w:val="center"/>
              <w:rPr>
                <w:rFonts w:ascii="Arial" w:hAnsi="Arial" w:cs="Arial"/>
                <w:sz w:val="24"/>
                <w:szCs w:val="24"/>
              </w:rPr>
            </w:pPr>
            <w:r>
              <w:rPr>
                <w:sz w:val="24"/>
                <w:lang w:bidi="es-ES" w:val="es-ES"/>
              </w:rPr>
              <w:t xml:space="preserve">50 €</w:t>
            </w:r>
          </w:p>
        </w:tc>
        <w:tc>
          <w:tcPr>
            <w:tcW w:w="1134" w:type="dxa"/>
            <w:noWrap/>
            <w:vAlign w:val="center"/>
          </w:tcPr>
          <w:p w14:paraId="5C043CC8" w14:textId="07EB071D" w:rsidR="00BD41E7" w:rsidRDefault="002456A3" w:rsidP="009726B7">
            <w:pPr>
              <w:tabs>
                <w:tab w:val="left" w:pos="454"/>
              </w:tabs>
              <w:ind w:right="10"/>
              <w:jc w:val="center"/>
              <w:rPr>
                <w:rFonts w:ascii="Arial" w:hAnsi="Arial" w:cs="Arial"/>
                <w:sz w:val="24"/>
                <w:szCs w:val="24"/>
              </w:rPr>
            </w:pPr>
            <w:r>
              <w:rPr>
                <w:sz w:val="24"/>
                <w:lang w:bidi="es-ES" w:val="es-ES"/>
              </w:rPr>
              <w:t xml:space="preserve">65 €</w:t>
            </w:r>
          </w:p>
        </w:tc>
      </w:tr>
      <w:tr w:rsidR="00D97ECE" w:rsidRPr="005362CC" w14:paraId="1D2D61ED" w14:textId="77777777" w:rsidTr="00BA32E8">
        <w:trPr>
          <w:trHeight w:val="300"/>
          <w:jc w:val="center"/>
        </w:trPr>
        <w:tc>
          <w:tcPr>
            <w:tcW w:w="3256" w:type="dxa"/>
            <w:noWrap/>
          </w:tcPr>
          <w:p w14:paraId="40CBCAC6" w14:textId="77777777" w:rsidR="00D97ECE" w:rsidRPr="005362CC" w:rsidRDefault="00D97ECE" w:rsidP="009726B7">
            <w:pPr>
              <w:jc w:val="both"/>
              <w:rPr>
                <w:rFonts w:ascii="Arial" w:hAnsi="Arial" w:cs="Arial"/>
                <w:sz w:val="24"/>
                <w:szCs w:val="24"/>
              </w:rPr>
            </w:pPr>
            <w:r w:rsidRPr="005362CC">
              <w:rPr>
                <w:sz w:val="24"/>
                <w:lang w:bidi="es-ES" w:val="es-ES"/>
              </w:rPr>
              <w:t xml:space="preserve">Baremo de control incrementado</w:t>
            </w:r>
          </w:p>
        </w:tc>
        <w:tc>
          <w:tcPr>
            <w:tcW w:w="1036" w:type="dxa"/>
            <w:noWrap/>
            <w:vAlign w:val="center"/>
          </w:tcPr>
          <w:p w14:paraId="652EDBDA" w14:textId="48E6BB6C" w:rsidR="00D97ECE" w:rsidRPr="005362CC" w:rsidRDefault="00D97ECE" w:rsidP="009726B7">
            <w:pPr>
              <w:ind w:right="-53"/>
              <w:jc w:val="center"/>
              <w:rPr>
                <w:rFonts w:ascii="Arial" w:hAnsi="Arial" w:cs="Arial"/>
                <w:sz w:val="24"/>
                <w:szCs w:val="24"/>
              </w:rPr>
            </w:pPr>
            <w:r w:rsidRPr="005362CC">
              <w:rPr>
                <w:sz w:val="24"/>
                <w:lang w:bidi="es-ES" w:val="es-ES"/>
              </w:rPr>
              <w:t xml:space="preserve">150 €</w:t>
            </w:r>
          </w:p>
        </w:tc>
        <w:tc>
          <w:tcPr>
            <w:tcW w:w="1276" w:type="dxa"/>
            <w:noWrap/>
            <w:vAlign w:val="center"/>
          </w:tcPr>
          <w:p w14:paraId="51B536CD" w14:textId="56B10915" w:rsidR="00D97ECE" w:rsidRPr="005362CC" w:rsidRDefault="00D97ECE" w:rsidP="009726B7">
            <w:pPr>
              <w:jc w:val="center"/>
              <w:rPr>
                <w:rFonts w:ascii="Arial" w:hAnsi="Arial" w:cs="Arial"/>
                <w:sz w:val="24"/>
                <w:szCs w:val="24"/>
              </w:rPr>
            </w:pPr>
            <w:r w:rsidRPr="005362CC">
              <w:rPr>
                <w:sz w:val="24"/>
                <w:lang w:bidi="es-ES" w:val="es-ES"/>
              </w:rPr>
              <w:t xml:space="preserve">185 €</w:t>
            </w:r>
          </w:p>
        </w:tc>
        <w:tc>
          <w:tcPr>
            <w:tcW w:w="1134" w:type="dxa"/>
            <w:noWrap/>
            <w:vAlign w:val="center"/>
          </w:tcPr>
          <w:p w14:paraId="300432EF" w14:textId="60B64537" w:rsidR="00D97ECE" w:rsidRPr="005362CC" w:rsidRDefault="00D97ECE" w:rsidP="009726B7">
            <w:pPr>
              <w:tabs>
                <w:tab w:val="left" w:pos="398"/>
              </w:tabs>
              <w:jc w:val="center"/>
              <w:rPr>
                <w:rFonts w:ascii="Arial" w:hAnsi="Arial" w:cs="Arial"/>
                <w:sz w:val="24"/>
                <w:szCs w:val="24"/>
              </w:rPr>
            </w:pPr>
            <w:r>
              <w:rPr>
                <w:sz w:val="24"/>
                <w:lang w:bidi="es-ES" w:val="es-ES"/>
              </w:rPr>
              <w:t xml:space="preserve">215 €</w:t>
            </w:r>
          </w:p>
        </w:tc>
        <w:tc>
          <w:tcPr>
            <w:tcW w:w="1134" w:type="dxa"/>
            <w:noWrap/>
            <w:vAlign w:val="center"/>
          </w:tcPr>
          <w:p w14:paraId="2C22DA36" w14:textId="4B8A3FF9" w:rsidR="00D97ECE" w:rsidRPr="005362CC" w:rsidRDefault="00D97ECE" w:rsidP="009726B7">
            <w:pPr>
              <w:tabs>
                <w:tab w:val="left" w:pos="429"/>
              </w:tabs>
              <w:ind w:right="18"/>
              <w:jc w:val="center"/>
              <w:rPr>
                <w:rFonts w:ascii="Arial" w:hAnsi="Arial" w:cs="Arial"/>
                <w:sz w:val="24"/>
                <w:szCs w:val="24"/>
              </w:rPr>
            </w:pPr>
            <w:r w:rsidRPr="005362CC">
              <w:rPr>
                <w:sz w:val="24"/>
                <w:lang w:bidi="es-ES" w:val="es-ES"/>
              </w:rPr>
              <w:t xml:space="preserve">225 €</w:t>
            </w:r>
          </w:p>
        </w:tc>
        <w:tc>
          <w:tcPr>
            <w:tcW w:w="1134" w:type="dxa"/>
            <w:noWrap/>
            <w:vAlign w:val="center"/>
          </w:tcPr>
          <w:p w14:paraId="501A05DC" w14:textId="11C50A01" w:rsidR="00D97ECE" w:rsidRPr="005362CC" w:rsidRDefault="00D97ECE" w:rsidP="009726B7">
            <w:pPr>
              <w:ind w:right="3"/>
              <w:jc w:val="center"/>
              <w:rPr>
                <w:rFonts w:ascii="Arial" w:hAnsi="Arial" w:cs="Arial"/>
                <w:sz w:val="24"/>
                <w:szCs w:val="24"/>
              </w:rPr>
            </w:pPr>
            <w:r>
              <w:rPr>
                <w:sz w:val="24"/>
                <w:lang w:bidi="es-ES" w:val="es-ES"/>
              </w:rPr>
              <w:t xml:space="preserve">250 €</w:t>
            </w:r>
          </w:p>
        </w:tc>
        <w:tc>
          <w:tcPr>
            <w:tcW w:w="1134" w:type="dxa"/>
            <w:noWrap/>
            <w:vAlign w:val="center"/>
          </w:tcPr>
          <w:p w14:paraId="115FA443" w14:textId="4F1D73F9" w:rsidR="00D97ECE" w:rsidRPr="005362CC" w:rsidRDefault="00D97ECE" w:rsidP="009726B7">
            <w:pPr>
              <w:tabs>
                <w:tab w:val="left" w:pos="454"/>
              </w:tabs>
              <w:ind w:right="10"/>
              <w:jc w:val="center"/>
              <w:rPr>
                <w:rFonts w:ascii="Arial" w:hAnsi="Arial" w:cs="Arial"/>
                <w:sz w:val="24"/>
                <w:szCs w:val="24"/>
              </w:rPr>
            </w:pPr>
            <w:r>
              <w:rPr>
                <w:sz w:val="24"/>
                <w:lang w:bidi="es-ES" w:val="es-ES"/>
              </w:rPr>
              <w:t xml:space="preserve">280 €</w:t>
            </w:r>
          </w:p>
        </w:tc>
      </w:tr>
      <w:tr w:rsidR="00D97ECE" w:rsidRPr="005362CC" w14:paraId="1E6F3A8D" w14:textId="77777777" w:rsidTr="00BA32E8">
        <w:trPr>
          <w:trHeight w:val="300"/>
          <w:jc w:val="center"/>
        </w:trPr>
        <w:tc>
          <w:tcPr>
            <w:tcW w:w="3256" w:type="dxa"/>
            <w:noWrap/>
          </w:tcPr>
          <w:p w14:paraId="711294CA" w14:textId="77777777" w:rsidR="00D97ECE" w:rsidRPr="005362CC" w:rsidRDefault="00D97ECE" w:rsidP="009726B7">
            <w:pPr>
              <w:jc w:val="both"/>
              <w:rPr>
                <w:rFonts w:ascii="Arial" w:hAnsi="Arial" w:cs="Arial"/>
                <w:sz w:val="24"/>
                <w:szCs w:val="24"/>
              </w:rPr>
            </w:pPr>
            <w:r w:rsidRPr="005362CC">
              <w:rPr>
                <w:sz w:val="24"/>
                <w:lang w:bidi="es-ES" w:val="es-ES"/>
              </w:rPr>
              <w:t xml:space="preserve">Baremo de control incrementado – Multa fija</w:t>
            </w:r>
          </w:p>
        </w:tc>
        <w:tc>
          <w:tcPr>
            <w:tcW w:w="1036" w:type="dxa"/>
            <w:noWrap/>
            <w:vAlign w:val="center"/>
          </w:tcPr>
          <w:p w14:paraId="70E30576" w14:textId="37F6E65B" w:rsidR="00D97ECE" w:rsidRPr="005362CC" w:rsidRDefault="00D97ECE" w:rsidP="009726B7">
            <w:pPr>
              <w:ind w:right="-53"/>
              <w:jc w:val="center"/>
              <w:rPr>
                <w:rFonts w:ascii="Arial" w:hAnsi="Arial" w:cs="Arial"/>
                <w:sz w:val="24"/>
                <w:szCs w:val="24"/>
              </w:rPr>
            </w:pPr>
            <w:r w:rsidRPr="00504155">
              <w:rPr>
                <w:sz w:val="24"/>
                <w:lang w:bidi="es-ES" w:val="es-ES"/>
              </w:rPr>
              <w:t xml:space="preserve">150 €</w:t>
            </w:r>
          </w:p>
        </w:tc>
        <w:tc>
          <w:tcPr>
            <w:tcW w:w="1276" w:type="dxa"/>
            <w:vAlign w:val="center"/>
          </w:tcPr>
          <w:p w14:paraId="50557847" w14:textId="15F0152A" w:rsidR="00D97ECE" w:rsidRPr="005362CC" w:rsidRDefault="00D97ECE" w:rsidP="009726B7">
            <w:pPr>
              <w:jc w:val="center"/>
              <w:rPr>
                <w:rFonts w:ascii="Arial" w:hAnsi="Arial" w:cs="Arial"/>
                <w:sz w:val="24"/>
                <w:szCs w:val="24"/>
              </w:rPr>
            </w:pPr>
            <w:r w:rsidRPr="00504155">
              <w:rPr>
                <w:sz w:val="24"/>
                <w:lang w:bidi="es-ES" w:val="es-ES"/>
              </w:rPr>
              <w:t xml:space="preserve">150 €</w:t>
            </w:r>
          </w:p>
        </w:tc>
        <w:tc>
          <w:tcPr>
            <w:tcW w:w="1134" w:type="dxa"/>
            <w:vAlign w:val="center"/>
          </w:tcPr>
          <w:p w14:paraId="79F411BC" w14:textId="3668B983" w:rsidR="00D97ECE" w:rsidRPr="005362CC" w:rsidRDefault="00D97ECE" w:rsidP="009726B7">
            <w:pPr>
              <w:tabs>
                <w:tab w:val="left" w:pos="398"/>
              </w:tabs>
              <w:jc w:val="center"/>
              <w:rPr>
                <w:rFonts w:ascii="Arial" w:hAnsi="Arial" w:cs="Arial"/>
                <w:sz w:val="24"/>
                <w:szCs w:val="24"/>
              </w:rPr>
            </w:pPr>
            <w:r w:rsidRPr="00504155">
              <w:rPr>
                <w:sz w:val="24"/>
                <w:lang w:bidi="es-ES" w:val="es-ES"/>
              </w:rPr>
              <w:t xml:space="preserve">150 €</w:t>
            </w:r>
          </w:p>
        </w:tc>
        <w:tc>
          <w:tcPr>
            <w:tcW w:w="1134" w:type="dxa"/>
            <w:vAlign w:val="center"/>
          </w:tcPr>
          <w:p w14:paraId="23594040" w14:textId="6AA1947A" w:rsidR="00D97ECE" w:rsidRPr="005362CC" w:rsidRDefault="00D97ECE" w:rsidP="009726B7">
            <w:pPr>
              <w:tabs>
                <w:tab w:val="left" w:pos="429"/>
              </w:tabs>
              <w:ind w:right="18"/>
              <w:jc w:val="center"/>
              <w:rPr>
                <w:rFonts w:ascii="Arial" w:hAnsi="Arial" w:cs="Arial"/>
                <w:sz w:val="24"/>
                <w:szCs w:val="24"/>
              </w:rPr>
            </w:pPr>
            <w:r w:rsidRPr="00504155">
              <w:rPr>
                <w:sz w:val="24"/>
                <w:lang w:bidi="es-ES" w:val="es-ES"/>
              </w:rPr>
              <w:t xml:space="preserve">150 €</w:t>
            </w:r>
          </w:p>
        </w:tc>
        <w:tc>
          <w:tcPr>
            <w:tcW w:w="1134" w:type="dxa"/>
            <w:vAlign w:val="center"/>
          </w:tcPr>
          <w:p w14:paraId="3202A0E8" w14:textId="53CA0DDF" w:rsidR="00D97ECE" w:rsidRPr="005362CC" w:rsidRDefault="00D97ECE" w:rsidP="009726B7">
            <w:pPr>
              <w:ind w:right="3"/>
              <w:jc w:val="center"/>
              <w:rPr>
                <w:rFonts w:ascii="Arial" w:hAnsi="Arial" w:cs="Arial"/>
                <w:sz w:val="24"/>
                <w:szCs w:val="24"/>
              </w:rPr>
            </w:pPr>
            <w:r w:rsidRPr="00504155">
              <w:rPr>
                <w:sz w:val="24"/>
                <w:lang w:bidi="es-ES" w:val="es-ES"/>
              </w:rPr>
              <w:t xml:space="preserve">150 €</w:t>
            </w:r>
          </w:p>
        </w:tc>
        <w:tc>
          <w:tcPr>
            <w:tcW w:w="1134" w:type="dxa"/>
            <w:vAlign w:val="center"/>
          </w:tcPr>
          <w:p w14:paraId="29E3ACF7" w14:textId="09830007" w:rsidR="00D97ECE" w:rsidRPr="005362CC" w:rsidRDefault="00D97ECE" w:rsidP="009726B7">
            <w:pPr>
              <w:tabs>
                <w:tab w:val="left" w:pos="454"/>
              </w:tabs>
              <w:ind w:right="10"/>
              <w:jc w:val="center"/>
              <w:rPr>
                <w:rFonts w:ascii="Arial" w:hAnsi="Arial" w:cs="Arial"/>
                <w:sz w:val="24"/>
                <w:szCs w:val="24"/>
              </w:rPr>
            </w:pPr>
            <w:r w:rsidRPr="00504155">
              <w:rPr>
                <w:sz w:val="24"/>
                <w:lang w:bidi="es-ES" w:val="es-ES"/>
              </w:rPr>
              <w:t xml:space="preserve">150 €</w:t>
            </w:r>
          </w:p>
        </w:tc>
      </w:tr>
      <w:tr w:rsidR="00D97ECE" w:rsidRPr="005362CC" w14:paraId="712BA917" w14:textId="77777777" w:rsidTr="00BA32E8">
        <w:trPr>
          <w:trHeight w:val="300"/>
          <w:jc w:val="center"/>
        </w:trPr>
        <w:tc>
          <w:tcPr>
            <w:tcW w:w="3256" w:type="dxa"/>
            <w:noWrap/>
          </w:tcPr>
          <w:p w14:paraId="2C25FD41" w14:textId="77777777" w:rsidR="00D97ECE" w:rsidRPr="005362CC" w:rsidRDefault="00D97ECE" w:rsidP="009726B7">
            <w:pPr>
              <w:jc w:val="both"/>
              <w:rPr>
                <w:rFonts w:ascii="Arial" w:hAnsi="Arial" w:cs="Arial"/>
                <w:sz w:val="24"/>
                <w:szCs w:val="24"/>
              </w:rPr>
            </w:pPr>
            <w:r w:rsidRPr="005362CC">
              <w:rPr>
                <w:sz w:val="24"/>
                <w:lang w:bidi="es-ES" w:val="es-ES"/>
              </w:rPr>
              <w:t xml:space="preserve">Baremo de control incrementado – Cobro insuficiente</w:t>
            </w:r>
          </w:p>
        </w:tc>
        <w:tc>
          <w:tcPr>
            <w:tcW w:w="1036" w:type="dxa"/>
            <w:noWrap/>
            <w:vAlign w:val="center"/>
          </w:tcPr>
          <w:p w14:paraId="48716BC6" w14:textId="01A4C21F" w:rsidR="00D97ECE" w:rsidRPr="005362CC" w:rsidRDefault="00D97ECE" w:rsidP="009726B7">
            <w:pPr>
              <w:ind w:right="-53"/>
              <w:jc w:val="center"/>
              <w:rPr>
                <w:rFonts w:ascii="Arial" w:hAnsi="Arial" w:cs="Arial"/>
                <w:sz w:val="24"/>
                <w:szCs w:val="24"/>
              </w:rPr>
            </w:pPr>
            <w:r w:rsidRPr="005362CC">
              <w:rPr>
                <w:sz w:val="24"/>
                <w:lang w:bidi="es-ES" w:val="es-ES"/>
              </w:rPr>
              <w:t xml:space="preserve">0 €</w:t>
            </w:r>
          </w:p>
        </w:tc>
        <w:tc>
          <w:tcPr>
            <w:tcW w:w="1276" w:type="dxa"/>
            <w:noWrap/>
            <w:vAlign w:val="center"/>
          </w:tcPr>
          <w:p w14:paraId="42405782" w14:textId="28B7CDDE" w:rsidR="00D97ECE" w:rsidRPr="005362CC" w:rsidRDefault="00D97ECE" w:rsidP="009726B7">
            <w:pPr>
              <w:jc w:val="center"/>
              <w:rPr>
                <w:rFonts w:ascii="Arial" w:hAnsi="Arial" w:cs="Arial"/>
                <w:sz w:val="24"/>
                <w:szCs w:val="24"/>
              </w:rPr>
            </w:pPr>
            <w:r>
              <w:rPr>
                <w:sz w:val="24"/>
                <w:lang w:bidi="es-ES" w:val="es-ES"/>
              </w:rPr>
              <w:t xml:space="preserve">35 €</w:t>
            </w:r>
          </w:p>
        </w:tc>
        <w:tc>
          <w:tcPr>
            <w:tcW w:w="1134" w:type="dxa"/>
            <w:noWrap/>
            <w:vAlign w:val="center"/>
          </w:tcPr>
          <w:p w14:paraId="3969E221" w14:textId="2E6196BE" w:rsidR="00D97ECE" w:rsidRPr="005362CC" w:rsidRDefault="00D97ECE" w:rsidP="009726B7">
            <w:pPr>
              <w:tabs>
                <w:tab w:val="left" w:pos="398"/>
              </w:tabs>
              <w:jc w:val="center"/>
              <w:rPr>
                <w:rFonts w:ascii="Arial" w:hAnsi="Arial" w:cs="Arial"/>
                <w:sz w:val="24"/>
                <w:szCs w:val="24"/>
              </w:rPr>
            </w:pPr>
            <w:r>
              <w:rPr>
                <w:sz w:val="24"/>
                <w:lang w:bidi="es-ES" w:val="es-ES"/>
              </w:rPr>
              <w:t xml:space="preserve">65 €</w:t>
            </w:r>
          </w:p>
        </w:tc>
        <w:tc>
          <w:tcPr>
            <w:tcW w:w="1134" w:type="dxa"/>
            <w:noWrap/>
            <w:vAlign w:val="center"/>
          </w:tcPr>
          <w:p w14:paraId="2E14E5E7" w14:textId="70E0B4E0" w:rsidR="00D97ECE" w:rsidRPr="005362CC" w:rsidRDefault="00D97ECE" w:rsidP="009726B7">
            <w:pPr>
              <w:tabs>
                <w:tab w:val="left" w:pos="429"/>
              </w:tabs>
              <w:ind w:right="18"/>
              <w:jc w:val="center"/>
              <w:rPr>
                <w:rFonts w:ascii="Arial" w:hAnsi="Arial" w:cs="Arial"/>
                <w:sz w:val="24"/>
                <w:szCs w:val="24"/>
              </w:rPr>
            </w:pPr>
            <w:r>
              <w:rPr>
                <w:sz w:val="24"/>
                <w:lang w:bidi="es-ES" w:val="es-ES"/>
              </w:rPr>
              <w:t xml:space="preserve">75 €</w:t>
            </w:r>
          </w:p>
        </w:tc>
        <w:tc>
          <w:tcPr>
            <w:tcW w:w="1134" w:type="dxa"/>
            <w:noWrap/>
            <w:vAlign w:val="center"/>
          </w:tcPr>
          <w:p w14:paraId="72C4A78E" w14:textId="7787E042" w:rsidR="00D97ECE" w:rsidRPr="005362CC" w:rsidRDefault="00D97ECE" w:rsidP="009726B7">
            <w:pPr>
              <w:ind w:right="3"/>
              <w:jc w:val="center"/>
              <w:rPr>
                <w:rFonts w:ascii="Arial" w:hAnsi="Arial" w:cs="Arial"/>
                <w:sz w:val="24"/>
                <w:szCs w:val="24"/>
              </w:rPr>
            </w:pPr>
            <w:r>
              <w:rPr>
                <w:sz w:val="24"/>
                <w:lang w:bidi="es-ES" w:val="es-ES"/>
              </w:rPr>
              <w:t xml:space="preserve">100 €</w:t>
            </w:r>
          </w:p>
        </w:tc>
        <w:tc>
          <w:tcPr>
            <w:tcW w:w="1134" w:type="dxa"/>
            <w:noWrap/>
            <w:vAlign w:val="center"/>
          </w:tcPr>
          <w:p w14:paraId="7D5CEE37" w14:textId="32B33558" w:rsidR="00D97ECE" w:rsidRPr="005362CC" w:rsidRDefault="00D97ECE" w:rsidP="009726B7">
            <w:pPr>
              <w:tabs>
                <w:tab w:val="left" w:pos="454"/>
              </w:tabs>
              <w:ind w:right="10"/>
              <w:jc w:val="center"/>
              <w:rPr>
                <w:rFonts w:ascii="Arial" w:hAnsi="Arial" w:cs="Arial"/>
                <w:sz w:val="24"/>
                <w:szCs w:val="24"/>
              </w:rPr>
            </w:pPr>
            <w:r>
              <w:rPr>
                <w:sz w:val="24"/>
                <w:lang w:bidi="es-ES" w:val="es-ES"/>
              </w:rPr>
              <w:t xml:space="preserve">130 €</w:t>
            </w:r>
          </w:p>
        </w:tc>
      </w:tr>
    </w:tbl>
    <w:p xmlns:w="http://schemas.openxmlformats.org/wordprocessingml/2006/main" w14:paraId="0E8A60E8" w14:textId="77777777" w:rsidR="00D97ECE" w:rsidRPr="00DB5E02" w:rsidRDefault="00D97ECE" w:rsidP="00D97ECE">
      <w:pPr>
        <w:ind w:right="452"/>
        <w:rPr>
          <w:rFonts w:asciiTheme="majorHAnsi" w:eastAsiaTheme="majorEastAsia" w:hAnsiTheme="majorHAnsi" w:cstheme="majorBidi"/>
          <w:b/>
          <w:color w:val="6E1E78"/>
          <w:sz w:val="28"/>
          <w:szCs w:val="24"/>
        </w:rPr>
      </w:pPr>
    </w:p>
    <w:p xmlns:w="http://schemas.openxmlformats.org/wordprocessingml/2006/main" w14:paraId="6F8EBD45" w14:textId="77777777" w:rsidR="00D97ECE" w:rsidRDefault="00D97ECE" w:rsidP="00D97ECE">
      <w:pPr>
        <w:ind w:right="452"/>
        <w:jc w:val="both"/>
        <w:rPr>
          <w:rFonts w:ascii="Arial" w:eastAsiaTheme="majorEastAsia" w:hAnsi="Arial" w:cs="Arial"/>
          <w:color w:val="6E1E78"/>
          <w:sz w:val="24"/>
          <w:szCs w:val="24"/>
        </w:rPr>
      </w:pPr>
    </w:p>
    <w:tbl xmlns:w="http://schemas.openxmlformats.org/wordprocessingml/2006/main">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5"/>
        <w:gridCol w:w="1039"/>
        <w:gridCol w:w="1018"/>
        <w:gridCol w:w="1022"/>
        <w:gridCol w:w="1022"/>
        <w:gridCol w:w="1022"/>
        <w:gridCol w:w="1025"/>
        <w:gridCol w:w="1025"/>
        <w:gridCol w:w="1025"/>
      </w:tblGrid>
      <w:tr w:rsidR="008A7808" w:rsidRPr="00B47BCB" w14:paraId="7DDC7E36" w14:textId="77777777" w:rsidTr="00BA32E8">
        <w:tc>
          <w:tcPr>
            <w:tcW w:w="2090" w:type="dxa"/>
            <w:vMerge w:val="restart"/>
            <w:vAlign w:val="center"/>
          </w:tcPr>
          <w:p w14:paraId="5750A1BD" w14:textId="77777777" w:rsidR="008A7808" w:rsidRPr="004D6930" w:rsidRDefault="008A7808">
            <w:pPr>
              <w:rPr>
                <w:rFonts w:ascii="Arial" w:eastAsiaTheme="majorEastAsia" w:hAnsi="Arial" w:cs="Arial"/>
                <w:b/>
                <w:color w:val="6E1E78"/>
              </w:rPr>
            </w:pPr>
            <w:r w:rsidRPr="004D6930">
              <w:rPr>
                <w:b/>
                <w:color w:val="6E1E78"/>
                <w:lang w:bidi="es-ES" w:val="es-ES"/>
              </w:rPr>
              <w:t xml:space="preserve">Segunda clase </w:t>
            </w:r>
          </w:p>
        </w:tc>
        <w:tc>
          <w:tcPr>
            <w:tcW w:w="4182" w:type="dxa"/>
            <w:gridSpan w:val="4"/>
          </w:tcPr>
          <w:p w14:paraId="4B59C3A6" w14:textId="77777777" w:rsidR="008A7808" w:rsidRPr="00B47BCB" w:rsidRDefault="008A7808">
            <w:pPr>
              <w:jc w:val="center"/>
              <w:rPr>
                <w:rFonts w:ascii="Arial" w:hAnsi="Arial" w:cs="Arial"/>
                <w:b/>
                <w:sz w:val="20"/>
                <w:szCs w:val="20"/>
              </w:rPr>
            </w:pPr>
            <w:r w:rsidRPr="00B47BCB">
              <w:rPr>
                <w:b/>
                <w:color w:val="6E1E78"/>
                <w:sz w:val="24"/>
                <w:lang w:bidi="es-ES" w:val="es-ES"/>
              </w:rPr>
              <w:t xml:space="preserve">Acceso clientes TER</w:t>
            </w:r>
          </w:p>
        </w:tc>
        <w:tc>
          <w:tcPr>
            <w:tcW w:w="4184" w:type="dxa"/>
            <w:gridSpan w:val="4"/>
          </w:tcPr>
          <w:p w14:paraId="4DB39809" w14:textId="77777777" w:rsidR="008A7808" w:rsidRPr="00B47BCB" w:rsidRDefault="008A7808">
            <w:pPr>
              <w:rPr>
                <w:rFonts w:ascii="Arial" w:eastAsiaTheme="majorEastAsia" w:hAnsi="Arial" w:cs="Arial"/>
                <w:b/>
                <w:color w:val="6E1E78"/>
                <w:sz w:val="24"/>
                <w:szCs w:val="24"/>
              </w:rPr>
            </w:pPr>
            <w:r w:rsidRPr="00B47BCB">
              <w:rPr>
                <w:b/>
                <w:color w:val="6E1E78"/>
                <w:sz w:val="24"/>
                <w:lang w:bidi="es-ES" w:val="es-ES"/>
              </w:rPr>
              <w:t xml:space="preserve">INTERCITÉS NUIT con asiento</w:t>
            </w:r>
          </w:p>
        </w:tc>
      </w:tr>
      <w:tr w:rsidR="008A7808" w:rsidRPr="00295BC8" w14:paraId="76D95BD5" w14:textId="77777777" w:rsidTr="00BA32E8">
        <w:tc>
          <w:tcPr>
            <w:tcW w:w="2090" w:type="dxa"/>
            <w:vMerge/>
          </w:tcPr>
          <w:p w14:paraId="0EE2E1DE" w14:textId="77777777" w:rsidR="008A7808" w:rsidRPr="00295BC8" w:rsidRDefault="008A7808">
            <w:pPr>
              <w:rPr>
                <w:rFonts w:ascii="Arial" w:hAnsi="Arial" w:cs="Arial"/>
                <w:sz w:val="20"/>
                <w:szCs w:val="20"/>
              </w:rPr>
            </w:pPr>
          </w:p>
        </w:tc>
        <w:tc>
          <w:tcPr>
            <w:tcW w:w="1045" w:type="dxa"/>
          </w:tcPr>
          <w:p w14:paraId="30FFCC0E" w14:textId="77777777" w:rsidR="008A7808" w:rsidRPr="00295BC8" w:rsidRDefault="008A7808">
            <w:pPr>
              <w:rPr>
                <w:rFonts w:ascii="Arial" w:hAnsi="Arial" w:cs="Arial"/>
                <w:sz w:val="20"/>
                <w:szCs w:val="20"/>
              </w:rPr>
            </w:pPr>
            <w:r w:rsidRPr="00295BC8">
              <w:rPr>
                <w:sz w:val="20"/>
                <w:lang w:bidi="es-ES" w:val="es-ES"/>
              </w:rPr>
              <w:t xml:space="preserve">Hasta 25 km</w:t>
            </w:r>
          </w:p>
        </w:tc>
        <w:tc>
          <w:tcPr>
            <w:tcW w:w="1045" w:type="dxa"/>
          </w:tcPr>
          <w:p w14:paraId="6043F6B9" w14:textId="77777777" w:rsidR="008A7808" w:rsidRPr="00295BC8" w:rsidRDefault="008A7808">
            <w:pPr>
              <w:rPr>
                <w:rFonts w:ascii="Arial" w:hAnsi="Arial" w:cs="Arial"/>
                <w:sz w:val="20"/>
                <w:szCs w:val="20"/>
              </w:rPr>
            </w:pPr>
            <w:r w:rsidRPr="00295BC8">
              <w:rPr>
                <w:sz w:val="20"/>
                <w:lang w:bidi="es-ES" w:val="es-ES"/>
              </w:rPr>
              <w:t xml:space="preserve">De 26 a 50 km</w:t>
            </w:r>
          </w:p>
        </w:tc>
        <w:tc>
          <w:tcPr>
            <w:tcW w:w="1046" w:type="dxa"/>
          </w:tcPr>
          <w:p w14:paraId="2A5CF58B" w14:textId="77777777" w:rsidR="008A7808" w:rsidRPr="00295BC8" w:rsidRDefault="008A7808">
            <w:pPr>
              <w:rPr>
                <w:rFonts w:ascii="Arial" w:hAnsi="Arial" w:cs="Arial"/>
                <w:sz w:val="20"/>
                <w:szCs w:val="20"/>
              </w:rPr>
            </w:pPr>
            <w:r w:rsidRPr="00295BC8">
              <w:rPr>
                <w:sz w:val="20"/>
                <w:lang w:bidi="es-ES" w:val="es-ES"/>
              </w:rPr>
              <w:t xml:space="preserve">De 51 a 100 km</w:t>
            </w:r>
          </w:p>
        </w:tc>
        <w:tc>
          <w:tcPr>
            <w:tcW w:w="1046" w:type="dxa"/>
          </w:tcPr>
          <w:p w14:paraId="4B44A345" w14:textId="77777777" w:rsidR="008A7808" w:rsidRPr="00295BC8" w:rsidRDefault="008A7808">
            <w:pPr>
              <w:rPr>
                <w:rFonts w:ascii="Arial" w:hAnsi="Arial" w:cs="Arial"/>
                <w:sz w:val="20"/>
                <w:szCs w:val="20"/>
              </w:rPr>
            </w:pPr>
            <w:r w:rsidRPr="00295BC8">
              <w:rPr>
                <w:sz w:val="20"/>
                <w:lang w:bidi="es-ES" w:val="es-ES"/>
              </w:rPr>
              <w:t xml:space="preserve">De 101 a 150 km</w:t>
            </w:r>
          </w:p>
        </w:tc>
        <w:tc>
          <w:tcPr>
            <w:tcW w:w="1046" w:type="dxa"/>
          </w:tcPr>
          <w:p w14:paraId="23387CBD" w14:textId="77777777" w:rsidR="008A7808" w:rsidRPr="00295BC8" w:rsidRDefault="008A7808">
            <w:pPr>
              <w:rPr>
                <w:rFonts w:ascii="Arial" w:hAnsi="Arial" w:cs="Arial"/>
                <w:sz w:val="20"/>
                <w:szCs w:val="20"/>
              </w:rPr>
            </w:pPr>
            <w:r w:rsidRPr="00295BC8">
              <w:rPr>
                <w:sz w:val="20"/>
                <w:lang w:bidi="es-ES" w:val="es-ES"/>
              </w:rPr>
              <w:t xml:space="preserve">De 151 a 300 km</w:t>
            </w:r>
          </w:p>
        </w:tc>
        <w:tc>
          <w:tcPr>
            <w:tcW w:w="1046" w:type="dxa"/>
          </w:tcPr>
          <w:p w14:paraId="49161D00" w14:textId="77777777" w:rsidR="008A7808" w:rsidRPr="00295BC8" w:rsidRDefault="008A7808">
            <w:pPr>
              <w:rPr>
                <w:rFonts w:ascii="Arial" w:hAnsi="Arial" w:cs="Arial"/>
                <w:sz w:val="20"/>
                <w:szCs w:val="20"/>
              </w:rPr>
            </w:pPr>
            <w:r w:rsidRPr="00295BC8">
              <w:rPr>
                <w:sz w:val="20"/>
                <w:lang w:bidi="es-ES" w:val="es-ES"/>
              </w:rPr>
              <w:t xml:space="preserve">De 301 a 600 km</w:t>
            </w:r>
          </w:p>
        </w:tc>
        <w:tc>
          <w:tcPr>
            <w:tcW w:w="1046" w:type="dxa"/>
          </w:tcPr>
          <w:p w14:paraId="706367A2" w14:textId="77777777" w:rsidR="008A7808" w:rsidRPr="00295BC8" w:rsidRDefault="008A7808">
            <w:pPr>
              <w:rPr>
                <w:rFonts w:ascii="Arial" w:hAnsi="Arial" w:cs="Arial"/>
                <w:sz w:val="20"/>
                <w:szCs w:val="20"/>
              </w:rPr>
            </w:pPr>
            <w:r w:rsidRPr="00295BC8">
              <w:rPr>
                <w:sz w:val="20"/>
                <w:lang w:bidi="es-ES" w:val="es-ES"/>
              </w:rPr>
              <w:t xml:space="preserve">De 601 a 800 km</w:t>
            </w:r>
          </w:p>
        </w:tc>
        <w:tc>
          <w:tcPr>
            <w:tcW w:w="1046" w:type="dxa"/>
          </w:tcPr>
          <w:p w14:paraId="308B9B80" w14:textId="77777777" w:rsidR="008A7808" w:rsidRPr="00295BC8" w:rsidRDefault="008A7808">
            <w:pPr>
              <w:rPr>
                <w:rFonts w:ascii="Arial" w:hAnsi="Arial" w:cs="Arial"/>
                <w:sz w:val="20"/>
                <w:szCs w:val="20"/>
              </w:rPr>
            </w:pPr>
            <w:r w:rsidRPr="00295BC8">
              <w:rPr>
                <w:sz w:val="20"/>
                <w:lang w:bidi="es-ES" w:val="es-ES"/>
              </w:rPr>
              <w:t xml:space="preserve">Más de 800 km</w:t>
            </w:r>
          </w:p>
        </w:tc>
      </w:tr>
      <w:tr w:rsidR="008A7808" w:rsidRPr="00295BC8" w14:paraId="48AFF473" w14:textId="77777777" w:rsidTr="00BA32E8">
        <w:tc>
          <w:tcPr>
            <w:tcW w:w="2090" w:type="dxa"/>
          </w:tcPr>
          <w:p w14:paraId="0BA4EE85" w14:textId="6EB776D5" w:rsidR="008A7808" w:rsidRPr="00295BC8" w:rsidRDefault="008A7808">
            <w:pPr>
              <w:rPr>
                <w:rFonts w:ascii="Arial" w:hAnsi="Arial" w:cs="Arial"/>
                <w:sz w:val="20"/>
                <w:szCs w:val="20"/>
              </w:rPr>
            </w:pPr>
            <w:r w:rsidRPr="00295BC8">
              <w:rPr>
                <w:sz w:val="20"/>
                <w:lang w:bidi="es-ES" w:val="es-ES"/>
              </w:rPr>
              <w:t xml:space="preserve">Baremo excepcional para adultos</w:t>
            </w:r>
          </w:p>
        </w:tc>
        <w:tc>
          <w:tcPr>
            <w:tcW w:w="1045" w:type="dxa"/>
            <w:vAlign w:val="center"/>
          </w:tcPr>
          <w:p w14:paraId="515F2CC5" w14:textId="77777777" w:rsidR="008A7808" w:rsidRPr="00AE22F0" w:rsidRDefault="008A7808">
            <w:pPr>
              <w:jc w:val="center"/>
              <w:rPr>
                <w:rFonts w:ascii="Arial" w:hAnsi="Arial" w:cs="Arial"/>
                <w:sz w:val="24"/>
                <w:szCs w:val="24"/>
              </w:rPr>
            </w:pPr>
            <w:r w:rsidRPr="00AE22F0">
              <w:rPr>
                <w:sz w:val="24"/>
                <w:lang w:bidi="es-ES" w:val="es-ES"/>
              </w:rPr>
              <w:t xml:space="preserve">6 €</w:t>
            </w:r>
          </w:p>
        </w:tc>
        <w:tc>
          <w:tcPr>
            <w:tcW w:w="1045" w:type="dxa"/>
            <w:vAlign w:val="center"/>
          </w:tcPr>
          <w:p w14:paraId="4B457435" w14:textId="77777777" w:rsidR="008A7808" w:rsidRPr="00AE22F0" w:rsidRDefault="008A7808">
            <w:pPr>
              <w:jc w:val="center"/>
              <w:rPr>
                <w:rFonts w:ascii="Arial" w:hAnsi="Arial" w:cs="Arial"/>
                <w:sz w:val="24"/>
                <w:szCs w:val="24"/>
              </w:rPr>
            </w:pPr>
            <w:r w:rsidRPr="00AE22F0">
              <w:rPr>
                <w:sz w:val="24"/>
                <w:lang w:bidi="es-ES" w:val="es-ES"/>
              </w:rPr>
              <w:t xml:space="preserve">11 €</w:t>
            </w:r>
          </w:p>
        </w:tc>
        <w:tc>
          <w:tcPr>
            <w:tcW w:w="1046" w:type="dxa"/>
            <w:vAlign w:val="center"/>
          </w:tcPr>
          <w:p w14:paraId="4287EBA5" w14:textId="77777777" w:rsidR="008A7808" w:rsidRPr="00AE22F0" w:rsidRDefault="008A7808">
            <w:pPr>
              <w:jc w:val="center"/>
              <w:rPr>
                <w:rFonts w:ascii="Arial" w:hAnsi="Arial" w:cs="Arial"/>
                <w:sz w:val="24"/>
                <w:szCs w:val="24"/>
              </w:rPr>
            </w:pPr>
            <w:r w:rsidRPr="00AE22F0">
              <w:rPr>
                <w:sz w:val="24"/>
                <w:lang w:bidi="es-ES" w:val="es-ES"/>
              </w:rPr>
              <w:t xml:space="preserve">19 €</w:t>
            </w:r>
          </w:p>
        </w:tc>
        <w:tc>
          <w:tcPr>
            <w:tcW w:w="1046" w:type="dxa"/>
            <w:vAlign w:val="center"/>
          </w:tcPr>
          <w:p w14:paraId="73680356" w14:textId="77777777" w:rsidR="008A7808" w:rsidRPr="00AE22F0" w:rsidRDefault="008A7808">
            <w:pPr>
              <w:jc w:val="center"/>
              <w:rPr>
                <w:rFonts w:ascii="Arial" w:hAnsi="Arial" w:cs="Arial"/>
                <w:sz w:val="24"/>
                <w:szCs w:val="24"/>
              </w:rPr>
            </w:pPr>
            <w:r w:rsidRPr="00AE22F0">
              <w:rPr>
                <w:sz w:val="24"/>
                <w:lang w:bidi="es-ES" w:val="es-ES"/>
              </w:rPr>
              <w:t xml:space="preserve">27 €</w:t>
            </w:r>
          </w:p>
        </w:tc>
        <w:tc>
          <w:tcPr>
            <w:tcW w:w="1046" w:type="dxa"/>
            <w:vAlign w:val="center"/>
          </w:tcPr>
          <w:p w14:paraId="7854F7BE" w14:textId="77777777" w:rsidR="008A7808" w:rsidRPr="00AE22F0" w:rsidRDefault="008A7808">
            <w:pPr>
              <w:jc w:val="center"/>
              <w:rPr>
                <w:rFonts w:ascii="Arial" w:hAnsi="Arial" w:cs="Arial"/>
                <w:sz w:val="24"/>
                <w:szCs w:val="24"/>
              </w:rPr>
            </w:pPr>
            <w:r w:rsidRPr="00AE22F0">
              <w:rPr>
                <w:sz w:val="24"/>
                <w:lang w:bidi="es-ES" w:val="es-ES"/>
              </w:rPr>
              <w:t xml:space="preserve">50 €</w:t>
            </w:r>
          </w:p>
        </w:tc>
        <w:tc>
          <w:tcPr>
            <w:tcW w:w="1046" w:type="dxa"/>
            <w:vAlign w:val="center"/>
          </w:tcPr>
          <w:p w14:paraId="6EB13DD0" w14:textId="77777777" w:rsidR="008A7808" w:rsidRPr="00AE22F0" w:rsidRDefault="008A7808">
            <w:pPr>
              <w:jc w:val="center"/>
              <w:rPr>
                <w:rFonts w:ascii="Arial" w:hAnsi="Arial" w:cs="Arial"/>
                <w:sz w:val="24"/>
                <w:szCs w:val="24"/>
              </w:rPr>
            </w:pPr>
            <w:r w:rsidRPr="00AE22F0">
              <w:rPr>
                <w:sz w:val="24"/>
                <w:lang w:bidi="es-ES" w:val="es-ES"/>
              </w:rPr>
              <w:t xml:space="preserve">80 €</w:t>
            </w:r>
          </w:p>
        </w:tc>
        <w:tc>
          <w:tcPr>
            <w:tcW w:w="1046" w:type="dxa"/>
            <w:vAlign w:val="center"/>
          </w:tcPr>
          <w:p w14:paraId="209D5644" w14:textId="77777777" w:rsidR="008A7808" w:rsidRPr="00AE22F0" w:rsidRDefault="008A7808">
            <w:pPr>
              <w:jc w:val="center"/>
              <w:rPr>
                <w:rFonts w:ascii="Arial" w:hAnsi="Arial" w:cs="Arial"/>
                <w:sz w:val="24"/>
                <w:szCs w:val="24"/>
              </w:rPr>
            </w:pPr>
            <w:r w:rsidRPr="00AE22F0">
              <w:rPr>
                <w:sz w:val="24"/>
                <w:lang w:bidi="es-ES" w:val="es-ES"/>
              </w:rPr>
              <w:t xml:space="preserve">100 €</w:t>
            </w:r>
          </w:p>
        </w:tc>
        <w:tc>
          <w:tcPr>
            <w:tcW w:w="1046" w:type="dxa"/>
            <w:vAlign w:val="center"/>
          </w:tcPr>
          <w:p w14:paraId="4F03325D" w14:textId="77777777" w:rsidR="008A7808" w:rsidRPr="00AE22F0" w:rsidRDefault="008A7808">
            <w:pPr>
              <w:jc w:val="center"/>
              <w:rPr>
                <w:rFonts w:ascii="Arial" w:hAnsi="Arial" w:cs="Arial"/>
                <w:sz w:val="24"/>
                <w:szCs w:val="24"/>
              </w:rPr>
            </w:pPr>
            <w:r w:rsidRPr="00AE22F0">
              <w:rPr>
                <w:sz w:val="24"/>
                <w:lang w:bidi="es-ES" w:val="es-ES"/>
              </w:rPr>
              <w:t xml:space="preserve">120 €</w:t>
            </w:r>
          </w:p>
        </w:tc>
      </w:tr>
      <w:tr w:rsidR="008A7808" w:rsidRPr="00295BC8" w14:paraId="6258AAAF" w14:textId="77777777" w:rsidTr="00BA32E8">
        <w:tc>
          <w:tcPr>
            <w:tcW w:w="2090" w:type="dxa"/>
          </w:tcPr>
          <w:p w14:paraId="2141B160" w14:textId="77777777" w:rsidR="008A7808" w:rsidRPr="00295BC8" w:rsidRDefault="008A7808">
            <w:pPr>
              <w:rPr>
                <w:rFonts w:ascii="Arial" w:hAnsi="Arial" w:cs="Arial"/>
                <w:sz w:val="20"/>
                <w:szCs w:val="20"/>
              </w:rPr>
            </w:pPr>
            <w:r>
              <w:rPr>
                <w:sz w:val="20"/>
                <w:lang w:bidi="es-ES" w:val="es-ES"/>
              </w:rPr>
              <w:t xml:space="preserve">Baremo excepcional infantil</w:t>
            </w:r>
          </w:p>
        </w:tc>
        <w:tc>
          <w:tcPr>
            <w:tcW w:w="1045" w:type="dxa"/>
            <w:vAlign w:val="center"/>
          </w:tcPr>
          <w:p w14:paraId="703E824B" w14:textId="77777777" w:rsidR="008A7808" w:rsidRPr="00AE22F0" w:rsidRDefault="008A7808">
            <w:pPr>
              <w:jc w:val="center"/>
              <w:rPr>
                <w:rFonts w:ascii="Arial" w:hAnsi="Arial" w:cs="Arial"/>
                <w:sz w:val="24"/>
                <w:szCs w:val="24"/>
              </w:rPr>
            </w:pPr>
            <w:r w:rsidRPr="00AE22F0">
              <w:rPr>
                <w:sz w:val="24"/>
                <w:lang w:bidi="es-ES" w:val="es-ES"/>
              </w:rPr>
              <w:t xml:space="preserve">3 €</w:t>
            </w:r>
          </w:p>
        </w:tc>
        <w:tc>
          <w:tcPr>
            <w:tcW w:w="1045" w:type="dxa"/>
            <w:vAlign w:val="center"/>
          </w:tcPr>
          <w:p w14:paraId="29196FF5" w14:textId="77777777" w:rsidR="008A7808" w:rsidRPr="00AE22F0" w:rsidRDefault="008A7808">
            <w:pPr>
              <w:jc w:val="center"/>
              <w:rPr>
                <w:rFonts w:ascii="Arial" w:hAnsi="Arial" w:cs="Arial"/>
                <w:sz w:val="24"/>
                <w:szCs w:val="24"/>
              </w:rPr>
            </w:pPr>
            <w:r w:rsidRPr="00AE22F0">
              <w:rPr>
                <w:sz w:val="24"/>
                <w:lang w:bidi="es-ES" w:val="es-ES"/>
              </w:rPr>
              <w:t xml:space="preserve">6 €</w:t>
            </w:r>
          </w:p>
        </w:tc>
        <w:tc>
          <w:tcPr>
            <w:tcW w:w="1046" w:type="dxa"/>
            <w:vAlign w:val="center"/>
          </w:tcPr>
          <w:p w14:paraId="4FE8D575" w14:textId="77777777" w:rsidR="008A7808" w:rsidRPr="00AE22F0" w:rsidRDefault="008A7808">
            <w:pPr>
              <w:jc w:val="center"/>
              <w:rPr>
                <w:rFonts w:ascii="Arial" w:hAnsi="Arial" w:cs="Arial"/>
                <w:sz w:val="24"/>
                <w:szCs w:val="24"/>
              </w:rPr>
            </w:pPr>
            <w:r w:rsidRPr="00AE22F0">
              <w:rPr>
                <w:sz w:val="24"/>
                <w:lang w:bidi="es-ES" w:val="es-ES"/>
              </w:rPr>
              <w:t xml:space="preserve">10 €</w:t>
            </w:r>
          </w:p>
        </w:tc>
        <w:tc>
          <w:tcPr>
            <w:tcW w:w="1046" w:type="dxa"/>
            <w:vAlign w:val="center"/>
          </w:tcPr>
          <w:p w14:paraId="3251BFF9" w14:textId="77777777" w:rsidR="008A7808" w:rsidRPr="00AE22F0" w:rsidRDefault="008A7808">
            <w:pPr>
              <w:jc w:val="center"/>
              <w:rPr>
                <w:rFonts w:ascii="Arial" w:hAnsi="Arial" w:cs="Arial"/>
                <w:sz w:val="24"/>
                <w:szCs w:val="24"/>
              </w:rPr>
            </w:pPr>
            <w:r w:rsidRPr="00AE22F0">
              <w:rPr>
                <w:sz w:val="24"/>
                <w:lang w:bidi="es-ES" w:val="es-ES"/>
              </w:rPr>
              <w:t xml:space="preserve">14 €</w:t>
            </w:r>
          </w:p>
        </w:tc>
        <w:tc>
          <w:tcPr>
            <w:tcW w:w="1046" w:type="dxa"/>
            <w:vAlign w:val="center"/>
          </w:tcPr>
          <w:p w14:paraId="053E7E77" w14:textId="77777777" w:rsidR="008A7808" w:rsidRPr="00AE22F0" w:rsidRDefault="008A7808">
            <w:pPr>
              <w:jc w:val="center"/>
              <w:rPr>
                <w:rFonts w:ascii="Arial" w:hAnsi="Arial" w:cs="Arial"/>
                <w:sz w:val="24"/>
                <w:szCs w:val="24"/>
              </w:rPr>
            </w:pPr>
            <w:r w:rsidRPr="00AE22F0">
              <w:rPr>
                <w:sz w:val="24"/>
                <w:lang w:bidi="es-ES" w:val="es-ES"/>
              </w:rPr>
              <w:t xml:space="preserve">25 €</w:t>
            </w:r>
          </w:p>
        </w:tc>
        <w:tc>
          <w:tcPr>
            <w:tcW w:w="1046" w:type="dxa"/>
            <w:vAlign w:val="center"/>
          </w:tcPr>
          <w:p w14:paraId="498647E3" w14:textId="77777777" w:rsidR="008A7808" w:rsidRPr="00AE22F0" w:rsidRDefault="008A7808">
            <w:pPr>
              <w:jc w:val="center"/>
              <w:rPr>
                <w:rFonts w:ascii="Arial" w:hAnsi="Arial" w:cs="Arial"/>
                <w:sz w:val="24"/>
                <w:szCs w:val="24"/>
              </w:rPr>
            </w:pPr>
            <w:r w:rsidRPr="00AE22F0">
              <w:rPr>
                <w:sz w:val="24"/>
                <w:lang w:bidi="es-ES" w:val="es-ES"/>
              </w:rPr>
              <w:t xml:space="preserve">40 €</w:t>
            </w:r>
          </w:p>
        </w:tc>
        <w:tc>
          <w:tcPr>
            <w:tcW w:w="1046" w:type="dxa"/>
            <w:vAlign w:val="center"/>
          </w:tcPr>
          <w:p w14:paraId="3F80B332" w14:textId="77777777" w:rsidR="008A7808" w:rsidRPr="00AE22F0" w:rsidRDefault="008A7808">
            <w:pPr>
              <w:jc w:val="center"/>
              <w:rPr>
                <w:rFonts w:ascii="Arial" w:hAnsi="Arial" w:cs="Arial"/>
                <w:sz w:val="24"/>
                <w:szCs w:val="24"/>
              </w:rPr>
            </w:pPr>
            <w:r w:rsidRPr="00AE22F0">
              <w:rPr>
                <w:sz w:val="24"/>
                <w:lang w:bidi="es-ES" w:val="es-ES"/>
              </w:rPr>
              <w:t xml:space="preserve">50 €</w:t>
            </w:r>
          </w:p>
        </w:tc>
        <w:tc>
          <w:tcPr>
            <w:tcW w:w="1046" w:type="dxa"/>
            <w:vAlign w:val="center"/>
          </w:tcPr>
          <w:p w14:paraId="476755F0" w14:textId="77777777" w:rsidR="008A7808" w:rsidRPr="00AE22F0" w:rsidRDefault="008A7808">
            <w:pPr>
              <w:jc w:val="center"/>
              <w:rPr>
                <w:rFonts w:ascii="Arial" w:hAnsi="Arial" w:cs="Arial"/>
                <w:sz w:val="24"/>
                <w:szCs w:val="24"/>
              </w:rPr>
            </w:pPr>
            <w:r w:rsidRPr="00AE22F0">
              <w:rPr>
                <w:sz w:val="24"/>
                <w:lang w:bidi="es-ES" w:val="es-ES"/>
              </w:rPr>
              <w:t xml:space="preserve">60 €</w:t>
            </w:r>
          </w:p>
        </w:tc>
      </w:tr>
      <w:tr w:rsidR="008A7808" w:rsidRPr="00295BC8" w14:paraId="69316665" w14:textId="77777777" w:rsidTr="00BA32E8">
        <w:tc>
          <w:tcPr>
            <w:tcW w:w="2090" w:type="dxa"/>
          </w:tcPr>
          <w:p w14:paraId="7E98D4E3" w14:textId="77777777" w:rsidR="008A7808" w:rsidRPr="00295BC8" w:rsidRDefault="008A7808">
            <w:pPr>
              <w:rPr>
                <w:rFonts w:ascii="Arial" w:hAnsi="Arial" w:cs="Arial"/>
                <w:sz w:val="20"/>
                <w:szCs w:val="20"/>
              </w:rPr>
            </w:pPr>
            <w:r w:rsidRPr="00295BC8">
              <w:rPr>
                <w:sz w:val="20"/>
                <w:lang w:bidi="es-ES" w:val="es-ES"/>
              </w:rPr>
              <w:t xml:space="preserve">Baremo </w:t>
            </w:r>
            <w:r w:rsidRPr="00AE22F0">
              <w:rPr>
                <w:sz w:val="18"/>
                <w:lang w:bidi="es-ES" w:val="es-ES"/>
              </w:rPr>
              <w:t xml:space="preserve">excepcional</w:t>
            </w:r>
            <w:r w:rsidRPr="00295BC8">
              <w:rPr>
                <w:sz w:val="20"/>
                <w:lang w:bidi="es-ES" w:val="es-ES"/>
              </w:rPr>
              <w:t xml:space="preserve"> reducido para adultos</w:t>
            </w:r>
          </w:p>
        </w:tc>
        <w:tc>
          <w:tcPr>
            <w:tcW w:w="1045" w:type="dxa"/>
            <w:vAlign w:val="center"/>
          </w:tcPr>
          <w:p w14:paraId="482BF616" w14:textId="77777777" w:rsidR="008A7808" w:rsidRPr="00AE22F0" w:rsidRDefault="008A7808">
            <w:pPr>
              <w:jc w:val="center"/>
              <w:rPr>
                <w:rFonts w:ascii="Arial" w:hAnsi="Arial" w:cs="Arial"/>
                <w:sz w:val="24"/>
                <w:szCs w:val="24"/>
              </w:rPr>
            </w:pPr>
            <w:r w:rsidRPr="00AE22F0">
              <w:rPr>
                <w:sz w:val="24"/>
                <w:lang w:bidi="es-ES" w:val="es-ES"/>
              </w:rPr>
              <w:t xml:space="preserve">4 €</w:t>
            </w:r>
          </w:p>
        </w:tc>
        <w:tc>
          <w:tcPr>
            <w:tcW w:w="1045" w:type="dxa"/>
            <w:vAlign w:val="center"/>
          </w:tcPr>
          <w:p w14:paraId="598C79F0" w14:textId="77777777" w:rsidR="008A7808" w:rsidRPr="00AE22F0" w:rsidRDefault="008A7808">
            <w:pPr>
              <w:jc w:val="center"/>
              <w:rPr>
                <w:rFonts w:ascii="Arial" w:hAnsi="Arial" w:cs="Arial"/>
                <w:sz w:val="24"/>
                <w:szCs w:val="24"/>
              </w:rPr>
            </w:pPr>
            <w:r w:rsidRPr="00AE22F0">
              <w:rPr>
                <w:sz w:val="24"/>
                <w:lang w:bidi="es-ES" w:val="es-ES"/>
              </w:rPr>
              <w:t xml:space="preserve">8 €</w:t>
            </w:r>
          </w:p>
        </w:tc>
        <w:tc>
          <w:tcPr>
            <w:tcW w:w="1046" w:type="dxa"/>
            <w:vAlign w:val="center"/>
          </w:tcPr>
          <w:p w14:paraId="7D2EE51E" w14:textId="77777777" w:rsidR="008A7808" w:rsidRPr="00AE22F0" w:rsidRDefault="008A7808">
            <w:pPr>
              <w:jc w:val="center"/>
              <w:rPr>
                <w:rFonts w:ascii="Arial" w:hAnsi="Arial" w:cs="Arial"/>
                <w:sz w:val="24"/>
                <w:szCs w:val="24"/>
              </w:rPr>
            </w:pPr>
            <w:r w:rsidRPr="00AE22F0">
              <w:rPr>
                <w:sz w:val="24"/>
                <w:lang w:bidi="es-ES" w:val="es-ES"/>
              </w:rPr>
              <w:t xml:space="preserve">14 €</w:t>
            </w:r>
          </w:p>
        </w:tc>
        <w:tc>
          <w:tcPr>
            <w:tcW w:w="1046" w:type="dxa"/>
            <w:vAlign w:val="center"/>
          </w:tcPr>
          <w:p w14:paraId="0B18B68C" w14:textId="77777777" w:rsidR="008A7808" w:rsidRPr="00AE22F0" w:rsidRDefault="008A7808">
            <w:pPr>
              <w:jc w:val="center"/>
              <w:rPr>
                <w:rFonts w:ascii="Arial" w:hAnsi="Arial" w:cs="Arial"/>
                <w:sz w:val="24"/>
                <w:szCs w:val="24"/>
              </w:rPr>
            </w:pPr>
            <w:r w:rsidRPr="00AE22F0">
              <w:rPr>
                <w:sz w:val="24"/>
                <w:lang w:bidi="es-ES" w:val="es-ES"/>
              </w:rPr>
              <w:t xml:space="preserve">20 €</w:t>
            </w:r>
          </w:p>
        </w:tc>
        <w:tc>
          <w:tcPr>
            <w:tcW w:w="1046" w:type="dxa"/>
            <w:vAlign w:val="center"/>
          </w:tcPr>
          <w:p w14:paraId="4E1FDC12" w14:textId="77777777" w:rsidR="008A7808" w:rsidRPr="00AE22F0" w:rsidRDefault="008A7808">
            <w:pPr>
              <w:jc w:val="center"/>
              <w:rPr>
                <w:rFonts w:ascii="Arial" w:hAnsi="Arial" w:cs="Arial"/>
                <w:sz w:val="24"/>
                <w:szCs w:val="24"/>
              </w:rPr>
            </w:pPr>
            <w:r w:rsidRPr="00AE22F0">
              <w:rPr>
                <w:sz w:val="24"/>
                <w:lang w:bidi="es-ES" w:val="es-ES"/>
              </w:rPr>
              <w:t xml:space="preserve">38 €</w:t>
            </w:r>
          </w:p>
        </w:tc>
        <w:tc>
          <w:tcPr>
            <w:tcW w:w="1046" w:type="dxa"/>
            <w:vAlign w:val="center"/>
          </w:tcPr>
          <w:p w14:paraId="374A75C2" w14:textId="77777777" w:rsidR="008A7808" w:rsidRPr="00AE22F0" w:rsidRDefault="008A7808">
            <w:pPr>
              <w:jc w:val="center"/>
              <w:rPr>
                <w:rFonts w:ascii="Arial" w:hAnsi="Arial" w:cs="Arial"/>
                <w:sz w:val="24"/>
                <w:szCs w:val="24"/>
              </w:rPr>
            </w:pPr>
            <w:r w:rsidRPr="00AE22F0">
              <w:rPr>
                <w:sz w:val="24"/>
                <w:lang w:bidi="es-ES" w:val="es-ES"/>
              </w:rPr>
              <w:t xml:space="preserve">60 €</w:t>
            </w:r>
          </w:p>
        </w:tc>
        <w:tc>
          <w:tcPr>
            <w:tcW w:w="1046" w:type="dxa"/>
            <w:vAlign w:val="center"/>
          </w:tcPr>
          <w:p w14:paraId="3E945770" w14:textId="77777777" w:rsidR="008A7808" w:rsidRPr="00AE22F0" w:rsidRDefault="008A7808">
            <w:pPr>
              <w:jc w:val="center"/>
              <w:rPr>
                <w:rFonts w:ascii="Arial" w:hAnsi="Arial" w:cs="Arial"/>
                <w:sz w:val="24"/>
                <w:szCs w:val="24"/>
              </w:rPr>
            </w:pPr>
            <w:r w:rsidRPr="00AE22F0">
              <w:rPr>
                <w:sz w:val="24"/>
                <w:lang w:bidi="es-ES" w:val="es-ES"/>
              </w:rPr>
              <w:t xml:space="preserve">75 €</w:t>
            </w:r>
          </w:p>
        </w:tc>
        <w:tc>
          <w:tcPr>
            <w:tcW w:w="1046" w:type="dxa"/>
            <w:vAlign w:val="center"/>
          </w:tcPr>
          <w:p w14:paraId="5BEB33DC" w14:textId="77777777" w:rsidR="008A7808" w:rsidRPr="00AE22F0" w:rsidRDefault="008A7808">
            <w:pPr>
              <w:jc w:val="center"/>
              <w:rPr>
                <w:rFonts w:ascii="Arial" w:hAnsi="Arial" w:cs="Arial"/>
                <w:sz w:val="24"/>
                <w:szCs w:val="24"/>
              </w:rPr>
            </w:pPr>
            <w:r w:rsidRPr="00AE22F0">
              <w:rPr>
                <w:sz w:val="24"/>
                <w:lang w:bidi="es-ES" w:val="es-ES"/>
              </w:rPr>
              <w:t xml:space="preserve">90 €</w:t>
            </w:r>
          </w:p>
        </w:tc>
      </w:tr>
      <w:tr w:rsidR="008A7808" w:rsidRPr="00295BC8" w14:paraId="506B12EF" w14:textId="77777777" w:rsidTr="00BA32E8">
        <w:tc>
          <w:tcPr>
            <w:tcW w:w="2090" w:type="dxa"/>
          </w:tcPr>
          <w:p w14:paraId="27322AFA" w14:textId="77777777" w:rsidR="008A7808" w:rsidRPr="00295BC8" w:rsidRDefault="008A7808">
            <w:pPr>
              <w:rPr>
                <w:rFonts w:ascii="Arial" w:hAnsi="Arial" w:cs="Arial"/>
                <w:sz w:val="20"/>
                <w:szCs w:val="20"/>
              </w:rPr>
            </w:pPr>
            <w:r w:rsidRPr="00295BC8">
              <w:rPr>
                <w:sz w:val="20"/>
                <w:lang w:bidi="es-ES" w:val="es-ES"/>
              </w:rPr>
              <w:t xml:space="preserve">Baremo </w:t>
            </w:r>
            <w:r w:rsidRPr="00AE22F0">
              <w:rPr>
                <w:sz w:val="18"/>
                <w:lang w:bidi="es-ES" w:val="es-ES"/>
              </w:rPr>
              <w:t xml:space="preserve">excepcional </w:t>
            </w:r>
            <w:r w:rsidRPr="00295BC8">
              <w:rPr>
                <w:sz w:val="20"/>
                <w:lang w:bidi="es-ES" w:val="es-ES"/>
              </w:rPr>
              <w:t xml:space="preserve">reducido infantil</w:t>
            </w:r>
          </w:p>
        </w:tc>
        <w:tc>
          <w:tcPr>
            <w:tcW w:w="1045" w:type="dxa"/>
            <w:vAlign w:val="center"/>
          </w:tcPr>
          <w:p w14:paraId="4AA77D14" w14:textId="77777777" w:rsidR="008A7808" w:rsidRPr="00AE22F0" w:rsidRDefault="008A7808">
            <w:pPr>
              <w:jc w:val="center"/>
              <w:rPr>
                <w:rFonts w:ascii="Arial" w:hAnsi="Arial" w:cs="Arial"/>
                <w:sz w:val="24"/>
                <w:szCs w:val="24"/>
              </w:rPr>
            </w:pPr>
            <w:r w:rsidRPr="00AE22F0">
              <w:rPr>
                <w:sz w:val="24"/>
                <w:lang w:bidi="es-ES" w:val="es-ES"/>
              </w:rPr>
              <w:t xml:space="preserve">2 €</w:t>
            </w:r>
          </w:p>
        </w:tc>
        <w:tc>
          <w:tcPr>
            <w:tcW w:w="1045" w:type="dxa"/>
            <w:vAlign w:val="center"/>
          </w:tcPr>
          <w:p w14:paraId="16765451" w14:textId="77777777" w:rsidR="008A7808" w:rsidRPr="00AE22F0" w:rsidRDefault="008A7808">
            <w:pPr>
              <w:jc w:val="center"/>
              <w:rPr>
                <w:rFonts w:ascii="Arial" w:hAnsi="Arial" w:cs="Arial"/>
                <w:sz w:val="24"/>
                <w:szCs w:val="24"/>
              </w:rPr>
            </w:pPr>
            <w:r w:rsidRPr="00AE22F0">
              <w:rPr>
                <w:sz w:val="24"/>
                <w:lang w:bidi="es-ES" w:val="es-ES"/>
              </w:rPr>
              <w:t xml:space="preserve">4 €</w:t>
            </w:r>
          </w:p>
        </w:tc>
        <w:tc>
          <w:tcPr>
            <w:tcW w:w="1046" w:type="dxa"/>
            <w:vAlign w:val="center"/>
          </w:tcPr>
          <w:p w14:paraId="548D580E" w14:textId="77777777" w:rsidR="008A7808" w:rsidRPr="00AE22F0" w:rsidRDefault="008A7808">
            <w:pPr>
              <w:jc w:val="center"/>
              <w:rPr>
                <w:rFonts w:ascii="Arial" w:hAnsi="Arial" w:cs="Arial"/>
                <w:sz w:val="24"/>
                <w:szCs w:val="24"/>
              </w:rPr>
            </w:pPr>
            <w:r w:rsidRPr="00AE22F0">
              <w:rPr>
                <w:sz w:val="24"/>
                <w:lang w:bidi="es-ES" w:val="es-ES"/>
              </w:rPr>
              <w:t xml:space="preserve">7 €</w:t>
            </w:r>
          </w:p>
        </w:tc>
        <w:tc>
          <w:tcPr>
            <w:tcW w:w="1046" w:type="dxa"/>
            <w:vAlign w:val="center"/>
          </w:tcPr>
          <w:p w14:paraId="4D77E681" w14:textId="77777777" w:rsidR="008A7808" w:rsidRPr="00AE22F0" w:rsidRDefault="008A7808">
            <w:pPr>
              <w:jc w:val="center"/>
              <w:rPr>
                <w:rFonts w:ascii="Arial" w:hAnsi="Arial" w:cs="Arial"/>
                <w:sz w:val="24"/>
                <w:szCs w:val="24"/>
              </w:rPr>
            </w:pPr>
            <w:r w:rsidRPr="00AE22F0">
              <w:rPr>
                <w:sz w:val="24"/>
                <w:lang w:bidi="es-ES" w:val="es-ES"/>
              </w:rPr>
              <w:t xml:space="preserve">10 €</w:t>
            </w:r>
          </w:p>
        </w:tc>
        <w:tc>
          <w:tcPr>
            <w:tcW w:w="1046" w:type="dxa"/>
            <w:vAlign w:val="center"/>
          </w:tcPr>
          <w:p w14:paraId="0BD2BF67" w14:textId="77777777" w:rsidR="008A7808" w:rsidRPr="00AE22F0" w:rsidRDefault="008A7808">
            <w:pPr>
              <w:jc w:val="center"/>
              <w:rPr>
                <w:rFonts w:ascii="Arial" w:hAnsi="Arial" w:cs="Arial"/>
                <w:sz w:val="24"/>
                <w:szCs w:val="24"/>
              </w:rPr>
            </w:pPr>
            <w:r w:rsidRPr="00AE22F0">
              <w:rPr>
                <w:sz w:val="24"/>
                <w:lang w:bidi="es-ES" w:val="es-ES"/>
              </w:rPr>
              <w:t xml:space="preserve">19 €</w:t>
            </w:r>
          </w:p>
        </w:tc>
        <w:tc>
          <w:tcPr>
            <w:tcW w:w="1046" w:type="dxa"/>
            <w:vAlign w:val="center"/>
          </w:tcPr>
          <w:p w14:paraId="2F059268" w14:textId="77777777" w:rsidR="008A7808" w:rsidRPr="00AE22F0" w:rsidRDefault="008A7808">
            <w:pPr>
              <w:jc w:val="center"/>
              <w:rPr>
                <w:rFonts w:ascii="Arial" w:hAnsi="Arial" w:cs="Arial"/>
                <w:sz w:val="24"/>
                <w:szCs w:val="24"/>
              </w:rPr>
            </w:pPr>
            <w:r w:rsidRPr="00AE22F0">
              <w:rPr>
                <w:sz w:val="24"/>
                <w:lang w:bidi="es-ES" w:val="es-ES"/>
              </w:rPr>
              <w:t xml:space="preserve">30 €</w:t>
            </w:r>
          </w:p>
        </w:tc>
        <w:tc>
          <w:tcPr>
            <w:tcW w:w="1046" w:type="dxa"/>
            <w:vAlign w:val="center"/>
          </w:tcPr>
          <w:p w14:paraId="03CE7E45" w14:textId="77777777" w:rsidR="008A7808" w:rsidRPr="00AE22F0" w:rsidRDefault="008A7808">
            <w:pPr>
              <w:jc w:val="center"/>
              <w:rPr>
                <w:rFonts w:ascii="Arial" w:hAnsi="Arial" w:cs="Arial"/>
                <w:sz w:val="24"/>
                <w:szCs w:val="24"/>
              </w:rPr>
            </w:pPr>
            <w:r w:rsidRPr="00AE22F0">
              <w:rPr>
                <w:sz w:val="24"/>
                <w:lang w:bidi="es-ES" w:val="es-ES"/>
              </w:rPr>
              <w:t xml:space="preserve">38 €</w:t>
            </w:r>
          </w:p>
        </w:tc>
        <w:tc>
          <w:tcPr>
            <w:tcW w:w="1046" w:type="dxa"/>
            <w:vAlign w:val="center"/>
          </w:tcPr>
          <w:p w14:paraId="23CED26B" w14:textId="77777777" w:rsidR="008A7808" w:rsidRPr="00AE22F0" w:rsidRDefault="008A7808">
            <w:pPr>
              <w:jc w:val="center"/>
              <w:rPr>
                <w:rFonts w:ascii="Arial" w:hAnsi="Arial" w:cs="Arial"/>
                <w:sz w:val="24"/>
                <w:szCs w:val="24"/>
              </w:rPr>
            </w:pPr>
            <w:r w:rsidRPr="00AE22F0">
              <w:rPr>
                <w:sz w:val="24"/>
                <w:lang w:bidi="es-ES" w:val="es-ES"/>
              </w:rPr>
              <w:t xml:space="preserve">45 €</w:t>
            </w:r>
          </w:p>
        </w:tc>
      </w:tr>
      <w:tr w:rsidR="008A7808" w:rsidRPr="00295BC8" w14:paraId="73FC2249" w14:textId="77777777" w:rsidTr="00BA32E8">
        <w:tc>
          <w:tcPr>
            <w:tcW w:w="2090" w:type="dxa"/>
          </w:tcPr>
          <w:p w14:paraId="36C24047" w14:textId="77777777" w:rsidR="008A7808" w:rsidRPr="00295BC8" w:rsidRDefault="008A7808">
            <w:pPr>
              <w:rPr>
                <w:rFonts w:ascii="Arial" w:hAnsi="Arial" w:cs="Arial"/>
                <w:sz w:val="20"/>
                <w:szCs w:val="20"/>
              </w:rPr>
            </w:pPr>
            <w:r w:rsidRPr="00295BC8">
              <w:rPr>
                <w:sz w:val="20"/>
                <w:lang w:bidi="es-ES" w:val="es-ES"/>
              </w:rPr>
              <w:t xml:space="preserve">Baremo de a bordo para adultos</w:t>
            </w:r>
          </w:p>
        </w:tc>
        <w:tc>
          <w:tcPr>
            <w:tcW w:w="1045" w:type="dxa"/>
            <w:vAlign w:val="center"/>
          </w:tcPr>
          <w:p w14:paraId="5528BB62" w14:textId="77777777" w:rsidR="008A7808" w:rsidRPr="00AE22F0" w:rsidRDefault="008A7808">
            <w:pPr>
              <w:jc w:val="center"/>
              <w:rPr>
                <w:rFonts w:ascii="Arial" w:hAnsi="Arial" w:cs="Arial"/>
                <w:sz w:val="24"/>
                <w:szCs w:val="24"/>
              </w:rPr>
            </w:pPr>
            <w:r w:rsidRPr="00AE22F0">
              <w:rPr>
                <w:sz w:val="24"/>
                <w:lang w:bidi="es-ES" w:val="es-ES"/>
              </w:rPr>
              <w:t xml:space="preserve">10 €</w:t>
            </w:r>
          </w:p>
        </w:tc>
        <w:tc>
          <w:tcPr>
            <w:tcW w:w="1045" w:type="dxa"/>
            <w:vAlign w:val="center"/>
          </w:tcPr>
          <w:p w14:paraId="16A98568" w14:textId="77777777" w:rsidR="008A7808" w:rsidRPr="00AE22F0" w:rsidRDefault="008A7808">
            <w:pPr>
              <w:jc w:val="center"/>
              <w:rPr>
                <w:rFonts w:ascii="Arial" w:hAnsi="Arial" w:cs="Arial"/>
                <w:sz w:val="24"/>
                <w:szCs w:val="24"/>
              </w:rPr>
            </w:pPr>
            <w:r w:rsidRPr="00AE22F0">
              <w:rPr>
                <w:sz w:val="24"/>
                <w:lang w:bidi="es-ES" w:val="es-ES"/>
              </w:rPr>
              <w:t xml:space="preserve">15 €</w:t>
            </w:r>
          </w:p>
        </w:tc>
        <w:tc>
          <w:tcPr>
            <w:tcW w:w="1046" w:type="dxa"/>
            <w:vAlign w:val="center"/>
          </w:tcPr>
          <w:p w14:paraId="006FA25A" w14:textId="77777777" w:rsidR="008A7808" w:rsidRPr="00AE22F0" w:rsidRDefault="008A7808">
            <w:pPr>
              <w:jc w:val="center"/>
              <w:rPr>
                <w:rFonts w:ascii="Arial" w:hAnsi="Arial" w:cs="Arial"/>
                <w:sz w:val="24"/>
                <w:szCs w:val="24"/>
              </w:rPr>
            </w:pPr>
            <w:r w:rsidRPr="00AE22F0">
              <w:rPr>
                <w:sz w:val="24"/>
                <w:lang w:bidi="es-ES" w:val="es-ES"/>
              </w:rPr>
              <w:t xml:space="preserve">25 €</w:t>
            </w:r>
          </w:p>
        </w:tc>
        <w:tc>
          <w:tcPr>
            <w:tcW w:w="1046" w:type="dxa"/>
            <w:vAlign w:val="center"/>
          </w:tcPr>
          <w:p w14:paraId="55B419AE" w14:textId="77777777" w:rsidR="008A7808" w:rsidRPr="00AE22F0" w:rsidRDefault="008A7808">
            <w:pPr>
              <w:jc w:val="center"/>
              <w:rPr>
                <w:rFonts w:ascii="Arial" w:hAnsi="Arial" w:cs="Arial"/>
                <w:sz w:val="24"/>
                <w:szCs w:val="24"/>
              </w:rPr>
            </w:pPr>
            <w:r w:rsidRPr="00AE22F0">
              <w:rPr>
                <w:sz w:val="24"/>
                <w:lang w:bidi="es-ES" w:val="es-ES"/>
              </w:rPr>
              <w:t xml:space="preserve">35 €</w:t>
            </w:r>
          </w:p>
        </w:tc>
        <w:tc>
          <w:tcPr>
            <w:tcW w:w="1046" w:type="dxa"/>
            <w:vAlign w:val="center"/>
          </w:tcPr>
          <w:p w14:paraId="794A10E2" w14:textId="77777777" w:rsidR="008A7808" w:rsidRPr="00AE22F0" w:rsidRDefault="008A7808">
            <w:pPr>
              <w:jc w:val="center"/>
              <w:rPr>
                <w:rFonts w:ascii="Arial" w:hAnsi="Arial" w:cs="Arial"/>
                <w:sz w:val="24"/>
                <w:szCs w:val="24"/>
              </w:rPr>
            </w:pPr>
            <w:r w:rsidRPr="00AE22F0">
              <w:rPr>
                <w:sz w:val="24"/>
                <w:lang w:bidi="es-ES" w:val="es-ES"/>
              </w:rPr>
              <w:t xml:space="preserve">60 €</w:t>
            </w:r>
          </w:p>
        </w:tc>
        <w:tc>
          <w:tcPr>
            <w:tcW w:w="1046" w:type="dxa"/>
            <w:vAlign w:val="center"/>
          </w:tcPr>
          <w:p w14:paraId="2976B041" w14:textId="77777777" w:rsidR="008A7808" w:rsidRPr="00AE22F0" w:rsidRDefault="008A7808">
            <w:pPr>
              <w:jc w:val="center"/>
              <w:rPr>
                <w:rFonts w:ascii="Arial" w:hAnsi="Arial" w:cs="Arial"/>
                <w:sz w:val="24"/>
                <w:szCs w:val="24"/>
              </w:rPr>
            </w:pPr>
            <w:r w:rsidRPr="00AE22F0">
              <w:rPr>
                <w:sz w:val="24"/>
                <w:lang w:bidi="es-ES" w:val="es-ES"/>
              </w:rPr>
              <w:t xml:space="preserve">90 €</w:t>
            </w:r>
          </w:p>
        </w:tc>
        <w:tc>
          <w:tcPr>
            <w:tcW w:w="1046" w:type="dxa"/>
            <w:vAlign w:val="center"/>
          </w:tcPr>
          <w:p w14:paraId="495474B8" w14:textId="77777777" w:rsidR="008A7808" w:rsidRPr="00AE22F0" w:rsidRDefault="008A7808">
            <w:pPr>
              <w:jc w:val="center"/>
              <w:rPr>
                <w:rFonts w:ascii="Arial" w:hAnsi="Arial" w:cs="Arial"/>
                <w:sz w:val="24"/>
                <w:szCs w:val="24"/>
              </w:rPr>
            </w:pPr>
            <w:r w:rsidRPr="00AE22F0">
              <w:rPr>
                <w:sz w:val="24"/>
                <w:lang w:bidi="es-ES" w:val="es-ES"/>
              </w:rPr>
              <w:t xml:space="preserve">110 €</w:t>
            </w:r>
          </w:p>
        </w:tc>
        <w:tc>
          <w:tcPr>
            <w:tcW w:w="1046" w:type="dxa"/>
            <w:vAlign w:val="center"/>
          </w:tcPr>
          <w:p w14:paraId="480E9F25" w14:textId="77777777" w:rsidR="008A7808" w:rsidRPr="00AE22F0" w:rsidRDefault="008A7808">
            <w:pPr>
              <w:jc w:val="center"/>
              <w:rPr>
                <w:rFonts w:ascii="Arial" w:hAnsi="Arial" w:cs="Arial"/>
                <w:sz w:val="24"/>
                <w:szCs w:val="24"/>
              </w:rPr>
            </w:pPr>
            <w:r w:rsidRPr="00AE22F0">
              <w:rPr>
                <w:sz w:val="24"/>
                <w:lang w:bidi="es-ES" w:val="es-ES"/>
              </w:rPr>
              <w:t xml:space="preserve">130 €</w:t>
            </w:r>
          </w:p>
        </w:tc>
      </w:tr>
      <w:tr w:rsidR="008A7808" w:rsidRPr="00295BC8" w14:paraId="200C336B" w14:textId="77777777" w:rsidTr="00BA32E8">
        <w:tc>
          <w:tcPr>
            <w:tcW w:w="2090" w:type="dxa"/>
          </w:tcPr>
          <w:p w14:paraId="2ABC2E2D" w14:textId="77777777" w:rsidR="008A7808" w:rsidRPr="00295BC8" w:rsidRDefault="008A7808">
            <w:pPr>
              <w:rPr>
                <w:rFonts w:ascii="Arial" w:hAnsi="Arial" w:cs="Arial"/>
                <w:sz w:val="20"/>
                <w:szCs w:val="20"/>
              </w:rPr>
            </w:pPr>
            <w:r>
              <w:rPr>
                <w:sz w:val="20"/>
                <w:lang w:bidi="es-ES" w:val="es-ES"/>
              </w:rPr>
              <w:t xml:space="preserve">Baremo de a bordo infantil</w:t>
            </w:r>
          </w:p>
        </w:tc>
        <w:tc>
          <w:tcPr>
            <w:tcW w:w="1045" w:type="dxa"/>
            <w:vAlign w:val="center"/>
          </w:tcPr>
          <w:p w14:paraId="10443E4E" w14:textId="77777777" w:rsidR="008A7808" w:rsidRPr="00AE22F0" w:rsidRDefault="008A7808">
            <w:pPr>
              <w:jc w:val="center"/>
              <w:rPr>
                <w:rFonts w:ascii="Arial" w:hAnsi="Arial" w:cs="Arial"/>
                <w:sz w:val="24"/>
                <w:szCs w:val="24"/>
              </w:rPr>
            </w:pPr>
            <w:r w:rsidRPr="00AE22F0">
              <w:rPr>
                <w:sz w:val="24"/>
                <w:lang w:bidi="es-ES" w:val="es-ES"/>
              </w:rPr>
              <w:t xml:space="preserve">5 €</w:t>
            </w:r>
          </w:p>
        </w:tc>
        <w:tc>
          <w:tcPr>
            <w:tcW w:w="1045" w:type="dxa"/>
            <w:vAlign w:val="center"/>
          </w:tcPr>
          <w:p w14:paraId="2516F487" w14:textId="77777777" w:rsidR="008A7808" w:rsidRPr="00AE22F0" w:rsidRDefault="008A7808">
            <w:pPr>
              <w:jc w:val="center"/>
              <w:rPr>
                <w:rFonts w:ascii="Arial" w:hAnsi="Arial" w:cs="Arial"/>
                <w:sz w:val="24"/>
                <w:szCs w:val="24"/>
              </w:rPr>
            </w:pPr>
            <w:r w:rsidRPr="00AE22F0">
              <w:rPr>
                <w:sz w:val="24"/>
                <w:lang w:bidi="es-ES" w:val="es-ES"/>
              </w:rPr>
              <w:t xml:space="preserve">8 €</w:t>
            </w:r>
          </w:p>
        </w:tc>
        <w:tc>
          <w:tcPr>
            <w:tcW w:w="1046" w:type="dxa"/>
            <w:vAlign w:val="center"/>
          </w:tcPr>
          <w:p w14:paraId="7CAFAFBD" w14:textId="77777777" w:rsidR="008A7808" w:rsidRPr="00AE22F0" w:rsidRDefault="008A7808">
            <w:pPr>
              <w:jc w:val="center"/>
              <w:rPr>
                <w:rFonts w:ascii="Arial" w:hAnsi="Arial" w:cs="Arial"/>
                <w:sz w:val="24"/>
                <w:szCs w:val="24"/>
              </w:rPr>
            </w:pPr>
            <w:r w:rsidRPr="00AE22F0">
              <w:rPr>
                <w:sz w:val="24"/>
                <w:lang w:bidi="es-ES" w:val="es-ES"/>
              </w:rPr>
              <w:t xml:space="preserve">13 €</w:t>
            </w:r>
          </w:p>
        </w:tc>
        <w:tc>
          <w:tcPr>
            <w:tcW w:w="1046" w:type="dxa"/>
            <w:vAlign w:val="center"/>
          </w:tcPr>
          <w:p w14:paraId="7AF5D78C" w14:textId="77777777" w:rsidR="008A7808" w:rsidRPr="00AE22F0" w:rsidRDefault="008A7808">
            <w:pPr>
              <w:jc w:val="center"/>
              <w:rPr>
                <w:rFonts w:ascii="Arial" w:hAnsi="Arial" w:cs="Arial"/>
                <w:sz w:val="24"/>
                <w:szCs w:val="24"/>
              </w:rPr>
            </w:pPr>
            <w:r w:rsidRPr="00AE22F0">
              <w:rPr>
                <w:sz w:val="24"/>
                <w:lang w:bidi="es-ES" w:val="es-ES"/>
              </w:rPr>
              <w:t xml:space="preserve">18 €</w:t>
            </w:r>
          </w:p>
        </w:tc>
        <w:tc>
          <w:tcPr>
            <w:tcW w:w="1046" w:type="dxa"/>
            <w:vAlign w:val="center"/>
          </w:tcPr>
          <w:p w14:paraId="445B19A9" w14:textId="77777777" w:rsidR="008A7808" w:rsidRPr="00AE22F0" w:rsidRDefault="008A7808">
            <w:pPr>
              <w:jc w:val="center"/>
              <w:rPr>
                <w:rFonts w:ascii="Arial" w:hAnsi="Arial" w:cs="Arial"/>
                <w:sz w:val="24"/>
                <w:szCs w:val="24"/>
              </w:rPr>
            </w:pPr>
            <w:r w:rsidRPr="00AE22F0">
              <w:rPr>
                <w:sz w:val="24"/>
                <w:lang w:bidi="es-ES" w:val="es-ES"/>
              </w:rPr>
              <w:t xml:space="preserve">30 €</w:t>
            </w:r>
          </w:p>
        </w:tc>
        <w:tc>
          <w:tcPr>
            <w:tcW w:w="1046" w:type="dxa"/>
            <w:vAlign w:val="center"/>
          </w:tcPr>
          <w:p w14:paraId="75F42F59" w14:textId="77777777" w:rsidR="008A7808" w:rsidRPr="00AE22F0" w:rsidRDefault="008A7808" w:rsidP="00AE22F0">
            <w:pPr>
              <w:jc w:val="center"/>
              <w:rPr>
                <w:rFonts w:ascii="Arial" w:hAnsi="Arial" w:cs="Arial"/>
                <w:sz w:val="24"/>
                <w:szCs w:val="24"/>
              </w:rPr>
            </w:pPr>
            <w:r w:rsidRPr="00AE22F0">
              <w:rPr>
                <w:sz w:val="24"/>
                <w:lang w:bidi="es-ES" w:val="es-ES"/>
              </w:rPr>
              <w:t xml:space="preserve">45 €</w:t>
            </w:r>
          </w:p>
        </w:tc>
        <w:tc>
          <w:tcPr>
            <w:tcW w:w="1046" w:type="dxa"/>
            <w:vAlign w:val="center"/>
          </w:tcPr>
          <w:p w14:paraId="33C96A0F" w14:textId="77777777" w:rsidR="008A7808" w:rsidRPr="00AE22F0" w:rsidRDefault="008A7808">
            <w:pPr>
              <w:jc w:val="center"/>
              <w:rPr>
                <w:rFonts w:ascii="Arial" w:hAnsi="Arial" w:cs="Arial"/>
                <w:sz w:val="24"/>
                <w:szCs w:val="24"/>
              </w:rPr>
            </w:pPr>
            <w:r w:rsidRPr="00AE22F0">
              <w:rPr>
                <w:sz w:val="24"/>
                <w:lang w:bidi="es-ES" w:val="es-ES"/>
              </w:rPr>
              <w:t xml:space="preserve">55 €</w:t>
            </w:r>
          </w:p>
        </w:tc>
        <w:tc>
          <w:tcPr>
            <w:tcW w:w="1046" w:type="dxa"/>
            <w:vAlign w:val="center"/>
          </w:tcPr>
          <w:p w14:paraId="50F69DAF" w14:textId="77777777" w:rsidR="008A7808" w:rsidRPr="00AE22F0" w:rsidRDefault="008A7808">
            <w:pPr>
              <w:jc w:val="center"/>
              <w:rPr>
                <w:rFonts w:ascii="Arial" w:hAnsi="Arial" w:cs="Arial"/>
                <w:sz w:val="24"/>
                <w:szCs w:val="24"/>
              </w:rPr>
            </w:pPr>
            <w:r w:rsidRPr="00AE22F0">
              <w:rPr>
                <w:sz w:val="24"/>
                <w:lang w:bidi="es-ES" w:val="es-ES"/>
              </w:rPr>
              <w:t xml:space="preserve">65 €</w:t>
            </w:r>
          </w:p>
        </w:tc>
      </w:tr>
      <w:tr w:rsidR="008A7808" w:rsidRPr="00295BC8" w14:paraId="26785D8F" w14:textId="77777777" w:rsidTr="00BA32E8">
        <w:tc>
          <w:tcPr>
            <w:tcW w:w="2090" w:type="dxa"/>
          </w:tcPr>
          <w:p w14:paraId="0F1D587B" w14:textId="77777777" w:rsidR="008A7808" w:rsidRPr="00295BC8" w:rsidRDefault="008A7808">
            <w:pPr>
              <w:rPr>
                <w:rFonts w:ascii="Arial" w:hAnsi="Arial" w:cs="Arial"/>
                <w:sz w:val="20"/>
                <w:szCs w:val="20"/>
              </w:rPr>
            </w:pPr>
            <w:r w:rsidRPr="00295BC8">
              <w:rPr>
                <w:sz w:val="20"/>
                <w:lang w:bidi="es-ES" w:val="es-ES"/>
              </w:rPr>
              <w:t xml:space="preserve">Baremo de a bordo reducido para adultos</w:t>
            </w:r>
          </w:p>
        </w:tc>
        <w:tc>
          <w:tcPr>
            <w:tcW w:w="1045" w:type="dxa"/>
            <w:vAlign w:val="center"/>
          </w:tcPr>
          <w:p w14:paraId="73D81A88" w14:textId="77777777" w:rsidR="008A7808" w:rsidRPr="00AE22F0" w:rsidRDefault="008A7808">
            <w:pPr>
              <w:jc w:val="center"/>
              <w:rPr>
                <w:rFonts w:ascii="Arial" w:hAnsi="Arial" w:cs="Arial"/>
                <w:sz w:val="24"/>
                <w:szCs w:val="24"/>
              </w:rPr>
            </w:pPr>
            <w:r w:rsidRPr="00AE22F0">
              <w:rPr>
                <w:sz w:val="24"/>
                <w:lang w:bidi="es-ES" w:val="es-ES"/>
              </w:rPr>
              <w:t xml:space="preserve">7 €</w:t>
            </w:r>
          </w:p>
        </w:tc>
        <w:tc>
          <w:tcPr>
            <w:tcW w:w="1045" w:type="dxa"/>
            <w:vAlign w:val="center"/>
          </w:tcPr>
          <w:p w14:paraId="447EC7EB" w14:textId="77777777" w:rsidR="008A7808" w:rsidRPr="00AE22F0" w:rsidRDefault="008A7808">
            <w:pPr>
              <w:jc w:val="center"/>
              <w:rPr>
                <w:rFonts w:ascii="Arial" w:hAnsi="Arial" w:cs="Arial"/>
                <w:sz w:val="24"/>
                <w:szCs w:val="24"/>
              </w:rPr>
            </w:pPr>
            <w:r w:rsidRPr="00AE22F0">
              <w:rPr>
                <w:sz w:val="24"/>
                <w:lang w:bidi="es-ES" w:val="es-ES"/>
              </w:rPr>
              <w:t xml:space="preserve">11 €</w:t>
            </w:r>
          </w:p>
        </w:tc>
        <w:tc>
          <w:tcPr>
            <w:tcW w:w="1046" w:type="dxa"/>
            <w:vAlign w:val="center"/>
          </w:tcPr>
          <w:p w14:paraId="4EC86D98" w14:textId="77777777" w:rsidR="008A7808" w:rsidRPr="00AE22F0" w:rsidRDefault="008A7808">
            <w:pPr>
              <w:jc w:val="center"/>
              <w:rPr>
                <w:rFonts w:ascii="Arial" w:hAnsi="Arial" w:cs="Arial"/>
                <w:sz w:val="24"/>
                <w:szCs w:val="24"/>
              </w:rPr>
            </w:pPr>
            <w:r w:rsidRPr="00AE22F0">
              <w:rPr>
                <w:sz w:val="24"/>
                <w:lang w:bidi="es-ES" w:val="es-ES"/>
              </w:rPr>
              <w:t xml:space="preserve">18 €</w:t>
            </w:r>
          </w:p>
        </w:tc>
        <w:tc>
          <w:tcPr>
            <w:tcW w:w="1046" w:type="dxa"/>
            <w:vAlign w:val="center"/>
          </w:tcPr>
          <w:p w14:paraId="7A213748" w14:textId="77777777" w:rsidR="008A7808" w:rsidRPr="00AE22F0" w:rsidRDefault="008A7808">
            <w:pPr>
              <w:jc w:val="center"/>
              <w:rPr>
                <w:rFonts w:ascii="Arial" w:hAnsi="Arial" w:cs="Arial"/>
                <w:sz w:val="24"/>
                <w:szCs w:val="24"/>
              </w:rPr>
            </w:pPr>
            <w:r w:rsidRPr="00AE22F0">
              <w:rPr>
                <w:sz w:val="24"/>
                <w:lang w:bidi="es-ES" w:val="es-ES"/>
              </w:rPr>
              <w:t xml:space="preserve">26 €</w:t>
            </w:r>
          </w:p>
        </w:tc>
        <w:tc>
          <w:tcPr>
            <w:tcW w:w="1046" w:type="dxa"/>
            <w:vAlign w:val="center"/>
          </w:tcPr>
          <w:p w14:paraId="6752C7E7" w14:textId="77777777" w:rsidR="008A7808" w:rsidRPr="00AE22F0" w:rsidRDefault="008A7808">
            <w:pPr>
              <w:jc w:val="center"/>
              <w:rPr>
                <w:rFonts w:ascii="Arial" w:hAnsi="Arial" w:cs="Arial"/>
                <w:sz w:val="24"/>
                <w:szCs w:val="24"/>
              </w:rPr>
            </w:pPr>
            <w:r w:rsidRPr="00AE22F0">
              <w:rPr>
                <w:sz w:val="24"/>
                <w:lang w:bidi="es-ES" w:val="es-ES"/>
              </w:rPr>
              <w:t xml:space="preserve">45 €</w:t>
            </w:r>
          </w:p>
        </w:tc>
        <w:tc>
          <w:tcPr>
            <w:tcW w:w="1046" w:type="dxa"/>
            <w:vAlign w:val="center"/>
          </w:tcPr>
          <w:p w14:paraId="6DCBE7C5" w14:textId="77777777" w:rsidR="008A7808" w:rsidRPr="00AE22F0" w:rsidRDefault="008A7808">
            <w:pPr>
              <w:jc w:val="center"/>
              <w:rPr>
                <w:rFonts w:ascii="Arial" w:hAnsi="Arial" w:cs="Arial"/>
                <w:sz w:val="24"/>
                <w:szCs w:val="24"/>
              </w:rPr>
            </w:pPr>
            <w:r w:rsidRPr="00AE22F0">
              <w:rPr>
                <w:sz w:val="24"/>
                <w:lang w:bidi="es-ES" w:val="es-ES"/>
              </w:rPr>
              <w:t xml:space="preserve">68 €</w:t>
            </w:r>
          </w:p>
        </w:tc>
        <w:tc>
          <w:tcPr>
            <w:tcW w:w="1046" w:type="dxa"/>
            <w:vAlign w:val="center"/>
          </w:tcPr>
          <w:p w14:paraId="42875E43" w14:textId="77777777" w:rsidR="008A7808" w:rsidRPr="00AE22F0" w:rsidRDefault="008A7808">
            <w:pPr>
              <w:jc w:val="center"/>
              <w:rPr>
                <w:rFonts w:ascii="Arial" w:hAnsi="Arial" w:cs="Arial"/>
                <w:sz w:val="24"/>
                <w:szCs w:val="24"/>
              </w:rPr>
            </w:pPr>
            <w:r w:rsidRPr="00AE22F0">
              <w:rPr>
                <w:sz w:val="24"/>
                <w:lang w:bidi="es-ES" w:val="es-ES"/>
              </w:rPr>
              <w:t xml:space="preserve">83 €</w:t>
            </w:r>
          </w:p>
        </w:tc>
        <w:tc>
          <w:tcPr>
            <w:tcW w:w="1046" w:type="dxa"/>
            <w:vAlign w:val="center"/>
          </w:tcPr>
          <w:p w14:paraId="5E38072E" w14:textId="77777777" w:rsidR="008A7808" w:rsidRPr="00AE22F0" w:rsidRDefault="008A7808">
            <w:pPr>
              <w:jc w:val="center"/>
              <w:rPr>
                <w:rFonts w:ascii="Arial" w:hAnsi="Arial" w:cs="Arial"/>
                <w:sz w:val="24"/>
                <w:szCs w:val="24"/>
              </w:rPr>
            </w:pPr>
            <w:r w:rsidRPr="00AE22F0">
              <w:rPr>
                <w:sz w:val="24"/>
                <w:lang w:bidi="es-ES" w:val="es-ES"/>
              </w:rPr>
              <w:t xml:space="preserve">98 €</w:t>
            </w:r>
          </w:p>
        </w:tc>
      </w:tr>
      <w:tr w:rsidR="008A7808" w:rsidRPr="00295BC8" w14:paraId="2624E177" w14:textId="77777777" w:rsidTr="00BA32E8">
        <w:tc>
          <w:tcPr>
            <w:tcW w:w="2090" w:type="dxa"/>
          </w:tcPr>
          <w:p w14:paraId="72A9F55D" w14:textId="77777777" w:rsidR="008A7808" w:rsidRPr="00295BC8" w:rsidRDefault="008A7808">
            <w:pPr>
              <w:rPr>
                <w:rFonts w:ascii="Arial" w:hAnsi="Arial" w:cs="Arial"/>
                <w:sz w:val="20"/>
                <w:szCs w:val="20"/>
              </w:rPr>
            </w:pPr>
            <w:r>
              <w:rPr>
                <w:sz w:val="20"/>
                <w:lang w:bidi="es-ES" w:val="es-ES"/>
              </w:rPr>
              <w:t xml:space="preserve">Baremo de a bordo reducido infantil</w:t>
            </w:r>
          </w:p>
        </w:tc>
        <w:tc>
          <w:tcPr>
            <w:tcW w:w="1045" w:type="dxa"/>
            <w:vAlign w:val="center"/>
          </w:tcPr>
          <w:p w14:paraId="7D36D662" w14:textId="77777777" w:rsidR="008A7808" w:rsidRPr="00AE22F0" w:rsidRDefault="008A7808">
            <w:pPr>
              <w:jc w:val="center"/>
              <w:rPr>
                <w:rFonts w:ascii="Arial" w:hAnsi="Arial" w:cs="Arial"/>
                <w:sz w:val="24"/>
                <w:szCs w:val="24"/>
              </w:rPr>
            </w:pPr>
            <w:r w:rsidRPr="00AE22F0">
              <w:rPr>
                <w:sz w:val="24"/>
                <w:lang w:bidi="es-ES" w:val="es-ES"/>
              </w:rPr>
              <w:t xml:space="preserve">4 €</w:t>
            </w:r>
          </w:p>
        </w:tc>
        <w:tc>
          <w:tcPr>
            <w:tcW w:w="1045" w:type="dxa"/>
            <w:vAlign w:val="center"/>
          </w:tcPr>
          <w:p w14:paraId="3BCB797E" w14:textId="77777777" w:rsidR="008A7808" w:rsidRPr="00AE22F0" w:rsidRDefault="008A7808">
            <w:pPr>
              <w:jc w:val="center"/>
              <w:rPr>
                <w:rFonts w:ascii="Arial" w:hAnsi="Arial" w:cs="Arial"/>
                <w:sz w:val="24"/>
                <w:szCs w:val="24"/>
              </w:rPr>
            </w:pPr>
            <w:r w:rsidRPr="00AE22F0">
              <w:rPr>
                <w:sz w:val="24"/>
                <w:lang w:bidi="es-ES" w:val="es-ES"/>
              </w:rPr>
              <w:t xml:space="preserve">7 €</w:t>
            </w:r>
          </w:p>
        </w:tc>
        <w:tc>
          <w:tcPr>
            <w:tcW w:w="1046" w:type="dxa"/>
            <w:vAlign w:val="center"/>
          </w:tcPr>
          <w:p w14:paraId="0800B569" w14:textId="77777777" w:rsidR="008A7808" w:rsidRPr="00AE22F0" w:rsidRDefault="008A7808">
            <w:pPr>
              <w:jc w:val="center"/>
              <w:rPr>
                <w:rFonts w:ascii="Arial" w:hAnsi="Arial" w:cs="Arial"/>
                <w:sz w:val="24"/>
                <w:szCs w:val="24"/>
              </w:rPr>
            </w:pPr>
            <w:r w:rsidRPr="00AE22F0">
              <w:rPr>
                <w:sz w:val="24"/>
                <w:lang w:bidi="es-ES" w:val="es-ES"/>
              </w:rPr>
              <w:t xml:space="preserve">9 €</w:t>
            </w:r>
          </w:p>
        </w:tc>
        <w:tc>
          <w:tcPr>
            <w:tcW w:w="1046" w:type="dxa"/>
            <w:vAlign w:val="center"/>
          </w:tcPr>
          <w:p w14:paraId="1E3C406F" w14:textId="77777777" w:rsidR="008A7808" w:rsidRPr="00AE22F0" w:rsidRDefault="008A7808">
            <w:pPr>
              <w:jc w:val="center"/>
              <w:rPr>
                <w:rFonts w:ascii="Arial" w:hAnsi="Arial" w:cs="Arial"/>
                <w:sz w:val="24"/>
                <w:szCs w:val="24"/>
              </w:rPr>
            </w:pPr>
            <w:r w:rsidRPr="00AE22F0">
              <w:rPr>
                <w:sz w:val="24"/>
                <w:lang w:bidi="es-ES" w:val="es-ES"/>
              </w:rPr>
              <w:t xml:space="preserve">13 €</w:t>
            </w:r>
          </w:p>
        </w:tc>
        <w:tc>
          <w:tcPr>
            <w:tcW w:w="1046" w:type="dxa"/>
            <w:vAlign w:val="center"/>
          </w:tcPr>
          <w:p w14:paraId="08809A26" w14:textId="77777777" w:rsidR="008A7808" w:rsidRPr="00AE22F0" w:rsidRDefault="008A7808">
            <w:pPr>
              <w:jc w:val="center"/>
              <w:rPr>
                <w:rFonts w:ascii="Arial" w:hAnsi="Arial" w:cs="Arial"/>
                <w:sz w:val="24"/>
                <w:szCs w:val="24"/>
              </w:rPr>
            </w:pPr>
            <w:r w:rsidRPr="00AE22F0">
              <w:rPr>
                <w:sz w:val="24"/>
                <w:lang w:bidi="es-ES" w:val="es-ES"/>
              </w:rPr>
              <w:t xml:space="preserve">23 €</w:t>
            </w:r>
          </w:p>
        </w:tc>
        <w:tc>
          <w:tcPr>
            <w:tcW w:w="1046" w:type="dxa"/>
            <w:vAlign w:val="center"/>
          </w:tcPr>
          <w:p w14:paraId="48A663A5" w14:textId="77777777" w:rsidR="008A7808" w:rsidRPr="00AE22F0" w:rsidRDefault="008A7808">
            <w:pPr>
              <w:jc w:val="center"/>
              <w:rPr>
                <w:rFonts w:ascii="Arial" w:hAnsi="Arial" w:cs="Arial"/>
                <w:sz w:val="24"/>
                <w:szCs w:val="24"/>
              </w:rPr>
            </w:pPr>
            <w:r w:rsidRPr="00AE22F0">
              <w:rPr>
                <w:sz w:val="24"/>
                <w:lang w:bidi="es-ES" w:val="es-ES"/>
              </w:rPr>
              <w:t xml:space="preserve">34 €</w:t>
            </w:r>
          </w:p>
        </w:tc>
        <w:tc>
          <w:tcPr>
            <w:tcW w:w="1046" w:type="dxa"/>
            <w:vAlign w:val="center"/>
          </w:tcPr>
          <w:p w14:paraId="3249817E" w14:textId="77777777" w:rsidR="008A7808" w:rsidRPr="00AE22F0" w:rsidRDefault="008A7808">
            <w:pPr>
              <w:jc w:val="center"/>
              <w:rPr>
                <w:rFonts w:ascii="Arial" w:hAnsi="Arial" w:cs="Arial"/>
                <w:sz w:val="24"/>
                <w:szCs w:val="24"/>
              </w:rPr>
            </w:pPr>
            <w:r w:rsidRPr="00AE22F0">
              <w:rPr>
                <w:sz w:val="24"/>
                <w:lang w:bidi="es-ES" w:val="es-ES"/>
              </w:rPr>
              <w:t xml:space="preserve">41 €</w:t>
            </w:r>
          </w:p>
        </w:tc>
        <w:tc>
          <w:tcPr>
            <w:tcW w:w="1046" w:type="dxa"/>
            <w:vAlign w:val="center"/>
          </w:tcPr>
          <w:p w14:paraId="48F97C5D" w14:textId="77777777" w:rsidR="008A7808" w:rsidRPr="00AE22F0" w:rsidRDefault="008A7808">
            <w:pPr>
              <w:jc w:val="center"/>
              <w:rPr>
                <w:rFonts w:ascii="Arial" w:hAnsi="Arial" w:cs="Arial"/>
                <w:sz w:val="24"/>
                <w:szCs w:val="24"/>
              </w:rPr>
            </w:pPr>
            <w:r w:rsidRPr="00AE22F0">
              <w:rPr>
                <w:sz w:val="24"/>
                <w:lang w:bidi="es-ES" w:val="es-ES"/>
              </w:rPr>
              <w:t xml:space="preserve">49 €</w:t>
            </w:r>
          </w:p>
        </w:tc>
      </w:tr>
      <w:tr w:rsidR="008A7808" w:rsidRPr="00295BC8" w14:paraId="3D12EB3E" w14:textId="77777777" w:rsidTr="00BA32E8">
        <w:tc>
          <w:tcPr>
            <w:tcW w:w="2090" w:type="dxa"/>
          </w:tcPr>
          <w:p w14:paraId="6FEA585C" w14:textId="77777777" w:rsidR="008A7808" w:rsidRPr="00295BC8" w:rsidRDefault="008A7808">
            <w:pPr>
              <w:rPr>
                <w:rFonts w:ascii="Arial" w:hAnsi="Arial" w:cs="Arial"/>
                <w:sz w:val="20"/>
                <w:szCs w:val="20"/>
              </w:rPr>
            </w:pPr>
            <w:r w:rsidRPr="00295BC8">
              <w:rPr>
                <w:sz w:val="20"/>
                <w:lang w:bidi="es-ES" w:val="es-ES"/>
              </w:rPr>
              <w:t xml:space="preserve">Baremo de control para adultos</w:t>
            </w:r>
          </w:p>
        </w:tc>
        <w:tc>
          <w:tcPr>
            <w:tcW w:w="1045" w:type="dxa"/>
            <w:vAlign w:val="center"/>
          </w:tcPr>
          <w:p w14:paraId="0C4CC23A" w14:textId="77777777" w:rsidR="008A7808" w:rsidRPr="00AE22F0" w:rsidRDefault="008A7808">
            <w:pPr>
              <w:jc w:val="center"/>
              <w:rPr>
                <w:rFonts w:ascii="Arial" w:hAnsi="Arial" w:cs="Arial"/>
                <w:sz w:val="24"/>
                <w:szCs w:val="24"/>
              </w:rPr>
            </w:pPr>
            <w:r w:rsidRPr="00AE22F0">
              <w:rPr>
                <w:sz w:val="24"/>
                <w:lang w:bidi="es-ES" w:val="es-ES"/>
              </w:rPr>
              <w:t xml:space="preserve">50 €</w:t>
            </w:r>
          </w:p>
        </w:tc>
        <w:tc>
          <w:tcPr>
            <w:tcW w:w="1045" w:type="dxa"/>
            <w:vAlign w:val="center"/>
          </w:tcPr>
          <w:p w14:paraId="77C3E7D6" w14:textId="77777777" w:rsidR="008A7808" w:rsidRPr="00AE22F0" w:rsidRDefault="008A7808">
            <w:pPr>
              <w:jc w:val="center"/>
              <w:rPr>
                <w:rFonts w:ascii="Arial" w:hAnsi="Arial" w:cs="Arial"/>
                <w:sz w:val="24"/>
                <w:szCs w:val="24"/>
              </w:rPr>
            </w:pPr>
            <w:r w:rsidRPr="00AE22F0">
              <w:rPr>
                <w:sz w:val="24"/>
                <w:lang w:bidi="es-ES" w:val="es-ES"/>
              </w:rPr>
              <w:t xml:space="preserve">50 €</w:t>
            </w:r>
          </w:p>
        </w:tc>
        <w:tc>
          <w:tcPr>
            <w:tcW w:w="1046" w:type="dxa"/>
            <w:vAlign w:val="center"/>
          </w:tcPr>
          <w:p w14:paraId="31A1E27F" w14:textId="77777777" w:rsidR="008A7808" w:rsidRPr="00AE22F0" w:rsidRDefault="008A7808">
            <w:pPr>
              <w:jc w:val="center"/>
              <w:rPr>
                <w:rFonts w:ascii="Arial" w:hAnsi="Arial" w:cs="Arial"/>
                <w:sz w:val="24"/>
                <w:szCs w:val="24"/>
              </w:rPr>
            </w:pPr>
            <w:r w:rsidRPr="00AE22F0">
              <w:rPr>
                <w:sz w:val="24"/>
                <w:lang w:bidi="es-ES" w:val="es-ES"/>
              </w:rPr>
              <w:t xml:space="preserve">50 €</w:t>
            </w:r>
          </w:p>
        </w:tc>
        <w:tc>
          <w:tcPr>
            <w:tcW w:w="1046" w:type="dxa"/>
            <w:vAlign w:val="center"/>
          </w:tcPr>
          <w:p w14:paraId="2A7AEF64" w14:textId="77777777" w:rsidR="008A7808" w:rsidRPr="00AE22F0" w:rsidRDefault="008A7808">
            <w:pPr>
              <w:jc w:val="center"/>
              <w:rPr>
                <w:rFonts w:ascii="Arial" w:hAnsi="Arial" w:cs="Arial"/>
                <w:sz w:val="24"/>
                <w:szCs w:val="24"/>
              </w:rPr>
            </w:pPr>
            <w:r w:rsidRPr="00AE22F0">
              <w:rPr>
                <w:sz w:val="24"/>
                <w:lang w:bidi="es-ES" w:val="es-ES"/>
              </w:rPr>
              <w:t xml:space="preserve">50 €</w:t>
            </w:r>
          </w:p>
        </w:tc>
        <w:tc>
          <w:tcPr>
            <w:tcW w:w="1046" w:type="dxa"/>
            <w:vAlign w:val="center"/>
          </w:tcPr>
          <w:p w14:paraId="493E8D38" w14:textId="77777777" w:rsidR="008A7808" w:rsidRPr="00AE22F0" w:rsidRDefault="008A7808">
            <w:pPr>
              <w:jc w:val="center"/>
              <w:rPr>
                <w:rFonts w:ascii="Arial" w:hAnsi="Arial" w:cs="Arial"/>
                <w:sz w:val="24"/>
                <w:szCs w:val="24"/>
              </w:rPr>
            </w:pPr>
            <w:r w:rsidRPr="00AE22F0">
              <w:rPr>
                <w:sz w:val="24"/>
                <w:lang w:bidi="es-ES" w:val="es-ES"/>
              </w:rPr>
              <w:t xml:space="preserve">90 €</w:t>
            </w:r>
          </w:p>
        </w:tc>
        <w:tc>
          <w:tcPr>
            <w:tcW w:w="1046" w:type="dxa"/>
            <w:vAlign w:val="center"/>
          </w:tcPr>
          <w:p w14:paraId="7FBC7887" w14:textId="77777777" w:rsidR="008A7808" w:rsidRPr="00AE22F0" w:rsidRDefault="008A7808">
            <w:pPr>
              <w:jc w:val="center"/>
              <w:rPr>
                <w:rFonts w:ascii="Arial" w:hAnsi="Arial" w:cs="Arial"/>
                <w:sz w:val="24"/>
                <w:szCs w:val="24"/>
              </w:rPr>
            </w:pPr>
            <w:r w:rsidRPr="00AE22F0">
              <w:rPr>
                <w:sz w:val="24"/>
                <w:lang w:bidi="es-ES" w:val="es-ES"/>
              </w:rPr>
              <w:t xml:space="preserve">130 €</w:t>
            </w:r>
          </w:p>
        </w:tc>
        <w:tc>
          <w:tcPr>
            <w:tcW w:w="1046" w:type="dxa"/>
            <w:vAlign w:val="center"/>
          </w:tcPr>
          <w:p w14:paraId="7C68D56A" w14:textId="77777777" w:rsidR="008A7808" w:rsidRPr="00AE22F0" w:rsidRDefault="008A7808">
            <w:pPr>
              <w:jc w:val="center"/>
              <w:rPr>
                <w:rFonts w:ascii="Arial" w:hAnsi="Arial" w:cs="Arial"/>
                <w:sz w:val="24"/>
                <w:szCs w:val="24"/>
              </w:rPr>
            </w:pPr>
            <w:r w:rsidRPr="00AE22F0">
              <w:rPr>
                <w:sz w:val="24"/>
                <w:lang w:bidi="es-ES" w:val="es-ES"/>
              </w:rPr>
              <w:t xml:space="preserve">150 €</w:t>
            </w:r>
          </w:p>
        </w:tc>
        <w:tc>
          <w:tcPr>
            <w:tcW w:w="1046" w:type="dxa"/>
            <w:vAlign w:val="center"/>
          </w:tcPr>
          <w:p w14:paraId="5CD045CF" w14:textId="77777777" w:rsidR="008A7808" w:rsidRPr="00AE22F0" w:rsidRDefault="008A7808">
            <w:pPr>
              <w:jc w:val="center"/>
              <w:rPr>
                <w:rFonts w:ascii="Arial" w:hAnsi="Arial" w:cs="Arial"/>
                <w:sz w:val="24"/>
                <w:szCs w:val="24"/>
              </w:rPr>
            </w:pPr>
            <w:r w:rsidRPr="00AE22F0">
              <w:rPr>
                <w:sz w:val="24"/>
                <w:lang w:bidi="es-ES" w:val="es-ES"/>
              </w:rPr>
              <w:t xml:space="preserve">170 €</w:t>
            </w:r>
          </w:p>
        </w:tc>
      </w:tr>
      <w:tr w:rsidR="008A7808" w:rsidRPr="00295BC8" w14:paraId="425AFC8C" w14:textId="77777777" w:rsidTr="00BA32E8">
        <w:tc>
          <w:tcPr>
            <w:tcW w:w="2090" w:type="dxa"/>
          </w:tcPr>
          <w:p w14:paraId="19D78996" w14:textId="77777777" w:rsidR="008A7808" w:rsidRPr="00295BC8" w:rsidRDefault="008A7808">
            <w:pPr>
              <w:rPr>
                <w:rFonts w:ascii="Arial" w:hAnsi="Arial" w:cs="Arial"/>
                <w:sz w:val="20"/>
                <w:szCs w:val="20"/>
              </w:rPr>
            </w:pPr>
            <w:r>
              <w:rPr>
                <w:sz w:val="20"/>
                <w:lang w:bidi="es-ES" w:val="es-ES"/>
              </w:rPr>
              <w:t xml:space="preserve">Baremo de control infantil</w:t>
            </w:r>
          </w:p>
        </w:tc>
        <w:tc>
          <w:tcPr>
            <w:tcW w:w="1045" w:type="dxa"/>
            <w:vAlign w:val="center"/>
          </w:tcPr>
          <w:p w14:paraId="7CC5EDB8" w14:textId="77777777" w:rsidR="008A7808" w:rsidRPr="00AE22F0" w:rsidRDefault="008A7808">
            <w:pPr>
              <w:jc w:val="center"/>
              <w:rPr>
                <w:rFonts w:ascii="Arial" w:hAnsi="Arial" w:cs="Arial"/>
                <w:sz w:val="24"/>
                <w:szCs w:val="24"/>
              </w:rPr>
            </w:pPr>
            <w:r w:rsidRPr="00AE22F0">
              <w:rPr>
                <w:sz w:val="24"/>
                <w:lang w:bidi="es-ES" w:val="es-ES"/>
              </w:rPr>
              <w:t xml:space="preserve">50 €</w:t>
            </w:r>
          </w:p>
        </w:tc>
        <w:tc>
          <w:tcPr>
            <w:tcW w:w="1045" w:type="dxa"/>
            <w:vAlign w:val="center"/>
          </w:tcPr>
          <w:p w14:paraId="503DAED1" w14:textId="77777777" w:rsidR="008A7808" w:rsidRPr="00AE22F0" w:rsidRDefault="008A7808">
            <w:pPr>
              <w:jc w:val="center"/>
              <w:rPr>
                <w:rFonts w:ascii="Arial" w:hAnsi="Arial" w:cs="Arial"/>
                <w:sz w:val="24"/>
                <w:szCs w:val="24"/>
              </w:rPr>
            </w:pPr>
            <w:r w:rsidRPr="00AE22F0">
              <w:rPr>
                <w:sz w:val="24"/>
                <w:lang w:bidi="es-ES" w:val="es-ES"/>
              </w:rPr>
              <w:t xml:space="preserve">50 €</w:t>
            </w:r>
          </w:p>
        </w:tc>
        <w:tc>
          <w:tcPr>
            <w:tcW w:w="1046" w:type="dxa"/>
            <w:vAlign w:val="center"/>
          </w:tcPr>
          <w:p w14:paraId="6968753E" w14:textId="77777777" w:rsidR="008A7808" w:rsidRPr="00AE22F0" w:rsidRDefault="008A7808">
            <w:pPr>
              <w:jc w:val="center"/>
              <w:rPr>
                <w:rFonts w:ascii="Arial" w:hAnsi="Arial" w:cs="Arial"/>
                <w:sz w:val="24"/>
                <w:szCs w:val="24"/>
              </w:rPr>
            </w:pPr>
            <w:r w:rsidRPr="00AE22F0">
              <w:rPr>
                <w:sz w:val="24"/>
                <w:lang w:bidi="es-ES" w:val="es-ES"/>
              </w:rPr>
              <w:t xml:space="preserve">50 €</w:t>
            </w:r>
          </w:p>
        </w:tc>
        <w:tc>
          <w:tcPr>
            <w:tcW w:w="1046" w:type="dxa"/>
            <w:vAlign w:val="center"/>
          </w:tcPr>
          <w:p w14:paraId="6766CC40" w14:textId="77777777" w:rsidR="008A7808" w:rsidRPr="00AE22F0" w:rsidRDefault="008A7808">
            <w:pPr>
              <w:jc w:val="center"/>
              <w:rPr>
                <w:rFonts w:ascii="Arial" w:hAnsi="Arial" w:cs="Arial"/>
                <w:sz w:val="24"/>
                <w:szCs w:val="24"/>
              </w:rPr>
            </w:pPr>
            <w:r w:rsidRPr="00AE22F0">
              <w:rPr>
                <w:sz w:val="24"/>
                <w:lang w:bidi="es-ES" w:val="es-ES"/>
              </w:rPr>
              <w:t xml:space="preserve">50 €</w:t>
            </w:r>
          </w:p>
        </w:tc>
        <w:tc>
          <w:tcPr>
            <w:tcW w:w="1046" w:type="dxa"/>
            <w:vAlign w:val="center"/>
          </w:tcPr>
          <w:p w14:paraId="6DB68F56" w14:textId="77777777" w:rsidR="008A7808" w:rsidRPr="00AE22F0" w:rsidRDefault="008A7808">
            <w:pPr>
              <w:jc w:val="center"/>
              <w:rPr>
                <w:rFonts w:ascii="Arial" w:hAnsi="Arial" w:cs="Arial"/>
                <w:sz w:val="24"/>
                <w:szCs w:val="24"/>
              </w:rPr>
            </w:pPr>
            <w:r w:rsidRPr="00AE22F0">
              <w:rPr>
                <w:sz w:val="24"/>
                <w:lang w:bidi="es-ES" w:val="es-ES"/>
              </w:rPr>
              <w:t xml:space="preserve">50 €</w:t>
            </w:r>
          </w:p>
        </w:tc>
        <w:tc>
          <w:tcPr>
            <w:tcW w:w="1046" w:type="dxa"/>
            <w:vAlign w:val="center"/>
          </w:tcPr>
          <w:p w14:paraId="0FA5B927" w14:textId="77777777" w:rsidR="008A7808" w:rsidRPr="00AE22F0" w:rsidRDefault="008A7808">
            <w:pPr>
              <w:jc w:val="center"/>
              <w:rPr>
                <w:rFonts w:ascii="Arial" w:hAnsi="Arial" w:cs="Arial"/>
                <w:sz w:val="24"/>
                <w:szCs w:val="24"/>
              </w:rPr>
            </w:pPr>
            <w:r w:rsidRPr="00AE22F0">
              <w:rPr>
                <w:sz w:val="24"/>
                <w:lang w:bidi="es-ES" w:val="es-ES"/>
              </w:rPr>
              <w:t xml:space="preserve">70 €</w:t>
            </w:r>
          </w:p>
        </w:tc>
        <w:tc>
          <w:tcPr>
            <w:tcW w:w="1046" w:type="dxa"/>
            <w:vAlign w:val="center"/>
          </w:tcPr>
          <w:p w14:paraId="63BCB7A7" w14:textId="77777777" w:rsidR="008A7808" w:rsidRPr="00AE22F0" w:rsidRDefault="008A7808">
            <w:pPr>
              <w:jc w:val="center"/>
              <w:rPr>
                <w:rFonts w:ascii="Arial" w:hAnsi="Arial" w:cs="Arial"/>
                <w:sz w:val="24"/>
                <w:szCs w:val="24"/>
              </w:rPr>
            </w:pPr>
            <w:r w:rsidRPr="00AE22F0">
              <w:rPr>
                <w:sz w:val="24"/>
                <w:lang w:bidi="es-ES" w:val="es-ES"/>
              </w:rPr>
              <w:t xml:space="preserve">90 €</w:t>
            </w:r>
          </w:p>
        </w:tc>
        <w:tc>
          <w:tcPr>
            <w:tcW w:w="1046" w:type="dxa"/>
            <w:vAlign w:val="center"/>
          </w:tcPr>
          <w:p w14:paraId="59DE5B22" w14:textId="77777777" w:rsidR="008A7808" w:rsidRPr="00AE22F0" w:rsidRDefault="008A7808">
            <w:pPr>
              <w:jc w:val="center"/>
              <w:rPr>
                <w:rFonts w:ascii="Arial" w:hAnsi="Arial" w:cs="Arial"/>
                <w:sz w:val="24"/>
                <w:szCs w:val="24"/>
              </w:rPr>
            </w:pPr>
            <w:r w:rsidRPr="00AE22F0">
              <w:rPr>
                <w:sz w:val="24"/>
                <w:lang w:bidi="es-ES" w:val="es-ES"/>
              </w:rPr>
              <w:t xml:space="preserve">100 €</w:t>
            </w:r>
          </w:p>
        </w:tc>
      </w:tr>
      <w:tr w:rsidR="008A7808" w:rsidRPr="00295BC8" w14:paraId="104D9057" w14:textId="77777777" w:rsidTr="00BA32E8">
        <w:tc>
          <w:tcPr>
            <w:tcW w:w="2090" w:type="dxa"/>
          </w:tcPr>
          <w:p w14:paraId="37974E7E" w14:textId="77777777" w:rsidR="008A7808" w:rsidRPr="00AE22F0" w:rsidRDefault="008A7808">
            <w:pPr>
              <w:rPr>
                <w:rFonts w:ascii="Arial" w:hAnsi="Arial" w:cs="Arial"/>
                <w:sz w:val="16"/>
                <w:szCs w:val="16"/>
              </w:rPr>
            </w:pPr>
            <w:r w:rsidRPr="001357D5">
              <w:rPr>
                <w:sz w:val="18"/>
                <w:lang w:bidi="es-ES" w:val="es-ES"/>
              </w:rPr>
              <w:t xml:space="preserve">Baremo de control para</w:t>
            </w:r>
            <w:r w:rsidRPr="00AE22F0">
              <w:rPr>
                <w:sz w:val="16"/>
                <w:lang w:bidi="es-ES" w:val="es-ES"/>
              </w:rPr>
              <w:t xml:space="preserve"> adultos </w:t>
            </w:r>
            <w:r w:rsidRPr="001357D5">
              <w:rPr>
                <w:sz w:val="18"/>
                <w:lang w:bidi="es-ES" w:val="es-ES"/>
              </w:rPr>
              <w:t xml:space="preserve">– Multa fija</w:t>
            </w:r>
          </w:p>
        </w:tc>
        <w:tc>
          <w:tcPr>
            <w:tcW w:w="1045" w:type="dxa"/>
            <w:vAlign w:val="center"/>
          </w:tcPr>
          <w:p w14:paraId="42AB0420" w14:textId="77777777" w:rsidR="008A7808" w:rsidRPr="00AE22F0" w:rsidRDefault="008A7808">
            <w:pPr>
              <w:jc w:val="center"/>
              <w:rPr>
                <w:rFonts w:ascii="Arial" w:hAnsi="Arial" w:cs="Arial"/>
                <w:sz w:val="24"/>
                <w:szCs w:val="24"/>
              </w:rPr>
            </w:pPr>
            <w:r w:rsidRPr="00AE22F0">
              <w:rPr>
                <w:sz w:val="24"/>
                <w:lang w:bidi="es-ES" w:val="es-ES"/>
              </w:rPr>
              <w:t xml:space="preserve">50 €</w:t>
            </w:r>
          </w:p>
        </w:tc>
        <w:tc>
          <w:tcPr>
            <w:tcW w:w="1045" w:type="dxa"/>
            <w:vAlign w:val="center"/>
          </w:tcPr>
          <w:p w14:paraId="35CA1CFD" w14:textId="77777777" w:rsidR="008A7808" w:rsidRPr="00AE22F0" w:rsidRDefault="008A7808">
            <w:pPr>
              <w:jc w:val="center"/>
              <w:rPr>
                <w:rFonts w:ascii="Arial" w:hAnsi="Arial" w:cs="Arial"/>
                <w:sz w:val="24"/>
                <w:szCs w:val="24"/>
              </w:rPr>
            </w:pPr>
            <w:r w:rsidRPr="00AE22F0">
              <w:rPr>
                <w:sz w:val="24"/>
                <w:lang w:bidi="es-ES" w:val="es-ES"/>
              </w:rPr>
              <w:t xml:space="preserve">50 €</w:t>
            </w:r>
          </w:p>
        </w:tc>
        <w:tc>
          <w:tcPr>
            <w:tcW w:w="1046" w:type="dxa"/>
            <w:vAlign w:val="center"/>
          </w:tcPr>
          <w:p w14:paraId="25C6D5D3" w14:textId="77777777" w:rsidR="008A7808" w:rsidRPr="00AE22F0" w:rsidRDefault="008A7808">
            <w:pPr>
              <w:jc w:val="center"/>
              <w:rPr>
                <w:rFonts w:ascii="Arial" w:hAnsi="Arial" w:cs="Arial"/>
                <w:sz w:val="24"/>
                <w:szCs w:val="24"/>
              </w:rPr>
            </w:pPr>
            <w:r w:rsidRPr="00AE22F0">
              <w:rPr>
                <w:sz w:val="24"/>
                <w:lang w:bidi="es-ES" w:val="es-ES"/>
              </w:rPr>
              <w:t xml:space="preserve">50 €</w:t>
            </w:r>
          </w:p>
        </w:tc>
        <w:tc>
          <w:tcPr>
            <w:tcW w:w="1046" w:type="dxa"/>
            <w:vAlign w:val="center"/>
          </w:tcPr>
          <w:p w14:paraId="5805D72B" w14:textId="77777777" w:rsidR="008A7808" w:rsidRPr="00AE22F0" w:rsidRDefault="008A7808">
            <w:pPr>
              <w:jc w:val="center"/>
              <w:rPr>
                <w:rFonts w:ascii="Arial" w:hAnsi="Arial" w:cs="Arial"/>
                <w:sz w:val="24"/>
                <w:szCs w:val="24"/>
              </w:rPr>
            </w:pPr>
            <w:r w:rsidRPr="00AE22F0">
              <w:rPr>
                <w:sz w:val="24"/>
                <w:lang w:bidi="es-ES" w:val="es-ES"/>
              </w:rPr>
              <w:t xml:space="preserve">50 €</w:t>
            </w:r>
          </w:p>
        </w:tc>
        <w:tc>
          <w:tcPr>
            <w:tcW w:w="1046" w:type="dxa"/>
            <w:vAlign w:val="center"/>
          </w:tcPr>
          <w:p w14:paraId="731C6C74" w14:textId="77777777" w:rsidR="008A7808" w:rsidRPr="00AE22F0" w:rsidRDefault="008A7808">
            <w:pPr>
              <w:jc w:val="center"/>
              <w:rPr>
                <w:rFonts w:ascii="Arial" w:hAnsi="Arial" w:cs="Arial"/>
                <w:sz w:val="24"/>
                <w:szCs w:val="24"/>
              </w:rPr>
            </w:pPr>
            <w:r w:rsidRPr="00AE22F0">
              <w:rPr>
                <w:sz w:val="24"/>
                <w:lang w:bidi="es-ES" w:val="es-ES"/>
              </w:rPr>
              <w:t xml:space="preserve">60 €</w:t>
            </w:r>
          </w:p>
        </w:tc>
        <w:tc>
          <w:tcPr>
            <w:tcW w:w="1046" w:type="dxa"/>
            <w:vAlign w:val="center"/>
          </w:tcPr>
          <w:p w14:paraId="24798432" w14:textId="77777777" w:rsidR="008A7808" w:rsidRPr="00AE22F0" w:rsidRDefault="008A7808">
            <w:pPr>
              <w:jc w:val="center"/>
              <w:rPr>
                <w:rFonts w:ascii="Arial" w:hAnsi="Arial" w:cs="Arial"/>
                <w:sz w:val="24"/>
                <w:szCs w:val="24"/>
              </w:rPr>
            </w:pPr>
            <w:r w:rsidRPr="00AE22F0">
              <w:rPr>
                <w:sz w:val="24"/>
                <w:lang w:bidi="es-ES" w:val="es-ES"/>
              </w:rPr>
              <w:t xml:space="preserve">70 €</w:t>
            </w:r>
          </w:p>
        </w:tc>
        <w:tc>
          <w:tcPr>
            <w:tcW w:w="1046" w:type="dxa"/>
            <w:vAlign w:val="center"/>
          </w:tcPr>
          <w:p w14:paraId="64D134EC" w14:textId="77777777" w:rsidR="008A7808" w:rsidRPr="00AE22F0" w:rsidRDefault="008A7808">
            <w:pPr>
              <w:jc w:val="center"/>
              <w:rPr>
                <w:rFonts w:ascii="Arial" w:hAnsi="Arial" w:cs="Arial"/>
                <w:sz w:val="24"/>
                <w:szCs w:val="24"/>
              </w:rPr>
            </w:pPr>
            <w:r w:rsidRPr="00AE22F0">
              <w:rPr>
                <w:sz w:val="24"/>
                <w:lang w:bidi="es-ES" w:val="es-ES"/>
              </w:rPr>
              <w:t xml:space="preserve">70 €</w:t>
            </w:r>
          </w:p>
        </w:tc>
        <w:tc>
          <w:tcPr>
            <w:tcW w:w="1046" w:type="dxa"/>
            <w:vAlign w:val="center"/>
          </w:tcPr>
          <w:p w14:paraId="48E83BDE" w14:textId="77777777" w:rsidR="008A7808" w:rsidRPr="00AE22F0" w:rsidRDefault="008A7808">
            <w:pPr>
              <w:jc w:val="center"/>
              <w:rPr>
                <w:rFonts w:ascii="Arial" w:hAnsi="Arial" w:cs="Arial"/>
                <w:sz w:val="24"/>
                <w:szCs w:val="24"/>
              </w:rPr>
            </w:pPr>
            <w:r w:rsidRPr="00AE22F0">
              <w:rPr>
                <w:sz w:val="24"/>
                <w:lang w:bidi="es-ES" w:val="es-ES"/>
              </w:rPr>
              <w:t xml:space="preserve">70 €</w:t>
            </w:r>
          </w:p>
        </w:tc>
      </w:tr>
      <w:tr w:rsidR="008A7808" w:rsidRPr="00295BC8" w14:paraId="58973057" w14:textId="77777777" w:rsidTr="00BA32E8">
        <w:tc>
          <w:tcPr>
            <w:tcW w:w="2090" w:type="dxa"/>
          </w:tcPr>
          <w:p w14:paraId="0AA7012C" w14:textId="77777777" w:rsidR="008A7808" w:rsidRPr="00B47BCB" w:rsidRDefault="008A7808">
            <w:pPr>
              <w:rPr>
                <w:rFonts w:ascii="Arial" w:hAnsi="Arial" w:cs="Arial"/>
                <w:sz w:val="18"/>
                <w:szCs w:val="18"/>
              </w:rPr>
            </w:pPr>
            <w:r w:rsidRPr="00B47BCB">
              <w:rPr>
                <w:sz w:val="18"/>
                <w:lang w:bidi="es-ES" w:val="es-ES"/>
              </w:rPr>
              <w:t xml:space="preserve">Baremo de control </w:t>
            </w:r>
            <w:r w:rsidRPr="00AE22F0">
              <w:rPr>
                <w:sz w:val="16"/>
                <w:lang w:bidi="es-ES" w:val="es-ES"/>
              </w:rPr>
              <w:t xml:space="preserve">infantil</w:t>
            </w:r>
            <w:r w:rsidRPr="00B47BCB">
              <w:rPr>
                <w:sz w:val="18"/>
                <w:lang w:bidi="es-ES" w:val="es-ES"/>
              </w:rPr>
              <w:t xml:space="preserve"> – Multa fija</w:t>
            </w:r>
          </w:p>
        </w:tc>
        <w:tc>
          <w:tcPr>
            <w:tcW w:w="1045" w:type="dxa"/>
            <w:vAlign w:val="center"/>
          </w:tcPr>
          <w:p w14:paraId="43E4A4DD" w14:textId="77777777" w:rsidR="008A7808" w:rsidRPr="00AE22F0" w:rsidRDefault="008A7808">
            <w:pPr>
              <w:jc w:val="center"/>
              <w:rPr>
                <w:rFonts w:ascii="Arial" w:hAnsi="Arial" w:cs="Arial"/>
                <w:sz w:val="24"/>
                <w:szCs w:val="24"/>
              </w:rPr>
            </w:pPr>
            <w:r w:rsidRPr="00AE22F0">
              <w:rPr>
                <w:sz w:val="24"/>
                <w:lang w:bidi="es-ES" w:val="es-ES"/>
              </w:rPr>
              <w:t xml:space="preserve">50 €</w:t>
            </w:r>
          </w:p>
        </w:tc>
        <w:tc>
          <w:tcPr>
            <w:tcW w:w="1045" w:type="dxa"/>
            <w:vAlign w:val="center"/>
          </w:tcPr>
          <w:p w14:paraId="35958EBF" w14:textId="77777777" w:rsidR="008A7808" w:rsidRPr="00AE22F0" w:rsidRDefault="008A7808">
            <w:pPr>
              <w:jc w:val="center"/>
              <w:rPr>
                <w:rFonts w:ascii="Arial" w:hAnsi="Arial" w:cs="Arial"/>
                <w:sz w:val="24"/>
                <w:szCs w:val="24"/>
              </w:rPr>
            </w:pPr>
            <w:r w:rsidRPr="00AE22F0">
              <w:rPr>
                <w:sz w:val="24"/>
                <w:lang w:bidi="es-ES" w:val="es-ES"/>
              </w:rPr>
              <w:t xml:space="preserve">50 €</w:t>
            </w:r>
          </w:p>
        </w:tc>
        <w:tc>
          <w:tcPr>
            <w:tcW w:w="1046" w:type="dxa"/>
            <w:vAlign w:val="center"/>
          </w:tcPr>
          <w:p w14:paraId="459214C5" w14:textId="77777777" w:rsidR="008A7808" w:rsidRPr="00AE22F0" w:rsidRDefault="008A7808">
            <w:pPr>
              <w:jc w:val="center"/>
              <w:rPr>
                <w:rFonts w:ascii="Arial" w:hAnsi="Arial" w:cs="Arial"/>
                <w:sz w:val="24"/>
                <w:szCs w:val="24"/>
              </w:rPr>
            </w:pPr>
            <w:r w:rsidRPr="00AE22F0">
              <w:rPr>
                <w:sz w:val="24"/>
                <w:lang w:bidi="es-ES" w:val="es-ES"/>
              </w:rPr>
              <w:t xml:space="preserve">50 €</w:t>
            </w:r>
          </w:p>
        </w:tc>
        <w:tc>
          <w:tcPr>
            <w:tcW w:w="1046" w:type="dxa"/>
            <w:vAlign w:val="center"/>
          </w:tcPr>
          <w:p w14:paraId="1033AC2D" w14:textId="77777777" w:rsidR="008A7808" w:rsidRPr="00AE22F0" w:rsidRDefault="008A7808">
            <w:pPr>
              <w:jc w:val="center"/>
              <w:rPr>
                <w:rFonts w:ascii="Arial" w:hAnsi="Arial" w:cs="Arial"/>
                <w:sz w:val="24"/>
                <w:szCs w:val="24"/>
              </w:rPr>
            </w:pPr>
            <w:r w:rsidRPr="00AE22F0">
              <w:rPr>
                <w:sz w:val="24"/>
                <w:lang w:bidi="es-ES" w:val="es-ES"/>
              </w:rPr>
              <w:t xml:space="preserve">50 €</w:t>
            </w:r>
          </w:p>
        </w:tc>
        <w:tc>
          <w:tcPr>
            <w:tcW w:w="1046" w:type="dxa"/>
            <w:vAlign w:val="center"/>
          </w:tcPr>
          <w:p w14:paraId="2960EF53" w14:textId="77777777" w:rsidR="008A7808" w:rsidRPr="00AE22F0" w:rsidRDefault="008A7808">
            <w:pPr>
              <w:jc w:val="center"/>
              <w:rPr>
                <w:rFonts w:ascii="Arial" w:hAnsi="Arial" w:cs="Arial"/>
                <w:sz w:val="24"/>
                <w:szCs w:val="24"/>
              </w:rPr>
            </w:pPr>
            <w:r w:rsidRPr="00AE22F0">
              <w:rPr>
                <w:sz w:val="24"/>
                <w:lang w:bidi="es-ES" w:val="es-ES"/>
              </w:rPr>
              <w:t xml:space="preserve">50 €</w:t>
            </w:r>
          </w:p>
        </w:tc>
        <w:tc>
          <w:tcPr>
            <w:tcW w:w="1046" w:type="dxa"/>
            <w:vAlign w:val="center"/>
          </w:tcPr>
          <w:p w14:paraId="06CA06BE" w14:textId="77777777" w:rsidR="008A7808" w:rsidRPr="00AE22F0" w:rsidRDefault="008A7808">
            <w:pPr>
              <w:jc w:val="center"/>
              <w:rPr>
                <w:rFonts w:ascii="Arial" w:hAnsi="Arial" w:cs="Arial"/>
                <w:sz w:val="24"/>
                <w:szCs w:val="24"/>
              </w:rPr>
            </w:pPr>
            <w:r w:rsidRPr="00AE22F0">
              <w:rPr>
                <w:sz w:val="24"/>
                <w:lang w:bidi="es-ES" w:val="es-ES"/>
              </w:rPr>
              <w:t xml:space="preserve">50 €</w:t>
            </w:r>
          </w:p>
        </w:tc>
        <w:tc>
          <w:tcPr>
            <w:tcW w:w="1046" w:type="dxa"/>
            <w:vAlign w:val="center"/>
          </w:tcPr>
          <w:p w14:paraId="0F71545C" w14:textId="77777777" w:rsidR="008A7808" w:rsidRPr="00AE22F0" w:rsidRDefault="008A7808">
            <w:pPr>
              <w:jc w:val="center"/>
              <w:rPr>
                <w:rFonts w:ascii="Arial" w:hAnsi="Arial" w:cs="Arial"/>
                <w:sz w:val="24"/>
                <w:szCs w:val="24"/>
              </w:rPr>
            </w:pPr>
            <w:r w:rsidRPr="00AE22F0">
              <w:rPr>
                <w:sz w:val="24"/>
                <w:lang w:bidi="es-ES" w:val="es-ES"/>
              </w:rPr>
              <w:t xml:space="preserve">50 €</w:t>
            </w:r>
          </w:p>
        </w:tc>
        <w:tc>
          <w:tcPr>
            <w:tcW w:w="1046" w:type="dxa"/>
            <w:vAlign w:val="center"/>
          </w:tcPr>
          <w:p w14:paraId="09BDFCC8" w14:textId="77777777" w:rsidR="008A7808" w:rsidRPr="00AE22F0" w:rsidRDefault="008A7808">
            <w:pPr>
              <w:jc w:val="center"/>
              <w:rPr>
                <w:rFonts w:ascii="Arial" w:hAnsi="Arial" w:cs="Arial"/>
                <w:sz w:val="24"/>
                <w:szCs w:val="24"/>
              </w:rPr>
            </w:pPr>
            <w:r w:rsidRPr="00AE22F0">
              <w:rPr>
                <w:sz w:val="24"/>
                <w:lang w:bidi="es-ES" w:val="es-ES"/>
              </w:rPr>
              <w:t xml:space="preserve">50 €</w:t>
            </w:r>
          </w:p>
        </w:tc>
      </w:tr>
      <w:tr w:rsidR="008A7808" w:rsidRPr="00295BC8" w14:paraId="72456E4A" w14:textId="77777777" w:rsidTr="00BA32E8">
        <w:tc>
          <w:tcPr>
            <w:tcW w:w="2090" w:type="dxa"/>
          </w:tcPr>
          <w:p w14:paraId="3B264F79" w14:textId="6EC41008" w:rsidR="008A7808" w:rsidRPr="00B47BCB" w:rsidRDefault="008A7808">
            <w:pPr>
              <w:rPr>
                <w:rFonts w:ascii="Arial" w:hAnsi="Arial" w:cs="Arial"/>
                <w:sz w:val="18"/>
                <w:szCs w:val="18"/>
              </w:rPr>
            </w:pPr>
            <w:r w:rsidRPr="00B47BCB">
              <w:rPr>
                <w:sz w:val="18"/>
                <w:lang w:bidi="es-ES" w:val="es-ES"/>
              </w:rPr>
              <w:t xml:space="preserve">Baremo de control </w:t>
            </w:r>
            <w:r w:rsidRPr="00AE22F0">
              <w:rPr>
                <w:sz w:val="16"/>
                <w:lang w:bidi="es-ES" w:val="es-ES"/>
              </w:rPr>
              <w:t xml:space="preserve">para adultos</w:t>
            </w:r>
            <w:r w:rsidRPr="00B47BCB">
              <w:rPr>
                <w:sz w:val="18"/>
                <w:lang w:bidi="es-ES" w:val="es-ES"/>
              </w:rPr>
              <w:t xml:space="preserve"> – Pago insuficiente</w:t>
            </w:r>
          </w:p>
        </w:tc>
        <w:tc>
          <w:tcPr>
            <w:tcW w:w="1045" w:type="dxa"/>
            <w:vAlign w:val="center"/>
          </w:tcPr>
          <w:p w14:paraId="47C3B4F1" w14:textId="77777777" w:rsidR="008A7808" w:rsidRPr="00AE22F0" w:rsidRDefault="008A7808">
            <w:pPr>
              <w:jc w:val="center"/>
              <w:rPr>
                <w:rFonts w:ascii="Arial" w:hAnsi="Arial" w:cs="Arial"/>
                <w:sz w:val="24"/>
                <w:szCs w:val="24"/>
              </w:rPr>
            </w:pPr>
            <w:r w:rsidRPr="00AE22F0">
              <w:rPr>
                <w:sz w:val="24"/>
                <w:lang w:bidi="es-ES" w:val="es-ES"/>
              </w:rPr>
              <w:t xml:space="preserve">0 €</w:t>
            </w:r>
          </w:p>
        </w:tc>
        <w:tc>
          <w:tcPr>
            <w:tcW w:w="1045" w:type="dxa"/>
            <w:vAlign w:val="center"/>
          </w:tcPr>
          <w:p w14:paraId="3A014F2D" w14:textId="77777777" w:rsidR="008A7808" w:rsidRPr="00AE22F0" w:rsidRDefault="008A7808">
            <w:pPr>
              <w:jc w:val="center"/>
              <w:rPr>
                <w:rFonts w:ascii="Arial" w:hAnsi="Arial" w:cs="Arial"/>
                <w:sz w:val="24"/>
                <w:szCs w:val="24"/>
              </w:rPr>
            </w:pPr>
            <w:r w:rsidRPr="00AE22F0">
              <w:rPr>
                <w:sz w:val="24"/>
                <w:lang w:bidi="es-ES" w:val="es-ES"/>
              </w:rPr>
              <w:t xml:space="preserve">0 €</w:t>
            </w:r>
          </w:p>
        </w:tc>
        <w:tc>
          <w:tcPr>
            <w:tcW w:w="1046" w:type="dxa"/>
            <w:vAlign w:val="center"/>
          </w:tcPr>
          <w:p w14:paraId="5F475214" w14:textId="4C3452F1" w:rsidR="008A7808" w:rsidRPr="00AE22F0" w:rsidRDefault="008A7808">
            <w:pPr>
              <w:jc w:val="center"/>
              <w:rPr>
                <w:rFonts w:ascii="Arial" w:hAnsi="Arial" w:cs="Arial"/>
                <w:sz w:val="24"/>
                <w:szCs w:val="24"/>
              </w:rPr>
            </w:pPr>
            <w:r w:rsidRPr="00AE22F0">
              <w:rPr>
                <w:sz w:val="24"/>
                <w:lang w:bidi="es-ES" w:val="es-ES"/>
              </w:rPr>
              <w:t xml:space="preserve">0 €</w:t>
            </w:r>
          </w:p>
        </w:tc>
        <w:tc>
          <w:tcPr>
            <w:tcW w:w="1046" w:type="dxa"/>
            <w:vAlign w:val="center"/>
          </w:tcPr>
          <w:p w14:paraId="4E24B636" w14:textId="00045D5D" w:rsidR="008A7808" w:rsidRPr="00AE22F0" w:rsidRDefault="008A7808">
            <w:pPr>
              <w:jc w:val="center"/>
              <w:rPr>
                <w:rFonts w:ascii="Arial" w:hAnsi="Arial" w:cs="Arial"/>
                <w:sz w:val="24"/>
                <w:szCs w:val="24"/>
              </w:rPr>
            </w:pPr>
            <w:r w:rsidRPr="00AE22F0">
              <w:rPr>
                <w:sz w:val="24"/>
                <w:lang w:bidi="es-ES" w:val="es-ES"/>
              </w:rPr>
              <w:t xml:space="preserve">0 €</w:t>
            </w:r>
          </w:p>
        </w:tc>
        <w:tc>
          <w:tcPr>
            <w:tcW w:w="1046" w:type="dxa"/>
            <w:vAlign w:val="center"/>
          </w:tcPr>
          <w:p w14:paraId="716F1380" w14:textId="1898F539" w:rsidR="008A7808" w:rsidRPr="00AE22F0" w:rsidRDefault="00031EAB">
            <w:pPr>
              <w:jc w:val="center"/>
              <w:rPr>
                <w:rFonts w:ascii="Arial" w:hAnsi="Arial" w:cs="Arial"/>
                <w:sz w:val="24"/>
                <w:szCs w:val="24"/>
              </w:rPr>
            </w:pPr>
            <w:r w:rsidRPr="00AE22F0">
              <w:rPr>
                <w:sz w:val="24"/>
                <w:lang w:bidi="es-ES" w:val="es-ES"/>
              </w:rPr>
              <w:t xml:space="preserve">30 €</w:t>
            </w:r>
          </w:p>
        </w:tc>
        <w:tc>
          <w:tcPr>
            <w:tcW w:w="1046" w:type="dxa"/>
            <w:vAlign w:val="center"/>
          </w:tcPr>
          <w:p w14:paraId="4D4C0631" w14:textId="77777777" w:rsidR="008A7808" w:rsidRPr="00AE22F0" w:rsidRDefault="008A7808">
            <w:pPr>
              <w:jc w:val="center"/>
              <w:rPr>
                <w:rFonts w:ascii="Arial" w:hAnsi="Arial" w:cs="Arial"/>
                <w:sz w:val="24"/>
                <w:szCs w:val="24"/>
              </w:rPr>
            </w:pPr>
            <w:r w:rsidRPr="00AE22F0">
              <w:rPr>
                <w:sz w:val="24"/>
                <w:lang w:bidi="es-ES" w:val="es-ES"/>
              </w:rPr>
              <w:t xml:space="preserve">60 €</w:t>
            </w:r>
          </w:p>
        </w:tc>
        <w:tc>
          <w:tcPr>
            <w:tcW w:w="1046" w:type="dxa"/>
            <w:vAlign w:val="center"/>
          </w:tcPr>
          <w:p w14:paraId="789666D4" w14:textId="77777777" w:rsidR="008A7808" w:rsidRPr="00AE22F0" w:rsidRDefault="008A7808">
            <w:pPr>
              <w:jc w:val="center"/>
              <w:rPr>
                <w:rFonts w:ascii="Arial" w:hAnsi="Arial" w:cs="Arial"/>
                <w:sz w:val="24"/>
                <w:szCs w:val="24"/>
              </w:rPr>
            </w:pPr>
            <w:r w:rsidRPr="00AE22F0">
              <w:rPr>
                <w:sz w:val="24"/>
                <w:lang w:bidi="es-ES" w:val="es-ES"/>
              </w:rPr>
              <w:t xml:space="preserve">80 €</w:t>
            </w:r>
          </w:p>
        </w:tc>
        <w:tc>
          <w:tcPr>
            <w:tcW w:w="1046" w:type="dxa"/>
            <w:vAlign w:val="center"/>
          </w:tcPr>
          <w:p w14:paraId="3CF3DBD6" w14:textId="77777777" w:rsidR="008A7808" w:rsidRPr="00AE22F0" w:rsidRDefault="008A7808">
            <w:pPr>
              <w:jc w:val="center"/>
              <w:rPr>
                <w:rFonts w:ascii="Arial" w:hAnsi="Arial" w:cs="Arial"/>
                <w:sz w:val="24"/>
                <w:szCs w:val="24"/>
              </w:rPr>
            </w:pPr>
            <w:r w:rsidRPr="00AE22F0">
              <w:rPr>
                <w:sz w:val="24"/>
                <w:lang w:bidi="es-ES" w:val="es-ES"/>
              </w:rPr>
              <w:t xml:space="preserve">100 €</w:t>
            </w:r>
          </w:p>
        </w:tc>
      </w:tr>
      <w:tr w:rsidR="008A7808" w:rsidRPr="00295BC8" w14:paraId="4720DE5A" w14:textId="77777777" w:rsidTr="00BA32E8">
        <w:tc>
          <w:tcPr>
            <w:tcW w:w="2090" w:type="dxa"/>
          </w:tcPr>
          <w:p w14:paraId="6CA50D02" w14:textId="77777777" w:rsidR="008A7808" w:rsidRPr="00B47BCB" w:rsidRDefault="008A7808">
            <w:pPr>
              <w:rPr>
                <w:rFonts w:ascii="Arial" w:hAnsi="Arial" w:cs="Arial"/>
                <w:sz w:val="18"/>
                <w:szCs w:val="18"/>
              </w:rPr>
            </w:pPr>
            <w:r w:rsidRPr="00B47BCB">
              <w:rPr>
                <w:sz w:val="18"/>
                <w:lang w:bidi="es-ES" w:val="es-ES"/>
              </w:rPr>
              <w:t xml:space="preserve">Baremo de control </w:t>
            </w:r>
            <w:r w:rsidRPr="00AE22F0">
              <w:rPr>
                <w:sz w:val="16"/>
                <w:lang w:bidi="es-ES" w:val="es-ES"/>
              </w:rPr>
              <w:t xml:space="preserve">infantil </w:t>
            </w:r>
            <w:r w:rsidRPr="00B47BCB">
              <w:rPr>
                <w:sz w:val="18"/>
                <w:lang w:bidi="es-ES" w:val="es-ES"/>
              </w:rPr>
              <w:t xml:space="preserve">– Pago insuficiente</w:t>
            </w:r>
          </w:p>
        </w:tc>
        <w:tc>
          <w:tcPr>
            <w:tcW w:w="1045" w:type="dxa"/>
            <w:vAlign w:val="center"/>
          </w:tcPr>
          <w:p w14:paraId="12F0F6F2" w14:textId="77777777" w:rsidR="008A7808" w:rsidRPr="00AE22F0" w:rsidRDefault="008A7808">
            <w:pPr>
              <w:jc w:val="center"/>
              <w:rPr>
                <w:rFonts w:ascii="Arial" w:hAnsi="Arial" w:cs="Arial"/>
                <w:sz w:val="24"/>
                <w:szCs w:val="24"/>
              </w:rPr>
            </w:pPr>
            <w:r w:rsidRPr="00AE22F0">
              <w:rPr>
                <w:sz w:val="24"/>
                <w:lang w:bidi="es-ES" w:val="es-ES"/>
              </w:rPr>
              <w:t xml:space="preserve">0 €</w:t>
            </w:r>
          </w:p>
        </w:tc>
        <w:tc>
          <w:tcPr>
            <w:tcW w:w="1045" w:type="dxa"/>
            <w:vAlign w:val="center"/>
          </w:tcPr>
          <w:p w14:paraId="413E6713" w14:textId="77777777" w:rsidR="008A7808" w:rsidRPr="00AE22F0" w:rsidRDefault="008A7808">
            <w:pPr>
              <w:jc w:val="center"/>
              <w:rPr>
                <w:rFonts w:ascii="Arial" w:hAnsi="Arial" w:cs="Arial"/>
                <w:sz w:val="24"/>
                <w:szCs w:val="24"/>
              </w:rPr>
            </w:pPr>
            <w:r w:rsidRPr="00AE22F0">
              <w:rPr>
                <w:sz w:val="24"/>
                <w:lang w:bidi="es-ES" w:val="es-ES"/>
              </w:rPr>
              <w:t xml:space="preserve">0 €</w:t>
            </w:r>
          </w:p>
        </w:tc>
        <w:tc>
          <w:tcPr>
            <w:tcW w:w="1046" w:type="dxa"/>
            <w:vAlign w:val="center"/>
          </w:tcPr>
          <w:p w14:paraId="1205107B" w14:textId="77777777" w:rsidR="008A7808" w:rsidRPr="00AE22F0" w:rsidRDefault="008A7808">
            <w:pPr>
              <w:jc w:val="center"/>
              <w:rPr>
                <w:rFonts w:ascii="Arial" w:hAnsi="Arial" w:cs="Arial"/>
                <w:sz w:val="24"/>
                <w:szCs w:val="24"/>
              </w:rPr>
            </w:pPr>
            <w:r w:rsidRPr="00AE22F0">
              <w:rPr>
                <w:sz w:val="24"/>
                <w:lang w:bidi="es-ES" w:val="es-ES"/>
              </w:rPr>
              <w:t xml:space="preserve">0 €</w:t>
            </w:r>
          </w:p>
        </w:tc>
        <w:tc>
          <w:tcPr>
            <w:tcW w:w="1046" w:type="dxa"/>
            <w:vAlign w:val="center"/>
          </w:tcPr>
          <w:p w14:paraId="67560A95" w14:textId="77777777" w:rsidR="008A7808" w:rsidRPr="00AE22F0" w:rsidRDefault="008A7808">
            <w:pPr>
              <w:jc w:val="center"/>
              <w:rPr>
                <w:rFonts w:ascii="Arial" w:hAnsi="Arial" w:cs="Arial"/>
                <w:sz w:val="24"/>
                <w:szCs w:val="24"/>
              </w:rPr>
            </w:pPr>
            <w:r w:rsidRPr="00AE22F0">
              <w:rPr>
                <w:sz w:val="24"/>
                <w:lang w:bidi="es-ES" w:val="es-ES"/>
              </w:rPr>
              <w:t xml:space="preserve">0 €</w:t>
            </w:r>
          </w:p>
        </w:tc>
        <w:tc>
          <w:tcPr>
            <w:tcW w:w="1046" w:type="dxa"/>
            <w:vAlign w:val="center"/>
          </w:tcPr>
          <w:p w14:paraId="6AE0F667" w14:textId="77777777" w:rsidR="008A7808" w:rsidRPr="00AE22F0" w:rsidRDefault="008A7808">
            <w:pPr>
              <w:jc w:val="center"/>
              <w:rPr>
                <w:rFonts w:ascii="Arial" w:hAnsi="Arial" w:cs="Arial"/>
                <w:sz w:val="24"/>
                <w:szCs w:val="24"/>
              </w:rPr>
            </w:pPr>
            <w:r w:rsidRPr="00AE22F0">
              <w:rPr>
                <w:sz w:val="24"/>
                <w:lang w:bidi="es-ES" w:val="es-ES"/>
              </w:rPr>
              <w:t xml:space="preserve">0 €</w:t>
            </w:r>
          </w:p>
        </w:tc>
        <w:tc>
          <w:tcPr>
            <w:tcW w:w="1046" w:type="dxa"/>
            <w:vAlign w:val="center"/>
          </w:tcPr>
          <w:p w14:paraId="5359CC6C" w14:textId="77777777" w:rsidR="008A7808" w:rsidRPr="00AE22F0" w:rsidRDefault="008A7808">
            <w:pPr>
              <w:jc w:val="center"/>
              <w:rPr>
                <w:rFonts w:ascii="Arial" w:hAnsi="Arial" w:cs="Arial"/>
                <w:sz w:val="24"/>
                <w:szCs w:val="24"/>
              </w:rPr>
            </w:pPr>
            <w:r w:rsidRPr="00AE22F0">
              <w:rPr>
                <w:sz w:val="24"/>
                <w:lang w:bidi="es-ES" w:val="es-ES"/>
              </w:rPr>
              <w:t xml:space="preserve">20 €</w:t>
            </w:r>
          </w:p>
        </w:tc>
        <w:tc>
          <w:tcPr>
            <w:tcW w:w="1046" w:type="dxa"/>
            <w:vAlign w:val="center"/>
          </w:tcPr>
          <w:p w14:paraId="37042094" w14:textId="77777777" w:rsidR="008A7808" w:rsidRPr="00AE22F0" w:rsidRDefault="008A7808">
            <w:pPr>
              <w:jc w:val="center"/>
              <w:rPr>
                <w:rFonts w:ascii="Arial" w:hAnsi="Arial" w:cs="Arial"/>
                <w:sz w:val="24"/>
                <w:szCs w:val="24"/>
              </w:rPr>
            </w:pPr>
            <w:r w:rsidRPr="00AE22F0">
              <w:rPr>
                <w:sz w:val="24"/>
                <w:lang w:bidi="es-ES" w:val="es-ES"/>
              </w:rPr>
              <w:t xml:space="preserve">40 €</w:t>
            </w:r>
          </w:p>
        </w:tc>
        <w:tc>
          <w:tcPr>
            <w:tcW w:w="1046" w:type="dxa"/>
            <w:vAlign w:val="center"/>
          </w:tcPr>
          <w:p w14:paraId="3462A356" w14:textId="77777777" w:rsidR="008A7808" w:rsidRPr="00AE22F0" w:rsidRDefault="008A7808">
            <w:pPr>
              <w:jc w:val="center"/>
              <w:rPr>
                <w:rFonts w:ascii="Arial" w:hAnsi="Arial" w:cs="Arial"/>
                <w:sz w:val="24"/>
                <w:szCs w:val="24"/>
              </w:rPr>
            </w:pPr>
            <w:r w:rsidRPr="00AE22F0">
              <w:rPr>
                <w:sz w:val="24"/>
                <w:lang w:bidi="es-ES" w:val="es-ES"/>
              </w:rPr>
              <w:t xml:space="preserve">50 €</w:t>
            </w:r>
          </w:p>
        </w:tc>
      </w:tr>
      <w:tr w:rsidR="008A7808" w:rsidRPr="00295BC8" w14:paraId="5B96FAF7" w14:textId="77777777" w:rsidTr="00BA32E8">
        <w:tc>
          <w:tcPr>
            <w:tcW w:w="2090" w:type="dxa"/>
          </w:tcPr>
          <w:p w14:paraId="52FF00CE" w14:textId="77777777" w:rsidR="008A7808" w:rsidRPr="00722014" w:rsidRDefault="008A7808">
            <w:pPr>
              <w:rPr>
                <w:rFonts w:ascii="Arial" w:hAnsi="Arial" w:cs="Arial"/>
                <w:sz w:val="20"/>
                <w:szCs w:val="20"/>
              </w:rPr>
            </w:pPr>
            <w:r w:rsidRPr="00722014">
              <w:rPr>
                <w:sz w:val="20"/>
                <w:lang w:bidi="es-ES" w:val="es-ES"/>
              </w:rPr>
              <w:t xml:space="preserve">Baremo de control incrementado</w:t>
            </w:r>
          </w:p>
        </w:tc>
        <w:tc>
          <w:tcPr>
            <w:tcW w:w="1045" w:type="dxa"/>
            <w:vAlign w:val="center"/>
          </w:tcPr>
          <w:p w14:paraId="1BCEBE13" w14:textId="77777777" w:rsidR="008A7808" w:rsidRPr="00AE22F0" w:rsidRDefault="008A7808">
            <w:pPr>
              <w:jc w:val="center"/>
              <w:rPr>
                <w:rFonts w:ascii="Arial" w:hAnsi="Arial" w:cs="Arial"/>
                <w:sz w:val="24"/>
                <w:szCs w:val="24"/>
              </w:rPr>
            </w:pPr>
            <w:r w:rsidRPr="00AE22F0">
              <w:rPr>
                <w:sz w:val="24"/>
                <w:lang w:bidi="es-ES" w:val="es-ES"/>
              </w:rPr>
              <w:t xml:space="preserve">70 €</w:t>
            </w:r>
          </w:p>
        </w:tc>
        <w:tc>
          <w:tcPr>
            <w:tcW w:w="1045" w:type="dxa"/>
            <w:vAlign w:val="center"/>
          </w:tcPr>
          <w:p w14:paraId="655E8D35" w14:textId="77777777" w:rsidR="008A7808" w:rsidRPr="00AE22F0" w:rsidRDefault="008A7808">
            <w:pPr>
              <w:jc w:val="center"/>
              <w:rPr>
                <w:rFonts w:ascii="Arial" w:hAnsi="Arial" w:cs="Arial"/>
                <w:sz w:val="24"/>
                <w:szCs w:val="24"/>
              </w:rPr>
            </w:pPr>
            <w:r w:rsidRPr="00AE22F0">
              <w:rPr>
                <w:sz w:val="24"/>
                <w:lang w:bidi="es-ES" w:val="es-ES"/>
              </w:rPr>
              <w:t xml:space="preserve">70 €</w:t>
            </w:r>
          </w:p>
        </w:tc>
        <w:tc>
          <w:tcPr>
            <w:tcW w:w="1046" w:type="dxa"/>
            <w:vAlign w:val="center"/>
          </w:tcPr>
          <w:p w14:paraId="775C0DD5" w14:textId="77777777" w:rsidR="008A7808" w:rsidRPr="00AE22F0" w:rsidRDefault="008A7808">
            <w:pPr>
              <w:jc w:val="center"/>
              <w:rPr>
                <w:rFonts w:ascii="Arial" w:hAnsi="Arial" w:cs="Arial"/>
                <w:sz w:val="24"/>
                <w:szCs w:val="24"/>
              </w:rPr>
            </w:pPr>
            <w:r w:rsidRPr="00AE22F0">
              <w:rPr>
                <w:sz w:val="24"/>
                <w:lang w:bidi="es-ES" w:val="es-ES"/>
              </w:rPr>
              <w:t xml:space="preserve">80 €</w:t>
            </w:r>
          </w:p>
        </w:tc>
        <w:tc>
          <w:tcPr>
            <w:tcW w:w="1046" w:type="dxa"/>
            <w:vAlign w:val="center"/>
          </w:tcPr>
          <w:p w14:paraId="218B8D95" w14:textId="77777777" w:rsidR="008A7808" w:rsidRPr="00AE22F0" w:rsidRDefault="008A7808">
            <w:pPr>
              <w:jc w:val="center"/>
              <w:rPr>
                <w:rFonts w:ascii="Arial" w:hAnsi="Arial" w:cs="Arial"/>
                <w:sz w:val="24"/>
                <w:szCs w:val="24"/>
              </w:rPr>
            </w:pPr>
            <w:r w:rsidRPr="00AE22F0">
              <w:rPr>
                <w:sz w:val="24"/>
                <w:lang w:bidi="es-ES" w:val="es-ES"/>
              </w:rPr>
              <w:t xml:space="preserve">90 €</w:t>
            </w:r>
          </w:p>
        </w:tc>
        <w:tc>
          <w:tcPr>
            <w:tcW w:w="1046" w:type="dxa"/>
            <w:vAlign w:val="center"/>
          </w:tcPr>
          <w:p w14:paraId="01C34182" w14:textId="77777777" w:rsidR="008A7808" w:rsidRPr="00AE22F0" w:rsidRDefault="008A7808">
            <w:pPr>
              <w:jc w:val="center"/>
              <w:rPr>
                <w:rFonts w:ascii="Arial" w:hAnsi="Arial" w:cs="Arial"/>
                <w:sz w:val="24"/>
                <w:szCs w:val="24"/>
              </w:rPr>
            </w:pPr>
            <w:r w:rsidRPr="00AE22F0">
              <w:rPr>
                <w:sz w:val="24"/>
                <w:lang w:bidi="es-ES" w:val="es-ES"/>
              </w:rPr>
              <w:t xml:space="preserve">95 €</w:t>
            </w:r>
          </w:p>
        </w:tc>
        <w:tc>
          <w:tcPr>
            <w:tcW w:w="1046" w:type="dxa"/>
            <w:vAlign w:val="center"/>
          </w:tcPr>
          <w:p w14:paraId="3AB4CA6E" w14:textId="77777777" w:rsidR="008A7808" w:rsidRPr="00AE22F0" w:rsidRDefault="008A7808">
            <w:pPr>
              <w:jc w:val="center"/>
              <w:rPr>
                <w:rFonts w:ascii="Arial" w:hAnsi="Arial" w:cs="Arial"/>
                <w:sz w:val="24"/>
                <w:szCs w:val="24"/>
              </w:rPr>
            </w:pPr>
            <w:r w:rsidRPr="00AE22F0">
              <w:rPr>
                <w:sz w:val="24"/>
                <w:lang w:bidi="es-ES" w:val="es-ES"/>
              </w:rPr>
              <w:t xml:space="preserve">210 €</w:t>
            </w:r>
          </w:p>
        </w:tc>
        <w:tc>
          <w:tcPr>
            <w:tcW w:w="1046" w:type="dxa"/>
            <w:vAlign w:val="center"/>
          </w:tcPr>
          <w:p w14:paraId="44C6AC43" w14:textId="77777777" w:rsidR="008A7808" w:rsidRPr="00AE22F0" w:rsidRDefault="008A7808">
            <w:pPr>
              <w:jc w:val="center"/>
              <w:rPr>
                <w:rFonts w:ascii="Arial" w:hAnsi="Arial" w:cs="Arial"/>
                <w:sz w:val="24"/>
                <w:szCs w:val="24"/>
              </w:rPr>
            </w:pPr>
            <w:r w:rsidRPr="00AE22F0">
              <w:rPr>
                <w:sz w:val="24"/>
                <w:lang w:bidi="es-ES" w:val="es-ES"/>
              </w:rPr>
              <w:t xml:space="preserve">230 €</w:t>
            </w:r>
          </w:p>
        </w:tc>
        <w:tc>
          <w:tcPr>
            <w:tcW w:w="1046" w:type="dxa"/>
            <w:vAlign w:val="center"/>
          </w:tcPr>
          <w:p w14:paraId="14CB7011" w14:textId="77777777" w:rsidR="008A7808" w:rsidRPr="00AE22F0" w:rsidRDefault="008A7808">
            <w:pPr>
              <w:jc w:val="center"/>
              <w:rPr>
                <w:rFonts w:ascii="Arial" w:hAnsi="Arial" w:cs="Arial"/>
                <w:sz w:val="24"/>
                <w:szCs w:val="24"/>
              </w:rPr>
            </w:pPr>
            <w:r w:rsidRPr="00AE22F0">
              <w:rPr>
                <w:sz w:val="24"/>
                <w:lang w:bidi="es-ES" w:val="es-ES"/>
              </w:rPr>
              <w:t xml:space="preserve">250 €</w:t>
            </w:r>
          </w:p>
        </w:tc>
      </w:tr>
      <w:tr w:rsidR="008A7808" w:rsidRPr="00295BC8" w14:paraId="76AC2CB8" w14:textId="77777777" w:rsidTr="00BA32E8">
        <w:tc>
          <w:tcPr>
            <w:tcW w:w="2090" w:type="dxa"/>
          </w:tcPr>
          <w:p w14:paraId="4A26B7D0" w14:textId="24836DCB" w:rsidR="008A7808" w:rsidRPr="00AE22F0" w:rsidRDefault="008A7808">
            <w:pPr>
              <w:rPr>
                <w:rFonts w:ascii="Arial" w:hAnsi="Arial" w:cs="Arial"/>
                <w:sz w:val="18"/>
                <w:szCs w:val="18"/>
              </w:rPr>
            </w:pPr>
            <w:r w:rsidRPr="00AE22F0">
              <w:rPr>
                <w:sz w:val="18"/>
                <w:lang w:bidi="es-ES" w:val="es-ES"/>
              </w:rPr>
              <w:t xml:space="preserve">Baremo de control incrementado – Multa fija</w:t>
            </w:r>
          </w:p>
        </w:tc>
        <w:tc>
          <w:tcPr>
            <w:tcW w:w="1045" w:type="dxa"/>
            <w:vAlign w:val="center"/>
          </w:tcPr>
          <w:p w14:paraId="4A66777C" w14:textId="77777777" w:rsidR="008A7808" w:rsidRPr="00AE22F0" w:rsidRDefault="008A7808">
            <w:pPr>
              <w:jc w:val="center"/>
              <w:rPr>
                <w:rFonts w:ascii="Arial" w:hAnsi="Arial" w:cs="Arial"/>
                <w:sz w:val="24"/>
                <w:szCs w:val="24"/>
              </w:rPr>
            </w:pPr>
            <w:r w:rsidRPr="00AE22F0">
              <w:rPr>
                <w:sz w:val="24"/>
                <w:lang w:bidi="es-ES" w:val="es-ES"/>
              </w:rPr>
              <w:t xml:space="preserve">70 €</w:t>
            </w:r>
          </w:p>
        </w:tc>
        <w:tc>
          <w:tcPr>
            <w:tcW w:w="1045" w:type="dxa"/>
            <w:vAlign w:val="center"/>
          </w:tcPr>
          <w:p w14:paraId="5802B07A" w14:textId="77777777" w:rsidR="008A7808" w:rsidRPr="00AE22F0" w:rsidRDefault="008A7808">
            <w:pPr>
              <w:jc w:val="center"/>
              <w:rPr>
                <w:rFonts w:ascii="Arial" w:hAnsi="Arial" w:cs="Arial"/>
                <w:sz w:val="24"/>
                <w:szCs w:val="24"/>
              </w:rPr>
            </w:pPr>
            <w:r w:rsidRPr="00AE22F0">
              <w:rPr>
                <w:sz w:val="24"/>
                <w:lang w:bidi="es-ES" w:val="es-ES"/>
              </w:rPr>
              <w:t xml:space="preserve">70 €</w:t>
            </w:r>
          </w:p>
        </w:tc>
        <w:tc>
          <w:tcPr>
            <w:tcW w:w="1046" w:type="dxa"/>
            <w:vAlign w:val="center"/>
          </w:tcPr>
          <w:p w14:paraId="7A392FC1" w14:textId="77777777" w:rsidR="008A7808" w:rsidRPr="00AE22F0" w:rsidRDefault="008A7808">
            <w:pPr>
              <w:jc w:val="center"/>
              <w:rPr>
                <w:rFonts w:ascii="Arial" w:hAnsi="Arial" w:cs="Arial"/>
                <w:sz w:val="24"/>
                <w:szCs w:val="24"/>
              </w:rPr>
            </w:pPr>
            <w:r w:rsidRPr="00AE22F0">
              <w:rPr>
                <w:sz w:val="24"/>
                <w:lang w:bidi="es-ES" w:val="es-ES"/>
              </w:rPr>
              <w:t xml:space="preserve">70 €</w:t>
            </w:r>
          </w:p>
        </w:tc>
        <w:tc>
          <w:tcPr>
            <w:tcW w:w="1046" w:type="dxa"/>
            <w:vAlign w:val="center"/>
          </w:tcPr>
          <w:p w14:paraId="7EE9ED7B" w14:textId="77777777" w:rsidR="008A7808" w:rsidRPr="00AE22F0" w:rsidRDefault="008A7808">
            <w:pPr>
              <w:jc w:val="center"/>
              <w:rPr>
                <w:rFonts w:ascii="Arial" w:hAnsi="Arial" w:cs="Arial"/>
                <w:sz w:val="24"/>
                <w:szCs w:val="24"/>
              </w:rPr>
            </w:pPr>
            <w:r w:rsidRPr="00AE22F0">
              <w:rPr>
                <w:sz w:val="24"/>
                <w:lang w:bidi="es-ES" w:val="es-ES"/>
              </w:rPr>
              <w:t xml:space="preserve">70 €</w:t>
            </w:r>
          </w:p>
        </w:tc>
        <w:tc>
          <w:tcPr>
            <w:tcW w:w="1046" w:type="dxa"/>
            <w:vAlign w:val="center"/>
          </w:tcPr>
          <w:p w14:paraId="6F4876F3" w14:textId="77777777" w:rsidR="008A7808" w:rsidRPr="00AE22F0" w:rsidRDefault="008A7808">
            <w:pPr>
              <w:jc w:val="center"/>
              <w:rPr>
                <w:rFonts w:ascii="Arial" w:hAnsi="Arial" w:cs="Arial"/>
                <w:sz w:val="24"/>
                <w:szCs w:val="24"/>
              </w:rPr>
            </w:pPr>
            <w:r w:rsidRPr="00AE22F0">
              <w:rPr>
                <w:sz w:val="24"/>
                <w:lang w:bidi="es-ES" w:val="es-ES"/>
              </w:rPr>
              <w:t xml:space="preserve">70 €</w:t>
            </w:r>
          </w:p>
        </w:tc>
        <w:tc>
          <w:tcPr>
            <w:tcW w:w="1046" w:type="dxa"/>
            <w:vAlign w:val="center"/>
          </w:tcPr>
          <w:p w14:paraId="4A083E70" w14:textId="77777777" w:rsidR="008A7808" w:rsidRPr="00AE22F0" w:rsidRDefault="008A7808">
            <w:pPr>
              <w:jc w:val="center"/>
              <w:rPr>
                <w:rFonts w:ascii="Arial" w:hAnsi="Arial" w:cs="Arial"/>
                <w:sz w:val="24"/>
                <w:szCs w:val="24"/>
              </w:rPr>
            </w:pPr>
            <w:r w:rsidRPr="00AE22F0">
              <w:rPr>
                <w:sz w:val="24"/>
                <w:lang w:bidi="es-ES" w:val="es-ES"/>
              </w:rPr>
              <w:t xml:space="preserve">150 €</w:t>
            </w:r>
          </w:p>
        </w:tc>
        <w:tc>
          <w:tcPr>
            <w:tcW w:w="1046" w:type="dxa"/>
            <w:vAlign w:val="center"/>
          </w:tcPr>
          <w:p w14:paraId="395039C3" w14:textId="77777777" w:rsidR="008A7808" w:rsidRPr="00AE22F0" w:rsidRDefault="008A7808">
            <w:pPr>
              <w:jc w:val="center"/>
              <w:rPr>
                <w:rFonts w:ascii="Arial" w:hAnsi="Arial" w:cs="Arial"/>
                <w:sz w:val="24"/>
                <w:szCs w:val="24"/>
              </w:rPr>
            </w:pPr>
            <w:r w:rsidRPr="00AE22F0">
              <w:rPr>
                <w:sz w:val="24"/>
                <w:lang w:bidi="es-ES" w:val="es-ES"/>
              </w:rPr>
              <w:t xml:space="preserve">150 €</w:t>
            </w:r>
          </w:p>
        </w:tc>
        <w:tc>
          <w:tcPr>
            <w:tcW w:w="1046" w:type="dxa"/>
            <w:vAlign w:val="center"/>
          </w:tcPr>
          <w:p w14:paraId="55C4B6F8" w14:textId="77777777" w:rsidR="008A7808" w:rsidRPr="00AE22F0" w:rsidRDefault="008A7808">
            <w:pPr>
              <w:jc w:val="center"/>
              <w:rPr>
                <w:rFonts w:ascii="Arial" w:hAnsi="Arial" w:cs="Arial"/>
                <w:sz w:val="24"/>
                <w:szCs w:val="24"/>
              </w:rPr>
            </w:pPr>
            <w:r w:rsidRPr="00AE22F0">
              <w:rPr>
                <w:sz w:val="24"/>
                <w:lang w:bidi="es-ES" w:val="es-ES"/>
              </w:rPr>
              <w:t xml:space="preserve">150 €</w:t>
            </w:r>
          </w:p>
        </w:tc>
      </w:tr>
      <w:tr w:rsidR="008A7808" w:rsidRPr="00295BC8" w14:paraId="0683C321" w14:textId="77777777" w:rsidTr="00BA32E8">
        <w:tc>
          <w:tcPr>
            <w:tcW w:w="2090" w:type="dxa"/>
          </w:tcPr>
          <w:p w14:paraId="463C8CE0" w14:textId="77777777" w:rsidR="008A7808" w:rsidRPr="00AE22F0" w:rsidRDefault="008A7808">
            <w:pPr>
              <w:rPr>
                <w:rFonts w:ascii="Arial" w:hAnsi="Arial" w:cs="Arial"/>
                <w:sz w:val="18"/>
                <w:szCs w:val="18"/>
              </w:rPr>
            </w:pPr>
            <w:r w:rsidRPr="00AE22F0">
              <w:rPr>
                <w:sz w:val="18"/>
                <w:lang w:bidi="es-ES" w:val="es-ES"/>
              </w:rPr>
              <w:t xml:space="preserve">Baremo de control incrementado – Pago insuficiente</w:t>
            </w:r>
          </w:p>
        </w:tc>
        <w:tc>
          <w:tcPr>
            <w:tcW w:w="1045" w:type="dxa"/>
            <w:vAlign w:val="center"/>
          </w:tcPr>
          <w:p w14:paraId="1BF534EF" w14:textId="77777777" w:rsidR="008A7808" w:rsidRPr="00AE22F0" w:rsidRDefault="008A7808">
            <w:pPr>
              <w:jc w:val="center"/>
              <w:rPr>
                <w:rFonts w:ascii="Arial" w:hAnsi="Arial" w:cs="Arial"/>
                <w:sz w:val="24"/>
                <w:szCs w:val="24"/>
              </w:rPr>
            </w:pPr>
            <w:r w:rsidRPr="00AE22F0">
              <w:rPr>
                <w:sz w:val="24"/>
                <w:lang w:bidi="es-ES" w:val="es-ES"/>
              </w:rPr>
              <w:t xml:space="preserve">0 €</w:t>
            </w:r>
          </w:p>
        </w:tc>
        <w:tc>
          <w:tcPr>
            <w:tcW w:w="1045" w:type="dxa"/>
            <w:vAlign w:val="center"/>
          </w:tcPr>
          <w:p w14:paraId="28FC7A36" w14:textId="77777777" w:rsidR="008A7808" w:rsidRPr="00AE22F0" w:rsidRDefault="008A7808">
            <w:pPr>
              <w:jc w:val="center"/>
              <w:rPr>
                <w:rFonts w:ascii="Arial" w:hAnsi="Arial" w:cs="Arial"/>
                <w:sz w:val="24"/>
                <w:szCs w:val="24"/>
              </w:rPr>
            </w:pPr>
            <w:r w:rsidRPr="00AE22F0">
              <w:rPr>
                <w:sz w:val="24"/>
                <w:lang w:bidi="es-ES" w:val="es-ES"/>
              </w:rPr>
              <w:t xml:space="preserve">0 €</w:t>
            </w:r>
          </w:p>
        </w:tc>
        <w:tc>
          <w:tcPr>
            <w:tcW w:w="1046" w:type="dxa"/>
            <w:vAlign w:val="center"/>
          </w:tcPr>
          <w:p w14:paraId="78E924BC" w14:textId="722B545C" w:rsidR="008A7808" w:rsidRPr="00AE22F0" w:rsidRDefault="000E340F">
            <w:pPr>
              <w:jc w:val="center"/>
              <w:rPr>
                <w:rFonts w:ascii="Arial" w:hAnsi="Arial" w:cs="Arial"/>
                <w:sz w:val="24"/>
                <w:szCs w:val="24"/>
              </w:rPr>
            </w:pPr>
            <w:r w:rsidRPr="00AE22F0">
              <w:rPr>
                <w:sz w:val="24"/>
                <w:lang w:bidi="es-ES" w:val="es-ES"/>
              </w:rPr>
              <w:t xml:space="preserve">10 €</w:t>
            </w:r>
          </w:p>
        </w:tc>
        <w:tc>
          <w:tcPr>
            <w:tcW w:w="1046" w:type="dxa"/>
            <w:vAlign w:val="center"/>
          </w:tcPr>
          <w:p w14:paraId="23332634" w14:textId="5D43F379" w:rsidR="008A7808" w:rsidRPr="00AE22F0" w:rsidRDefault="000E340F">
            <w:pPr>
              <w:jc w:val="center"/>
              <w:rPr>
                <w:rFonts w:ascii="Arial" w:hAnsi="Arial" w:cs="Arial"/>
                <w:sz w:val="24"/>
                <w:szCs w:val="24"/>
              </w:rPr>
            </w:pPr>
            <w:r w:rsidRPr="00AE22F0">
              <w:rPr>
                <w:sz w:val="24"/>
                <w:lang w:bidi="es-ES" w:val="es-ES"/>
              </w:rPr>
              <w:t xml:space="preserve">20 €</w:t>
            </w:r>
          </w:p>
        </w:tc>
        <w:tc>
          <w:tcPr>
            <w:tcW w:w="1046" w:type="dxa"/>
            <w:vAlign w:val="center"/>
          </w:tcPr>
          <w:p w14:paraId="7C4D4D90" w14:textId="3FBE4E9D" w:rsidR="008A7808" w:rsidRPr="00AE22F0" w:rsidRDefault="000E340F">
            <w:pPr>
              <w:jc w:val="center"/>
              <w:rPr>
                <w:rFonts w:ascii="Arial" w:hAnsi="Arial" w:cs="Arial"/>
                <w:sz w:val="24"/>
                <w:szCs w:val="24"/>
              </w:rPr>
            </w:pPr>
            <w:r w:rsidRPr="00AE22F0">
              <w:rPr>
                <w:sz w:val="24"/>
                <w:lang w:bidi="es-ES" w:val="es-ES"/>
              </w:rPr>
              <w:t xml:space="preserve">25 €</w:t>
            </w:r>
          </w:p>
        </w:tc>
        <w:tc>
          <w:tcPr>
            <w:tcW w:w="1046" w:type="dxa"/>
            <w:vAlign w:val="center"/>
          </w:tcPr>
          <w:p w14:paraId="3CA581C0" w14:textId="2183BF8D" w:rsidR="008A7808" w:rsidRPr="00AE22F0" w:rsidRDefault="000E340F">
            <w:pPr>
              <w:jc w:val="center"/>
              <w:rPr>
                <w:rFonts w:ascii="Arial" w:hAnsi="Arial" w:cs="Arial"/>
                <w:sz w:val="24"/>
                <w:szCs w:val="24"/>
              </w:rPr>
            </w:pPr>
            <w:r w:rsidRPr="00AE22F0">
              <w:rPr>
                <w:sz w:val="24"/>
                <w:lang w:bidi="es-ES" w:val="es-ES"/>
              </w:rPr>
              <w:t xml:space="preserve">60 €</w:t>
            </w:r>
          </w:p>
        </w:tc>
        <w:tc>
          <w:tcPr>
            <w:tcW w:w="1046" w:type="dxa"/>
            <w:vAlign w:val="center"/>
          </w:tcPr>
          <w:p w14:paraId="346F8714" w14:textId="57A40E86" w:rsidR="008A7808" w:rsidRPr="00AE22F0" w:rsidRDefault="000E340F">
            <w:pPr>
              <w:jc w:val="center"/>
              <w:rPr>
                <w:rFonts w:ascii="Arial" w:hAnsi="Arial" w:cs="Arial"/>
                <w:sz w:val="24"/>
                <w:szCs w:val="24"/>
              </w:rPr>
            </w:pPr>
            <w:r w:rsidRPr="00AE22F0">
              <w:rPr>
                <w:sz w:val="24"/>
                <w:lang w:bidi="es-ES" w:val="es-ES"/>
              </w:rPr>
              <w:t xml:space="preserve">80 €</w:t>
            </w:r>
          </w:p>
        </w:tc>
        <w:tc>
          <w:tcPr>
            <w:tcW w:w="1046" w:type="dxa"/>
            <w:vAlign w:val="center"/>
          </w:tcPr>
          <w:p w14:paraId="359DEC6C" w14:textId="658FBB47" w:rsidR="008A7808" w:rsidRPr="00AE22F0" w:rsidRDefault="000E340F">
            <w:pPr>
              <w:jc w:val="center"/>
              <w:rPr>
                <w:rFonts w:ascii="Arial" w:hAnsi="Arial" w:cs="Arial"/>
                <w:sz w:val="24"/>
                <w:szCs w:val="24"/>
              </w:rPr>
            </w:pPr>
            <w:r w:rsidRPr="00AE22F0">
              <w:rPr>
                <w:sz w:val="24"/>
                <w:lang w:bidi="es-ES" w:val="es-ES"/>
              </w:rPr>
              <w:t xml:space="preserve">100 €</w:t>
            </w:r>
          </w:p>
        </w:tc>
      </w:tr>
    </w:tbl>
    <w:p xmlns:w="http://schemas.openxmlformats.org/wordprocessingml/2006/main" w14:paraId="6323BF31" w14:textId="77777777" w:rsidR="008A7808" w:rsidRDefault="008A7808" w:rsidP="00D97ECE">
      <w:pPr>
        <w:ind w:right="452"/>
        <w:jc w:val="both"/>
        <w:rPr>
          <w:rFonts w:ascii="Arial" w:eastAsiaTheme="majorEastAsia" w:hAnsi="Arial" w:cs="Arial"/>
          <w:color w:val="6E1E78"/>
          <w:sz w:val="24"/>
          <w:szCs w:val="24"/>
        </w:rPr>
      </w:pPr>
    </w:p>
    <w:p xmlns:w="http://schemas.openxmlformats.org/wordprocessingml/2006/main" w14:paraId="2EF190F0" w14:textId="77777777" w:rsidR="008A7808" w:rsidRDefault="008A7808" w:rsidP="00D97ECE">
      <w:pPr>
        <w:ind w:right="452"/>
        <w:jc w:val="both"/>
        <w:rPr>
          <w:rFonts w:ascii="Arial" w:eastAsiaTheme="majorEastAsia" w:hAnsi="Arial" w:cs="Arial"/>
          <w:color w:val="6E1E78"/>
          <w:sz w:val="24"/>
          <w:szCs w:val="24"/>
        </w:rPr>
      </w:pPr>
    </w:p>
    <w:p xmlns:w="http://schemas.openxmlformats.org/wordprocessingml/2006/main" w14:paraId="5C9EE8AA" w14:textId="77777777" w:rsidR="00D97ECE" w:rsidRDefault="00D97ECE" w:rsidP="00D97ECE">
      <w:pPr>
        <w:ind w:right="452"/>
        <w:jc w:val="both"/>
        <w:rPr>
          <w:rFonts w:ascii="Arial" w:eastAsiaTheme="majorEastAsia" w:hAnsi="Arial" w:cs="Arial"/>
          <w:color w:val="6E1E78"/>
          <w:sz w:val="24"/>
          <w:szCs w:val="24"/>
        </w:rPr>
      </w:pPr>
    </w:p>
    <w:tbl xmlns:w="http://schemas.openxmlformats.org/wordprocessingml/2006/main">
      <w:tblPr>
        <w:tblStyle w:val="Grilledutableau"/>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257"/>
        <w:gridCol w:w="1276"/>
        <w:gridCol w:w="1153"/>
        <w:gridCol w:w="1399"/>
        <w:gridCol w:w="1276"/>
        <w:gridCol w:w="1152"/>
      </w:tblGrid>
      <w:tr w:rsidR="00D97ECE" w14:paraId="7BB189BF" w14:textId="77777777" w:rsidTr="00BA32E8">
        <w:tc>
          <w:tcPr>
            <w:tcW w:w="2972" w:type="dxa"/>
          </w:tcPr>
          <w:p w14:paraId="64E92AE1" w14:textId="77777777" w:rsidR="00D97ECE" w:rsidRDefault="00D97ECE" w:rsidP="009726B7">
            <w:pPr>
              <w:ind w:right="452"/>
              <w:jc w:val="both"/>
              <w:rPr>
                <w:rFonts w:ascii="Arial" w:eastAsiaTheme="majorEastAsia" w:hAnsi="Arial" w:cs="Arial"/>
                <w:color w:val="6E1E78"/>
                <w:sz w:val="24"/>
                <w:szCs w:val="24"/>
              </w:rPr>
            </w:pPr>
          </w:p>
        </w:tc>
        <w:tc>
          <w:tcPr>
            <w:tcW w:w="3686" w:type="dxa"/>
            <w:gridSpan w:val="3"/>
          </w:tcPr>
          <w:p w14:paraId="601EF5AB" w14:textId="77777777" w:rsidR="00D97ECE" w:rsidRDefault="00D97ECE" w:rsidP="009726B7">
            <w:pPr>
              <w:tabs>
                <w:tab w:val="left" w:pos="3544"/>
              </w:tabs>
              <w:ind w:right="191"/>
              <w:jc w:val="center"/>
              <w:rPr>
                <w:rFonts w:ascii="Arial" w:eastAsiaTheme="majorEastAsia" w:hAnsi="Arial" w:cs="Arial"/>
                <w:color w:val="6E1E78"/>
                <w:sz w:val="24"/>
                <w:szCs w:val="24"/>
              </w:rPr>
            </w:pPr>
            <w:r w:rsidRPr="00651F08">
              <w:rPr>
                <w:color w:val="6E1E78"/>
                <w:sz w:val="24"/>
                <w:lang w:bidi="es-ES" w:val="es-ES"/>
              </w:rPr>
              <w:t xml:space="preserve">IC NUIT en litera de segunda clase</w:t>
            </w:r>
          </w:p>
        </w:tc>
        <w:tc>
          <w:tcPr>
            <w:tcW w:w="3827" w:type="dxa"/>
            <w:gridSpan w:val="3"/>
          </w:tcPr>
          <w:p w14:paraId="1EC38B99" w14:textId="77777777" w:rsidR="00D97ECE" w:rsidRDefault="00D97ECE" w:rsidP="009726B7">
            <w:pPr>
              <w:ind w:right="167"/>
              <w:jc w:val="center"/>
              <w:rPr>
                <w:rFonts w:ascii="Arial" w:hAnsi="Arial" w:cs="Arial"/>
                <w:bCs/>
                <w:color w:val="6E1E78"/>
                <w:sz w:val="24"/>
                <w:szCs w:val="24"/>
              </w:rPr>
            </w:pPr>
            <w:r w:rsidRPr="00A80F58">
              <w:rPr>
                <w:color w:val="6E1E78"/>
                <w:sz w:val="24"/>
                <w:lang w:bidi="es-ES" w:val="es-ES"/>
              </w:rPr>
              <w:t xml:space="preserve">IC NUIT en litera </w:t>
            </w:r>
          </w:p>
          <w:p w14:paraId="4ECF2454" w14:textId="77777777" w:rsidR="00D97ECE" w:rsidRDefault="00D97ECE" w:rsidP="009726B7">
            <w:pPr>
              <w:ind w:right="167"/>
              <w:jc w:val="center"/>
              <w:rPr>
                <w:rFonts w:ascii="Arial" w:eastAsiaTheme="majorEastAsia" w:hAnsi="Arial" w:cs="Arial"/>
                <w:color w:val="6E1E78"/>
                <w:sz w:val="24"/>
                <w:szCs w:val="24"/>
              </w:rPr>
            </w:pPr>
            <w:r w:rsidRPr="00A80F58">
              <w:rPr>
                <w:color w:val="6E1E78"/>
                <w:sz w:val="24"/>
                <w:lang w:bidi="es-ES" w:val="es-ES"/>
              </w:rPr>
              <w:t xml:space="preserve">de primera clase</w:t>
            </w:r>
          </w:p>
        </w:tc>
      </w:tr>
      <w:tr w:rsidR="00D97ECE" w:rsidRPr="00651F08" w14:paraId="5CBB63C7" w14:textId="77777777" w:rsidTr="00BA32E8">
        <w:trPr>
          <w:trHeight w:val="300"/>
        </w:trPr>
        <w:tc>
          <w:tcPr>
            <w:tcW w:w="2972" w:type="dxa"/>
            <w:noWrap/>
          </w:tcPr>
          <w:p w14:paraId="64FE5F6B" w14:textId="77777777" w:rsidR="00D97ECE" w:rsidRPr="00651F08" w:rsidRDefault="00D97ECE" w:rsidP="009726B7">
            <w:pPr>
              <w:ind w:right="452"/>
              <w:jc w:val="both"/>
              <w:rPr>
                <w:rFonts w:ascii="Arial" w:hAnsi="Arial" w:cs="Arial"/>
                <w:sz w:val="24"/>
                <w:szCs w:val="24"/>
              </w:rPr>
            </w:pPr>
          </w:p>
        </w:tc>
        <w:tc>
          <w:tcPr>
            <w:tcW w:w="1257" w:type="dxa"/>
            <w:noWrap/>
          </w:tcPr>
          <w:p w14:paraId="0D9F6F9B" w14:textId="77777777" w:rsidR="00D97ECE" w:rsidRPr="00651F08" w:rsidRDefault="00D97ECE" w:rsidP="009726B7">
            <w:pPr>
              <w:ind w:right="36"/>
              <w:jc w:val="center"/>
              <w:rPr>
                <w:rFonts w:ascii="Arial" w:hAnsi="Arial" w:cs="Arial"/>
                <w:sz w:val="24"/>
                <w:szCs w:val="24"/>
              </w:rPr>
            </w:pPr>
            <w:r w:rsidRPr="00651F08">
              <w:rPr>
                <w:sz w:val="24"/>
                <w:lang w:bidi="es-ES" w:val="es-ES"/>
              </w:rPr>
              <w:t xml:space="preserve">Hasta 600 km</w:t>
            </w:r>
          </w:p>
        </w:tc>
        <w:tc>
          <w:tcPr>
            <w:tcW w:w="1276" w:type="dxa"/>
            <w:noWrap/>
          </w:tcPr>
          <w:p w14:paraId="388937B8" w14:textId="77777777" w:rsidR="00D97ECE" w:rsidRPr="00651F08" w:rsidRDefault="00D97ECE" w:rsidP="009726B7">
            <w:pPr>
              <w:jc w:val="center"/>
              <w:rPr>
                <w:rFonts w:ascii="Arial" w:hAnsi="Arial" w:cs="Arial"/>
                <w:sz w:val="24"/>
                <w:szCs w:val="24"/>
              </w:rPr>
            </w:pPr>
            <w:r w:rsidRPr="00651F08">
              <w:rPr>
                <w:sz w:val="24"/>
                <w:lang w:bidi="es-ES" w:val="es-ES"/>
              </w:rPr>
              <w:t xml:space="preserve">De 601 a 800 km</w:t>
            </w:r>
          </w:p>
        </w:tc>
        <w:tc>
          <w:tcPr>
            <w:tcW w:w="1153" w:type="dxa"/>
          </w:tcPr>
          <w:p w14:paraId="032B6058" w14:textId="77777777" w:rsidR="00D97ECE" w:rsidRPr="00651F08" w:rsidRDefault="00D97ECE" w:rsidP="009726B7">
            <w:pPr>
              <w:jc w:val="center"/>
              <w:rPr>
                <w:rFonts w:ascii="Arial" w:hAnsi="Arial" w:cs="Arial"/>
                <w:sz w:val="24"/>
                <w:szCs w:val="24"/>
              </w:rPr>
            </w:pPr>
            <w:r w:rsidRPr="00651F08">
              <w:rPr>
                <w:sz w:val="24"/>
                <w:lang w:bidi="es-ES" w:val="es-ES"/>
              </w:rPr>
              <w:t xml:space="preserve">Más de 800 km</w:t>
            </w:r>
          </w:p>
        </w:tc>
        <w:tc>
          <w:tcPr>
            <w:tcW w:w="1399" w:type="dxa"/>
          </w:tcPr>
          <w:p w14:paraId="321BC2EC" w14:textId="77777777" w:rsidR="00D97ECE" w:rsidRPr="00651F08" w:rsidRDefault="00D97ECE" w:rsidP="009726B7">
            <w:pPr>
              <w:ind w:right="115"/>
              <w:jc w:val="center"/>
              <w:rPr>
                <w:rFonts w:ascii="Arial" w:hAnsi="Arial" w:cs="Arial"/>
                <w:sz w:val="24"/>
                <w:szCs w:val="24"/>
              </w:rPr>
            </w:pPr>
            <w:r w:rsidRPr="00651F08">
              <w:rPr>
                <w:sz w:val="24"/>
                <w:lang w:bidi="es-ES" w:val="es-ES"/>
              </w:rPr>
              <w:t xml:space="preserve">Hasta 600 km</w:t>
            </w:r>
          </w:p>
        </w:tc>
        <w:tc>
          <w:tcPr>
            <w:tcW w:w="1276" w:type="dxa"/>
          </w:tcPr>
          <w:p w14:paraId="6E119EFE" w14:textId="77777777" w:rsidR="00D97ECE" w:rsidRPr="00651F08" w:rsidRDefault="00D97ECE" w:rsidP="009726B7">
            <w:pPr>
              <w:tabs>
                <w:tab w:val="left" w:pos="550"/>
              </w:tabs>
              <w:jc w:val="center"/>
              <w:rPr>
                <w:rFonts w:ascii="Arial" w:hAnsi="Arial" w:cs="Arial"/>
                <w:sz w:val="24"/>
                <w:szCs w:val="24"/>
              </w:rPr>
            </w:pPr>
            <w:r w:rsidRPr="00651F08">
              <w:rPr>
                <w:sz w:val="24"/>
                <w:lang w:bidi="es-ES" w:val="es-ES"/>
              </w:rPr>
              <w:t xml:space="preserve">De 601 a 800 km</w:t>
            </w:r>
          </w:p>
        </w:tc>
        <w:tc>
          <w:tcPr>
            <w:tcW w:w="1152" w:type="dxa"/>
          </w:tcPr>
          <w:p w14:paraId="350D5D27" w14:textId="77777777" w:rsidR="00D97ECE" w:rsidRPr="00651F08" w:rsidRDefault="00D97ECE" w:rsidP="009726B7">
            <w:pPr>
              <w:tabs>
                <w:tab w:val="left" w:pos="430"/>
              </w:tabs>
              <w:jc w:val="center"/>
              <w:rPr>
                <w:rFonts w:ascii="Arial" w:hAnsi="Arial" w:cs="Arial"/>
                <w:sz w:val="24"/>
                <w:szCs w:val="24"/>
              </w:rPr>
            </w:pPr>
            <w:r w:rsidRPr="00651F08">
              <w:rPr>
                <w:sz w:val="24"/>
                <w:lang w:bidi="es-ES" w:val="es-ES"/>
              </w:rPr>
              <w:t xml:space="preserve">Más de 800 km</w:t>
            </w:r>
          </w:p>
        </w:tc>
      </w:tr>
      <w:tr w:rsidR="00D97ECE" w:rsidRPr="00651F08" w14:paraId="70F08B5B" w14:textId="77777777" w:rsidTr="00BA32E8">
        <w:trPr>
          <w:trHeight w:val="300"/>
        </w:trPr>
        <w:tc>
          <w:tcPr>
            <w:tcW w:w="2972" w:type="dxa"/>
            <w:noWrap/>
          </w:tcPr>
          <w:p w14:paraId="1BEFB57E" w14:textId="3ADE1163" w:rsidR="00D97ECE" w:rsidRPr="00651F08" w:rsidRDefault="00D97ECE" w:rsidP="009726B7">
            <w:pPr>
              <w:ind w:right="73"/>
              <w:jc w:val="both"/>
              <w:rPr>
                <w:rFonts w:ascii="Arial" w:hAnsi="Arial" w:cs="Arial"/>
                <w:sz w:val="24"/>
                <w:szCs w:val="24"/>
              </w:rPr>
            </w:pPr>
            <w:r w:rsidRPr="00651F08">
              <w:rPr>
                <w:sz w:val="24"/>
                <w:lang w:bidi="es-ES" w:val="es-ES"/>
              </w:rPr>
              <w:t xml:space="preserve">Baremo excepcional para adultos</w:t>
            </w:r>
          </w:p>
        </w:tc>
        <w:tc>
          <w:tcPr>
            <w:tcW w:w="1257" w:type="dxa"/>
            <w:noWrap/>
            <w:vAlign w:val="center"/>
          </w:tcPr>
          <w:p w14:paraId="56126156" w14:textId="3A2E7351" w:rsidR="00D97ECE" w:rsidRPr="00651F08" w:rsidRDefault="00D97ECE" w:rsidP="009726B7">
            <w:pPr>
              <w:ind w:right="36"/>
              <w:jc w:val="center"/>
              <w:rPr>
                <w:rFonts w:ascii="Arial" w:hAnsi="Arial" w:cs="Arial"/>
                <w:sz w:val="24"/>
                <w:szCs w:val="24"/>
              </w:rPr>
            </w:pPr>
            <w:r>
              <w:rPr>
                <w:sz w:val="24"/>
                <w:lang w:bidi="es-ES" w:val="es-ES"/>
              </w:rPr>
              <w:t xml:space="preserve">100 €</w:t>
            </w:r>
          </w:p>
        </w:tc>
        <w:tc>
          <w:tcPr>
            <w:tcW w:w="1276" w:type="dxa"/>
            <w:noWrap/>
            <w:vAlign w:val="center"/>
          </w:tcPr>
          <w:p w14:paraId="1A2D13C9" w14:textId="230AC671" w:rsidR="00D97ECE" w:rsidRPr="00651F08" w:rsidRDefault="00D97ECE" w:rsidP="009726B7">
            <w:pPr>
              <w:jc w:val="center"/>
              <w:rPr>
                <w:rFonts w:ascii="Arial" w:hAnsi="Arial" w:cs="Arial"/>
                <w:sz w:val="24"/>
                <w:szCs w:val="24"/>
              </w:rPr>
            </w:pPr>
            <w:r>
              <w:rPr>
                <w:sz w:val="24"/>
                <w:lang w:bidi="es-ES" w:val="es-ES"/>
              </w:rPr>
              <w:t xml:space="preserve">120 €</w:t>
            </w:r>
          </w:p>
        </w:tc>
        <w:tc>
          <w:tcPr>
            <w:tcW w:w="1153" w:type="dxa"/>
            <w:vAlign w:val="center"/>
          </w:tcPr>
          <w:p w14:paraId="4E5CBCF1" w14:textId="6F6B929F" w:rsidR="00D97ECE" w:rsidRDefault="00D97ECE" w:rsidP="009726B7">
            <w:pPr>
              <w:jc w:val="center"/>
              <w:rPr>
                <w:rFonts w:ascii="Arial" w:hAnsi="Arial" w:cs="Arial"/>
                <w:sz w:val="24"/>
                <w:szCs w:val="24"/>
              </w:rPr>
            </w:pPr>
            <w:r>
              <w:rPr>
                <w:sz w:val="24"/>
                <w:lang w:bidi="es-ES" w:val="es-ES"/>
              </w:rPr>
              <w:t xml:space="preserve">140 €</w:t>
            </w:r>
          </w:p>
        </w:tc>
        <w:tc>
          <w:tcPr>
            <w:tcW w:w="1399" w:type="dxa"/>
            <w:vAlign w:val="center"/>
          </w:tcPr>
          <w:p w14:paraId="56C948DC" w14:textId="0CE4D919" w:rsidR="00D97ECE" w:rsidRDefault="00D97ECE" w:rsidP="009726B7">
            <w:pPr>
              <w:ind w:right="115"/>
              <w:jc w:val="center"/>
              <w:rPr>
                <w:rFonts w:ascii="Arial" w:hAnsi="Arial" w:cs="Arial"/>
                <w:sz w:val="24"/>
                <w:szCs w:val="24"/>
              </w:rPr>
            </w:pPr>
            <w:r>
              <w:rPr>
                <w:sz w:val="24"/>
                <w:lang w:bidi="es-ES" w:val="es-ES"/>
              </w:rPr>
              <w:t xml:space="preserve">190 €</w:t>
            </w:r>
          </w:p>
        </w:tc>
        <w:tc>
          <w:tcPr>
            <w:tcW w:w="1276" w:type="dxa"/>
            <w:vAlign w:val="center"/>
          </w:tcPr>
          <w:p w14:paraId="02FCFB90" w14:textId="426946F5" w:rsidR="00D97ECE" w:rsidRDefault="00D97ECE" w:rsidP="009726B7">
            <w:pPr>
              <w:tabs>
                <w:tab w:val="left" w:pos="550"/>
              </w:tabs>
              <w:jc w:val="center"/>
              <w:rPr>
                <w:rFonts w:ascii="Arial" w:hAnsi="Arial" w:cs="Arial"/>
                <w:sz w:val="24"/>
                <w:szCs w:val="24"/>
              </w:rPr>
            </w:pPr>
            <w:r>
              <w:rPr>
                <w:sz w:val="24"/>
                <w:lang w:bidi="es-ES" w:val="es-ES"/>
              </w:rPr>
              <w:t xml:space="preserve">210 €</w:t>
            </w:r>
          </w:p>
        </w:tc>
        <w:tc>
          <w:tcPr>
            <w:tcW w:w="1152" w:type="dxa"/>
            <w:vAlign w:val="center"/>
          </w:tcPr>
          <w:p w14:paraId="3E4B7C69" w14:textId="5BD40BA7" w:rsidR="00D97ECE" w:rsidRDefault="00D97ECE" w:rsidP="009726B7">
            <w:pPr>
              <w:tabs>
                <w:tab w:val="left" w:pos="430"/>
              </w:tabs>
              <w:jc w:val="center"/>
              <w:rPr>
                <w:rFonts w:ascii="Arial" w:hAnsi="Arial" w:cs="Arial"/>
                <w:sz w:val="24"/>
                <w:szCs w:val="24"/>
              </w:rPr>
            </w:pPr>
            <w:r>
              <w:rPr>
                <w:sz w:val="24"/>
                <w:lang w:bidi="es-ES" w:val="es-ES"/>
              </w:rPr>
              <w:t xml:space="preserve">250 €</w:t>
            </w:r>
          </w:p>
        </w:tc>
      </w:tr>
      <w:tr w:rsidR="00CD7A5D" w:rsidRPr="00651F08" w14:paraId="2DACE3A0" w14:textId="77777777" w:rsidTr="00BA32E8">
        <w:trPr>
          <w:trHeight w:val="300"/>
        </w:trPr>
        <w:tc>
          <w:tcPr>
            <w:tcW w:w="2972" w:type="dxa"/>
            <w:noWrap/>
          </w:tcPr>
          <w:p w14:paraId="5D104F4B" w14:textId="01317DD6" w:rsidR="00CD7A5D" w:rsidRPr="00651F08" w:rsidRDefault="00CD7A5D" w:rsidP="009726B7">
            <w:pPr>
              <w:ind w:right="73"/>
              <w:jc w:val="both"/>
              <w:rPr>
                <w:rFonts w:ascii="Arial" w:hAnsi="Arial" w:cs="Arial"/>
                <w:sz w:val="24"/>
                <w:szCs w:val="24"/>
              </w:rPr>
            </w:pPr>
            <w:r>
              <w:rPr>
                <w:sz w:val="24"/>
                <w:lang w:bidi="es-ES" w:val="es-ES"/>
              </w:rPr>
              <w:t xml:space="preserve">Baremo excepcional infantil</w:t>
            </w:r>
          </w:p>
        </w:tc>
        <w:tc>
          <w:tcPr>
            <w:tcW w:w="1257" w:type="dxa"/>
            <w:noWrap/>
            <w:vAlign w:val="center"/>
          </w:tcPr>
          <w:p w14:paraId="55BEC9B6" w14:textId="239A7E14" w:rsidR="00CD7A5D" w:rsidRDefault="00CD7A5D" w:rsidP="009726B7">
            <w:pPr>
              <w:ind w:right="36"/>
              <w:jc w:val="center"/>
              <w:rPr>
                <w:rFonts w:ascii="Arial" w:hAnsi="Arial" w:cs="Arial"/>
                <w:sz w:val="24"/>
                <w:szCs w:val="24"/>
              </w:rPr>
            </w:pPr>
            <w:r>
              <w:rPr>
                <w:sz w:val="24"/>
                <w:lang w:bidi="es-ES" w:val="es-ES"/>
              </w:rPr>
              <w:t xml:space="preserve">50 €</w:t>
            </w:r>
          </w:p>
        </w:tc>
        <w:tc>
          <w:tcPr>
            <w:tcW w:w="1276" w:type="dxa"/>
            <w:noWrap/>
            <w:vAlign w:val="center"/>
          </w:tcPr>
          <w:p w14:paraId="134D2050" w14:textId="1FD88DAD" w:rsidR="00CD7A5D" w:rsidRDefault="00CD7A5D" w:rsidP="009726B7">
            <w:pPr>
              <w:jc w:val="center"/>
              <w:rPr>
                <w:rFonts w:ascii="Arial" w:hAnsi="Arial" w:cs="Arial"/>
                <w:sz w:val="24"/>
                <w:szCs w:val="24"/>
              </w:rPr>
            </w:pPr>
            <w:r>
              <w:rPr>
                <w:sz w:val="24"/>
                <w:lang w:bidi="es-ES" w:val="es-ES"/>
              </w:rPr>
              <w:t xml:space="preserve">60 €</w:t>
            </w:r>
          </w:p>
        </w:tc>
        <w:tc>
          <w:tcPr>
            <w:tcW w:w="1153" w:type="dxa"/>
            <w:vAlign w:val="center"/>
          </w:tcPr>
          <w:p w14:paraId="10DD64B2" w14:textId="258CE2F3" w:rsidR="00CD7A5D" w:rsidRDefault="00CD7A5D" w:rsidP="009726B7">
            <w:pPr>
              <w:jc w:val="center"/>
              <w:rPr>
                <w:rFonts w:ascii="Arial" w:hAnsi="Arial" w:cs="Arial"/>
                <w:sz w:val="24"/>
                <w:szCs w:val="24"/>
              </w:rPr>
            </w:pPr>
            <w:r>
              <w:rPr>
                <w:sz w:val="24"/>
                <w:lang w:bidi="es-ES" w:val="es-ES"/>
              </w:rPr>
              <w:t xml:space="preserve">70 €</w:t>
            </w:r>
          </w:p>
        </w:tc>
        <w:tc>
          <w:tcPr>
            <w:tcW w:w="1399" w:type="dxa"/>
            <w:vAlign w:val="center"/>
          </w:tcPr>
          <w:p w14:paraId="186CCD05" w14:textId="3A2A517F" w:rsidR="00CD7A5D" w:rsidRDefault="00CD7A5D" w:rsidP="009726B7">
            <w:pPr>
              <w:ind w:right="115"/>
              <w:jc w:val="center"/>
              <w:rPr>
                <w:rFonts w:ascii="Arial" w:hAnsi="Arial" w:cs="Arial"/>
                <w:sz w:val="24"/>
                <w:szCs w:val="24"/>
              </w:rPr>
            </w:pPr>
            <w:r>
              <w:rPr>
                <w:sz w:val="24"/>
                <w:lang w:bidi="es-ES" w:val="es-ES"/>
              </w:rPr>
              <w:t xml:space="preserve">95 €</w:t>
            </w:r>
          </w:p>
        </w:tc>
        <w:tc>
          <w:tcPr>
            <w:tcW w:w="1276" w:type="dxa"/>
            <w:vAlign w:val="center"/>
          </w:tcPr>
          <w:p w14:paraId="2101EFD1" w14:textId="298A3868" w:rsidR="00CD7A5D" w:rsidRDefault="00CD7A5D" w:rsidP="009726B7">
            <w:pPr>
              <w:tabs>
                <w:tab w:val="left" w:pos="550"/>
              </w:tabs>
              <w:jc w:val="center"/>
              <w:rPr>
                <w:rFonts w:ascii="Arial" w:hAnsi="Arial" w:cs="Arial"/>
                <w:sz w:val="24"/>
                <w:szCs w:val="24"/>
              </w:rPr>
            </w:pPr>
            <w:r>
              <w:rPr>
                <w:sz w:val="24"/>
                <w:lang w:bidi="es-ES" w:val="es-ES"/>
              </w:rPr>
              <w:t xml:space="preserve">105 €</w:t>
            </w:r>
          </w:p>
        </w:tc>
        <w:tc>
          <w:tcPr>
            <w:tcW w:w="1152" w:type="dxa"/>
            <w:vAlign w:val="center"/>
          </w:tcPr>
          <w:p w14:paraId="6259E4D6" w14:textId="30617009" w:rsidR="00CD7A5D" w:rsidRDefault="00CD7A5D" w:rsidP="009726B7">
            <w:pPr>
              <w:tabs>
                <w:tab w:val="left" w:pos="430"/>
              </w:tabs>
              <w:jc w:val="center"/>
              <w:rPr>
                <w:rFonts w:ascii="Arial" w:hAnsi="Arial" w:cs="Arial"/>
                <w:sz w:val="24"/>
                <w:szCs w:val="24"/>
              </w:rPr>
            </w:pPr>
            <w:r>
              <w:rPr>
                <w:sz w:val="24"/>
                <w:lang w:bidi="es-ES" w:val="es-ES"/>
              </w:rPr>
              <w:t xml:space="preserve">125 €</w:t>
            </w:r>
          </w:p>
        </w:tc>
      </w:tr>
      <w:tr w:rsidR="00D97ECE" w:rsidRPr="00651F08" w14:paraId="13F34C84" w14:textId="77777777" w:rsidTr="00BA32E8">
        <w:trPr>
          <w:trHeight w:val="300"/>
        </w:trPr>
        <w:tc>
          <w:tcPr>
            <w:tcW w:w="2972" w:type="dxa"/>
            <w:noWrap/>
          </w:tcPr>
          <w:p w14:paraId="571F1047" w14:textId="58A769B9" w:rsidR="00D97ECE" w:rsidRPr="00651F08" w:rsidRDefault="00D97ECE" w:rsidP="009726B7">
            <w:pPr>
              <w:ind w:right="73"/>
              <w:jc w:val="both"/>
              <w:rPr>
                <w:rFonts w:ascii="Arial" w:hAnsi="Arial" w:cs="Arial"/>
                <w:sz w:val="24"/>
                <w:szCs w:val="24"/>
              </w:rPr>
            </w:pPr>
            <w:r w:rsidRPr="00651F08">
              <w:rPr>
                <w:sz w:val="24"/>
                <w:lang w:bidi="es-ES" w:val="es-ES"/>
              </w:rPr>
              <w:t xml:space="preserve">Baremo excepcional reducido para adultos</w:t>
            </w:r>
          </w:p>
        </w:tc>
        <w:tc>
          <w:tcPr>
            <w:tcW w:w="1257" w:type="dxa"/>
            <w:noWrap/>
            <w:vAlign w:val="center"/>
          </w:tcPr>
          <w:p w14:paraId="5DC05520" w14:textId="70D00006" w:rsidR="00D97ECE" w:rsidRPr="00651F08" w:rsidRDefault="00D97ECE" w:rsidP="009726B7">
            <w:pPr>
              <w:ind w:right="36"/>
              <w:jc w:val="center"/>
              <w:rPr>
                <w:rFonts w:ascii="Arial" w:hAnsi="Arial" w:cs="Arial"/>
                <w:sz w:val="24"/>
                <w:szCs w:val="24"/>
              </w:rPr>
            </w:pPr>
            <w:r>
              <w:rPr>
                <w:sz w:val="24"/>
                <w:lang w:bidi="es-ES" w:val="es-ES"/>
              </w:rPr>
              <w:t xml:space="preserve">75 €</w:t>
            </w:r>
          </w:p>
        </w:tc>
        <w:tc>
          <w:tcPr>
            <w:tcW w:w="1276" w:type="dxa"/>
            <w:noWrap/>
            <w:vAlign w:val="center"/>
          </w:tcPr>
          <w:p w14:paraId="368E8497" w14:textId="769DD7C5" w:rsidR="00D97ECE" w:rsidRPr="00651F08" w:rsidRDefault="00D97ECE" w:rsidP="009726B7">
            <w:pPr>
              <w:jc w:val="center"/>
              <w:rPr>
                <w:rFonts w:ascii="Arial" w:hAnsi="Arial" w:cs="Arial"/>
                <w:sz w:val="24"/>
                <w:szCs w:val="24"/>
              </w:rPr>
            </w:pPr>
            <w:r>
              <w:rPr>
                <w:sz w:val="24"/>
                <w:lang w:bidi="es-ES" w:val="es-ES"/>
              </w:rPr>
              <w:t xml:space="preserve">90 €</w:t>
            </w:r>
          </w:p>
        </w:tc>
        <w:tc>
          <w:tcPr>
            <w:tcW w:w="1153" w:type="dxa"/>
            <w:vAlign w:val="center"/>
          </w:tcPr>
          <w:p w14:paraId="14817823" w14:textId="206B887F" w:rsidR="00D97ECE" w:rsidRDefault="00D97ECE" w:rsidP="009726B7">
            <w:pPr>
              <w:jc w:val="center"/>
              <w:rPr>
                <w:rFonts w:ascii="Arial" w:hAnsi="Arial" w:cs="Arial"/>
                <w:sz w:val="24"/>
                <w:szCs w:val="24"/>
              </w:rPr>
            </w:pPr>
            <w:r>
              <w:rPr>
                <w:sz w:val="24"/>
                <w:lang w:bidi="es-ES" w:val="es-ES"/>
              </w:rPr>
              <w:t xml:space="preserve">105 €</w:t>
            </w:r>
          </w:p>
        </w:tc>
        <w:tc>
          <w:tcPr>
            <w:tcW w:w="1399" w:type="dxa"/>
            <w:vAlign w:val="center"/>
          </w:tcPr>
          <w:p w14:paraId="45EAA40A" w14:textId="58602137" w:rsidR="00D97ECE" w:rsidRDefault="00D97ECE" w:rsidP="009726B7">
            <w:pPr>
              <w:ind w:right="115"/>
              <w:jc w:val="center"/>
              <w:rPr>
                <w:rFonts w:ascii="Arial" w:hAnsi="Arial" w:cs="Arial"/>
                <w:sz w:val="24"/>
                <w:szCs w:val="24"/>
              </w:rPr>
            </w:pPr>
            <w:r>
              <w:rPr>
                <w:sz w:val="24"/>
                <w:lang w:bidi="es-ES" w:val="es-ES"/>
              </w:rPr>
              <w:t xml:space="preserve">143 €</w:t>
            </w:r>
          </w:p>
        </w:tc>
        <w:tc>
          <w:tcPr>
            <w:tcW w:w="1276" w:type="dxa"/>
            <w:vAlign w:val="center"/>
          </w:tcPr>
          <w:p w14:paraId="55A3FEDB" w14:textId="7AE713D8" w:rsidR="00D97ECE" w:rsidRDefault="00D97ECE" w:rsidP="009726B7">
            <w:pPr>
              <w:tabs>
                <w:tab w:val="left" w:pos="550"/>
              </w:tabs>
              <w:jc w:val="center"/>
              <w:rPr>
                <w:rFonts w:ascii="Arial" w:hAnsi="Arial" w:cs="Arial"/>
                <w:sz w:val="24"/>
                <w:szCs w:val="24"/>
              </w:rPr>
            </w:pPr>
            <w:r>
              <w:rPr>
                <w:sz w:val="24"/>
                <w:lang w:bidi="es-ES" w:val="es-ES"/>
              </w:rPr>
              <w:t xml:space="preserve">158 €</w:t>
            </w:r>
          </w:p>
        </w:tc>
        <w:tc>
          <w:tcPr>
            <w:tcW w:w="1152" w:type="dxa"/>
            <w:vAlign w:val="center"/>
          </w:tcPr>
          <w:p w14:paraId="0F74EEA1" w14:textId="0DF12FA5" w:rsidR="00D97ECE" w:rsidRDefault="00D97ECE" w:rsidP="009726B7">
            <w:pPr>
              <w:tabs>
                <w:tab w:val="left" w:pos="430"/>
              </w:tabs>
              <w:jc w:val="center"/>
              <w:rPr>
                <w:rFonts w:ascii="Arial" w:hAnsi="Arial" w:cs="Arial"/>
                <w:sz w:val="24"/>
                <w:szCs w:val="24"/>
              </w:rPr>
            </w:pPr>
            <w:r>
              <w:rPr>
                <w:sz w:val="24"/>
                <w:lang w:bidi="es-ES" w:val="es-ES"/>
              </w:rPr>
              <w:t xml:space="preserve">188 €</w:t>
            </w:r>
          </w:p>
        </w:tc>
      </w:tr>
      <w:tr w:rsidR="00FA5F96" w:rsidRPr="00651F08" w14:paraId="51BD85AB" w14:textId="77777777" w:rsidTr="00BA32E8">
        <w:trPr>
          <w:trHeight w:val="300"/>
        </w:trPr>
        <w:tc>
          <w:tcPr>
            <w:tcW w:w="2972" w:type="dxa"/>
            <w:noWrap/>
          </w:tcPr>
          <w:p w14:paraId="08CA95D7" w14:textId="471F26C8" w:rsidR="00FA5F96" w:rsidRPr="00651F08" w:rsidRDefault="00FA5F96" w:rsidP="009726B7">
            <w:pPr>
              <w:ind w:right="73"/>
              <w:jc w:val="both"/>
              <w:rPr>
                <w:rFonts w:ascii="Arial" w:hAnsi="Arial" w:cs="Arial"/>
                <w:sz w:val="24"/>
                <w:szCs w:val="24"/>
              </w:rPr>
            </w:pPr>
            <w:r>
              <w:rPr>
                <w:sz w:val="24"/>
                <w:lang w:bidi="es-ES" w:val="es-ES"/>
              </w:rPr>
              <w:t xml:space="preserve">Baremo excepcional reducido infantil</w:t>
            </w:r>
          </w:p>
        </w:tc>
        <w:tc>
          <w:tcPr>
            <w:tcW w:w="1257" w:type="dxa"/>
            <w:noWrap/>
            <w:vAlign w:val="center"/>
          </w:tcPr>
          <w:p w14:paraId="5EE30636" w14:textId="5D048232" w:rsidR="00FA5F96" w:rsidRDefault="002D2648" w:rsidP="009726B7">
            <w:pPr>
              <w:ind w:right="36"/>
              <w:jc w:val="center"/>
              <w:rPr>
                <w:rFonts w:ascii="Arial" w:hAnsi="Arial" w:cs="Arial"/>
                <w:sz w:val="24"/>
                <w:szCs w:val="24"/>
              </w:rPr>
            </w:pPr>
            <w:r>
              <w:rPr>
                <w:sz w:val="24"/>
                <w:lang w:bidi="es-ES" w:val="es-ES"/>
              </w:rPr>
              <w:t xml:space="preserve">38 €</w:t>
            </w:r>
          </w:p>
        </w:tc>
        <w:tc>
          <w:tcPr>
            <w:tcW w:w="1276" w:type="dxa"/>
            <w:noWrap/>
            <w:vAlign w:val="center"/>
          </w:tcPr>
          <w:p w14:paraId="46722CCB" w14:textId="2266FFFD" w:rsidR="00FA5F96" w:rsidRDefault="00574913" w:rsidP="009726B7">
            <w:pPr>
              <w:jc w:val="center"/>
              <w:rPr>
                <w:rFonts w:ascii="Arial" w:hAnsi="Arial" w:cs="Arial"/>
                <w:sz w:val="24"/>
                <w:szCs w:val="24"/>
              </w:rPr>
            </w:pPr>
            <w:r>
              <w:rPr>
                <w:sz w:val="24"/>
                <w:lang w:bidi="es-ES" w:val="es-ES"/>
              </w:rPr>
              <w:t xml:space="preserve">45 €</w:t>
            </w:r>
          </w:p>
        </w:tc>
        <w:tc>
          <w:tcPr>
            <w:tcW w:w="1153" w:type="dxa"/>
            <w:vAlign w:val="center"/>
          </w:tcPr>
          <w:p w14:paraId="252D4628" w14:textId="14A9D7B4" w:rsidR="00FA5F96" w:rsidRDefault="00574913" w:rsidP="009726B7">
            <w:pPr>
              <w:jc w:val="center"/>
              <w:rPr>
                <w:rFonts w:ascii="Arial" w:hAnsi="Arial" w:cs="Arial"/>
                <w:sz w:val="24"/>
                <w:szCs w:val="24"/>
              </w:rPr>
            </w:pPr>
            <w:r>
              <w:rPr>
                <w:sz w:val="24"/>
                <w:lang w:bidi="es-ES" w:val="es-ES"/>
              </w:rPr>
              <w:t xml:space="preserve">53 €</w:t>
            </w:r>
          </w:p>
        </w:tc>
        <w:tc>
          <w:tcPr>
            <w:tcW w:w="1399" w:type="dxa"/>
            <w:vAlign w:val="center"/>
          </w:tcPr>
          <w:p w14:paraId="54E94146" w14:textId="419FC683" w:rsidR="00FA5F96" w:rsidRDefault="002D2648" w:rsidP="009726B7">
            <w:pPr>
              <w:ind w:right="115"/>
              <w:jc w:val="center"/>
              <w:rPr>
                <w:rFonts w:ascii="Arial" w:hAnsi="Arial" w:cs="Arial"/>
                <w:sz w:val="24"/>
                <w:szCs w:val="24"/>
              </w:rPr>
            </w:pPr>
            <w:r>
              <w:rPr>
                <w:sz w:val="24"/>
                <w:lang w:bidi="es-ES" w:val="es-ES"/>
              </w:rPr>
              <w:t xml:space="preserve">71 €</w:t>
            </w:r>
          </w:p>
        </w:tc>
        <w:tc>
          <w:tcPr>
            <w:tcW w:w="1276" w:type="dxa"/>
            <w:vAlign w:val="center"/>
          </w:tcPr>
          <w:p w14:paraId="137A04FB" w14:textId="218D78A2" w:rsidR="00FA5F96" w:rsidRDefault="002D2648" w:rsidP="009726B7">
            <w:pPr>
              <w:tabs>
                <w:tab w:val="left" w:pos="550"/>
              </w:tabs>
              <w:jc w:val="center"/>
              <w:rPr>
                <w:rFonts w:ascii="Arial" w:hAnsi="Arial" w:cs="Arial"/>
                <w:sz w:val="24"/>
                <w:szCs w:val="24"/>
              </w:rPr>
            </w:pPr>
            <w:r>
              <w:rPr>
                <w:sz w:val="24"/>
                <w:lang w:bidi="es-ES" w:val="es-ES"/>
              </w:rPr>
              <w:t xml:space="preserve">79 €</w:t>
            </w:r>
          </w:p>
        </w:tc>
        <w:tc>
          <w:tcPr>
            <w:tcW w:w="1152" w:type="dxa"/>
            <w:vAlign w:val="center"/>
          </w:tcPr>
          <w:p w14:paraId="4B1DCFE6" w14:textId="3A777284" w:rsidR="00FA5F96" w:rsidRDefault="002D2648" w:rsidP="009726B7">
            <w:pPr>
              <w:tabs>
                <w:tab w:val="left" w:pos="430"/>
              </w:tabs>
              <w:jc w:val="center"/>
              <w:rPr>
                <w:rFonts w:ascii="Arial" w:hAnsi="Arial" w:cs="Arial"/>
                <w:sz w:val="24"/>
                <w:szCs w:val="24"/>
              </w:rPr>
            </w:pPr>
            <w:r>
              <w:rPr>
                <w:sz w:val="24"/>
                <w:lang w:bidi="es-ES" w:val="es-ES"/>
              </w:rPr>
              <w:t xml:space="preserve">94 €</w:t>
            </w:r>
          </w:p>
        </w:tc>
      </w:tr>
      <w:tr w:rsidR="00D97ECE" w:rsidRPr="00651F08" w14:paraId="651078CB" w14:textId="77777777" w:rsidTr="00BA32E8">
        <w:trPr>
          <w:trHeight w:val="300"/>
        </w:trPr>
        <w:tc>
          <w:tcPr>
            <w:tcW w:w="2972" w:type="dxa"/>
            <w:noWrap/>
          </w:tcPr>
          <w:p w14:paraId="77CB1601" w14:textId="7E2593EF" w:rsidR="00D97ECE" w:rsidRPr="00651F08" w:rsidRDefault="00D97ECE" w:rsidP="009726B7">
            <w:pPr>
              <w:ind w:right="73"/>
              <w:jc w:val="both"/>
              <w:rPr>
                <w:rFonts w:ascii="Arial" w:hAnsi="Arial" w:cs="Arial"/>
                <w:sz w:val="24"/>
                <w:szCs w:val="24"/>
              </w:rPr>
            </w:pPr>
            <w:r w:rsidRPr="00651F08">
              <w:rPr>
                <w:sz w:val="24"/>
                <w:lang w:bidi="es-ES" w:val="es-ES"/>
              </w:rPr>
              <w:t xml:space="preserve">Baremo de a bordo para adultos</w:t>
            </w:r>
          </w:p>
        </w:tc>
        <w:tc>
          <w:tcPr>
            <w:tcW w:w="1257" w:type="dxa"/>
            <w:noWrap/>
            <w:vAlign w:val="center"/>
          </w:tcPr>
          <w:p w14:paraId="45180B17" w14:textId="78BD8F40" w:rsidR="00D97ECE" w:rsidRPr="00651F08" w:rsidRDefault="00D97ECE" w:rsidP="009726B7">
            <w:pPr>
              <w:ind w:right="36"/>
              <w:jc w:val="center"/>
              <w:rPr>
                <w:rFonts w:ascii="Arial" w:hAnsi="Arial" w:cs="Arial"/>
                <w:sz w:val="24"/>
                <w:szCs w:val="24"/>
              </w:rPr>
            </w:pPr>
            <w:r>
              <w:rPr>
                <w:sz w:val="24"/>
                <w:lang w:bidi="es-ES" w:val="es-ES"/>
              </w:rPr>
              <w:t xml:space="preserve">110 €</w:t>
            </w:r>
          </w:p>
        </w:tc>
        <w:tc>
          <w:tcPr>
            <w:tcW w:w="1276" w:type="dxa"/>
            <w:noWrap/>
            <w:vAlign w:val="center"/>
          </w:tcPr>
          <w:p w14:paraId="466E4C65" w14:textId="1B2D80F0" w:rsidR="00D97ECE" w:rsidRPr="00651F08" w:rsidRDefault="00D97ECE" w:rsidP="009726B7">
            <w:pPr>
              <w:jc w:val="center"/>
              <w:rPr>
                <w:rFonts w:ascii="Arial" w:hAnsi="Arial" w:cs="Arial"/>
                <w:sz w:val="24"/>
                <w:szCs w:val="24"/>
              </w:rPr>
            </w:pPr>
            <w:r>
              <w:rPr>
                <w:sz w:val="24"/>
                <w:lang w:bidi="es-ES" w:val="es-ES"/>
              </w:rPr>
              <w:t xml:space="preserve">130 €</w:t>
            </w:r>
          </w:p>
        </w:tc>
        <w:tc>
          <w:tcPr>
            <w:tcW w:w="1153" w:type="dxa"/>
            <w:vAlign w:val="center"/>
          </w:tcPr>
          <w:p w14:paraId="10758CC5" w14:textId="3BB8463D" w:rsidR="00D97ECE" w:rsidRDefault="00D97ECE" w:rsidP="009726B7">
            <w:pPr>
              <w:jc w:val="center"/>
              <w:rPr>
                <w:rFonts w:ascii="Arial" w:hAnsi="Arial" w:cs="Arial"/>
                <w:sz w:val="24"/>
                <w:szCs w:val="24"/>
              </w:rPr>
            </w:pPr>
            <w:r>
              <w:rPr>
                <w:sz w:val="24"/>
                <w:lang w:bidi="es-ES" w:val="es-ES"/>
              </w:rPr>
              <w:t xml:space="preserve">150 €</w:t>
            </w:r>
          </w:p>
        </w:tc>
        <w:tc>
          <w:tcPr>
            <w:tcW w:w="1399" w:type="dxa"/>
            <w:vAlign w:val="center"/>
          </w:tcPr>
          <w:p w14:paraId="08A61F63" w14:textId="276B5DD7" w:rsidR="00D97ECE" w:rsidRDefault="00D97ECE" w:rsidP="009726B7">
            <w:pPr>
              <w:ind w:right="115"/>
              <w:jc w:val="center"/>
              <w:rPr>
                <w:rFonts w:ascii="Arial" w:hAnsi="Arial" w:cs="Arial"/>
                <w:sz w:val="24"/>
                <w:szCs w:val="24"/>
              </w:rPr>
            </w:pPr>
            <w:r>
              <w:rPr>
                <w:sz w:val="24"/>
                <w:lang w:bidi="es-ES" w:val="es-ES"/>
              </w:rPr>
              <w:t xml:space="preserve">200 €</w:t>
            </w:r>
          </w:p>
        </w:tc>
        <w:tc>
          <w:tcPr>
            <w:tcW w:w="1276" w:type="dxa"/>
            <w:vAlign w:val="center"/>
          </w:tcPr>
          <w:p w14:paraId="680EC6D2" w14:textId="5CFBC61D" w:rsidR="00D97ECE" w:rsidRDefault="00D97ECE" w:rsidP="009726B7">
            <w:pPr>
              <w:tabs>
                <w:tab w:val="left" w:pos="550"/>
              </w:tabs>
              <w:jc w:val="center"/>
              <w:rPr>
                <w:rFonts w:ascii="Arial" w:hAnsi="Arial" w:cs="Arial"/>
                <w:sz w:val="24"/>
                <w:szCs w:val="24"/>
              </w:rPr>
            </w:pPr>
            <w:r>
              <w:rPr>
                <w:sz w:val="24"/>
                <w:lang w:bidi="es-ES" w:val="es-ES"/>
              </w:rPr>
              <w:t xml:space="preserve">220 €</w:t>
            </w:r>
          </w:p>
        </w:tc>
        <w:tc>
          <w:tcPr>
            <w:tcW w:w="1152" w:type="dxa"/>
            <w:vAlign w:val="center"/>
          </w:tcPr>
          <w:p w14:paraId="19EE466D" w14:textId="41EC2B8A" w:rsidR="00D97ECE" w:rsidRDefault="00D97ECE" w:rsidP="009726B7">
            <w:pPr>
              <w:tabs>
                <w:tab w:val="left" w:pos="430"/>
              </w:tabs>
              <w:jc w:val="center"/>
              <w:rPr>
                <w:rFonts w:ascii="Arial" w:hAnsi="Arial" w:cs="Arial"/>
                <w:sz w:val="24"/>
                <w:szCs w:val="24"/>
              </w:rPr>
            </w:pPr>
            <w:r>
              <w:rPr>
                <w:sz w:val="24"/>
                <w:lang w:bidi="es-ES" w:val="es-ES"/>
              </w:rPr>
              <w:t xml:space="preserve">260 €</w:t>
            </w:r>
          </w:p>
        </w:tc>
      </w:tr>
      <w:tr w:rsidR="00E5421F" w:rsidRPr="00651F08" w14:paraId="55CCFA2C" w14:textId="77777777" w:rsidTr="00BA32E8">
        <w:trPr>
          <w:trHeight w:val="300"/>
        </w:trPr>
        <w:tc>
          <w:tcPr>
            <w:tcW w:w="2972" w:type="dxa"/>
            <w:noWrap/>
          </w:tcPr>
          <w:p w14:paraId="0B49DE97" w14:textId="3F4F5B5E" w:rsidR="00E5421F" w:rsidRPr="00651F08" w:rsidRDefault="00E5421F" w:rsidP="009726B7">
            <w:pPr>
              <w:ind w:right="73"/>
              <w:jc w:val="both"/>
              <w:rPr>
                <w:rFonts w:ascii="Arial" w:hAnsi="Arial" w:cs="Arial"/>
                <w:sz w:val="24"/>
                <w:szCs w:val="24"/>
              </w:rPr>
            </w:pPr>
            <w:r>
              <w:rPr>
                <w:sz w:val="24"/>
                <w:lang w:bidi="es-ES" w:val="es-ES"/>
              </w:rPr>
              <w:t xml:space="preserve">Baremo de a bordo infantil</w:t>
            </w:r>
          </w:p>
        </w:tc>
        <w:tc>
          <w:tcPr>
            <w:tcW w:w="1257" w:type="dxa"/>
            <w:noWrap/>
            <w:vAlign w:val="center"/>
          </w:tcPr>
          <w:p w14:paraId="2BED01FA" w14:textId="04A46F93" w:rsidR="00E5421F" w:rsidRDefault="00E5421F" w:rsidP="009726B7">
            <w:pPr>
              <w:ind w:right="36"/>
              <w:jc w:val="center"/>
              <w:rPr>
                <w:rFonts w:ascii="Arial" w:hAnsi="Arial" w:cs="Arial"/>
                <w:sz w:val="24"/>
                <w:szCs w:val="24"/>
              </w:rPr>
            </w:pPr>
            <w:r>
              <w:rPr>
                <w:sz w:val="24"/>
                <w:lang w:bidi="es-ES" w:val="es-ES"/>
              </w:rPr>
              <w:t xml:space="preserve">55 €</w:t>
            </w:r>
          </w:p>
        </w:tc>
        <w:tc>
          <w:tcPr>
            <w:tcW w:w="1276" w:type="dxa"/>
            <w:noWrap/>
            <w:vAlign w:val="center"/>
          </w:tcPr>
          <w:p w14:paraId="3E71935C" w14:textId="3D558DD3" w:rsidR="00E5421F" w:rsidRDefault="00E5421F" w:rsidP="009726B7">
            <w:pPr>
              <w:jc w:val="center"/>
              <w:rPr>
                <w:rFonts w:ascii="Arial" w:hAnsi="Arial" w:cs="Arial"/>
                <w:sz w:val="24"/>
                <w:szCs w:val="24"/>
              </w:rPr>
            </w:pPr>
            <w:r>
              <w:rPr>
                <w:sz w:val="24"/>
                <w:lang w:bidi="es-ES" w:val="es-ES"/>
              </w:rPr>
              <w:t xml:space="preserve">65 €</w:t>
            </w:r>
          </w:p>
        </w:tc>
        <w:tc>
          <w:tcPr>
            <w:tcW w:w="1153" w:type="dxa"/>
            <w:vAlign w:val="center"/>
          </w:tcPr>
          <w:p w14:paraId="262F0B76" w14:textId="0EBCCE9D" w:rsidR="00E5421F" w:rsidRDefault="00E5421F" w:rsidP="009726B7">
            <w:pPr>
              <w:jc w:val="center"/>
              <w:rPr>
                <w:rFonts w:ascii="Arial" w:hAnsi="Arial" w:cs="Arial"/>
                <w:sz w:val="24"/>
                <w:szCs w:val="24"/>
              </w:rPr>
            </w:pPr>
            <w:r>
              <w:rPr>
                <w:sz w:val="24"/>
                <w:lang w:bidi="es-ES" w:val="es-ES"/>
              </w:rPr>
              <w:t xml:space="preserve">75 €</w:t>
            </w:r>
          </w:p>
        </w:tc>
        <w:tc>
          <w:tcPr>
            <w:tcW w:w="1399" w:type="dxa"/>
            <w:vAlign w:val="center"/>
          </w:tcPr>
          <w:p w14:paraId="75D77BF1" w14:textId="5852257A" w:rsidR="00E5421F" w:rsidRDefault="00E5421F" w:rsidP="009726B7">
            <w:pPr>
              <w:ind w:right="115"/>
              <w:jc w:val="center"/>
              <w:rPr>
                <w:rFonts w:ascii="Arial" w:hAnsi="Arial" w:cs="Arial"/>
                <w:sz w:val="24"/>
                <w:szCs w:val="24"/>
              </w:rPr>
            </w:pPr>
            <w:r>
              <w:rPr>
                <w:sz w:val="24"/>
                <w:lang w:bidi="es-ES" w:val="es-ES"/>
              </w:rPr>
              <w:t xml:space="preserve">100 €</w:t>
            </w:r>
          </w:p>
        </w:tc>
        <w:tc>
          <w:tcPr>
            <w:tcW w:w="1276" w:type="dxa"/>
            <w:vAlign w:val="center"/>
          </w:tcPr>
          <w:p w14:paraId="66BAB0BA" w14:textId="04BC7070" w:rsidR="00E5421F" w:rsidRDefault="00E5421F" w:rsidP="009726B7">
            <w:pPr>
              <w:tabs>
                <w:tab w:val="left" w:pos="550"/>
              </w:tabs>
              <w:jc w:val="center"/>
              <w:rPr>
                <w:rFonts w:ascii="Arial" w:hAnsi="Arial" w:cs="Arial"/>
                <w:sz w:val="24"/>
                <w:szCs w:val="24"/>
              </w:rPr>
            </w:pPr>
            <w:r>
              <w:rPr>
                <w:sz w:val="24"/>
                <w:lang w:bidi="es-ES" w:val="es-ES"/>
              </w:rPr>
              <w:t xml:space="preserve">110 €</w:t>
            </w:r>
          </w:p>
        </w:tc>
        <w:tc>
          <w:tcPr>
            <w:tcW w:w="1152" w:type="dxa"/>
            <w:vAlign w:val="center"/>
          </w:tcPr>
          <w:p w14:paraId="231ACA3B" w14:textId="55AB83FC" w:rsidR="00E5421F" w:rsidRDefault="00E5421F" w:rsidP="009726B7">
            <w:pPr>
              <w:tabs>
                <w:tab w:val="left" w:pos="430"/>
              </w:tabs>
              <w:jc w:val="center"/>
              <w:rPr>
                <w:rFonts w:ascii="Arial" w:hAnsi="Arial" w:cs="Arial"/>
                <w:sz w:val="24"/>
                <w:szCs w:val="24"/>
              </w:rPr>
            </w:pPr>
            <w:r>
              <w:rPr>
                <w:sz w:val="24"/>
                <w:lang w:bidi="es-ES" w:val="es-ES"/>
              </w:rPr>
              <w:t xml:space="preserve">130 €</w:t>
            </w:r>
          </w:p>
        </w:tc>
      </w:tr>
      <w:tr w:rsidR="00D97ECE" w:rsidRPr="00651F08" w14:paraId="6AAC1A3E" w14:textId="77777777" w:rsidTr="00BA32E8">
        <w:trPr>
          <w:trHeight w:val="300"/>
        </w:trPr>
        <w:tc>
          <w:tcPr>
            <w:tcW w:w="2972" w:type="dxa"/>
            <w:noWrap/>
          </w:tcPr>
          <w:p w14:paraId="43F7029A" w14:textId="024C30EE" w:rsidR="00D97ECE" w:rsidRPr="00651F08" w:rsidRDefault="00D97ECE" w:rsidP="009726B7">
            <w:pPr>
              <w:ind w:right="73"/>
              <w:jc w:val="both"/>
              <w:rPr>
                <w:rFonts w:ascii="Arial" w:hAnsi="Arial" w:cs="Arial"/>
                <w:sz w:val="24"/>
                <w:szCs w:val="24"/>
              </w:rPr>
            </w:pPr>
            <w:r w:rsidRPr="00651F08">
              <w:rPr>
                <w:sz w:val="24"/>
                <w:lang w:bidi="es-ES" w:val="es-ES"/>
              </w:rPr>
              <w:t xml:space="preserve">Baremo de a bordo reducido para adultos</w:t>
            </w:r>
          </w:p>
        </w:tc>
        <w:tc>
          <w:tcPr>
            <w:tcW w:w="1257" w:type="dxa"/>
            <w:noWrap/>
            <w:vAlign w:val="center"/>
          </w:tcPr>
          <w:p w14:paraId="762B9546" w14:textId="1C4F2148" w:rsidR="00D97ECE" w:rsidRPr="00651F08" w:rsidRDefault="00D97ECE" w:rsidP="009726B7">
            <w:pPr>
              <w:ind w:right="36"/>
              <w:jc w:val="center"/>
              <w:rPr>
                <w:rFonts w:ascii="Arial" w:hAnsi="Arial" w:cs="Arial"/>
                <w:sz w:val="24"/>
                <w:szCs w:val="24"/>
              </w:rPr>
            </w:pPr>
            <w:r>
              <w:rPr>
                <w:sz w:val="24"/>
                <w:lang w:bidi="es-ES" w:val="es-ES"/>
              </w:rPr>
              <w:t xml:space="preserve">83 €</w:t>
            </w:r>
          </w:p>
        </w:tc>
        <w:tc>
          <w:tcPr>
            <w:tcW w:w="1276" w:type="dxa"/>
            <w:noWrap/>
            <w:vAlign w:val="center"/>
          </w:tcPr>
          <w:p w14:paraId="010A9BA4" w14:textId="22BC79F6" w:rsidR="00D97ECE" w:rsidRPr="00651F08" w:rsidRDefault="00D97ECE" w:rsidP="009726B7">
            <w:pPr>
              <w:jc w:val="center"/>
              <w:rPr>
                <w:rFonts w:ascii="Arial" w:hAnsi="Arial" w:cs="Arial"/>
                <w:sz w:val="24"/>
                <w:szCs w:val="24"/>
              </w:rPr>
            </w:pPr>
            <w:r>
              <w:rPr>
                <w:sz w:val="24"/>
                <w:lang w:bidi="es-ES" w:val="es-ES"/>
              </w:rPr>
              <w:t xml:space="preserve">98 €</w:t>
            </w:r>
          </w:p>
        </w:tc>
        <w:tc>
          <w:tcPr>
            <w:tcW w:w="1153" w:type="dxa"/>
            <w:vAlign w:val="center"/>
          </w:tcPr>
          <w:p w14:paraId="0F0183C6" w14:textId="339F8BB0" w:rsidR="00D97ECE" w:rsidRDefault="00D97ECE" w:rsidP="009726B7">
            <w:pPr>
              <w:jc w:val="center"/>
              <w:rPr>
                <w:rFonts w:ascii="Arial" w:hAnsi="Arial" w:cs="Arial"/>
                <w:sz w:val="24"/>
                <w:szCs w:val="24"/>
              </w:rPr>
            </w:pPr>
            <w:r>
              <w:rPr>
                <w:sz w:val="24"/>
                <w:lang w:bidi="es-ES" w:val="es-ES"/>
              </w:rPr>
              <w:t xml:space="preserve">113 €</w:t>
            </w:r>
          </w:p>
        </w:tc>
        <w:tc>
          <w:tcPr>
            <w:tcW w:w="1399" w:type="dxa"/>
            <w:vAlign w:val="center"/>
          </w:tcPr>
          <w:p w14:paraId="48290850" w14:textId="0ABEB70F" w:rsidR="00D97ECE" w:rsidRDefault="00D97ECE" w:rsidP="009726B7">
            <w:pPr>
              <w:ind w:right="115"/>
              <w:jc w:val="center"/>
              <w:rPr>
                <w:rFonts w:ascii="Arial" w:hAnsi="Arial" w:cs="Arial"/>
                <w:sz w:val="24"/>
                <w:szCs w:val="24"/>
              </w:rPr>
            </w:pPr>
            <w:r>
              <w:rPr>
                <w:sz w:val="24"/>
                <w:lang w:bidi="es-ES" w:val="es-ES"/>
              </w:rPr>
              <w:t xml:space="preserve">150 €</w:t>
            </w:r>
          </w:p>
        </w:tc>
        <w:tc>
          <w:tcPr>
            <w:tcW w:w="1276" w:type="dxa"/>
            <w:vAlign w:val="center"/>
          </w:tcPr>
          <w:p w14:paraId="6930D20B" w14:textId="51815EF0" w:rsidR="00D97ECE" w:rsidRDefault="00D97ECE" w:rsidP="009726B7">
            <w:pPr>
              <w:tabs>
                <w:tab w:val="left" w:pos="550"/>
              </w:tabs>
              <w:jc w:val="center"/>
              <w:rPr>
                <w:rFonts w:ascii="Arial" w:hAnsi="Arial" w:cs="Arial"/>
                <w:sz w:val="24"/>
                <w:szCs w:val="24"/>
              </w:rPr>
            </w:pPr>
            <w:r>
              <w:rPr>
                <w:sz w:val="24"/>
                <w:lang w:bidi="es-ES" w:val="es-ES"/>
              </w:rPr>
              <w:t xml:space="preserve">165 €</w:t>
            </w:r>
          </w:p>
        </w:tc>
        <w:tc>
          <w:tcPr>
            <w:tcW w:w="1152" w:type="dxa"/>
            <w:vAlign w:val="center"/>
          </w:tcPr>
          <w:p w14:paraId="10F6E496" w14:textId="6B2408A2" w:rsidR="00D97ECE" w:rsidRDefault="00D97ECE" w:rsidP="009726B7">
            <w:pPr>
              <w:tabs>
                <w:tab w:val="left" w:pos="430"/>
              </w:tabs>
              <w:jc w:val="center"/>
              <w:rPr>
                <w:rFonts w:ascii="Arial" w:hAnsi="Arial" w:cs="Arial"/>
                <w:sz w:val="24"/>
                <w:szCs w:val="24"/>
              </w:rPr>
            </w:pPr>
            <w:r>
              <w:rPr>
                <w:sz w:val="24"/>
                <w:lang w:bidi="es-ES" w:val="es-ES"/>
              </w:rPr>
              <w:t xml:space="preserve">195 €</w:t>
            </w:r>
          </w:p>
        </w:tc>
      </w:tr>
      <w:tr w:rsidR="00814200" w:rsidRPr="00651F08" w14:paraId="5A257AB6" w14:textId="77777777" w:rsidTr="00BA32E8">
        <w:trPr>
          <w:trHeight w:val="300"/>
        </w:trPr>
        <w:tc>
          <w:tcPr>
            <w:tcW w:w="2972" w:type="dxa"/>
            <w:noWrap/>
          </w:tcPr>
          <w:p w14:paraId="33AEAE1B" w14:textId="4C352751" w:rsidR="00814200" w:rsidRPr="00651F08" w:rsidRDefault="00E968D3" w:rsidP="009726B7">
            <w:pPr>
              <w:ind w:right="73"/>
              <w:jc w:val="both"/>
              <w:rPr>
                <w:rFonts w:ascii="Arial" w:hAnsi="Arial" w:cs="Arial"/>
                <w:sz w:val="24"/>
                <w:szCs w:val="24"/>
              </w:rPr>
            </w:pPr>
            <w:r>
              <w:rPr>
                <w:sz w:val="24"/>
                <w:lang w:bidi="es-ES" w:val="es-ES"/>
              </w:rPr>
              <w:t xml:space="preserve">Baremo de a bordo reducido infantil</w:t>
            </w:r>
          </w:p>
        </w:tc>
        <w:tc>
          <w:tcPr>
            <w:tcW w:w="1257" w:type="dxa"/>
            <w:noWrap/>
            <w:vAlign w:val="center"/>
          </w:tcPr>
          <w:p w14:paraId="4F5A0BC3" w14:textId="2E487D55" w:rsidR="00814200" w:rsidRDefault="00C52E85" w:rsidP="009726B7">
            <w:pPr>
              <w:ind w:right="36"/>
              <w:jc w:val="center"/>
              <w:rPr>
                <w:rFonts w:ascii="Arial" w:hAnsi="Arial" w:cs="Arial"/>
                <w:sz w:val="24"/>
                <w:szCs w:val="24"/>
              </w:rPr>
            </w:pPr>
            <w:r>
              <w:rPr>
                <w:sz w:val="24"/>
                <w:lang w:bidi="es-ES" w:val="es-ES"/>
              </w:rPr>
              <w:t xml:space="preserve">41 €</w:t>
            </w:r>
          </w:p>
        </w:tc>
        <w:tc>
          <w:tcPr>
            <w:tcW w:w="1276" w:type="dxa"/>
            <w:noWrap/>
            <w:vAlign w:val="center"/>
          </w:tcPr>
          <w:p w14:paraId="4C821C65" w14:textId="3E78EF8C" w:rsidR="00814200" w:rsidRDefault="00C52E85" w:rsidP="009726B7">
            <w:pPr>
              <w:jc w:val="center"/>
              <w:rPr>
                <w:rFonts w:ascii="Arial" w:hAnsi="Arial" w:cs="Arial"/>
                <w:sz w:val="24"/>
                <w:szCs w:val="24"/>
              </w:rPr>
            </w:pPr>
            <w:r>
              <w:rPr>
                <w:sz w:val="24"/>
                <w:lang w:bidi="es-ES" w:val="es-ES"/>
              </w:rPr>
              <w:t xml:space="preserve">49 €</w:t>
            </w:r>
          </w:p>
        </w:tc>
        <w:tc>
          <w:tcPr>
            <w:tcW w:w="1153" w:type="dxa"/>
            <w:vAlign w:val="center"/>
          </w:tcPr>
          <w:p w14:paraId="36881F64" w14:textId="3B238C08" w:rsidR="00814200" w:rsidRDefault="00C52E85" w:rsidP="009726B7">
            <w:pPr>
              <w:jc w:val="center"/>
              <w:rPr>
                <w:rFonts w:ascii="Arial" w:hAnsi="Arial" w:cs="Arial"/>
                <w:sz w:val="24"/>
                <w:szCs w:val="24"/>
              </w:rPr>
            </w:pPr>
            <w:r>
              <w:rPr>
                <w:sz w:val="24"/>
                <w:lang w:bidi="es-ES" w:val="es-ES"/>
              </w:rPr>
              <w:t xml:space="preserve">56 €</w:t>
            </w:r>
          </w:p>
        </w:tc>
        <w:tc>
          <w:tcPr>
            <w:tcW w:w="1399" w:type="dxa"/>
            <w:vAlign w:val="center"/>
          </w:tcPr>
          <w:p w14:paraId="1F290ADC" w14:textId="43F0DE4E" w:rsidR="00814200" w:rsidRDefault="001428C4" w:rsidP="009726B7">
            <w:pPr>
              <w:ind w:right="115"/>
              <w:jc w:val="center"/>
              <w:rPr>
                <w:rFonts w:ascii="Arial" w:hAnsi="Arial" w:cs="Arial"/>
                <w:sz w:val="24"/>
                <w:szCs w:val="24"/>
              </w:rPr>
            </w:pPr>
            <w:r>
              <w:rPr>
                <w:sz w:val="24"/>
                <w:lang w:bidi="es-ES" w:val="es-ES"/>
              </w:rPr>
              <w:t xml:space="preserve">75 €</w:t>
            </w:r>
          </w:p>
        </w:tc>
        <w:tc>
          <w:tcPr>
            <w:tcW w:w="1276" w:type="dxa"/>
            <w:vAlign w:val="center"/>
          </w:tcPr>
          <w:p w14:paraId="04925100" w14:textId="62107AF6" w:rsidR="00814200" w:rsidRDefault="001428C4" w:rsidP="009726B7">
            <w:pPr>
              <w:tabs>
                <w:tab w:val="left" w:pos="550"/>
              </w:tabs>
              <w:jc w:val="center"/>
              <w:rPr>
                <w:rFonts w:ascii="Arial" w:hAnsi="Arial" w:cs="Arial"/>
                <w:sz w:val="24"/>
                <w:szCs w:val="24"/>
              </w:rPr>
            </w:pPr>
            <w:r>
              <w:rPr>
                <w:sz w:val="24"/>
                <w:lang w:bidi="es-ES" w:val="es-ES"/>
              </w:rPr>
              <w:t xml:space="preserve">83 €</w:t>
            </w:r>
          </w:p>
        </w:tc>
        <w:tc>
          <w:tcPr>
            <w:tcW w:w="1152" w:type="dxa"/>
            <w:vAlign w:val="center"/>
          </w:tcPr>
          <w:p w14:paraId="7C3A0D84" w14:textId="17F8375E" w:rsidR="00814200" w:rsidRDefault="001428C4" w:rsidP="009726B7">
            <w:pPr>
              <w:tabs>
                <w:tab w:val="left" w:pos="430"/>
              </w:tabs>
              <w:jc w:val="center"/>
              <w:rPr>
                <w:rFonts w:ascii="Arial" w:hAnsi="Arial" w:cs="Arial"/>
                <w:sz w:val="24"/>
                <w:szCs w:val="24"/>
              </w:rPr>
            </w:pPr>
            <w:r>
              <w:rPr>
                <w:sz w:val="24"/>
                <w:lang w:bidi="es-ES" w:val="es-ES"/>
              </w:rPr>
              <w:t xml:space="preserve">98 €</w:t>
            </w:r>
          </w:p>
        </w:tc>
      </w:tr>
      <w:tr w:rsidR="00D97ECE" w:rsidRPr="00651F08" w14:paraId="32AC17E4" w14:textId="77777777" w:rsidTr="00BA32E8">
        <w:trPr>
          <w:trHeight w:val="300"/>
        </w:trPr>
        <w:tc>
          <w:tcPr>
            <w:tcW w:w="2972" w:type="dxa"/>
            <w:noWrap/>
          </w:tcPr>
          <w:p w14:paraId="6777AEDD" w14:textId="50B09881" w:rsidR="00D97ECE" w:rsidRPr="00651F08" w:rsidRDefault="00D97ECE" w:rsidP="009726B7">
            <w:pPr>
              <w:ind w:right="73"/>
              <w:jc w:val="both"/>
              <w:rPr>
                <w:rFonts w:ascii="Arial" w:hAnsi="Arial" w:cs="Arial"/>
                <w:sz w:val="24"/>
                <w:szCs w:val="24"/>
              </w:rPr>
            </w:pPr>
            <w:r w:rsidRPr="00651F08">
              <w:rPr>
                <w:sz w:val="24"/>
                <w:lang w:bidi="es-ES" w:val="es-ES"/>
              </w:rPr>
              <w:t xml:space="preserve">Baremo de control para adultos</w:t>
            </w:r>
          </w:p>
        </w:tc>
        <w:tc>
          <w:tcPr>
            <w:tcW w:w="1257" w:type="dxa"/>
            <w:noWrap/>
            <w:vAlign w:val="center"/>
          </w:tcPr>
          <w:p w14:paraId="757C352A" w14:textId="606C1AD2" w:rsidR="00D97ECE" w:rsidRPr="00651F08" w:rsidRDefault="00D97ECE" w:rsidP="009726B7">
            <w:pPr>
              <w:ind w:right="36"/>
              <w:jc w:val="center"/>
              <w:rPr>
                <w:rFonts w:ascii="Arial" w:hAnsi="Arial" w:cs="Arial"/>
                <w:sz w:val="24"/>
                <w:szCs w:val="24"/>
              </w:rPr>
            </w:pPr>
            <w:r>
              <w:rPr>
                <w:sz w:val="24"/>
                <w:lang w:bidi="es-ES" w:val="es-ES"/>
              </w:rPr>
              <w:t xml:space="preserve">150 €</w:t>
            </w:r>
          </w:p>
        </w:tc>
        <w:tc>
          <w:tcPr>
            <w:tcW w:w="1276" w:type="dxa"/>
            <w:noWrap/>
            <w:vAlign w:val="center"/>
          </w:tcPr>
          <w:p w14:paraId="39108724" w14:textId="2E4DE0C1" w:rsidR="00D97ECE" w:rsidRPr="00651F08" w:rsidRDefault="00D97ECE" w:rsidP="009726B7">
            <w:pPr>
              <w:jc w:val="center"/>
              <w:rPr>
                <w:rFonts w:ascii="Arial" w:hAnsi="Arial" w:cs="Arial"/>
                <w:sz w:val="24"/>
                <w:szCs w:val="24"/>
              </w:rPr>
            </w:pPr>
            <w:r>
              <w:rPr>
                <w:sz w:val="24"/>
                <w:lang w:bidi="es-ES" w:val="es-ES"/>
              </w:rPr>
              <w:t xml:space="preserve">170 €</w:t>
            </w:r>
          </w:p>
        </w:tc>
        <w:tc>
          <w:tcPr>
            <w:tcW w:w="1153" w:type="dxa"/>
            <w:vAlign w:val="center"/>
          </w:tcPr>
          <w:p w14:paraId="4A1D45B9" w14:textId="7CB40641" w:rsidR="00D97ECE" w:rsidRDefault="00D97ECE" w:rsidP="009726B7">
            <w:pPr>
              <w:jc w:val="center"/>
              <w:rPr>
                <w:rFonts w:ascii="Arial" w:hAnsi="Arial" w:cs="Arial"/>
                <w:sz w:val="24"/>
                <w:szCs w:val="24"/>
              </w:rPr>
            </w:pPr>
            <w:r>
              <w:rPr>
                <w:sz w:val="24"/>
                <w:lang w:bidi="es-ES" w:val="es-ES"/>
              </w:rPr>
              <w:t xml:space="preserve">190 €</w:t>
            </w:r>
          </w:p>
        </w:tc>
        <w:tc>
          <w:tcPr>
            <w:tcW w:w="1399" w:type="dxa"/>
            <w:vAlign w:val="center"/>
          </w:tcPr>
          <w:p w14:paraId="60089549" w14:textId="2160EA05" w:rsidR="00D97ECE" w:rsidRDefault="00D97ECE" w:rsidP="009726B7">
            <w:pPr>
              <w:ind w:right="115"/>
              <w:jc w:val="center"/>
              <w:rPr>
                <w:rFonts w:ascii="Arial" w:hAnsi="Arial" w:cs="Arial"/>
                <w:sz w:val="24"/>
                <w:szCs w:val="24"/>
              </w:rPr>
            </w:pPr>
            <w:r>
              <w:rPr>
                <w:sz w:val="24"/>
                <w:lang w:bidi="es-ES" w:val="es-ES"/>
              </w:rPr>
              <w:t xml:space="preserve">240 €</w:t>
            </w:r>
          </w:p>
        </w:tc>
        <w:tc>
          <w:tcPr>
            <w:tcW w:w="1276" w:type="dxa"/>
            <w:vAlign w:val="center"/>
          </w:tcPr>
          <w:p w14:paraId="4453EB82" w14:textId="1DFE85C7" w:rsidR="00D97ECE" w:rsidRDefault="00D97ECE" w:rsidP="009726B7">
            <w:pPr>
              <w:tabs>
                <w:tab w:val="left" w:pos="550"/>
              </w:tabs>
              <w:jc w:val="center"/>
              <w:rPr>
                <w:rFonts w:ascii="Arial" w:hAnsi="Arial" w:cs="Arial"/>
                <w:sz w:val="24"/>
                <w:szCs w:val="24"/>
              </w:rPr>
            </w:pPr>
            <w:r>
              <w:rPr>
                <w:sz w:val="24"/>
                <w:lang w:bidi="es-ES" w:val="es-ES"/>
              </w:rPr>
              <w:t xml:space="preserve">260 €</w:t>
            </w:r>
          </w:p>
        </w:tc>
        <w:tc>
          <w:tcPr>
            <w:tcW w:w="1152" w:type="dxa"/>
            <w:vAlign w:val="center"/>
          </w:tcPr>
          <w:p w14:paraId="627EB9D5" w14:textId="485EF377" w:rsidR="00D97ECE" w:rsidRDefault="00D97ECE" w:rsidP="009726B7">
            <w:pPr>
              <w:tabs>
                <w:tab w:val="left" w:pos="430"/>
              </w:tabs>
              <w:jc w:val="center"/>
              <w:rPr>
                <w:rFonts w:ascii="Arial" w:hAnsi="Arial" w:cs="Arial"/>
                <w:sz w:val="24"/>
                <w:szCs w:val="24"/>
              </w:rPr>
            </w:pPr>
            <w:r>
              <w:rPr>
                <w:sz w:val="24"/>
                <w:lang w:bidi="es-ES" w:val="es-ES"/>
              </w:rPr>
              <w:t xml:space="preserve">300 €</w:t>
            </w:r>
          </w:p>
        </w:tc>
      </w:tr>
      <w:tr w:rsidR="002B56AD" w:rsidRPr="00651F08" w14:paraId="402A4914" w14:textId="77777777" w:rsidTr="00BA32E8">
        <w:trPr>
          <w:trHeight w:val="300"/>
        </w:trPr>
        <w:tc>
          <w:tcPr>
            <w:tcW w:w="2972" w:type="dxa"/>
            <w:noWrap/>
          </w:tcPr>
          <w:p w14:paraId="17BC6F30" w14:textId="265F10C7" w:rsidR="002B56AD" w:rsidRPr="00651F08" w:rsidRDefault="002B56AD" w:rsidP="009726B7">
            <w:pPr>
              <w:ind w:right="73"/>
              <w:jc w:val="both"/>
              <w:rPr>
                <w:rFonts w:ascii="Arial" w:hAnsi="Arial" w:cs="Arial"/>
                <w:sz w:val="24"/>
                <w:szCs w:val="24"/>
              </w:rPr>
            </w:pPr>
            <w:r>
              <w:rPr>
                <w:sz w:val="24"/>
                <w:lang w:bidi="es-ES" w:val="es-ES"/>
              </w:rPr>
              <w:t xml:space="preserve">Baremo de control infantil</w:t>
            </w:r>
          </w:p>
        </w:tc>
        <w:tc>
          <w:tcPr>
            <w:tcW w:w="1257" w:type="dxa"/>
            <w:noWrap/>
            <w:vAlign w:val="center"/>
          </w:tcPr>
          <w:p w14:paraId="33025477" w14:textId="2EA7D779" w:rsidR="002B56AD" w:rsidRDefault="000C0B59" w:rsidP="009726B7">
            <w:pPr>
              <w:ind w:right="36"/>
              <w:jc w:val="center"/>
              <w:rPr>
                <w:rFonts w:ascii="Arial" w:hAnsi="Arial" w:cs="Arial"/>
                <w:sz w:val="24"/>
                <w:szCs w:val="24"/>
              </w:rPr>
            </w:pPr>
            <w:r>
              <w:rPr>
                <w:sz w:val="24"/>
                <w:lang w:bidi="es-ES" w:val="es-ES"/>
              </w:rPr>
              <w:t xml:space="preserve">90 €</w:t>
            </w:r>
          </w:p>
        </w:tc>
        <w:tc>
          <w:tcPr>
            <w:tcW w:w="1276" w:type="dxa"/>
            <w:noWrap/>
            <w:vAlign w:val="center"/>
          </w:tcPr>
          <w:p w14:paraId="7B6F17E8" w14:textId="3D628FD2" w:rsidR="002B56AD" w:rsidRDefault="000C0B59" w:rsidP="009726B7">
            <w:pPr>
              <w:jc w:val="center"/>
              <w:rPr>
                <w:rFonts w:ascii="Arial" w:hAnsi="Arial" w:cs="Arial"/>
                <w:sz w:val="24"/>
                <w:szCs w:val="24"/>
              </w:rPr>
            </w:pPr>
            <w:r>
              <w:rPr>
                <w:sz w:val="24"/>
                <w:lang w:bidi="es-ES" w:val="es-ES"/>
              </w:rPr>
              <w:t xml:space="preserve">100 €</w:t>
            </w:r>
          </w:p>
        </w:tc>
        <w:tc>
          <w:tcPr>
            <w:tcW w:w="1153" w:type="dxa"/>
            <w:vAlign w:val="center"/>
          </w:tcPr>
          <w:p w14:paraId="6FF50A17" w14:textId="20970386" w:rsidR="002B56AD" w:rsidRDefault="000C0B59" w:rsidP="009726B7">
            <w:pPr>
              <w:jc w:val="center"/>
              <w:rPr>
                <w:rFonts w:ascii="Arial" w:hAnsi="Arial" w:cs="Arial"/>
                <w:sz w:val="24"/>
                <w:szCs w:val="24"/>
              </w:rPr>
            </w:pPr>
            <w:r>
              <w:rPr>
                <w:sz w:val="24"/>
                <w:lang w:bidi="es-ES" w:val="es-ES"/>
              </w:rPr>
              <w:t xml:space="preserve">110 €</w:t>
            </w:r>
          </w:p>
        </w:tc>
        <w:tc>
          <w:tcPr>
            <w:tcW w:w="1399" w:type="dxa"/>
            <w:vAlign w:val="center"/>
          </w:tcPr>
          <w:p w14:paraId="2690FEAE" w14:textId="527A04BC" w:rsidR="002B56AD" w:rsidRDefault="00517418" w:rsidP="009726B7">
            <w:pPr>
              <w:ind w:right="115"/>
              <w:jc w:val="center"/>
              <w:rPr>
                <w:rFonts w:ascii="Arial" w:hAnsi="Arial" w:cs="Arial"/>
                <w:sz w:val="24"/>
                <w:szCs w:val="24"/>
              </w:rPr>
            </w:pPr>
            <w:r>
              <w:rPr>
                <w:sz w:val="24"/>
                <w:lang w:bidi="es-ES" w:val="es-ES"/>
              </w:rPr>
              <w:t xml:space="preserve">120 €</w:t>
            </w:r>
          </w:p>
        </w:tc>
        <w:tc>
          <w:tcPr>
            <w:tcW w:w="1276" w:type="dxa"/>
            <w:vAlign w:val="center"/>
          </w:tcPr>
          <w:p w14:paraId="23872976" w14:textId="6CB7583C" w:rsidR="002B56AD" w:rsidRDefault="00517418" w:rsidP="009726B7">
            <w:pPr>
              <w:tabs>
                <w:tab w:val="left" w:pos="550"/>
              </w:tabs>
              <w:jc w:val="center"/>
              <w:rPr>
                <w:rFonts w:ascii="Arial" w:hAnsi="Arial" w:cs="Arial"/>
                <w:sz w:val="24"/>
                <w:szCs w:val="24"/>
              </w:rPr>
            </w:pPr>
            <w:r>
              <w:rPr>
                <w:sz w:val="24"/>
                <w:lang w:bidi="es-ES" w:val="es-ES"/>
              </w:rPr>
              <w:t xml:space="preserve">145 €</w:t>
            </w:r>
          </w:p>
        </w:tc>
        <w:tc>
          <w:tcPr>
            <w:tcW w:w="1152" w:type="dxa"/>
            <w:vAlign w:val="center"/>
          </w:tcPr>
          <w:p w14:paraId="134E5BF4" w14:textId="63D2886B" w:rsidR="002B56AD" w:rsidRDefault="00517418" w:rsidP="009726B7">
            <w:pPr>
              <w:tabs>
                <w:tab w:val="left" w:pos="430"/>
              </w:tabs>
              <w:jc w:val="center"/>
              <w:rPr>
                <w:rFonts w:ascii="Arial" w:hAnsi="Arial" w:cs="Arial"/>
                <w:sz w:val="24"/>
                <w:szCs w:val="24"/>
              </w:rPr>
            </w:pPr>
            <w:r>
              <w:rPr>
                <w:sz w:val="24"/>
                <w:lang w:bidi="es-ES" w:val="es-ES"/>
              </w:rPr>
              <w:t xml:space="preserve">155 €</w:t>
            </w:r>
          </w:p>
        </w:tc>
      </w:tr>
      <w:tr w:rsidR="00D97ECE" w:rsidRPr="00651F08" w14:paraId="5C7DD995" w14:textId="77777777" w:rsidTr="00BA32E8">
        <w:trPr>
          <w:trHeight w:val="300"/>
        </w:trPr>
        <w:tc>
          <w:tcPr>
            <w:tcW w:w="2972" w:type="dxa"/>
            <w:noWrap/>
          </w:tcPr>
          <w:p w14:paraId="0F1D54CE" w14:textId="0CDFBBA1" w:rsidR="00D97ECE" w:rsidRPr="00651F08" w:rsidRDefault="00D97ECE" w:rsidP="009726B7">
            <w:pPr>
              <w:ind w:right="73"/>
              <w:jc w:val="both"/>
              <w:rPr>
                <w:rFonts w:ascii="Arial" w:hAnsi="Arial" w:cs="Arial"/>
                <w:sz w:val="24"/>
                <w:szCs w:val="24"/>
              </w:rPr>
            </w:pPr>
            <w:r w:rsidRPr="00651F08">
              <w:rPr>
                <w:sz w:val="24"/>
                <w:lang w:bidi="es-ES" w:val="es-ES"/>
              </w:rPr>
              <w:t xml:space="preserve">Baremo de control para adultos – Multa fija</w:t>
            </w:r>
          </w:p>
        </w:tc>
        <w:tc>
          <w:tcPr>
            <w:tcW w:w="1257" w:type="dxa"/>
            <w:noWrap/>
            <w:vAlign w:val="center"/>
          </w:tcPr>
          <w:p w14:paraId="734B278B" w14:textId="7DAF03B4" w:rsidR="00D97ECE" w:rsidRPr="00651F08" w:rsidRDefault="00D97ECE" w:rsidP="009726B7">
            <w:pPr>
              <w:ind w:right="36"/>
              <w:jc w:val="center"/>
              <w:rPr>
                <w:rFonts w:ascii="Arial" w:hAnsi="Arial" w:cs="Arial"/>
                <w:sz w:val="24"/>
                <w:szCs w:val="24"/>
              </w:rPr>
            </w:pPr>
            <w:r>
              <w:rPr>
                <w:sz w:val="24"/>
                <w:lang w:bidi="es-ES" w:val="es-ES"/>
              </w:rPr>
              <w:t xml:space="preserve">70 €</w:t>
            </w:r>
          </w:p>
        </w:tc>
        <w:tc>
          <w:tcPr>
            <w:tcW w:w="1276" w:type="dxa"/>
            <w:noWrap/>
            <w:vAlign w:val="center"/>
          </w:tcPr>
          <w:p w14:paraId="2538EEFE" w14:textId="3E2E0AAD" w:rsidR="00D97ECE" w:rsidRPr="00651F08" w:rsidRDefault="00D97ECE" w:rsidP="009726B7">
            <w:pPr>
              <w:jc w:val="center"/>
              <w:rPr>
                <w:rFonts w:ascii="Arial" w:hAnsi="Arial" w:cs="Arial"/>
                <w:sz w:val="24"/>
                <w:szCs w:val="24"/>
              </w:rPr>
            </w:pPr>
            <w:r>
              <w:rPr>
                <w:sz w:val="24"/>
                <w:lang w:bidi="es-ES" w:val="es-ES"/>
              </w:rPr>
              <w:t xml:space="preserve">70 €</w:t>
            </w:r>
          </w:p>
        </w:tc>
        <w:tc>
          <w:tcPr>
            <w:tcW w:w="1153" w:type="dxa"/>
            <w:vAlign w:val="center"/>
          </w:tcPr>
          <w:p w14:paraId="1435448B" w14:textId="075C531C" w:rsidR="00D97ECE" w:rsidRDefault="00D97ECE" w:rsidP="009726B7">
            <w:pPr>
              <w:jc w:val="center"/>
              <w:rPr>
                <w:rFonts w:ascii="Arial" w:hAnsi="Arial" w:cs="Arial"/>
                <w:sz w:val="24"/>
                <w:szCs w:val="24"/>
              </w:rPr>
            </w:pPr>
            <w:r>
              <w:rPr>
                <w:sz w:val="24"/>
                <w:lang w:bidi="es-ES" w:val="es-ES"/>
              </w:rPr>
              <w:t xml:space="preserve">70 €</w:t>
            </w:r>
          </w:p>
        </w:tc>
        <w:tc>
          <w:tcPr>
            <w:tcW w:w="1399" w:type="dxa"/>
            <w:vAlign w:val="center"/>
          </w:tcPr>
          <w:p w14:paraId="5A9339CC" w14:textId="7BED1EDA" w:rsidR="00D97ECE" w:rsidRDefault="00D97ECE" w:rsidP="009726B7">
            <w:pPr>
              <w:ind w:right="115"/>
              <w:jc w:val="center"/>
              <w:rPr>
                <w:rFonts w:ascii="Arial" w:hAnsi="Arial" w:cs="Arial"/>
                <w:sz w:val="24"/>
                <w:szCs w:val="24"/>
              </w:rPr>
            </w:pPr>
            <w:r>
              <w:rPr>
                <w:sz w:val="24"/>
                <w:lang w:bidi="es-ES" w:val="es-ES"/>
              </w:rPr>
              <w:t xml:space="preserve">120 €</w:t>
            </w:r>
          </w:p>
        </w:tc>
        <w:tc>
          <w:tcPr>
            <w:tcW w:w="1276" w:type="dxa"/>
            <w:vAlign w:val="center"/>
          </w:tcPr>
          <w:p w14:paraId="5D1D34E1" w14:textId="52C58E8D" w:rsidR="00D97ECE" w:rsidRDefault="00D97ECE" w:rsidP="009726B7">
            <w:pPr>
              <w:tabs>
                <w:tab w:val="left" w:pos="550"/>
              </w:tabs>
              <w:jc w:val="center"/>
              <w:rPr>
                <w:rFonts w:ascii="Arial" w:hAnsi="Arial" w:cs="Arial"/>
                <w:sz w:val="24"/>
                <w:szCs w:val="24"/>
              </w:rPr>
            </w:pPr>
            <w:r>
              <w:rPr>
                <w:sz w:val="24"/>
                <w:lang w:bidi="es-ES" w:val="es-ES"/>
              </w:rPr>
              <w:t xml:space="preserve">70 €</w:t>
            </w:r>
          </w:p>
        </w:tc>
        <w:tc>
          <w:tcPr>
            <w:tcW w:w="1152" w:type="dxa"/>
            <w:vAlign w:val="center"/>
          </w:tcPr>
          <w:p w14:paraId="4482798C" w14:textId="7FFA8CB6" w:rsidR="00D97ECE" w:rsidRDefault="00D97ECE" w:rsidP="009726B7">
            <w:pPr>
              <w:tabs>
                <w:tab w:val="left" w:pos="430"/>
              </w:tabs>
              <w:jc w:val="center"/>
              <w:rPr>
                <w:rFonts w:ascii="Arial" w:hAnsi="Arial" w:cs="Arial"/>
                <w:sz w:val="24"/>
                <w:szCs w:val="24"/>
              </w:rPr>
            </w:pPr>
            <w:r>
              <w:rPr>
                <w:sz w:val="24"/>
                <w:lang w:bidi="es-ES" w:val="es-ES"/>
              </w:rPr>
              <w:t xml:space="preserve">90 €</w:t>
            </w:r>
          </w:p>
        </w:tc>
      </w:tr>
      <w:tr w:rsidR="00A87632" w:rsidRPr="00651F08" w14:paraId="0911B22B" w14:textId="77777777" w:rsidTr="00BA32E8">
        <w:trPr>
          <w:trHeight w:val="300"/>
        </w:trPr>
        <w:tc>
          <w:tcPr>
            <w:tcW w:w="2972" w:type="dxa"/>
            <w:noWrap/>
          </w:tcPr>
          <w:p w14:paraId="383E0F41" w14:textId="73FF747C" w:rsidR="00A87632" w:rsidRPr="00651F08" w:rsidRDefault="00DA1BD4" w:rsidP="009726B7">
            <w:pPr>
              <w:ind w:right="73"/>
              <w:jc w:val="both"/>
              <w:rPr>
                <w:rFonts w:ascii="Arial" w:hAnsi="Arial" w:cs="Arial"/>
                <w:sz w:val="24"/>
                <w:szCs w:val="24"/>
              </w:rPr>
            </w:pPr>
            <w:r>
              <w:rPr>
                <w:sz w:val="24"/>
                <w:lang w:bidi="es-ES" w:val="es-ES"/>
              </w:rPr>
              <w:t xml:space="preserve">Baremo de control infantil – Multa fija</w:t>
            </w:r>
          </w:p>
        </w:tc>
        <w:tc>
          <w:tcPr>
            <w:tcW w:w="1257" w:type="dxa"/>
            <w:noWrap/>
            <w:vAlign w:val="center"/>
          </w:tcPr>
          <w:p w14:paraId="3FDC1458" w14:textId="03332586" w:rsidR="00A87632" w:rsidRDefault="001666EA" w:rsidP="009726B7">
            <w:pPr>
              <w:ind w:right="36"/>
              <w:jc w:val="center"/>
              <w:rPr>
                <w:rFonts w:ascii="Arial" w:hAnsi="Arial" w:cs="Arial"/>
                <w:sz w:val="24"/>
                <w:szCs w:val="24"/>
              </w:rPr>
            </w:pPr>
            <w:r>
              <w:rPr>
                <w:sz w:val="24"/>
                <w:lang w:bidi="es-ES" w:val="es-ES"/>
              </w:rPr>
              <w:t xml:space="preserve">50 €</w:t>
            </w:r>
          </w:p>
        </w:tc>
        <w:tc>
          <w:tcPr>
            <w:tcW w:w="1276" w:type="dxa"/>
            <w:noWrap/>
            <w:vAlign w:val="center"/>
          </w:tcPr>
          <w:p w14:paraId="790544BD" w14:textId="03135EFB" w:rsidR="00A87632" w:rsidRDefault="00C9187F" w:rsidP="009726B7">
            <w:pPr>
              <w:jc w:val="center"/>
              <w:rPr>
                <w:rFonts w:ascii="Arial" w:hAnsi="Arial" w:cs="Arial"/>
                <w:sz w:val="24"/>
                <w:szCs w:val="24"/>
              </w:rPr>
            </w:pPr>
            <w:r>
              <w:rPr>
                <w:sz w:val="24"/>
                <w:lang w:bidi="es-ES" w:val="es-ES"/>
              </w:rPr>
              <w:t xml:space="preserve">50 €</w:t>
            </w:r>
          </w:p>
        </w:tc>
        <w:tc>
          <w:tcPr>
            <w:tcW w:w="1153" w:type="dxa"/>
            <w:vAlign w:val="center"/>
          </w:tcPr>
          <w:p w14:paraId="5A2AFF85" w14:textId="192F84C0" w:rsidR="00A87632" w:rsidRDefault="00C9187F" w:rsidP="009726B7">
            <w:pPr>
              <w:jc w:val="center"/>
              <w:rPr>
                <w:rFonts w:ascii="Arial" w:hAnsi="Arial" w:cs="Arial"/>
                <w:sz w:val="24"/>
                <w:szCs w:val="24"/>
              </w:rPr>
            </w:pPr>
            <w:r>
              <w:rPr>
                <w:sz w:val="24"/>
                <w:lang w:bidi="es-ES" w:val="es-ES"/>
              </w:rPr>
              <w:t xml:space="preserve">50 €</w:t>
            </w:r>
          </w:p>
        </w:tc>
        <w:tc>
          <w:tcPr>
            <w:tcW w:w="1399" w:type="dxa"/>
            <w:vAlign w:val="center"/>
          </w:tcPr>
          <w:p w14:paraId="3E996AB5" w14:textId="4F046AC1" w:rsidR="00A87632" w:rsidRDefault="00C9187F" w:rsidP="009726B7">
            <w:pPr>
              <w:ind w:right="115"/>
              <w:jc w:val="center"/>
              <w:rPr>
                <w:rFonts w:ascii="Arial" w:hAnsi="Arial" w:cs="Arial"/>
                <w:sz w:val="24"/>
                <w:szCs w:val="24"/>
              </w:rPr>
            </w:pPr>
            <w:r>
              <w:rPr>
                <w:sz w:val="24"/>
                <w:lang w:bidi="es-ES" w:val="es-ES"/>
              </w:rPr>
              <w:t xml:space="preserve">50 €</w:t>
            </w:r>
          </w:p>
        </w:tc>
        <w:tc>
          <w:tcPr>
            <w:tcW w:w="1276" w:type="dxa"/>
            <w:vAlign w:val="center"/>
          </w:tcPr>
          <w:p w14:paraId="1E9F6FFB" w14:textId="77805703" w:rsidR="00A87632" w:rsidRDefault="00C9187F" w:rsidP="009726B7">
            <w:pPr>
              <w:tabs>
                <w:tab w:val="left" w:pos="550"/>
              </w:tabs>
              <w:jc w:val="center"/>
              <w:rPr>
                <w:rFonts w:ascii="Arial" w:hAnsi="Arial" w:cs="Arial"/>
                <w:sz w:val="24"/>
                <w:szCs w:val="24"/>
              </w:rPr>
            </w:pPr>
            <w:r>
              <w:rPr>
                <w:sz w:val="24"/>
                <w:lang w:bidi="es-ES" w:val="es-ES"/>
              </w:rPr>
              <w:t xml:space="preserve">50 €</w:t>
            </w:r>
          </w:p>
        </w:tc>
        <w:tc>
          <w:tcPr>
            <w:tcW w:w="1152" w:type="dxa"/>
            <w:vAlign w:val="center"/>
          </w:tcPr>
          <w:p w14:paraId="6597BBEF" w14:textId="1196F352" w:rsidR="00A87632" w:rsidRDefault="00C9187F" w:rsidP="009726B7">
            <w:pPr>
              <w:tabs>
                <w:tab w:val="left" w:pos="430"/>
              </w:tabs>
              <w:jc w:val="center"/>
              <w:rPr>
                <w:rFonts w:ascii="Arial" w:hAnsi="Arial" w:cs="Arial"/>
                <w:sz w:val="24"/>
                <w:szCs w:val="24"/>
              </w:rPr>
            </w:pPr>
            <w:r>
              <w:rPr>
                <w:sz w:val="24"/>
                <w:lang w:bidi="es-ES" w:val="es-ES"/>
              </w:rPr>
              <w:t xml:space="preserve">50 €</w:t>
            </w:r>
          </w:p>
        </w:tc>
      </w:tr>
      <w:tr w:rsidR="00D97ECE" w:rsidRPr="00651F08" w14:paraId="347EF324" w14:textId="77777777" w:rsidTr="00BA32E8">
        <w:trPr>
          <w:trHeight w:val="300"/>
        </w:trPr>
        <w:tc>
          <w:tcPr>
            <w:tcW w:w="2972" w:type="dxa"/>
            <w:noWrap/>
          </w:tcPr>
          <w:p w14:paraId="63110E48" w14:textId="5DE00B58" w:rsidR="00D97ECE" w:rsidRPr="00651F08" w:rsidRDefault="00D97ECE" w:rsidP="009726B7">
            <w:pPr>
              <w:ind w:right="73"/>
              <w:jc w:val="both"/>
              <w:rPr>
                <w:rFonts w:ascii="Arial" w:hAnsi="Arial" w:cs="Arial"/>
                <w:sz w:val="24"/>
                <w:szCs w:val="24"/>
              </w:rPr>
            </w:pPr>
            <w:r w:rsidRPr="00651F08">
              <w:rPr>
                <w:sz w:val="24"/>
                <w:lang w:bidi="es-ES" w:val="es-ES"/>
              </w:rPr>
              <w:t xml:space="preserve">Baremo de control para adultos – </w:t>
            </w:r>
            <w:r w:rsidRPr="00AE22F0">
              <w:rPr>
                <w:lang w:bidi="es-ES" w:val="es-ES"/>
              </w:rPr>
              <w:t xml:space="preserve">Pago insuficiente</w:t>
            </w:r>
          </w:p>
        </w:tc>
        <w:tc>
          <w:tcPr>
            <w:tcW w:w="1257" w:type="dxa"/>
            <w:noWrap/>
            <w:vAlign w:val="center"/>
          </w:tcPr>
          <w:p w14:paraId="205DC23D" w14:textId="49F52BFC" w:rsidR="00D97ECE" w:rsidRPr="00651F08" w:rsidRDefault="00D97ECE" w:rsidP="009726B7">
            <w:pPr>
              <w:ind w:right="36"/>
              <w:jc w:val="center"/>
              <w:rPr>
                <w:rFonts w:ascii="Arial" w:hAnsi="Arial" w:cs="Arial"/>
                <w:sz w:val="24"/>
                <w:szCs w:val="24"/>
              </w:rPr>
            </w:pPr>
            <w:r>
              <w:rPr>
                <w:sz w:val="24"/>
                <w:lang w:bidi="es-ES" w:val="es-ES"/>
              </w:rPr>
              <w:t xml:space="preserve">80 €</w:t>
            </w:r>
          </w:p>
        </w:tc>
        <w:tc>
          <w:tcPr>
            <w:tcW w:w="1276" w:type="dxa"/>
            <w:noWrap/>
            <w:vAlign w:val="center"/>
          </w:tcPr>
          <w:p w14:paraId="47F16F15" w14:textId="5DA544C7" w:rsidR="00D97ECE" w:rsidRPr="00651F08" w:rsidRDefault="00D97ECE" w:rsidP="009726B7">
            <w:pPr>
              <w:jc w:val="center"/>
              <w:rPr>
                <w:rFonts w:ascii="Arial" w:hAnsi="Arial" w:cs="Arial"/>
                <w:sz w:val="24"/>
                <w:szCs w:val="24"/>
              </w:rPr>
            </w:pPr>
            <w:r>
              <w:rPr>
                <w:sz w:val="24"/>
                <w:lang w:bidi="es-ES" w:val="es-ES"/>
              </w:rPr>
              <w:t xml:space="preserve">100 €</w:t>
            </w:r>
          </w:p>
        </w:tc>
        <w:tc>
          <w:tcPr>
            <w:tcW w:w="1153" w:type="dxa"/>
            <w:vAlign w:val="center"/>
          </w:tcPr>
          <w:p w14:paraId="143F5911" w14:textId="284C6527" w:rsidR="00D97ECE" w:rsidRDefault="00D97ECE" w:rsidP="009726B7">
            <w:pPr>
              <w:jc w:val="center"/>
              <w:rPr>
                <w:rFonts w:ascii="Arial" w:hAnsi="Arial" w:cs="Arial"/>
                <w:sz w:val="24"/>
                <w:szCs w:val="24"/>
              </w:rPr>
            </w:pPr>
            <w:r>
              <w:rPr>
                <w:sz w:val="24"/>
                <w:lang w:bidi="es-ES" w:val="es-ES"/>
              </w:rPr>
              <w:t xml:space="preserve">120 €</w:t>
            </w:r>
          </w:p>
        </w:tc>
        <w:tc>
          <w:tcPr>
            <w:tcW w:w="1399" w:type="dxa"/>
            <w:vAlign w:val="center"/>
          </w:tcPr>
          <w:p w14:paraId="5D488BE2" w14:textId="15D1615D" w:rsidR="00D97ECE" w:rsidRDefault="00D97ECE" w:rsidP="009726B7">
            <w:pPr>
              <w:ind w:right="115"/>
              <w:jc w:val="center"/>
              <w:rPr>
                <w:rFonts w:ascii="Arial" w:hAnsi="Arial" w:cs="Arial"/>
                <w:sz w:val="24"/>
                <w:szCs w:val="24"/>
              </w:rPr>
            </w:pPr>
            <w:r>
              <w:rPr>
                <w:sz w:val="24"/>
                <w:lang w:bidi="es-ES" w:val="es-ES"/>
              </w:rPr>
              <w:t xml:space="preserve">120 €</w:t>
            </w:r>
          </w:p>
        </w:tc>
        <w:tc>
          <w:tcPr>
            <w:tcW w:w="1276" w:type="dxa"/>
            <w:vAlign w:val="center"/>
          </w:tcPr>
          <w:p w14:paraId="432B4B79" w14:textId="1C90D83F" w:rsidR="00D97ECE" w:rsidRDefault="00D97ECE" w:rsidP="009726B7">
            <w:pPr>
              <w:tabs>
                <w:tab w:val="left" w:pos="550"/>
              </w:tabs>
              <w:jc w:val="center"/>
              <w:rPr>
                <w:rFonts w:ascii="Arial" w:hAnsi="Arial" w:cs="Arial"/>
                <w:sz w:val="24"/>
                <w:szCs w:val="24"/>
              </w:rPr>
            </w:pPr>
            <w:r>
              <w:rPr>
                <w:sz w:val="24"/>
                <w:lang w:bidi="es-ES" w:val="es-ES"/>
              </w:rPr>
              <w:t xml:space="preserve">190 €</w:t>
            </w:r>
          </w:p>
        </w:tc>
        <w:tc>
          <w:tcPr>
            <w:tcW w:w="1152" w:type="dxa"/>
            <w:vAlign w:val="center"/>
          </w:tcPr>
          <w:p w14:paraId="6EFB29C9" w14:textId="7BC4A9D9" w:rsidR="00D97ECE" w:rsidRDefault="00D97ECE" w:rsidP="009726B7">
            <w:pPr>
              <w:tabs>
                <w:tab w:val="left" w:pos="430"/>
              </w:tabs>
              <w:jc w:val="center"/>
              <w:rPr>
                <w:rFonts w:ascii="Arial" w:hAnsi="Arial" w:cs="Arial"/>
                <w:sz w:val="24"/>
                <w:szCs w:val="24"/>
              </w:rPr>
            </w:pPr>
            <w:r>
              <w:rPr>
                <w:sz w:val="24"/>
                <w:lang w:bidi="es-ES" w:val="es-ES"/>
              </w:rPr>
              <w:t xml:space="preserve">210 €</w:t>
            </w:r>
          </w:p>
        </w:tc>
      </w:tr>
      <w:tr w:rsidR="00DA1BD4" w:rsidRPr="00651F08" w14:paraId="195637F7" w14:textId="77777777" w:rsidTr="00BA32E8">
        <w:trPr>
          <w:trHeight w:val="300"/>
        </w:trPr>
        <w:tc>
          <w:tcPr>
            <w:tcW w:w="2972" w:type="dxa"/>
            <w:noWrap/>
          </w:tcPr>
          <w:p w14:paraId="19DA8C51" w14:textId="77777777" w:rsidR="00DA1BD4" w:rsidRDefault="00F92F76" w:rsidP="009726B7">
            <w:pPr>
              <w:ind w:right="73"/>
              <w:jc w:val="both"/>
              <w:rPr>
                <w:rFonts w:ascii="Arial" w:hAnsi="Arial" w:cs="Arial"/>
                <w:sz w:val="24"/>
                <w:szCs w:val="24"/>
              </w:rPr>
            </w:pPr>
            <w:r>
              <w:rPr>
                <w:sz w:val="24"/>
                <w:lang w:bidi="es-ES" w:val="es-ES"/>
              </w:rPr>
              <w:t xml:space="preserve">Baremo de control infantil </w:t>
            </w:r>
          </w:p>
          <w:p w14:paraId="1B50FBC8" w14:textId="21270881" w:rsidR="00F70C85" w:rsidRPr="00AE22F0" w:rsidRDefault="00F70C85" w:rsidP="009726B7">
            <w:pPr>
              <w:ind w:right="73"/>
              <w:jc w:val="both"/>
              <w:rPr>
                <w:rFonts w:ascii="Arial" w:hAnsi="Arial" w:cs="Arial"/>
              </w:rPr>
            </w:pPr>
            <w:r w:rsidRPr="00AE22F0">
              <w:rPr>
                <w:lang w:bidi="es-ES" w:val="es-ES"/>
              </w:rPr>
              <w:t xml:space="preserve">Pago insuficiente</w:t>
            </w:r>
          </w:p>
        </w:tc>
        <w:tc>
          <w:tcPr>
            <w:tcW w:w="1257" w:type="dxa"/>
            <w:noWrap/>
            <w:vAlign w:val="center"/>
          </w:tcPr>
          <w:p w14:paraId="0CD7EF37" w14:textId="6B649A4A" w:rsidR="00DA1BD4" w:rsidRDefault="00C9187F" w:rsidP="009726B7">
            <w:pPr>
              <w:ind w:right="36"/>
              <w:jc w:val="center"/>
              <w:rPr>
                <w:rFonts w:ascii="Arial" w:hAnsi="Arial" w:cs="Arial"/>
                <w:sz w:val="24"/>
                <w:szCs w:val="24"/>
              </w:rPr>
            </w:pPr>
            <w:r>
              <w:rPr>
                <w:sz w:val="24"/>
                <w:lang w:bidi="es-ES" w:val="es-ES"/>
              </w:rPr>
              <w:t xml:space="preserve">40 €</w:t>
            </w:r>
          </w:p>
        </w:tc>
        <w:tc>
          <w:tcPr>
            <w:tcW w:w="1276" w:type="dxa"/>
            <w:noWrap/>
            <w:vAlign w:val="center"/>
          </w:tcPr>
          <w:p w14:paraId="5300D65D" w14:textId="6C6E3AFA" w:rsidR="00DA1BD4" w:rsidRDefault="0046167A" w:rsidP="009726B7">
            <w:pPr>
              <w:jc w:val="center"/>
              <w:rPr>
                <w:rFonts w:ascii="Arial" w:hAnsi="Arial" w:cs="Arial"/>
                <w:sz w:val="24"/>
                <w:szCs w:val="24"/>
              </w:rPr>
            </w:pPr>
            <w:r>
              <w:rPr>
                <w:sz w:val="24"/>
                <w:lang w:bidi="es-ES" w:val="es-ES"/>
              </w:rPr>
              <w:t xml:space="preserve">50 €</w:t>
            </w:r>
          </w:p>
        </w:tc>
        <w:tc>
          <w:tcPr>
            <w:tcW w:w="1153" w:type="dxa"/>
            <w:vAlign w:val="center"/>
          </w:tcPr>
          <w:p w14:paraId="622C8F44" w14:textId="3333CE6F" w:rsidR="00DA1BD4" w:rsidRDefault="0046167A" w:rsidP="009726B7">
            <w:pPr>
              <w:jc w:val="center"/>
              <w:rPr>
                <w:rFonts w:ascii="Arial" w:hAnsi="Arial" w:cs="Arial"/>
                <w:sz w:val="24"/>
                <w:szCs w:val="24"/>
              </w:rPr>
            </w:pPr>
            <w:r>
              <w:rPr>
                <w:sz w:val="24"/>
                <w:lang w:bidi="es-ES" w:val="es-ES"/>
              </w:rPr>
              <w:t xml:space="preserve">60 €</w:t>
            </w:r>
          </w:p>
        </w:tc>
        <w:tc>
          <w:tcPr>
            <w:tcW w:w="1399" w:type="dxa"/>
            <w:vAlign w:val="center"/>
          </w:tcPr>
          <w:p w14:paraId="6281099B" w14:textId="10A7B5F7" w:rsidR="00DA1BD4" w:rsidRDefault="0046167A" w:rsidP="009726B7">
            <w:pPr>
              <w:ind w:right="115"/>
              <w:jc w:val="center"/>
              <w:rPr>
                <w:rFonts w:ascii="Arial" w:hAnsi="Arial" w:cs="Arial"/>
                <w:sz w:val="24"/>
                <w:szCs w:val="24"/>
              </w:rPr>
            </w:pPr>
            <w:r>
              <w:rPr>
                <w:sz w:val="24"/>
                <w:lang w:bidi="es-ES" w:val="es-ES"/>
              </w:rPr>
              <w:t xml:space="preserve">70 €</w:t>
            </w:r>
          </w:p>
        </w:tc>
        <w:tc>
          <w:tcPr>
            <w:tcW w:w="1276" w:type="dxa"/>
            <w:vAlign w:val="center"/>
          </w:tcPr>
          <w:p w14:paraId="0B5A5A5A" w14:textId="2CC15488" w:rsidR="00DA1BD4" w:rsidRDefault="0046167A" w:rsidP="009726B7">
            <w:pPr>
              <w:tabs>
                <w:tab w:val="left" w:pos="550"/>
              </w:tabs>
              <w:jc w:val="center"/>
              <w:rPr>
                <w:rFonts w:ascii="Arial" w:hAnsi="Arial" w:cs="Arial"/>
                <w:sz w:val="24"/>
                <w:szCs w:val="24"/>
              </w:rPr>
            </w:pPr>
            <w:r>
              <w:rPr>
                <w:sz w:val="24"/>
                <w:lang w:bidi="es-ES" w:val="es-ES"/>
              </w:rPr>
              <w:t xml:space="preserve">95 €</w:t>
            </w:r>
          </w:p>
        </w:tc>
        <w:tc>
          <w:tcPr>
            <w:tcW w:w="1152" w:type="dxa"/>
            <w:vAlign w:val="center"/>
          </w:tcPr>
          <w:p w14:paraId="2448D669" w14:textId="01532EE1" w:rsidR="00DA1BD4" w:rsidRDefault="0046167A" w:rsidP="009726B7">
            <w:pPr>
              <w:tabs>
                <w:tab w:val="left" w:pos="430"/>
              </w:tabs>
              <w:jc w:val="center"/>
              <w:rPr>
                <w:rFonts w:ascii="Arial" w:hAnsi="Arial" w:cs="Arial"/>
                <w:sz w:val="24"/>
                <w:szCs w:val="24"/>
              </w:rPr>
            </w:pPr>
            <w:r>
              <w:rPr>
                <w:sz w:val="24"/>
                <w:lang w:bidi="es-ES" w:val="es-ES"/>
              </w:rPr>
              <w:t xml:space="preserve">105 €</w:t>
            </w:r>
          </w:p>
        </w:tc>
      </w:tr>
      <w:tr w:rsidR="00D97ECE" w:rsidRPr="00651F08" w14:paraId="14A0874B" w14:textId="77777777" w:rsidTr="00BA32E8">
        <w:trPr>
          <w:trHeight w:val="300"/>
        </w:trPr>
        <w:tc>
          <w:tcPr>
            <w:tcW w:w="2972" w:type="dxa"/>
            <w:noWrap/>
          </w:tcPr>
          <w:p w14:paraId="05426DF2" w14:textId="77777777" w:rsidR="00D97ECE" w:rsidRPr="00651F08" w:rsidRDefault="00D97ECE" w:rsidP="009726B7">
            <w:pPr>
              <w:ind w:right="73"/>
              <w:jc w:val="both"/>
              <w:rPr>
                <w:rFonts w:ascii="Arial" w:hAnsi="Arial" w:cs="Arial"/>
                <w:sz w:val="24"/>
                <w:szCs w:val="24"/>
              </w:rPr>
            </w:pPr>
            <w:r w:rsidRPr="00651F08">
              <w:rPr>
                <w:sz w:val="24"/>
                <w:lang w:bidi="es-ES" w:val="es-ES"/>
              </w:rPr>
              <w:t xml:space="preserve">Baremo de control incrementado</w:t>
            </w:r>
          </w:p>
        </w:tc>
        <w:tc>
          <w:tcPr>
            <w:tcW w:w="1257" w:type="dxa"/>
            <w:noWrap/>
            <w:vAlign w:val="center"/>
          </w:tcPr>
          <w:p w14:paraId="6080836D" w14:textId="42B4D62E" w:rsidR="00D97ECE" w:rsidRPr="00651F08" w:rsidRDefault="00D97ECE" w:rsidP="009726B7">
            <w:pPr>
              <w:ind w:right="36"/>
              <w:jc w:val="center"/>
              <w:rPr>
                <w:rFonts w:ascii="Arial" w:hAnsi="Arial" w:cs="Arial"/>
                <w:sz w:val="24"/>
                <w:szCs w:val="24"/>
              </w:rPr>
            </w:pPr>
            <w:r>
              <w:rPr>
                <w:sz w:val="24"/>
                <w:lang w:bidi="es-ES" w:val="es-ES"/>
              </w:rPr>
              <w:t xml:space="preserve">230 €</w:t>
            </w:r>
          </w:p>
        </w:tc>
        <w:tc>
          <w:tcPr>
            <w:tcW w:w="1276" w:type="dxa"/>
            <w:noWrap/>
            <w:vAlign w:val="center"/>
          </w:tcPr>
          <w:p w14:paraId="3D3ED460" w14:textId="2E896F5D" w:rsidR="00D97ECE" w:rsidRPr="00651F08" w:rsidRDefault="00D97ECE" w:rsidP="009726B7">
            <w:pPr>
              <w:jc w:val="center"/>
              <w:rPr>
                <w:rFonts w:ascii="Arial" w:hAnsi="Arial" w:cs="Arial"/>
                <w:sz w:val="24"/>
                <w:szCs w:val="24"/>
              </w:rPr>
            </w:pPr>
            <w:r>
              <w:rPr>
                <w:sz w:val="24"/>
                <w:lang w:bidi="es-ES" w:val="es-ES"/>
              </w:rPr>
              <w:t xml:space="preserve">250 €</w:t>
            </w:r>
          </w:p>
        </w:tc>
        <w:tc>
          <w:tcPr>
            <w:tcW w:w="1153" w:type="dxa"/>
            <w:vAlign w:val="center"/>
          </w:tcPr>
          <w:p w14:paraId="2E66304E" w14:textId="698215A7" w:rsidR="00D97ECE" w:rsidRDefault="00D97ECE" w:rsidP="009726B7">
            <w:pPr>
              <w:jc w:val="center"/>
              <w:rPr>
                <w:rFonts w:ascii="Arial" w:hAnsi="Arial" w:cs="Arial"/>
                <w:sz w:val="24"/>
                <w:szCs w:val="24"/>
              </w:rPr>
            </w:pPr>
            <w:r>
              <w:rPr>
                <w:sz w:val="24"/>
                <w:lang w:bidi="es-ES" w:val="es-ES"/>
              </w:rPr>
              <w:t xml:space="preserve">270 €</w:t>
            </w:r>
          </w:p>
        </w:tc>
        <w:tc>
          <w:tcPr>
            <w:tcW w:w="1399" w:type="dxa"/>
            <w:vAlign w:val="center"/>
          </w:tcPr>
          <w:p w14:paraId="2157FA7A" w14:textId="3E85A3D3" w:rsidR="00D97ECE" w:rsidRDefault="00D97ECE" w:rsidP="009726B7">
            <w:pPr>
              <w:ind w:right="115"/>
              <w:jc w:val="center"/>
              <w:rPr>
                <w:rFonts w:ascii="Arial" w:hAnsi="Arial" w:cs="Arial"/>
                <w:sz w:val="24"/>
                <w:szCs w:val="24"/>
              </w:rPr>
            </w:pPr>
            <w:r>
              <w:rPr>
                <w:sz w:val="24"/>
                <w:lang w:bidi="es-ES" w:val="es-ES"/>
              </w:rPr>
              <w:t xml:space="preserve">270 €</w:t>
            </w:r>
          </w:p>
        </w:tc>
        <w:tc>
          <w:tcPr>
            <w:tcW w:w="1276" w:type="dxa"/>
            <w:vAlign w:val="center"/>
          </w:tcPr>
          <w:p w14:paraId="4730E181" w14:textId="27EAAEAB" w:rsidR="00D97ECE" w:rsidRDefault="00D97ECE" w:rsidP="009726B7">
            <w:pPr>
              <w:tabs>
                <w:tab w:val="left" w:pos="550"/>
              </w:tabs>
              <w:jc w:val="center"/>
              <w:rPr>
                <w:rFonts w:ascii="Arial" w:hAnsi="Arial" w:cs="Arial"/>
                <w:sz w:val="24"/>
                <w:szCs w:val="24"/>
              </w:rPr>
            </w:pPr>
            <w:r>
              <w:rPr>
                <w:sz w:val="24"/>
                <w:lang w:bidi="es-ES" w:val="es-ES"/>
              </w:rPr>
              <w:t xml:space="preserve">340 €</w:t>
            </w:r>
          </w:p>
        </w:tc>
        <w:tc>
          <w:tcPr>
            <w:tcW w:w="1152" w:type="dxa"/>
            <w:vAlign w:val="center"/>
          </w:tcPr>
          <w:p w14:paraId="3947DAC5" w14:textId="713BA7DD" w:rsidR="00D97ECE" w:rsidRDefault="00D97ECE" w:rsidP="009726B7">
            <w:pPr>
              <w:tabs>
                <w:tab w:val="left" w:pos="430"/>
              </w:tabs>
              <w:jc w:val="center"/>
              <w:rPr>
                <w:rFonts w:ascii="Arial" w:hAnsi="Arial" w:cs="Arial"/>
                <w:sz w:val="24"/>
                <w:szCs w:val="24"/>
              </w:rPr>
            </w:pPr>
            <w:r>
              <w:rPr>
                <w:sz w:val="24"/>
                <w:lang w:bidi="es-ES" w:val="es-ES"/>
              </w:rPr>
              <w:t xml:space="preserve">360 €</w:t>
            </w:r>
          </w:p>
        </w:tc>
      </w:tr>
      <w:tr w:rsidR="00D97ECE" w:rsidRPr="00651F08" w14:paraId="454E254E" w14:textId="77777777" w:rsidTr="00BA32E8">
        <w:trPr>
          <w:trHeight w:val="300"/>
        </w:trPr>
        <w:tc>
          <w:tcPr>
            <w:tcW w:w="2972" w:type="dxa"/>
            <w:noWrap/>
          </w:tcPr>
          <w:p w14:paraId="6D7305E9" w14:textId="77777777" w:rsidR="00D97ECE" w:rsidRPr="00651F08" w:rsidRDefault="00D97ECE" w:rsidP="009726B7">
            <w:pPr>
              <w:ind w:right="73"/>
              <w:jc w:val="both"/>
              <w:rPr>
                <w:rFonts w:ascii="Arial" w:hAnsi="Arial" w:cs="Arial"/>
                <w:sz w:val="24"/>
                <w:szCs w:val="24"/>
              </w:rPr>
            </w:pPr>
            <w:r w:rsidRPr="00651F08">
              <w:rPr>
                <w:sz w:val="24"/>
                <w:lang w:bidi="es-ES" w:val="es-ES"/>
              </w:rPr>
              <w:t xml:space="preserve">Baremo de control incrementado – Multa fija</w:t>
            </w:r>
          </w:p>
        </w:tc>
        <w:tc>
          <w:tcPr>
            <w:tcW w:w="1257" w:type="dxa"/>
            <w:noWrap/>
            <w:vAlign w:val="center"/>
          </w:tcPr>
          <w:p w14:paraId="70B6A84A" w14:textId="18A3D002" w:rsidR="00D97ECE" w:rsidRPr="00BF7871" w:rsidRDefault="00D97ECE" w:rsidP="009726B7">
            <w:pPr>
              <w:ind w:right="36"/>
              <w:jc w:val="center"/>
              <w:rPr>
                <w:rFonts w:ascii="Arial" w:hAnsi="Arial" w:cs="Arial"/>
                <w:sz w:val="24"/>
                <w:szCs w:val="24"/>
              </w:rPr>
            </w:pPr>
            <w:r w:rsidRPr="00504155">
              <w:rPr>
                <w:sz w:val="24"/>
                <w:lang w:bidi="es-ES" w:val="es-ES"/>
              </w:rPr>
              <w:t xml:space="preserve">150 €</w:t>
            </w:r>
          </w:p>
        </w:tc>
        <w:tc>
          <w:tcPr>
            <w:tcW w:w="1276" w:type="dxa"/>
            <w:vAlign w:val="center"/>
          </w:tcPr>
          <w:p w14:paraId="2A630769" w14:textId="5F6FA6FB" w:rsidR="00D97ECE" w:rsidRPr="00BF7871" w:rsidRDefault="00D97ECE" w:rsidP="009726B7">
            <w:pPr>
              <w:jc w:val="center"/>
              <w:rPr>
                <w:rFonts w:ascii="Arial" w:hAnsi="Arial" w:cs="Arial"/>
                <w:sz w:val="24"/>
                <w:szCs w:val="24"/>
              </w:rPr>
            </w:pPr>
            <w:r w:rsidRPr="00504155">
              <w:rPr>
                <w:sz w:val="24"/>
                <w:lang w:bidi="es-ES" w:val="es-ES"/>
              </w:rPr>
              <w:t xml:space="preserve">150 €</w:t>
            </w:r>
          </w:p>
        </w:tc>
        <w:tc>
          <w:tcPr>
            <w:tcW w:w="1153" w:type="dxa"/>
            <w:vAlign w:val="center"/>
          </w:tcPr>
          <w:p w14:paraId="3420099B" w14:textId="5965C53F" w:rsidR="00D97ECE" w:rsidRPr="00504155" w:rsidRDefault="00D97ECE" w:rsidP="009726B7">
            <w:pPr>
              <w:jc w:val="center"/>
              <w:rPr>
                <w:rFonts w:ascii="Arial" w:hAnsi="Arial" w:cs="Arial"/>
                <w:sz w:val="24"/>
                <w:szCs w:val="24"/>
              </w:rPr>
            </w:pPr>
            <w:r>
              <w:rPr>
                <w:sz w:val="24"/>
                <w:lang w:bidi="es-ES" w:val="es-ES"/>
              </w:rPr>
              <w:t xml:space="preserve">150 €</w:t>
            </w:r>
          </w:p>
        </w:tc>
        <w:tc>
          <w:tcPr>
            <w:tcW w:w="1399" w:type="dxa"/>
            <w:vAlign w:val="center"/>
          </w:tcPr>
          <w:p w14:paraId="4C1D5D91" w14:textId="304CE877" w:rsidR="00D97ECE" w:rsidRPr="00504155" w:rsidRDefault="00D97ECE" w:rsidP="009726B7">
            <w:pPr>
              <w:ind w:right="115"/>
              <w:jc w:val="center"/>
              <w:rPr>
                <w:rFonts w:ascii="Arial" w:hAnsi="Arial" w:cs="Arial"/>
                <w:sz w:val="24"/>
                <w:szCs w:val="24"/>
              </w:rPr>
            </w:pPr>
            <w:r>
              <w:rPr>
                <w:sz w:val="24"/>
                <w:lang w:bidi="es-ES" w:val="es-ES"/>
              </w:rPr>
              <w:t xml:space="preserve">150 €</w:t>
            </w:r>
          </w:p>
        </w:tc>
        <w:tc>
          <w:tcPr>
            <w:tcW w:w="1276" w:type="dxa"/>
            <w:vAlign w:val="center"/>
          </w:tcPr>
          <w:p w14:paraId="1D9B70D9" w14:textId="117EEA43" w:rsidR="00D97ECE" w:rsidRPr="00504155" w:rsidRDefault="00D97ECE" w:rsidP="009726B7">
            <w:pPr>
              <w:tabs>
                <w:tab w:val="left" w:pos="550"/>
              </w:tabs>
              <w:jc w:val="center"/>
              <w:rPr>
                <w:rFonts w:ascii="Arial" w:hAnsi="Arial" w:cs="Arial"/>
                <w:sz w:val="24"/>
                <w:szCs w:val="24"/>
              </w:rPr>
            </w:pPr>
            <w:r>
              <w:rPr>
                <w:sz w:val="24"/>
                <w:lang w:bidi="es-ES" w:val="es-ES"/>
              </w:rPr>
              <w:t xml:space="preserve">150 €</w:t>
            </w:r>
          </w:p>
        </w:tc>
        <w:tc>
          <w:tcPr>
            <w:tcW w:w="1152" w:type="dxa"/>
            <w:vAlign w:val="center"/>
          </w:tcPr>
          <w:p w14:paraId="6F450142" w14:textId="4CEDB553" w:rsidR="00D97ECE" w:rsidRPr="00504155" w:rsidRDefault="00D97ECE" w:rsidP="009726B7">
            <w:pPr>
              <w:tabs>
                <w:tab w:val="left" w:pos="430"/>
              </w:tabs>
              <w:jc w:val="center"/>
              <w:rPr>
                <w:rFonts w:ascii="Arial" w:hAnsi="Arial" w:cs="Arial"/>
                <w:sz w:val="24"/>
                <w:szCs w:val="24"/>
              </w:rPr>
            </w:pPr>
            <w:r>
              <w:rPr>
                <w:sz w:val="24"/>
                <w:lang w:bidi="es-ES" w:val="es-ES"/>
              </w:rPr>
              <w:t xml:space="preserve">150 €</w:t>
            </w:r>
          </w:p>
        </w:tc>
      </w:tr>
      <w:tr w:rsidR="00D97ECE" w:rsidRPr="00651F08" w14:paraId="2A505290" w14:textId="77777777" w:rsidTr="00BA32E8">
        <w:trPr>
          <w:trHeight w:val="300"/>
        </w:trPr>
        <w:tc>
          <w:tcPr>
            <w:tcW w:w="2972" w:type="dxa"/>
            <w:noWrap/>
          </w:tcPr>
          <w:p w14:paraId="61FA0391" w14:textId="48ED1248" w:rsidR="00D97ECE" w:rsidRPr="00651F08" w:rsidRDefault="00D97ECE" w:rsidP="009726B7">
            <w:pPr>
              <w:ind w:right="73"/>
              <w:jc w:val="both"/>
              <w:rPr>
                <w:rFonts w:ascii="Arial" w:hAnsi="Arial" w:cs="Arial"/>
                <w:sz w:val="24"/>
                <w:szCs w:val="24"/>
              </w:rPr>
            </w:pPr>
            <w:r w:rsidRPr="00651F08">
              <w:rPr>
                <w:sz w:val="24"/>
                <w:lang w:bidi="es-ES" w:val="es-ES"/>
              </w:rPr>
              <w:t xml:space="preserve">Baremo de control incrementado </w:t>
            </w:r>
            <w:r w:rsidRPr="00AE22F0">
              <w:rPr>
                <w:lang w:bidi="es-ES" w:val="es-ES"/>
              </w:rPr>
              <w:t xml:space="preserve">– Pago insuficiente</w:t>
            </w:r>
          </w:p>
        </w:tc>
        <w:tc>
          <w:tcPr>
            <w:tcW w:w="1257" w:type="dxa"/>
            <w:noWrap/>
            <w:vAlign w:val="center"/>
          </w:tcPr>
          <w:p w14:paraId="4F67B089" w14:textId="565218B4" w:rsidR="00D97ECE" w:rsidRPr="00651F08" w:rsidRDefault="00D97ECE" w:rsidP="009726B7">
            <w:pPr>
              <w:ind w:right="36"/>
              <w:jc w:val="center"/>
              <w:rPr>
                <w:rFonts w:ascii="Arial" w:hAnsi="Arial" w:cs="Arial"/>
                <w:sz w:val="24"/>
                <w:szCs w:val="24"/>
              </w:rPr>
            </w:pPr>
            <w:r>
              <w:rPr>
                <w:sz w:val="24"/>
                <w:lang w:bidi="es-ES" w:val="es-ES"/>
              </w:rPr>
              <w:t xml:space="preserve">80 €</w:t>
            </w:r>
          </w:p>
        </w:tc>
        <w:tc>
          <w:tcPr>
            <w:tcW w:w="1276" w:type="dxa"/>
            <w:noWrap/>
            <w:vAlign w:val="center"/>
          </w:tcPr>
          <w:p w14:paraId="57EC4FF6" w14:textId="268A8C48" w:rsidR="00D97ECE" w:rsidRPr="00651F08" w:rsidRDefault="00D97ECE" w:rsidP="009726B7">
            <w:pPr>
              <w:jc w:val="center"/>
              <w:rPr>
                <w:rFonts w:ascii="Arial" w:hAnsi="Arial" w:cs="Arial"/>
                <w:sz w:val="24"/>
                <w:szCs w:val="24"/>
              </w:rPr>
            </w:pPr>
            <w:r>
              <w:rPr>
                <w:sz w:val="24"/>
                <w:lang w:bidi="es-ES" w:val="es-ES"/>
              </w:rPr>
              <w:t xml:space="preserve">100 €</w:t>
            </w:r>
          </w:p>
        </w:tc>
        <w:tc>
          <w:tcPr>
            <w:tcW w:w="1153" w:type="dxa"/>
            <w:vAlign w:val="center"/>
          </w:tcPr>
          <w:p w14:paraId="1FC46231" w14:textId="2C34664C" w:rsidR="00D97ECE" w:rsidRDefault="00D97ECE" w:rsidP="009726B7">
            <w:pPr>
              <w:jc w:val="center"/>
              <w:rPr>
                <w:rFonts w:ascii="Arial" w:hAnsi="Arial" w:cs="Arial"/>
                <w:sz w:val="24"/>
                <w:szCs w:val="24"/>
              </w:rPr>
            </w:pPr>
            <w:r>
              <w:rPr>
                <w:sz w:val="24"/>
                <w:lang w:bidi="es-ES" w:val="es-ES"/>
              </w:rPr>
              <w:t xml:space="preserve">120 €</w:t>
            </w:r>
          </w:p>
        </w:tc>
        <w:tc>
          <w:tcPr>
            <w:tcW w:w="1399" w:type="dxa"/>
            <w:vAlign w:val="center"/>
          </w:tcPr>
          <w:p w14:paraId="4BF7B2C3" w14:textId="714537AA" w:rsidR="00D97ECE" w:rsidRDefault="00D97ECE" w:rsidP="009726B7">
            <w:pPr>
              <w:ind w:right="115"/>
              <w:jc w:val="center"/>
              <w:rPr>
                <w:rFonts w:ascii="Arial" w:hAnsi="Arial" w:cs="Arial"/>
                <w:sz w:val="24"/>
                <w:szCs w:val="24"/>
              </w:rPr>
            </w:pPr>
            <w:r>
              <w:rPr>
                <w:sz w:val="24"/>
                <w:lang w:bidi="es-ES" w:val="es-ES"/>
              </w:rPr>
              <w:t xml:space="preserve">120 €</w:t>
            </w:r>
          </w:p>
        </w:tc>
        <w:tc>
          <w:tcPr>
            <w:tcW w:w="1276" w:type="dxa"/>
            <w:vAlign w:val="center"/>
          </w:tcPr>
          <w:p w14:paraId="7891CF2F" w14:textId="07756E98" w:rsidR="00D97ECE" w:rsidRDefault="00D97ECE" w:rsidP="009726B7">
            <w:pPr>
              <w:tabs>
                <w:tab w:val="left" w:pos="550"/>
              </w:tabs>
              <w:jc w:val="center"/>
              <w:rPr>
                <w:rFonts w:ascii="Arial" w:hAnsi="Arial" w:cs="Arial"/>
                <w:sz w:val="24"/>
                <w:szCs w:val="24"/>
              </w:rPr>
            </w:pPr>
            <w:r>
              <w:rPr>
                <w:sz w:val="24"/>
                <w:lang w:bidi="es-ES" w:val="es-ES"/>
              </w:rPr>
              <w:t xml:space="preserve">190 €</w:t>
            </w:r>
          </w:p>
        </w:tc>
        <w:tc>
          <w:tcPr>
            <w:tcW w:w="1152" w:type="dxa"/>
            <w:vAlign w:val="center"/>
          </w:tcPr>
          <w:p w14:paraId="0CC630F1" w14:textId="3F207E2F" w:rsidR="00D97ECE" w:rsidRDefault="00D97ECE" w:rsidP="009726B7">
            <w:pPr>
              <w:tabs>
                <w:tab w:val="left" w:pos="430"/>
              </w:tabs>
              <w:jc w:val="center"/>
              <w:rPr>
                <w:rFonts w:ascii="Arial" w:hAnsi="Arial" w:cs="Arial"/>
                <w:sz w:val="24"/>
                <w:szCs w:val="24"/>
              </w:rPr>
            </w:pPr>
            <w:r>
              <w:rPr>
                <w:sz w:val="24"/>
                <w:lang w:bidi="es-ES" w:val="es-ES"/>
              </w:rPr>
              <w:t xml:space="preserve">210 €</w:t>
            </w:r>
          </w:p>
        </w:tc>
      </w:tr>
    </w:tbl>
    <w:p xmlns:w="http://schemas.openxmlformats.org/wordprocessingml/2006/main" w14:paraId="29D72EE4" w14:textId="77777777" w:rsidR="00D97ECE" w:rsidRPr="005B30BE" w:rsidRDefault="00D97ECE" w:rsidP="00803123">
      <w:pPr>
        <w:suppressAutoHyphens/>
        <w:autoSpaceDE w:val="0"/>
        <w:autoSpaceDN w:val="0"/>
        <w:adjustRightInd w:val="0"/>
        <w:ind w:right="452"/>
        <w:jc w:val="both"/>
        <w:textAlignment w:val="center"/>
        <w:rPr>
          <w:rFonts w:ascii="Arial" w:hAnsi="Arial" w:cs="Arial"/>
          <w:color w:val="000000"/>
          <w:sz w:val="24"/>
          <w:szCs w:val="20"/>
        </w:rPr>
      </w:pPr>
    </w:p>
    <w:p xmlns:w="http://schemas.openxmlformats.org/wordprocessingml/2006/main" w14:paraId="6371908F" w14:textId="2D2A0FFF" w:rsidR="00917062" w:rsidRPr="00917062" w:rsidRDefault="00D33CEC" w:rsidP="00803123">
      <w:pPr>
        <w:ind w:right="452"/>
        <w:rPr>
          <w:rFonts w:asciiTheme="majorHAnsi" w:eastAsiaTheme="majorEastAsia" w:hAnsiTheme="majorHAnsi" w:cstheme="majorBidi"/>
          <w:b/>
          <w:color w:val="CD0037"/>
          <w:sz w:val="40"/>
          <w:szCs w:val="24"/>
        </w:rPr>
      </w:pPr>
      <w:r w:rsidRPr="00917062">
        <w:rPr>
          <w:b/>
          <w:color w:val="CD0037"/>
          <w:sz w:val="40"/>
          <w:lang w:bidi="es-ES" w:val="es-ES"/>
        </w:rPr>
        <w:t xml:space="preserve">Baremos de regularización de INTERCITÉS sin reserva obligatoria</w:t>
      </w:r>
    </w:p>
    <w:p xmlns:w="http://schemas.openxmlformats.org/wordprocessingml/2006/main" w14:paraId="16C3A295" w14:textId="77777777" w:rsidR="00917062" w:rsidRDefault="00917062" w:rsidP="00803123">
      <w:pPr>
        <w:suppressAutoHyphens/>
        <w:autoSpaceDE w:val="0"/>
        <w:autoSpaceDN w:val="0"/>
        <w:adjustRightInd w:val="0"/>
        <w:ind w:right="452"/>
        <w:jc w:val="both"/>
        <w:textAlignment w:val="center"/>
        <w:rPr>
          <w:rFonts w:ascii="Arial" w:hAnsi="Arial" w:cs="Arial"/>
          <w:color w:val="000000"/>
          <w:sz w:val="24"/>
          <w:szCs w:val="20"/>
        </w:rPr>
      </w:pPr>
      <w:r w:rsidRPr="00917062">
        <w:rPr>
          <w:sz w:val="24"/>
          <w:lang w:bidi="es-ES" w:val="es-ES"/>
        </w:rPr>
        <w:t xml:space="preserve">Los baremos indicados incluyen las tasas de a bordo y las multas fijas.</w:t>
      </w:r>
    </w:p>
    <w:p xmlns:w="http://schemas.openxmlformats.org/wordprocessingml/2006/main" w14:paraId="104B4814" w14:textId="77777777" w:rsidR="009726B7" w:rsidRDefault="009726B7" w:rsidP="00803123">
      <w:pPr>
        <w:suppressAutoHyphens/>
        <w:autoSpaceDE w:val="0"/>
        <w:autoSpaceDN w:val="0"/>
        <w:adjustRightInd w:val="0"/>
        <w:ind w:right="452"/>
        <w:jc w:val="both"/>
        <w:textAlignment w:val="center"/>
        <w:rPr>
          <w:rFonts w:ascii="Arial" w:hAnsi="Arial" w:cs="Arial"/>
          <w:color w:val="000000"/>
          <w:sz w:val="24"/>
          <w:szCs w:val="20"/>
        </w:rPr>
      </w:pPr>
    </w:p>
    <w:tbl xmlns:w="http://schemas.openxmlformats.org/wordprocessingml/2006/main">
      <w:tblPr>
        <w:tblStyle w:val="Grilledutableau"/>
        <w:tblW w:w="10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8"/>
        <w:gridCol w:w="1036"/>
        <w:gridCol w:w="1057"/>
        <w:gridCol w:w="1098"/>
        <w:gridCol w:w="1098"/>
        <w:gridCol w:w="1098"/>
        <w:gridCol w:w="1236"/>
        <w:gridCol w:w="1297"/>
      </w:tblGrid>
      <w:tr w:rsidR="009726B7" w:rsidRPr="005362CC" w14:paraId="6FA64695" w14:textId="77777777" w:rsidTr="00BA32E8">
        <w:trPr>
          <w:trHeight w:val="300"/>
        </w:trPr>
        <w:tc>
          <w:tcPr>
            <w:tcW w:w="2728" w:type="dxa"/>
            <w:noWrap/>
            <w:hideMark/>
          </w:tcPr>
          <w:p w14:paraId="390301B1" w14:textId="77777777" w:rsidR="009726B7" w:rsidRPr="005362CC" w:rsidRDefault="009726B7" w:rsidP="009726B7">
            <w:pPr>
              <w:tabs>
                <w:tab w:val="left" w:pos="2007"/>
              </w:tabs>
              <w:ind w:right="-45"/>
              <w:jc w:val="both"/>
              <w:rPr>
                <w:rFonts w:ascii="Arial" w:hAnsi="Arial" w:cs="Arial"/>
                <w:sz w:val="24"/>
                <w:szCs w:val="24"/>
              </w:rPr>
            </w:pPr>
            <w:r w:rsidRPr="00917062">
              <w:rPr>
                <w:b/>
                <w:color w:val="6E1E78"/>
                <w:sz w:val="28"/>
                <w:lang w:bidi="es-ES" w:val="es-ES"/>
              </w:rPr>
              <w:t xml:space="preserve">Segunda clase</w:t>
            </w:r>
          </w:p>
        </w:tc>
        <w:tc>
          <w:tcPr>
            <w:tcW w:w="1036" w:type="dxa"/>
            <w:noWrap/>
            <w:hideMark/>
          </w:tcPr>
          <w:p w14:paraId="4364AD54" w14:textId="77777777" w:rsidR="009726B7" w:rsidRPr="005362CC" w:rsidRDefault="009726B7" w:rsidP="009726B7">
            <w:pPr>
              <w:jc w:val="center"/>
              <w:rPr>
                <w:rFonts w:ascii="Arial" w:hAnsi="Arial" w:cs="Arial"/>
                <w:sz w:val="24"/>
                <w:szCs w:val="24"/>
              </w:rPr>
            </w:pPr>
            <w:r w:rsidRPr="005362CC">
              <w:rPr>
                <w:sz w:val="24"/>
                <w:lang w:bidi="es-ES" w:val="es-ES"/>
              </w:rPr>
              <w:t xml:space="preserve">Hasta 25 km</w:t>
            </w:r>
          </w:p>
        </w:tc>
        <w:tc>
          <w:tcPr>
            <w:tcW w:w="1057" w:type="dxa"/>
            <w:noWrap/>
            <w:hideMark/>
          </w:tcPr>
          <w:p w14:paraId="085A5B0B" w14:textId="77777777" w:rsidR="009726B7" w:rsidRPr="005362CC" w:rsidRDefault="009726B7" w:rsidP="009726B7">
            <w:pPr>
              <w:jc w:val="center"/>
              <w:rPr>
                <w:rFonts w:ascii="Arial" w:hAnsi="Arial" w:cs="Arial"/>
                <w:sz w:val="24"/>
                <w:szCs w:val="24"/>
              </w:rPr>
            </w:pPr>
            <w:r w:rsidRPr="005362CC">
              <w:rPr>
                <w:sz w:val="24"/>
                <w:lang w:bidi="es-ES" w:val="es-ES"/>
              </w:rPr>
              <w:t xml:space="preserve">De 26 a 50 km</w:t>
            </w:r>
          </w:p>
        </w:tc>
        <w:tc>
          <w:tcPr>
            <w:tcW w:w="1098" w:type="dxa"/>
            <w:noWrap/>
            <w:hideMark/>
          </w:tcPr>
          <w:p w14:paraId="0D635B37" w14:textId="77777777" w:rsidR="009726B7" w:rsidRPr="005362CC" w:rsidRDefault="009726B7" w:rsidP="009726B7">
            <w:pPr>
              <w:ind w:right="-93"/>
              <w:jc w:val="center"/>
              <w:rPr>
                <w:rFonts w:ascii="Arial" w:hAnsi="Arial" w:cs="Arial"/>
                <w:sz w:val="24"/>
                <w:szCs w:val="24"/>
              </w:rPr>
            </w:pPr>
            <w:r w:rsidRPr="005362CC">
              <w:rPr>
                <w:sz w:val="24"/>
                <w:lang w:bidi="es-ES" w:val="es-ES"/>
              </w:rPr>
              <w:t xml:space="preserve">De 51 a 100 km</w:t>
            </w:r>
          </w:p>
        </w:tc>
        <w:tc>
          <w:tcPr>
            <w:tcW w:w="1098" w:type="dxa"/>
            <w:noWrap/>
            <w:hideMark/>
          </w:tcPr>
          <w:p w14:paraId="37AEF285" w14:textId="77777777" w:rsidR="009726B7" w:rsidRPr="005362CC" w:rsidRDefault="009726B7" w:rsidP="009726B7">
            <w:pPr>
              <w:ind w:right="-78"/>
              <w:jc w:val="center"/>
              <w:rPr>
                <w:rFonts w:ascii="Arial" w:hAnsi="Arial" w:cs="Arial"/>
                <w:sz w:val="24"/>
                <w:szCs w:val="24"/>
              </w:rPr>
            </w:pPr>
            <w:r w:rsidRPr="005362CC">
              <w:rPr>
                <w:sz w:val="24"/>
                <w:lang w:bidi="es-ES" w:val="es-ES"/>
              </w:rPr>
              <w:t xml:space="preserve">De 101 a 150 km</w:t>
            </w:r>
          </w:p>
        </w:tc>
        <w:tc>
          <w:tcPr>
            <w:tcW w:w="1098" w:type="dxa"/>
            <w:noWrap/>
            <w:hideMark/>
          </w:tcPr>
          <w:p w14:paraId="4D9AB23B" w14:textId="77777777" w:rsidR="009726B7" w:rsidRPr="005362CC" w:rsidRDefault="009726B7" w:rsidP="009726B7">
            <w:pPr>
              <w:ind w:right="-78"/>
              <w:jc w:val="center"/>
              <w:rPr>
                <w:rFonts w:ascii="Arial" w:hAnsi="Arial" w:cs="Arial"/>
                <w:sz w:val="24"/>
                <w:szCs w:val="24"/>
              </w:rPr>
            </w:pPr>
            <w:r w:rsidRPr="005362CC">
              <w:rPr>
                <w:sz w:val="24"/>
                <w:lang w:bidi="es-ES" w:val="es-ES"/>
              </w:rPr>
              <w:t xml:space="preserve">De 151 a 300 km</w:t>
            </w:r>
          </w:p>
        </w:tc>
        <w:tc>
          <w:tcPr>
            <w:tcW w:w="1236" w:type="dxa"/>
          </w:tcPr>
          <w:p w14:paraId="42B45A13" w14:textId="77777777" w:rsidR="009726B7" w:rsidRDefault="009726B7" w:rsidP="009726B7">
            <w:pPr>
              <w:tabs>
                <w:tab w:val="left" w:pos="392"/>
              </w:tabs>
              <w:ind w:right="56"/>
              <w:jc w:val="center"/>
              <w:rPr>
                <w:rFonts w:ascii="Arial" w:hAnsi="Arial" w:cs="Arial"/>
                <w:sz w:val="24"/>
                <w:szCs w:val="24"/>
              </w:rPr>
            </w:pPr>
            <w:r w:rsidRPr="005362CC">
              <w:rPr>
                <w:sz w:val="24"/>
                <w:lang w:bidi="es-ES" w:val="es-ES"/>
              </w:rPr>
              <w:t xml:space="preserve">De 301 a 400 km</w:t>
            </w:r>
          </w:p>
        </w:tc>
        <w:tc>
          <w:tcPr>
            <w:tcW w:w="1297" w:type="dxa"/>
            <w:noWrap/>
            <w:hideMark/>
          </w:tcPr>
          <w:p w14:paraId="1BF0602C" w14:textId="77777777" w:rsidR="009726B7" w:rsidRPr="005362CC" w:rsidRDefault="009726B7" w:rsidP="009726B7">
            <w:pPr>
              <w:tabs>
                <w:tab w:val="left" w:pos="392"/>
              </w:tabs>
              <w:ind w:right="56"/>
              <w:jc w:val="center"/>
              <w:rPr>
                <w:rFonts w:ascii="Arial" w:hAnsi="Arial" w:cs="Arial"/>
                <w:sz w:val="24"/>
                <w:szCs w:val="24"/>
              </w:rPr>
            </w:pPr>
            <w:r>
              <w:rPr>
                <w:sz w:val="24"/>
                <w:lang w:bidi="es-ES" w:val="es-ES"/>
              </w:rPr>
              <w:t xml:space="preserve">Más de 400 km</w:t>
            </w:r>
          </w:p>
        </w:tc>
      </w:tr>
      <w:tr w:rsidR="009726B7" w:rsidRPr="005362CC" w14:paraId="4D70C164" w14:textId="77777777" w:rsidTr="00BA32E8">
        <w:trPr>
          <w:trHeight w:val="300"/>
        </w:trPr>
        <w:tc>
          <w:tcPr>
            <w:tcW w:w="2728" w:type="dxa"/>
            <w:noWrap/>
          </w:tcPr>
          <w:p w14:paraId="58EEB0B9" w14:textId="44D683EE" w:rsidR="009726B7" w:rsidRPr="00EA784C" w:rsidRDefault="009726B7" w:rsidP="009726B7">
            <w:pPr>
              <w:tabs>
                <w:tab w:val="left" w:pos="2007"/>
              </w:tabs>
              <w:ind w:right="-45"/>
              <w:jc w:val="both"/>
              <w:rPr>
                <w:rFonts w:ascii="Arial" w:hAnsi="Arial" w:cs="Arial"/>
              </w:rPr>
            </w:pPr>
            <w:r w:rsidRPr="00EA784C">
              <w:rPr>
                <w:lang w:bidi="es-ES" w:val="es-ES"/>
              </w:rPr>
              <w:t xml:space="preserve">Baremo excepcional para adultos</w:t>
            </w:r>
          </w:p>
        </w:tc>
        <w:tc>
          <w:tcPr>
            <w:tcW w:w="1036" w:type="dxa"/>
            <w:noWrap/>
            <w:vAlign w:val="center"/>
          </w:tcPr>
          <w:p w14:paraId="57FE86F1" w14:textId="7638E392" w:rsidR="009726B7" w:rsidRPr="005362CC" w:rsidRDefault="009726B7" w:rsidP="009726B7">
            <w:pPr>
              <w:jc w:val="center"/>
              <w:rPr>
                <w:rFonts w:ascii="Arial" w:hAnsi="Arial" w:cs="Arial"/>
                <w:sz w:val="24"/>
                <w:szCs w:val="24"/>
              </w:rPr>
            </w:pPr>
            <w:r>
              <w:rPr>
                <w:sz w:val="24"/>
                <w:lang w:bidi="es-ES" w:val="es-ES"/>
              </w:rPr>
              <w:t xml:space="preserve">8 €</w:t>
            </w:r>
          </w:p>
        </w:tc>
        <w:tc>
          <w:tcPr>
            <w:tcW w:w="1057" w:type="dxa"/>
            <w:noWrap/>
            <w:vAlign w:val="center"/>
          </w:tcPr>
          <w:p w14:paraId="5A8BAE4E" w14:textId="7F7F5C6F" w:rsidR="009726B7" w:rsidRPr="005362CC" w:rsidRDefault="009726B7" w:rsidP="009726B7">
            <w:pPr>
              <w:jc w:val="center"/>
              <w:rPr>
                <w:rFonts w:ascii="Arial" w:hAnsi="Arial" w:cs="Arial"/>
                <w:sz w:val="24"/>
                <w:szCs w:val="24"/>
              </w:rPr>
            </w:pPr>
            <w:r>
              <w:rPr>
                <w:sz w:val="24"/>
                <w:lang w:bidi="es-ES" w:val="es-ES"/>
              </w:rPr>
              <w:t xml:space="preserve">12 €</w:t>
            </w:r>
          </w:p>
        </w:tc>
        <w:tc>
          <w:tcPr>
            <w:tcW w:w="1098" w:type="dxa"/>
            <w:noWrap/>
            <w:vAlign w:val="center"/>
          </w:tcPr>
          <w:p w14:paraId="3BAACF9C" w14:textId="540A0D07" w:rsidR="009726B7" w:rsidRPr="005362CC" w:rsidRDefault="009726B7" w:rsidP="009726B7">
            <w:pPr>
              <w:ind w:right="-93"/>
              <w:jc w:val="center"/>
              <w:rPr>
                <w:rFonts w:ascii="Arial" w:hAnsi="Arial" w:cs="Arial"/>
                <w:sz w:val="24"/>
                <w:szCs w:val="24"/>
              </w:rPr>
            </w:pPr>
            <w:r>
              <w:rPr>
                <w:sz w:val="24"/>
                <w:lang w:bidi="es-ES" w:val="es-ES"/>
              </w:rPr>
              <w:t xml:space="preserve">20 €</w:t>
            </w:r>
          </w:p>
        </w:tc>
        <w:tc>
          <w:tcPr>
            <w:tcW w:w="1098" w:type="dxa"/>
            <w:noWrap/>
            <w:vAlign w:val="center"/>
          </w:tcPr>
          <w:p w14:paraId="22EB7561" w14:textId="20A2A561" w:rsidR="009726B7" w:rsidRPr="005362CC" w:rsidRDefault="009726B7" w:rsidP="009726B7">
            <w:pPr>
              <w:ind w:right="-78"/>
              <w:jc w:val="center"/>
              <w:rPr>
                <w:rFonts w:ascii="Arial" w:hAnsi="Arial" w:cs="Arial"/>
                <w:sz w:val="24"/>
                <w:szCs w:val="24"/>
              </w:rPr>
            </w:pPr>
            <w:r>
              <w:rPr>
                <w:sz w:val="24"/>
                <w:lang w:bidi="es-ES" w:val="es-ES"/>
              </w:rPr>
              <w:t xml:space="preserve">30 €</w:t>
            </w:r>
          </w:p>
        </w:tc>
        <w:tc>
          <w:tcPr>
            <w:tcW w:w="1098" w:type="dxa"/>
            <w:noWrap/>
            <w:vAlign w:val="center"/>
          </w:tcPr>
          <w:p w14:paraId="3E02DEAF" w14:textId="1AAF39EE" w:rsidR="009726B7" w:rsidRPr="005362CC" w:rsidRDefault="009726B7" w:rsidP="009726B7">
            <w:pPr>
              <w:ind w:right="-34"/>
              <w:jc w:val="center"/>
              <w:rPr>
                <w:rFonts w:ascii="Arial" w:hAnsi="Arial" w:cs="Arial"/>
                <w:sz w:val="24"/>
                <w:szCs w:val="24"/>
              </w:rPr>
            </w:pPr>
            <w:r>
              <w:rPr>
                <w:sz w:val="24"/>
                <w:lang w:bidi="es-ES" w:val="es-ES"/>
              </w:rPr>
              <w:t xml:space="preserve">50 €</w:t>
            </w:r>
          </w:p>
        </w:tc>
        <w:tc>
          <w:tcPr>
            <w:tcW w:w="1236" w:type="dxa"/>
            <w:vAlign w:val="center"/>
          </w:tcPr>
          <w:p w14:paraId="0F25AE41" w14:textId="4F4E2212" w:rsidR="009726B7" w:rsidRDefault="009726B7" w:rsidP="009726B7">
            <w:pPr>
              <w:tabs>
                <w:tab w:val="left" w:pos="392"/>
              </w:tabs>
              <w:ind w:right="56"/>
              <w:jc w:val="center"/>
              <w:rPr>
                <w:rFonts w:ascii="Arial" w:hAnsi="Arial" w:cs="Arial"/>
                <w:sz w:val="24"/>
                <w:szCs w:val="24"/>
              </w:rPr>
            </w:pPr>
            <w:r>
              <w:rPr>
                <w:sz w:val="24"/>
                <w:lang w:bidi="es-ES" w:val="es-ES"/>
              </w:rPr>
              <w:t xml:space="preserve">60 €</w:t>
            </w:r>
          </w:p>
        </w:tc>
        <w:tc>
          <w:tcPr>
            <w:tcW w:w="1297" w:type="dxa"/>
            <w:noWrap/>
            <w:vAlign w:val="center"/>
          </w:tcPr>
          <w:p w14:paraId="339A9C73" w14:textId="037DF8BD" w:rsidR="009726B7" w:rsidRPr="005362CC" w:rsidRDefault="009726B7" w:rsidP="009726B7">
            <w:pPr>
              <w:tabs>
                <w:tab w:val="left" w:pos="392"/>
              </w:tabs>
              <w:ind w:right="56"/>
              <w:jc w:val="center"/>
              <w:rPr>
                <w:rFonts w:ascii="Arial" w:hAnsi="Arial" w:cs="Arial"/>
                <w:sz w:val="24"/>
                <w:szCs w:val="24"/>
              </w:rPr>
            </w:pPr>
            <w:r>
              <w:rPr>
                <w:sz w:val="24"/>
                <w:lang w:bidi="es-ES" w:val="es-ES"/>
              </w:rPr>
              <w:t xml:space="preserve">85 €</w:t>
            </w:r>
          </w:p>
        </w:tc>
      </w:tr>
      <w:tr w:rsidR="00BE6B41" w:rsidRPr="005362CC" w14:paraId="4F2BA95F" w14:textId="77777777" w:rsidTr="00BA32E8">
        <w:trPr>
          <w:trHeight w:val="300"/>
        </w:trPr>
        <w:tc>
          <w:tcPr>
            <w:tcW w:w="2728" w:type="dxa"/>
            <w:noWrap/>
          </w:tcPr>
          <w:p w14:paraId="1127F1F7" w14:textId="77777777" w:rsidR="00BE6B41" w:rsidRPr="00EA784C" w:rsidRDefault="00BE6B41">
            <w:pPr>
              <w:tabs>
                <w:tab w:val="left" w:pos="2007"/>
              </w:tabs>
              <w:ind w:right="-45"/>
              <w:jc w:val="both"/>
              <w:rPr>
                <w:rFonts w:ascii="Arial" w:hAnsi="Arial" w:cs="Arial"/>
              </w:rPr>
            </w:pPr>
            <w:r>
              <w:rPr>
                <w:lang w:bidi="es-ES" w:val="es-ES"/>
              </w:rPr>
              <w:t xml:space="preserve">Baremo excepcional infantil</w:t>
            </w:r>
          </w:p>
        </w:tc>
        <w:tc>
          <w:tcPr>
            <w:tcW w:w="1036" w:type="dxa"/>
            <w:noWrap/>
            <w:vAlign w:val="center"/>
          </w:tcPr>
          <w:p w14:paraId="447A513E" w14:textId="77777777" w:rsidR="00BE6B41" w:rsidRDefault="00BE6B41">
            <w:pPr>
              <w:jc w:val="center"/>
              <w:rPr>
                <w:rFonts w:ascii="Arial" w:hAnsi="Arial" w:cs="Arial"/>
                <w:sz w:val="24"/>
                <w:szCs w:val="24"/>
              </w:rPr>
            </w:pPr>
            <w:r>
              <w:rPr>
                <w:sz w:val="24"/>
                <w:lang w:bidi="es-ES" w:val="es-ES"/>
              </w:rPr>
              <w:t xml:space="preserve">4 €</w:t>
            </w:r>
          </w:p>
        </w:tc>
        <w:tc>
          <w:tcPr>
            <w:tcW w:w="1057" w:type="dxa"/>
            <w:noWrap/>
            <w:vAlign w:val="center"/>
          </w:tcPr>
          <w:p w14:paraId="238BA06D" w14:textId="77777777" w:rsidR="00BE6B41" w:rsidRDefault="00BE6B41">
            <w:pPr>
              <w:jc w:val="center"/>
              <w:rPr>
                <w:rFonts w:ascii="Arial" w:hAnsi="Arial" w:cs="Arial"/>
                <w:sz w:val="24"/>
                <w:szCs w:val="24"/>
              </w:rPr>
            </w:pPr>
            <w:r>
              <w:rPr>
                <w:sz w:val="24"/>
                <w:lang w:bidi="es-ES" w:val="es-ES"/>
              </w:rPr>
              <w:t xml:space="preserve">6 €</w:t>
            </w:r>
          </w:p>
        </w:tc>
        <w:tc>
          <w:tcPr>
            <w:tcW w:w="1098" w:type="dxa"/>
            <w:noWrap/>
            <w:vAlign w:val="center"/>
          </w:tcPr>
          <w:p w14:paraId="3E963477" w14:textId="77777777" w:rsidR="00BE6B41" w:rsidRDefault="00BE6B41">
            <w:pPr>
              <w:ind w:right="-93"/>
              <w:jc w:val="center"/>
              <w:rPr>
                <w:rFonts w:ascii="Arial" w:hAnsi="Arial" w:cs="Arial"/>
                <w:sz w:val="24"/>
                <w:szCs w:val="24"/>
              </w:rPr>
            </w:pPr>
            <w:r>
              <w:rPr>
                <w:sz w:val="24"/>
                <w:lang w:bidi="es-ES" w:val="es-ES"/>
              </w:rPr>
              <w:t xml:space="preserve">10 €</w:t>
            </w:r>
          </w:p>
        </w:tc>
        <w:tc>
          <w:tcPr>
            <w:tcW w:w="1098" w:type="dxa"/>
            <w:noWrap/>
            <w:vAlign w:val="center"/>
          </w:tcPr>
          <w:p w14:paraId="23677BEB" w14:textId="77777777" w:rsidR="00BE6B41" w:rsidRDefault="00BE6B41">
            <w:pPr>
              <w:ind w:right="-78"/>
              <w:jc w:val="center"/>
              <w:rPr>
                <w:rFonts w:ascii="Arial" w:hAnsi="Arial" w:cs="Arial"/>
                <w:sz w:val="24"/>
                <w:szCs w:val="24"/>
              </w:rPr>
            </w:pPr>
            <w:r>
              <w:rPr>
                <w:sz w:val="24"/>
                <w:lang w:bidi="es-ES" w:val="es-ES"/>
              </w:rPr>
              <w:t xml:space="preserve">15 €</w:t>
            </w:r>
          </w:p>
        </w:tc>
        <w:tc>
          <w:tcPr>
            <w:tcW w:w="1098" w:type="dxa"/>
            <w:noWrap/>
            <w:vAlign w:val="center"/>
          </w:tcPr>
          <w:p w14:paraId="5409B32C" w14:textId="77777777" w:rsidR="00BE6B41" w:rsidRDefault="00BE6B41">
            <w:pPr>
              <w:ind w:right="-34"/>
              <w:jc w:val="center"/>
              <w:rPr>
                <w:rFonts w:ascii="Arial" w:hAnsi="Arial" w:cs="Arial"/>
                <w:sz w:val="24"/>
                <w:szCs w:val="24"/>
              </w:rPr>
            </w:pPr>
            <w:r>
              <w:rPr>
                <w:sz w:val="24"/>
                <w:lang w:bidi="es-ES" w:val="es-ES"/>
              </w:rPr>
              <w:t xml:space="preserve">25 €</w:t>
            </w:r>
          </w:p>
        </w:tc>
        <w:tc>
          <w:tcPr>
            <w:tcW w:w="1236" w:type="dxa"/>
            <w:vAlign w:val="center"/>
          </w:tcPr>
          <w:p w14:paraId="132B7FCB" w14:textId="77777777" w:rsidR="00BE6B41" w:rsidRDefault="00BE6B41">
            <w:pPr>
              <w:tabs>
                <w:tab w:val="left" w:pos="392"/>
              </w:tabs>
              <w:ind w:right="56"/>
              <w:jc w:val="center"/>
              <w:rPr>
                <w:rFonts w:ascii="Arial" w:hAnsi="Arial" w:cs="Arial"/>
                <w:sz w:val="24"/>
                <w:szCs w:val="24"/>
              </w:rPr>
            </w:pPr>
            <w:r>
              <w:rPr>
                <w:sz w:val="24"/>
                <w:lang w:bidi="es-ES" w:val="es-ES"/>
              </w:rPr>
              <w:t xml:space="preserve">30 €</w:t>
            </w:r>
          </w:p>
        </w:tc>
        <w:tc>
          <w:tcPr>
            <w:tcW w:w="1297" w:type="dxa"/>
            <w:noWrap/>
            <w:vAlign w:val="center"/>
          </w:tcPr>
          <w:p w14:paraId="06D25C4D" w14:textId="77777777" w:rsidR="00BE6B41" w:rsidRDefault="00BE6B41">
            <w:pPr>
              <w:tabs>
                <w:tab w:val="left" w:pos="392"/>
              </w:tabs>
              <w:ind w:right="56"/>
              <w:jc w:val="center"/>
              <w:rPr>
                <w:rFonts w:ascii="Arial" w:hAnsi="Arial" w:cs="Arial"/>
                <w:sz w:val="24"/>
                <w:szCs w:val="24"/>
              </w:rPr>
            </w:pPr>
            <w:r>
              <w:rPr>
                <w:sz w:val="24"/>
                <w:lang w:bidi="es-ES" w:val="es-ES"/>
              </w:rPr>
              <w:t xml:space="preserve">43 €</w:t>
            </w:r>
          </w:p>
        </w:tc>
      </w:tr>
      <w:tr w:rsidR="009726B7" w:rsidRPr="005362CC" w14:paraId="354F19E9" w14:textId="77777777" w:rsidTr="00BA32E8">
        <w:trPr>
          <w:trHeight w:val="300"/>
        </w:trPr>
        <w:tc>
          <w:tcPr>
            <w:tcW w:w="2728" w:type="dxa"/>
            <w:noWrap/>
          </w:tcPr>
          <w:p w14:paraId="79B7FC74" w14:textId="26183A79" w:rsidR="009726B7" w:rsidRPr="00EA784C" w:rsidRDefault="009726B7" w:rsidP="009726B7">
            <w:pPr>
              <w:tabs>
                <w:tab w:val="left" w:pos="2007"/>
              </w:tabs>
              <w:ind w:right="-45"/>
              <w:jc w:val="both"/>
              <w:rPr>
                <w:rFonts w:ascii="Arial" w:hAnsi="Arial" w:cs="Arial"/>
              </w:rPr>
            </w:pPr>
            <w:r w:rsidRPr="00EA784C">
              <w:rPr>
                <w:lang w:bidi="es-ES" w:val="es-ES"/>
              </w:rPr>
              <w:t xml:space="preserve">Baremo excepcional reducido para adultos</w:t>
            </w:r>
          </w:p>
        </w:tc>
        <w:tc>
          <w:tcPr>
            <w:tcW w:w="1036" w:type="dxa"/>
            <w:noWrap/>
            <w:vAlign w:val="center"/>
          </w:tcPr>
          <w:p w14:paraId="225CFA42" w14:textId="12BC293A" w:rsidR="009726B7" w:rsidRPr="005362CC" w:rsidRDefault="009726B7" w:rsidP="009726B7">
            <w:pPr>
              <w:jc w:val="center"/>
              <w:rPr>
                <w:rFonts w:ascii="Arial" w:hAnsi="Arial" w:cs="Arial"/>
                <w:sz w:val="24"/>
                <w:szCs w:val="24"/>
              </w:rPr>
            </w:pPr>
            <w:r>
              <w:rPr>
                <w:sz w:val="24"/>
                <w:lang w:bidi="es-ES" w:val="es-ES"/>
              </w:rPr>
              <w:t xml:space="preserve">6 €</w:t>
            </w:r>
          </w:p>
        </w:tc>
        <w:tc>
          <w:tcPr>
            <w:tcW w:w="1057" w:type="dxa"/>
            <w:noWrap/>
            <w:vAlign w:val="center"/>
          </w:tcPr>
          <w:p w14:paraId="63F9833A" w14:textId="5786633F" w:rsidR="009726B7" w:rsidRPr="005362CC" w:rsidRDefault="009726B7" w:rsidP="009726B7">
            <w:pPr>
              <w:jc w:val="center"/>
              <w:rPr>
                <w:rFonts w:ascii="Arial" w:hAnsi="Arial" w:cs="Arial"/>
                <w:sz w:val="24"/>
                <w:szCs w:val="24"/>
              </w:rPr>
            </w:pPr>
            <w:r>
              <w:rPr>
                <w:sz w:val="24"/>
                <w:lang w:bidi="es-ES" w:val="es-ES"/>
              </w:rPr>
              <w:t xml:space="preserve">9 €</w:t>
            </w:r>
          </w:p>
        </w:tc>
        <w:tc>
          <w:tcPr>
            <w:tcW w:w="1098" w:type="dxa"/>
            <w:noWrap/>
            <w:vAlign w:val="center"/>
          </w:tcPr>
          <w:p w14:paraId="762C2C52" w14:textId="599A452C" w:rsidR="009726B7" w:rsidRPr="005362CC" w:rsidRDefault="009726B7" w:rsidP="009726B7">
            <w:pPr>
              <w:ind w:right="-93"/>
              <w:jc w:val="center"/>
              <w:rPr>
                <w:rFonts w:ascii="Arial" w:hAnsi="Arial" w:cs="Arial"/>
                <w:sz w:val="24"/>
                <w:szCs w:val="24"/>
              </w:rPr>
            </w:pPr>
            <w:r>
              <w:rPr>
                <w:sz w:val="24"/>
                <w:lang w:bidi="es-ES" w:val="es-ES"/>
              </w:rPr>
              <w:t xml:space="preserve">15 €</w:t>
            </w:r>
          </w:p>
        </w:tc>
        <w:tc>
          <w:tcPr>
            <w:tcW w:w="1098" w:type="dxa"/>
            <w:noWrap/>
            <w:vAlign w:val="center"/>
          </w:tcPr>
          <w:p w14:paraId="17AD4758" w14:textId="0E5C884C" w:rsidR="009726B7" w:rsidRPr="005362CC" w:rsidRDefault="009726B7" w:rsidP="009726B7">
            <w:pPr>
              <w:ind w:right="-78"/>
              <w:jc w:val="center"/>
              <w:rPr>
                <w:rFonts w:ascii="Arial" w:hAnsi="Arial" w:cs="Arial"/>
                <w:sz w:val="24"/>
                <w:szCs w:val="24"/>
              </w:rPr>
            </w:pPr>
            <w:r>
              <w:rPr>
                <w:sz w:val="24"/>
                <w:lang w:bidi="es-ES" w:val="es-ES"/>
              </w:rPr>
              <w:t xml:space="preserve">23 €</w:t>
            </w:r>
          </w:p>
        </w:tc>
        <w:tc>
          <w:tcPr>
            <w:tcW w:w="1098" w:type="dxa"/>
            <w:noWrap/>
            <w:vAlign w:val="center"/>
          </w:tcPr>
          <w:p w14:paraId="6D96B0B1" w14:textId="0EE580E3" w:rsidR="009726B7" w:rsidRPr="005362CC" w:rsidRDefault="009726B7" w:rsidP="009726B7">
            <w:pPr>
              <w:ind w:right="-34"/>
              <w:jc w:val="center"/>
              <w:rPr>
                <w:rFonts w:ascii="Arial" w:hAnsi="Arial" w:cs="Arial"/>
                <w:sz w:val="24"/>
                <w:szCs w:val="24"/>
              </w:rPr>
            </w:pPr>
            <w:r>
              <w:rPr>
                <w:sz w:val="24"/>
                <w:lang w:bidi="es-ES" w:val="es-ES"/>
              </w:rPr>
              <w:t xml:space="preserve">38 €</w:t>
            </w:r>
          </w:p>
        </w:tc>
        <w:tc>
          <w:tcPr>
            <w:tcW w:w="1236" w:type="dxa"/>
            <w:vAlign w:val="center"/>
          </w:tcPr>
          <w:p w14:paraId="49055935" w14:textId="158E3D90" w:rsidR="009726B7" w:rsidRDefault="009726B7" w:rsidP="009726B7">
            <w:pPr>
              <w:tabs>
                <w:tab w:val="left" w:pos="392"/>
              </w:tabs>
              <w:ind w:right="56"/>
              <w:jc w:val="center"/>
              <w:rPr>
                <w:rFonts w:ascii="Arial" w:hAnsi="Arial" w:cs="Arial"/>
                <w:sz w:val="24"/>
                <w:szCs w:val="24"/>
              </w:rPr>
            </w:pPr>
            <w:r>
              <w:rPr>
                <w:sz w:val="24"/>
                <w:lang w:bidi="es-ES" w:val="es-ES"/>
              </w:rPr>
              <w:t xml:space="preserve">45 €</w:t>
            </w:r>
          </w:p>
        </w:tc>
        <w:tc>
          <w:tcPr>
            <w:tcW w:w="1297" w:type="dxa"/>
            <w:noWrap/>
            <w:vAlign w:val="center"/>
          </w:tcPr>
          <w:p w14:paraId="6D3C1719" w14:textId="0CDC8087" w:rsidR="009726B7" w:rsidRPr="005362CC" w:rsidRDefault="009726B7" w:rsidP="009726B7">
            <w:pPr>
              <w:tabs>
                <w:tab w:val="left" w:pos="392"/>
              </w:tabs>
              <w:ind w:right="56"/>
              <w:jc w:val="center"/>
              <w:rPr>
                <w:rFonts w:ascii="Arial" w:hAnsi="Arial" w:cs="Arial"/>
                <w:sz w:val="24"/>
                <w:szCs w:val="24"/>
              </w:rPr>
            </w:pPr>
            <w:r>
              <w:rPr>
                <w:sz w:val="24"/>
                <w:lang w:bidi="es-ES" w:val="es-ES"/>
              </w:rPr>
              <w:t xml:space="preserve">64 €</w:t>
            </w:r>
          </w:p>
        </w:tc>
      </w:tr>
      <w:tr w:rsidR="0085395B" w:rsidRPr="005362CC" w14:paraId="7F224C4A" w14:textId="77777777" w:rsidTr="00BA32E8">
        <w:trPr>
          <w:trHeight w:val="300"/>
        </w:trPr>
        <w:tc>
          <w:tcPr>
            <w:tcW w:w="2728" w:type="dxa"/>
            <w:noWrap/>
          </w:tcPr>
          <w:p w14:paraId="52F1960F" w14:textId="3E1C137C" w:rsidR="0085395B" w:rsidRPr="00EA784C" w:rsidRDefault="0085395B" w:rsidP="009726B7">
            <w:pPr>
              <w:tabs>
                <w:tab w:val="left" w:pos="2007"/>
              </w:tabs>
              <w:ind w:right="-45"/>
              <w:jc w:val="both"/>
              <w:rPr>
                <w:rFonts w:ascii="Arial" w:hAnsi="Arial" w:cs="Arial"/>
              </w:rPr>
            </w:pPr>
            <w:r>
              <w:rPr>
                <w:lang w:bidi="es-ES" w:val="es-ES"/>
              </w:rPr>
              <w:t xml:space="preserve">Baremo excepcional reducido infantil</w:t>
            </w:r>
          </w:p>
        </w:tc>
        <w:tc>
          <w:tcPr>
            <w:tcW w:w="1036" w:type="dxa"/>
            <w:noWrap/>
            <w:vAlign w:val="center"/>
          </w:tcPr>
          <w:p w14:paraId="1916AF58" w14:textId="2A7099F7" w:rsidR="0085395B" w:rsidRDefault="00BE6B41" w:rsidP="009726B7">
            <w:pPr>
              <w:jc w:val="center"/>
              <w:rPr>
                <w:rFonts w:ascii="Arial" w:hAnsi="Arial" w:cs="Arial"/>
                <w:sz w:val="24"/>
                <w:szCs w:val="24"/>
              </w:rPr>
            </w:pPr>
            <w:r>
              <w:rPr>
                <w:sz w:val="24"/>
                <w:lang w:bidi="es-ES" w:val="es-ES"/>
              </w:rPr>
              <w:t xml:space="preserve">3 €</w:t>
            </w:r>
          </w:p>
        </w:tc>
        <w:tc>
          <w:tcPr>
            <w:tcW w:w="1057" w:type="dxa"/>
            <w:noWrap/>
            <w:vAlign w:val="center"/>
          </w:tcPr>
          <w:p w14:paraId="16517A0B" w14:textId="060E2D57" w:rsidR="0085395B" w:rsidRDefault="00BE6B41" w:rsidP="009726B7">
            <w:pPr>
              <w:jc w:val="center"/>
              <w:rPr>
                <w:rFonts w:ascii="Arial" w:hAnsi="Arial" w:cs="Arial"/>
                <w:sz w:val="24"/>
                <w:szCs w:val="24"/>
              </w:rPr>
            </w:pPr>
            <w:r>
              <w:rPr>
                <w:sz w:val="24"/>
                <w:lang w:bidi="es-ES" w:val="es-ES"/>
              </w:rPr>
              <w:t xml:space="preserve">5 €</w:t>
            </w:r>
          </w:p>
        </w:tc>
        <w:tc>
          <w:tcPr>
            <w:tcW w:w="1098" w:type="dxa"/>
            <w:noWrap/>
            <w:vAlign w:val="center"/>
          </w:tcPr>
          <w:p w14:paraId="4EC3BEE1" w14:textId="06D83A6F" w:rsidR="0085395B" w:rsidRDefault="00BE6B41" w:rsidP="009726B7">
            <w:pPr>
              <w:ind w:right="-93"/>
              <w:jc w:val="center"/>
              <w:rPr>
                <w:rFonts w:ascii="Arial" w:hAnsi="Arial" w:cs="Arial"/>
                <w:sz w:val="24"/>
                <w:szCs w:val="24"/>
              </w:rPr>
            </w:pPr>
            <w:r>
              <w:rPr>
                <w:sz w:val="24"/>
                <w:lang w:bidi="es-ES" w:val="es-ES"/>
              </w:rPr>
              <w:t xml:space="preserve">8 €</w:t>
            </w:r>
          </w:p>
        </w:tc>
        <w:tc>
          <w:tcPr>
            <w:tcW w:w="1098" w:type="dxa"/>
            <w:noWrap/>
            <w:vAlign w:val="center"/>
          </w:tcPr>
          <w:p w14:paraId="467E9122" w14:textId="6B3859A0" w:rsidR="0085395B" w:rsidRDefault="00BE6B41" w:rsidP="009726B7">
            <w:pPr>
              <w:ind w:right="-78"/>
              <w:jc w:val="center"/>
              <w:rPr>
                <w:rFonts w:ascii="Arial" w:hAnsi="Arial" w:cs="Arial"/>
                <w:sz w:val="24"/>
                <w:szCs w:val="24"/>
              </w:rPr>
            </w:pPr>
            <w:r>
              <w:rPr>
                <w:sz w:val="24"/>
                <w:lang w:bidi="es-ES" w:val="es-ES"/>
              </w:rPr>
              <w:t xml:space="preserve">11 €</w:t>
            </w:r>
          </w:p>
        </w:tc>
        <w:tc>
          <w:tcPr>
            <w:tcW w:w="1098" w:type="dxa"/>
            <w:noWrap/>
            <w:vAlign w:val="center"/>
          </w:tcPr>
          <w:p w14:paraId="0092A590" w14:textId="21A02D54" w:rsidR="0085395B" w:rsidRDefault="00BE6B41" w:rsidP="009726B7">
            <w:pPr>
              <w:ind w:right="-34"/>
              <w:jc w:val="center"/>
              <w:rPr>
                <w:rFonts w:ascii="Arial" w:hAnsi="Arial" w:cs="Arial"/>
                <w:sz w:val="24"/>
                <w:szCs w:val="24"/>
              </w:rPr>
            </w:pPr>
            <w:r>
              <w:rPr>
                <w:sz w:val="24"/>
                <w:lang w:bidi="es-ES" w:val="es-ES"/>
              </w:rPr>
              <w:t xml:space="preserve">19 €</w:t>
            </w:r>
          </w:p>
        </w:tc>
        <w:tc>
          <w:tcPr>
            <w:tcW w:w="1236" w:type="dxa"/>
            <w:vAlign w:val="center"/>
          </w:tcPr>
          <w:p w14:paraId="14E6417C" w14:textId="76D3F7E8" w:rsidR="0085395B" w:rsidRDefault="00BE6B41" w:rsidP="009726B7">
            <w:pPr>
              <w:tabs>
                <w:tab w:val="left" w:pos="392"/>
              </w:tabs>
              <w:ind w:right="56"/>
              <w:jc w:val="center"/>
              <w:rPr>
                <w:rFonts w:ascii="Arial" w:hAnsi="Arial" w:cs="Arial"/>
                <w:sz w:val="24"/>
                <w:szCs w:val="24"/>
              </w:rPr>
            </w:pPr>
            <w:r>
              <w:rPr>
                <w:sz w:val="24"/>
                <w:lang w:bidi="es-ES" w:val="es-ES"/>
              </w:rPr>
              <w:t xml:space="preserve">23 €</w:t>
            </w:r>
          </w:p>
        </w:tc>
        <w:tc>
          <w:tcPr>
            <w:tcW w:w="1297" w:type="dxa"/>
            <w:noWrap/>
            <w:vAlign w:val="center"/>
          </w:tcPr>
          <w:p w14:paraId="606AE00D" w14:textId="56EB3855" w:rsidR="0085395B" w:rsidRDefault="00BE6B41" w:rsidP="009726B7">
            <w:pPr>
              <w:tabs>
                <w:tab w:val="left" w:pos="392"/>
              </w:tabs>
              <w:ind w:right="56"/>
              <w:jc w:val="center"/>
              <w:rPr>
                <w:rFonts w:ascii="Arial" w:hAnsi="Arial" w:cs="Arial"/>
                <w:sz w:val="24"/>
                <w:szCs w:val="24"/>
              </w:rPr>
            </w:pPr>
            <w:r>
              <w:rPr>
                <w:sz w:val="24"/>
                <w:lang w:bidi="es-ES" w:val="es-ES"/>
              </w:rPr>
              <w:t xml:space="preserve">32 €</w:t>
            </w:r>
          </w:p>
        </w:tc>
      </w:tr>
      <w:tr w:rsidR="009726B7" w:rsidRPr="005362CC" w14:paraId="0C119286" w14:textId="77777777" w:rsidTr="00BA32E8">
        <w:trPr>
          <w:trHeight w:val="300"/>
        </w:trPr>
        <w:tc>
          <w:tcPr>
            <w:tcW w:w="2728" w:type="dxa"/>
            <w:noWrap/>
          </w:tcPr>
          <w:p w14:paraId="36A1D4FD" w14:textId="72C822D2" w:rsidR="009726B7" w:rsidRPr="00EA784C" w:rsidRDefault="009726B7" w:rsidP="009726B7">
            <w:pPr>
              <w:tabs>
                <w:tab w:val="left" w:pos="2007"/>
              </w:tabs>
              <w:ind w:right="-45"/>
              <w:jc w:val="both"/>
              <w:rPr>
                <w:rFonts w:ascii="Arial" w:hAnsi="Arial" w:cs="Arial"/>
              </w:rPr>
            </w:pPr>
            <w:r w:rsidRPr="00EA784C">
              <w:rPr>
                <w:lang w:bidi="es-ES" w:val="es-ES"/>
              </w:rPr>
              <w:t xml:space="preserve">Baremo de a bordo para adultos</w:t>
            </w:r>
          </w:p>
        </w:tc>
        <w:tc>
          <w:tcPr>
            <w:tcW w:w="1036" w:type="dxa"/>
            <w:noWrap/>
            <w:vAlign w:val="center"/>
          </w:tcPr>
          <w:p w14:paraId="7974C37A" w14:textId="023B6BE6" w:rsidR="009726B7" w:rsidRPr="005362CC" w:rsidRDefault="009726B7" w:rsidP="009726B7">
            <w:pPr>
              <w:jc w:val="center"/>
              <w:rPr>
                <w:rFonts w:ascii="Arial" w:hAnsi="Arial" w:cs="Arial"/>
                <w:sz w:val="24"/>
                <w:szCs w:val="24"/>
              </w:rPr>
            </w:pPr>
            <w:r>
              <w:rPr>
                <w:sz w:val="24"/>
                <w:lang w:bidi="es-ES" w:val="es-ES"/>
              </w:rPr>
              <w:t xml:space="preserve">10 €</w:t>
            </w:r>
          </w:p>
        </w:tc>
        <w:tc>
          <w:tcPr>
            <w:tcW w:w="1057" w:type="dxa"/>
            <w:noWrap/>
            <w:vAlign w:val="center"/>
          </w:tcPr>
          <w:p w14:paraId="0F7C09CC" w14:textId="3CA71A84" w:rsidR="009726B7" w:rsidRPr="005362CC" w:rsidRDefault="009726B7" w:rsidP="009726B7">
            <w:pPr>
              <w:jc w:val="center"/>
              <w:rPr>
                <w:rFonts w:ascii="Arial" w:hAnsi="Arial" w:cs="Arial"/>
                <w:sz w:val="24"/>
                <w:szCs w:val="24"/>
              </w:rPr>
            </w:pPr>
            <w:r>
              <w:rPr>
                <w:sz w:val="24"/>
                <w:lang w:bidi="es-ES" w:val="es-ES"/>
              </w:rPr>
              <w:t xml:space="preserve">15 €</w:t>
            </w:r>
          </w:p>
        </w:tc>
        <w:tc>
          <w:tcPr>
            <w:tcW w:w="1098" w:type="dxa"/>
            <w:noWrap/>
            <w:vAlign w:val="center"/>
          </w:tcPr>
          <w:p w14:paraId="24908EEF" w14:textId="71B10A20" w:rsidR="009726B7" w:rsidRPr="005362CC" w:rsidRDefault="009726B7" w:rsidP="009726B7">
            <w:pPr>
              <w:ind w:right="-93"/>
              <w:jc w:val="center"/>
              <w:rPr>
                <w:rFonts w:ascii="Arial" w:hAnsi="Arial" w:cs="Arial"/>
                <w:sz w:val="24"/>
                <w:szCs w:val="24"/>
              </w:rPr>
            </w:pPr>
            <w:r>
              <w:rPr>
                <w:sz w:val="24"/>
                <w:lang w:bidi="es-ES" w:val="es-ES"/>
              </w:rPr>
              <w:t xml:space="preserve">25 €</w:t>
            </w:r>
          </w:p>
        </w:tc>
        <w:tc>
          <w:tcPr>
            <w:tcW w:w="1098" w:type="dxa"/>
            <w:noWrap/>
            <w:vAlign w:val="center"/>
          </w:tcPr>
          <w:p w14:paraId="58C826A9" w14:textId="2FDE6C1B" w:rsidR="009726B7" w:rsidRPr="005362CC" w:rsidRDefault="009726B7" w:rsidP="009726B7">
            <w:pPr>
              <w:ind w:right="-78"/>
              <w:jc w:val="center"/>
              <w:rPr>
                <w:rFonts w:ascii="Arial" w:hAnsi="Arial" w:cs="Arial"/>
                <w:sz w:val="24"/>
                <w:szCs w:val="24"/>
              </w:rPr>
            </w:pPr>
            <w:r>
              <w:rPr>
                <w:sz w:val="24"/>
                <w:lang w:bidi="es-ES" w:val="es-ES"/>
              </w:rPr>
              <w:t xml:space="preserve">35 €</w:t>
            </w:r>
          </w:p>
        </w:tc>
        <w:tc>
          <w:tcPr>
            <w:tcW w:w="1098" w:type="dxa"/>
            <w:noWrap/>
            <w:vAlign w:val="center"/>
          </w:tcPr>
          <w:p w14:paraId="1180184F" w14:textId="02E612AA" w:rsidR="009726B7" w:rsidRPr="005362CC" w:rsidRDefault="009726B7" w:rsidP="009726B7">
            <w:pPr>
              <w:ind w:right="-34"/>
              <w:jc w:val="center"/>
              <w:rPr>
                <w:rFonts w:ascii="Arial" w:hAnsi="Arial" w:cs="Arial"/>
                <w:sz w:val="24"/>
                <w:szCs w:val="24"/>
              </w:rPr>
            </w:pPr>
            <w:r>
              <w:rPr>
                <w:sz w:val="24"/>
                <w:lang w:bidi="es-ES" w:val="es-ES"/>
              </w:rPr>
              <w:t xml:space="preserve">55 €</w:t>
            </w:r>
          </w:p>
        </w:tc>
        <w:tc>
          <w:tcPr>
            <w:tcW w:w="1236" w:type="dxa"/>
            <w:vAlign w:val="center"/>
          </w:tcPr>
          <w:p w14:paraId="7A314C49" w14:textId="4F66C8D7" w:rsidR="009726B7" w:rsidRDefault="009726B7" w:rsidP="009726B7">
            <w:pPr>
              <w:tabs>
                <w:tab w:val="left" w:pos="392"/>
              </w:tabs>
              <w:ind w:right="56"/>
              <w:jc w:val="center"/>
              <w:rPr>
                <w:rFonts w:ascii="Arial" w:hAnsi="Arial" w:cs="Arial"/>
                <w:sz w:val="24"/>
                <w:szCs w:val="24"/>
              </w:rPr>
            </w:pPr>
            <w:r>
              <w:rPr>
                <w:sz w:val="24"/>
                <w:lang w:bidi="es-ES" w:val="es-ES"/>
              </w:rPr>
              <w:t xml:space="preserve">65 €</w:t>
            </w:r>
          </w:p>
        </w:tc>
        <w:tc>
          <w:tcPr>
            <w:tcW w:w="1297" w:type="dxa"/>
            <w:noWrap/>
            <w:vAlign w:val="center"/>
          </w:tcPr>
          <w:p w14:paraId="5048988F" w14:textId="3533CC15" w:rsidR="009726B7" w:rsidRPr="005362CC" w:rsidRDefault="009726B7" w:rsidP="009726B7">
            <w:pPr>
              <w:tabs>
                <w:tab w:val="left" w:pos="392"/>
              </w:tabs>
              <w:ind w:right="56"/>
              <w:jc w:val="center"/>
              <w:rPr>
                <w:rFonts w:ascii="Arial" w:hAnsi="Arial" w:cs="Arial"/>
                <w:sz w:val="24"/>
                <w:szCs w:val="24"/>
              </w:rPr>
            </w:pPr>
            <w:r>
              <w:rPr>
                <w:sz w:val="24"/>
                <w:lang w:bidi="es-ES" w:val="es-ES"/>
              </w:rPr>
              <w:t xml:space="preserve">90 €</w:t>
            </w:r>
          </w:p>
        </w:tc>
      </w:tr>
      <w:tr w:rsidR="00BE6B41" w:rsidRPr="005362CC" w14:paraId="01EA978C" w14:textId="77777777" w:rsidTr="00BA32E8">
        <w:trPr>
          <w:trHeight w:val="300"/>
        </w:trPr>
        <w:tc>
          <w:tcPr>
            <w:tcW w:w="2728" w:type="dxa"/>
            <w:noWrap/>
          </w:tcPr>
          <w:p w14:paraId="67607C2A" w14:textId="56844EF1" w:rsidR="00BE6B41" w:rsidRPr="00EA784C" w:rsidRDefault="00BE6B41" w:rsidP="009726B7">
            <w:pPr>
              <w:tabs>
                <w:tab w:val="left" w:pos="2007"/>
              </w:tabs>
              <w:ind w:right="-45"/>
              <w:jc w:val="both"/>
              <w:rPr>
                <w:rFonts w:ascii="Arial" w:hAnsi="Arial" w:cs="Arial"/>
              </w:rPr>
            </w:pPr>
            <w:r>
              <w:rPr>
                <w:lang w:bidi="es-ES" w:val="es-ES"/>
              </w:rPr>
              <w:t xml:space="preserve">Baremo de a bordo infantil</w:t>
            </w:r>
          </w:p>
        </w:tc>
        <w:tc>
          <w:tcPr>
            <w:tcW w:w="1036" w:type="dxa"/>
            <w:noWrap/>
            <w:vAlign w:val="center"/>
          </w:tcPr>
          <w:p w14:paraId="7B884609" w14:textId="58BBB8EF" w:rsidR="00BE6B41" w:rsidRDefault="00CD141F" w:rsidP="009726B7">
            <w:pPr>
              <w:jc w:val="center"/>
              <w:rPr>
                <w:rFonts w:ascii="Arial" w:hAnsi="Arial" w:cs="Arial"/>
                <w:sz w:val="24"/>
                <w:szCs w:val="24"/>
              </w:rPr>
            </w:pPr>
            <w:r>
              <w:rPr>
                <w:sz w:val="24"/>
                <w:lang w:bidi="es-ES" w:val="es-ES"/>
              </w:rPr>
              <w:t xml:space="preserve">5 €</w:t>
            </w:r>
          </w:p>
        </w:tc>
        <w:tc>
          <w:tcPr>
            <w:tcW w:w="1057" w:type="dxa"/>
            <w:noWrap/>
            <w:vAlign w:val="center"/>
          </w:tcPr>
          <w:p w14:paraId="35F3C9A5" w14:textId="39089979" w:rsidR="00BE6B41" w:rsidRDefault="00CD141F" w:rsidP="009726B7">
            <w:pPr>
              <w:jc w:val="center"/>
              <w:rPr>
                <w:rFonts w:ascii="Arial" w:hAnsi="Arial" w:cs="Arial"/>
                <w:sz w:val="24"/>
                <w:szCs w:val="24"/>
              </w:rPr>
            </w:pPr>
            <w:r>
              <w:rPr>
                <w:sz w:val="24"/>
                <w:lang w:bidi="es-ES" w:val="es-ES"/>
              </w:rPr>
              <w:t xml:space="preserve">8 €</w:t>
            </w:r>
          </w:p>
        </w:tc>
        <w:tc>
          <w:tcPr>
            <w:tcW w:w="1098" w:type="dxa"/>
            <w:noWrap/>
            <w:vAlign w:val="center"/>
          </w:tcPr>
          <w:p w14:paraId="648B9AE0" w14:textId="14995C1F" w:rsidR="00BE6B41" w:rsidRDefault="00CD141F" w:rsidP="009726B7">
            <w:pPr>
              <w:ind w:right="-93"/>
              <w:jc w:val="center"/>
              <w:rPr>
                <w:rFonts w:ascii="Arial" w:hAnsi="Arial" w:cs="Arial"/>
                <w:sz w:val="24"/>
                <w:szCs w:val="24"/>
              </w:rPr>
            </w:pPr>
            <w:r>
              <w:rPr>
                <w:sz w:val="24"/>
                <w:lang w:bidi="es-ES" w:val="es-ES"/>
              </w:rPr>
              <w:t xml:space="preserve">13 €</w:t>
            </w:r>
          </w:p>
        </w:tc>
        <w:tc>
          <w:tcPr>
            <w:tcW w:w="1098" w:type="dxa"/>
            <w:noWrap/>
            <w:vAlign w:val="center"/>
          </w:tcPr>
          <w:p w14:paraId="5AC17EB5" w14:textId="5FCE2985" w:rsidR="00BE6B41" w:rsidRDefault="00CD141F" w:rsidP="009726B7">
            <w:pPr>
              <w:ind w:right="-78"/>
              <w:jc w:val="center"/>
              <w:rPr>
                <w:rFonts w:ascii="Arial" w:hAnsi="Arial" w:cs="Arial"/>
                <w:sz w:val="24"/>
                <w:szCs w:val="24"/>
              </w:rPr>
            </w:pPr>
            <w:r>
              <w:rPr>
                <w:sz w:val="24"/>
                <w:lang w:bidi="es-ES" w:val="es-ES"/>
              </w:rPr>
              <w:t xml:space="preserve">18 €</w:t>
            </w:r>
          </w:p>
        </w:tc>
        <w:tc>
          <w:tcPr>
            <w:tcW w:w="1098" w:type="dxa"/>
            <w:noWrap/>
            <w:vAlign w:val="center"/>
          </w:tcPr>
          <w:p w14:paraId="4C26BED8" w14:textId="4047BD61" w:rsidR="00BE6B41" w:rsidRDefault="00CD141F" w:rsidP="009726B7">
            <w:pPr>
              <w:ind w:right="-34"/>
              <w:jc w:val="center"/>
              <w:rPr>
                <w:rFonts w:ascii="Arial" w:hAnsi="Arial" w:cs="Arial"/>
                <w:sz w:val="24"/>
                <w:szCs w:val="24"/>
              </w:rPr>
            </w:pPr>
            <w:r>
              <w:rPr>
                <w:sz w:val="24"/>
                <w:lang w:bidi="es-ES" w:val="es-ES"/>
              </w:rPr>
              <w:t xml:space="preserve">28 €</w:t>
            </w:r>
          </w:p>
        </w:tc>
        <w:tc>
          <w:tcPr>
            <w:tcW w:w="1236" w:type="dxa"/>
            <w:vAlign w:val="center"/>
          </w:tcPr>
          <w:p w14:paraId="05743D30" w14:textId="21587E79" w:rsidR="00BE6B41" w:rsidRDefault="002B7417" w:rsidP="009726B7">
            <w:pPr>
              <w:tabs>
                <w:tab w:val="left" w:pos="392"/>
              </w:tabs>
              <w:ind w:right="56"/>
              <w:jc w:val="center"/>
              <w:rPr>
                <w:rFonts w:ascii="Arial" w:hAnsi="Arial" w:cs="Arial"/>
                <w:sz w:val="24"/>
                <w:szCs w:val="24"/>
              </w:rPr>
            </w:pPr>
            <w:r>
              <w:rPr>
                <w:sz w:val="24"/>
                <w:lang w:bidi="es-ES" w:val="es-ES"/>
              </w:rPr>
              <w:t xml:space="preserve">33 €</w:t>
            </w:r>
          </w:p>
        </w:tc>
        <w:tc>
          <w:tcPr>
            <w:tcW w:w="1297" w:type="dxa"/>
            <w:noWrap/>
            <w:vAlign w:val="center"/>
          </w:tcPr>
          <w:p w14:paraId="575C104F" w14:textId="01B5E14F" w:rsidR="00BE6B41" w:rsidRDefault="002B7417" w:rsidP="009726B7">
            <w:pPr>
              <w:tabs>
                <w:tab w:val="left" w:pos="392"/>
              </w:tabs>
              <w:ind w:right="56"/>
              <w:jc w:val="center"/>
              <w:rPr>
                <w:rFonts w:ascii="Arial" w:hAnsi="Arial" w:cs="Arial"/>
                <w:sz w:val="24"/>
                <w:szCs w:val="24"/>
              </w:rPr>
            </w:pPr>
            <w:r>
              <w:rPr>
                <w:sz w:val="24"/>
                <w:lang w:bidi="es-ES" w:val="es-ES"/>
              </w:rPr>
              <w:t xml:space="preserve">45 €</w:t>
            </w:r>
          </w:p>
        </w:tc>
      </w:tr>
      <w:tr w:rsidR="009726B7" w:rsidRPr="005362CC" w14:paraId="4A5D5929" w14:textId="77777777" w:rsidTr="00BA32E8">
        <w:trPr>
          <w:trHeight w:val="300"/>
        </w:trPr>
        <w:tc>
          <w:tcPr>
            <w:tcW w:w="2728" w:type="dxa"/>
            <w:noWrap/>
          </w:tcPr>
          <w:p w14:paraId="192ED9BA" w14:textId="407FA996" w:rsidR="009726B7" w:rsidRPr="00EA784C" w:rsidRDefault="009726B7" w:rsidP="009726B7">
            <w:pPr>
              <w:tabs>
                <w:tab w:val="left" w:pos="2007"/>
              </w:tabs>
              <w:ind w:right="-45"/>
              <w:jc w:val="both"/>
              <w:rPr>
                <w:rFonts w:ascii="Arial" w:hAnsi="Arial" w:cs="Arial"/>
              </w:rPr>
            </w:pPr>
            <w:r w:rsidRPr="00EA784C">
              <w:rPr>
                <w:lang w:bidi="es-ES" w:val="es-ES"/>
              </w:rPr>
              <w:t xml:space="preserve">Baremo de a bordo reducido para adultos</w:t>
            </w:r>
          </w:p>
        </w:tc>
        <w:tc>
          <w:tcPr>
            <w:tcW w:w="1036" w:type="dxa"/>
            <w:noWrap/>
            <w:vAlign w:val="center"/>
          </w:tcPr>
          <w:p w14:paraId="35636D24" w14:textId="1F29024B" w:rsidR="009726B7" w:rsidRPr="005362CC" w:rsidRDefault="009726B7" w:rsidP="009726B7">
            <w:pPr>
              <w:jc w:val="center"/>
              <w:rPr>
                <w:rFonts w:ascii="Arial" w:hAnsi="Arial" w:cs="Arial"/>
                <w:sz w:val="24"/>
                <w:szCs w:val="24"/>
              </w:rPr>
            </w:pPr>
            <w:r>
              <w:rPr>
                <w:sz w:val="24"/>
                <w:lang w:bidi="es-ES" w:val="es-ES"/>
              </w:rPr>
              <w:t xml:space="preserve">8 €</w:t>
            </w:r>
          </w:p>
        </w:tc>
        <w:tc>
          <w:tcPr>
            <w:tcW w:w="1057" w:type="dxa"/>
            <w:noWrap/>
            <w:vAlign w:val="center"/>
          </w:tcPr>
          <w:p w14:paraId="425EDD3D" w14:textId="0349C7B9" w:rsidR="009726B7" w:rsidRPr="005362CC" w:rsidRDefault="009726B7" w:rsidP="009726B7">
            <w:pPr>
              <w:jc w:val="center"/>
              <w:rPr>
                <w:rFonts w:ascii="Arial" w:hAnsi="Arial" w:cs="Arial"/>
                <w:sz w:val="24"/>
                <w:szCs w:val="24"/>
              </w:rPr>
            </w:pPr>
            <w:r>
              <w:rPr>
                <w:sz w:val="24"/>
                <w:lang w:bidi="es-ES" w:val="es-ES"/>
              </w:rPr>
              <w:t xml:space="preserve">11 €</w:t>
            </w:r>
          </w:p>
        </w:tc>
        <w:tc>
          <w:tcPr>
            <w:tcW w:w="1098" w:type="dxa"/>
            <w:noWrap/>
            <w:vAlign w:val="center"/>
          </w:tcPr>
          <w:p w14:paraId="4C5A3ADC" w14:textId="407FBAD4" w:rsidR="009726B7" w:rsidRPr="005362CC" w:rsidRDefault="009726B7" w:rsidP="009726B7">
            <w:pPr>
              <w:ind w:right="-93"/>
              <w:jc w:val="center"/>
              <w:rPr>
                <w:rFonts w:ascii="Arial" w:hAnsi="Arial" w:cs="Arial"/>
                <w:sz w:val="24"/>
                <w:szCs w:val="24"/>
              </w:rPr>
            </w:pPr>
            <w:r>
              <w:rPr>
                <w:sz w:val="24"/>
                <w:lang w:bidi="es-ES" w:val="es-ES"/>
              </w:rPr>
              <w:t xml:space="preserve">19 €</w:t>
            </w:r>
          </w:p>
        </w:tc>
        <w:tc>
          <w:tcPr>
            <w:tcW w:w="1098" w:type="dxa"/>
            <w:noWrap/>
            <w:vAlign w:val="center"/>
          </w:tcPr>
          <w:p w14:paraId="3C90F1A0" w14:textId="7F2F40D0" w:rsidR="009726B7" w:rsidRPr="005362CC" w:rsidRDefault="009726B7" w:rsidP="009726B7">
            <w:pPr>
              <w:ind w:right="-78"/>
              <w:jc w:val="center"/>
              <w:rPr>
                <w:rFonts w:ascii="Arial" w:hAnsi="Arial" w:cs="Arial"/>
                <w:sz w:val="24"/>
                <w:szCs w:val="24"/>
              </w:rPr>
            </w:pPr>
            <w:r>
              <w:rPr>
                <w:sz w:val="24"/>
                <w:lang w:bidi="es-ES" w:val="es-ES"/>
              </w:rPr>
              <w:t xml:space="preserve">26 €</w:t>
            </w:r>
          </w:p>
        </w:tc>
        <w:tc>
          <w:tcPr>
            <w:tcW w:w="1098" w:type="dxa"/>
            <w:noWrap/>
            <w:vAlign w:val="center"/>
          </w:tcPr>
          <w:p w14:paraId="1F924997" w14:textId="52D66EB0" w:rsidR="009726B7" w:rsidRPr="005362CC" w:rsidRDefault="009726B7" w:rsidP="009726B7">
            <w:pPr>
              <w:ind w:right="-34"/>
              <w:jc w:val="center"/>
              <w:rPr>
                <w:rFonts w:ascii="Arial" w:hAnsi="Arial" w:cs="Arial"/>
                <w:sz w:val="24"/>
                <w:szCs w:val="24"/>
              </w:rPr>
            </w:pPr>
            <w:r>
              <w:rPr>
                <w:sz w:val="24"/>
                <w:lang w:bidi="es-ES" w:val="es-ES"/>
              </w:rPr>
              <w:t xml:space="preserve">41 €</w:t>
            </w:r>
          </w:p>
        </w:tc>
        <w:tc>
          <w:tcPr>
            <w:tcW w:w="1236" w:type="dxa"/>
            <w:vAlign w:val="center"/>
          </w:tcPr>
          <w:p w14:paraId="4A1DDDC0" w14:textId="07612AFC" w:rsidR="009726B7" w:rsidRDefault="009726B7" w:rsidP="009726B7">
            <w:pPr>
              <w:tabs>
                <w:tab w:val="left" w:pos="392"/>
              </w:tabs>
              <w:ind w:right="56"/>
              <w:jc w:val="center"/>
              <w:rPr>
                <w:rFonts w:ascii="Arial" w:hAnsi="Arial" w:cs="Arial"/>
                <w:sz w:val="24"/>
                <w:szCs w:val="24"/>
              </w:rPr>
            </w:pPr>
            <w:r>
              <w:rPr>
                <w:sz w:val="24"/>
                <w:lang w:bidi="es-ES" w:val="es-ES"/>
              </w:rPr>
              <w:t xml:space="preserve">49 €</w:t>
            </w:r>
          </w:p>
        </w:tc>
        <w:tc>
          <w:tcPr>
            <w:tcW w:w="1297" w:type="dxa"/>
            <w:noWrap/>
            <w:vAlign w:val="center"/>
          </w:tcPr>
          <w:p w14:paraId="76D0FBEB" w14:textId="35BABF3E" w:rsidR="009726B7" w:rsidRPr="005362CC" w:rsidRDefault="009726B7" w:rsidP="009726B7">
            <w:pPr>
              <w:tabs>
                <w:tab w:val="left" w:pos="392"/>
              </w:tabs>
              <w:ind w:right="56"/>
              <w:jc w:val="center"/>
              <w:rPr>
                <w:rFonts w:ascii="Arial" w:hAnsi="Arial" w:cs="Arial"/>
                <w:sz w:val="24"/>
                <w:szCs w:val="24"/>
              </w:rPr>
            </w:pPr>
            <w:r>
              <w:rPr>
                <w:sz w:val="24"/>
                <w:lang w:bidi="es-ES" w:val="es-ES"/>
              </w:rPr>
              <w:t xml:space="preserve">68 €</w:t>
            </w:r>
          </w:p>
        </w:tc>
      </w:tr>
      <w:tr w:rsidR="00BE6B41" w:rsidRPr="005362CC" w14:paraId="190AB1E3" w14:textId="77777777" w:rsidTr="00BA32E8">
        <w:trPr>
          <w:trHeight w:val="300"/>
        </w:trPr>
        <w:tc>
          <w:tcPr>
            <w:tcW w:w="2728" w:type="dxa"/>
            <w:noWrap/>
          </w:tcPr>
          <w:p w14:paraId="227884CD" w14:textId="5F2CAFB4" w:rsidR="00BE6B41" w:rsidRPr="00EA784C" w:rsidRDefault="002B7417" w:rsidP="009726B7">
            <w:pPr>
              <w:tabs>
                <w:tab w:val="left" w:pos="2007"/>
              </w:tabs>
              <w:ind w:right="-45"/>
              <w:jc w:val="both"/>
              <w:rPr>
                <w:rFonts w:ascii="Arial" w:hAnsi="Arial" w:cs="Arial"/>
              </w:rPr>
            </w:pPr>
            <w:r>
              <w:rPr>
                <w:lang w:bidi="es-ES" w:val="es-ES"/>
              </w:rPr>
              <w:t xml:space="preserve">Baremo de a bordo reducido infantil</w:t>
            </w:r>
          </w:p>
        </w:tc>
        <w:tc>
          <w:tcPr>
            <w:tcW w:w="1036" w:type="dxa"/>
            <w:noWrap/>
            <w:vAlign w:val="center"/>
          </w:tcPr>
          <w:p w14:paraId="048B60B4" w14:textId="4875727D" w:rsidR="00BE6B41" w:rsidRDefault="002B7417" w:rsidP="009726B7">
            <w:pPr>
              <w:jc w:val="center"/>
              <w:rPr>
                <w:rFonts w:ascii="Arial" w:hAnsi="Arial" w:cs="Arial"/>
                <w:sz w:val="24"/>
                <w:szCs w:val="24"/>
              </w:rPr>
            </w:pPr>
            <w:r>
              <w:rPr>
                <w:sz w:val="24"/>
                <w:lang w:bidi="es-ES" w:val="es-ES"/>
              </w:rPr>
              <w:t xml:space="preserve">4 €</w:t>
            </w:r>
          </w:p>
        </w:tc>
        <w:tc>
          <w:tcPr>
            <w:tcW w:w="1057" w:type="dxa"/>
            <w:noWrap/>
            <w:vAlign w:val="center"/>
          </w:tcPr>
          <w:p w14:paraId="72097DA7" w14:textId="7FFE45CD" w:rsidR="00BE6B41" w:rsidRDefault="00473CE1" w:rsidP="009726B7">
            <w:pPr>
              <w:jc w:val="center"/>
              <w:rPr>
                <w:rFonts w:ascii="Arial" w:hAnsi="Arial" w:cs="Arial"/>
                <w:sz w:val="24"/>
                <w:szCs w:val="24"/>
              </w:rPr>
            </w:pPr>
            <w:r>
              <w:rPr>
                <w:sz w:val="24"/>
                <w:lang w:bidi="es-ES" w:val="es-ES"/>
              </w:rPr>
              <w:t xml:space="preserve">6 €</w:t>
            </w:r>
          </w:p>
        </w:tc>
        <w:tc>
          <w:tcPr>
            <w:tcW w:w="1098" w:type="dxa"/>
            <w:noWrap/>
            <w:vAlign w:val="center"/>
          </w:tcPr>
          <w:p w14:paraId="71266C92" w14:textId="5644E995" w:rsidR="00BE6B41" w:rsidRDefault="00473CE1" w:rsidP="009726B7">
            <w:pPr>
              <w:ind w:right="-93"/>
              <w:jc w:val="center"/>
              <w:rPr>
                <w:rFonts w:ascii="Arial" w:hAnsi="Arial" w:cs="Arial"/>
                <w:sz w:val="24"/>
                <w:szCs w:val="24"/>
              </w:rPr>
            </w:pPr>
            <w:r>
              <w:rPr>
                <w:sz w:val="24"/>
                <w:lang w:bidi="es-ES" w:val="es-ES"/>
              </w:rPr>
              <w:t xml:space="preserve">9 €</w:t>
            </w:r>
          </w:p>
        </w:tc>
        <w:tc>
          <w:tcPr>
            <w:tcW w:w="1098" w:type="dxa"/>
            <w:noWrap/>
            <w:vAlign w:val="center"/>
          </w:tcPr>
          <w:p w14:paraId="6A201572" w14:textId="3622AAB4" w:rsidR="00BE6B41" w:rsidRDefault="00473CE1" w:rsidP="009726B7">
            <w:pPr>
              <w:ind w:right="-78"/>
              <w:jc w:val="center"/>
              <w:rPr>
                <w:rFonts w:ascii="Arial" w:hAnsi="Arial" w:cs="Arial"/>
                <w:sz w:val="24"/>
                <w:szCs w:val="24"/>
              </w:rPr>
            </w:pPr>
            <w:r>
              <w:rPr>
                <w:sz w:val="24"/>
                <w:lang w:bidi="es-ES" w:val="es-ES"/>
              </w:rPr>
              <w:t xml:space="preserve">13 €</w:t>
            </w:r>
          </w:p>
        </w:tc>
        <w:tc>
          <w:tcPr>
            <w:tcW w:w="1098" w:type="dxa"/>
            <w:noWrap/>
            <w:vAlign w:val="center"/>
          </w:tcPr>
          <w:p w14:paraId="6BE3B2B8" w14:textId="5283C773" w:rsidR="00BE6B41" w:rsidDel="000C41DE" w:rsidRDefault="00473CE1" w:rsidP="009726B7">
            <w:pPr>
              <w:ind w:right="-34"/>
              <w:jc w:val="center"/>
              <w:rPr>
                <w:rFonts w:ascii="Arial" w:hAnsi="Arial" w:cs="Arial"/>
                <w:sz w:val="24"/>
                <w:szCs w:val="24"/>
              </w:rPr>
            </w:pPr>
            <w:r>
              <w:rPr>
                <w:sz w:val="24"/>
                <w:lang w:bidi="es-ES" w:val="es-ES"/>
              </w:rPr>
              <w:t xml:space="preserve">21 €</w:t>
            </w:r>
          </w:p>
        </w:tc>
        <w:tc>
          <w:tcPr>
            <w:tcW w:w="1236" w:type="dxa"/>
            <w:vAlign w:val="center"/>
          </w:tcPr>
          <w:p w14:paraId="194C23CC" w14:textId="43102804" w:rsidR="00BE6B41" w:rsidDel="000C41DE" w:rsidRDefault="006E0A81" w:rsidP="009726B7">
            <w:pPr>
              <w:tabs>
                <w:tab w:val="left" w:pos="392"/>
              </w:tabs>
              <w:ind w:right="56"/>
              <w:jc w:val="center"/>
              <w:rPr>
                <w:rFonts w:ascii="Arial" w:hAnsi="Arial" w:cs="Arial"/>
                <w:sz w:val="24"/>
                <w:szCs w:val="24"/>
              </w:rPr>
            </w:pPr>
            <w:r>
              <w:rPr>
                <w:sz w:val="24"/>
                <w:lang w:bidi="es-ES" w:val="es-ES"/>
              </w:rPr>
              <w:t xml:space="preserve">24 €</w:t>
            </w:r>
          </w:p>
        </w:tc>
        <w:tc>
          <w:tcPr>
            <w:tcW w:w="1297" w:type="dxa"/>
            <w:noWrap/>
            <w:vAlign w:val="center"/>
          </w:tcPr>
          <w:p w14:paraId="190612C4" w14:textId="409DB655" w:rsidR="00BE6B41" w:rsidDel="00900BD1" w:rsidRDefault="006E0A81" w:rsidP="009726B7">
            <w:pPr>
              <w:tabs>
                <w:tab w:val="left" w:pos="392"/>
              </w:tabs>
              <w:ind w:right="56"/>
              <w:jc w:val="center"/>
              <w:rPr>
                <w:rFonts w:ascii="Arial" w:hAnsi="Arial" w:cs="Arial"/>
                <w:sz w:val="24"/>
                <w:szCs w:val="24"/>
              </w:rPr>
            </w:pPr>
            <w:r>
              <w:rPr>
                <w:sz w:val="24"/>
                <w:lang w:bidi="es-ES" w:val="es-ES"/>
              </w:rPr>
              <w:t xml:space="preserve">34 €</w:t>
            </w:r>
          </w:p>
        </w:tc>
      </w:tr>
      <w:tr w:rsidR="009726B7" w:rsidRPr="005362CC" w14:paraId="30117C92" w14:textId="77777777" w:rsidTr="00BA32E8">
        <w:trPr>
          <w:trHeight w:val="300"/>
        </w:trPr>
        <w:tc>
          <w:tcPr>
            <w:tcW w:w="2728" w:type="dxa"/>
            <w:noWrap/>
          </w:tcPr>
          <w:p w14:paraId="7A325E38" w14:textId="02F327B2" w:rsidR="009726B7" w:rsidRPr="00EA784C" w:rsidRDefault="009726B7" w:rsidP="009726B7">
            <w:pPr>
              <w:tabs>
                <w:tab w:val="left" w:pos="2007"/>
              </w:tabs>
              <w:ind w:right="-45"/>
              <w:jc w:val="both"/>
              <w:rPr>
                <w:rFonts w:ascii="Arial" w:hAnsi="Arial" w:cs="Arial"/>
              </w:rPr>
            </w:pPr>
            <w:r w:rsidRPr="00EA784C">
              <w:rPr>
                <w:lang w:bidi="es-ES" w:val="es-ES"/>
              </w:rPr>
              <w:t xml:space="preserve">Baremo de control para adultos</w:t>
            </w:r>
          </w:p>
        </w:tc>
        <w:tc>
          <w:tcPr>
            <w:tcW w:w="1036" w:type="dxa"/>
            <w:noWrap/>
            <w:vAlign w:val="center"/>
          </w:tcPr>
          <w:p w14:paraId="795592DC" w14:textId="5847821E" w:rsidR="009726B7" w:rsidRPr="005362CC" w:rsidRDefault="009726B7" w:rsidP="009726B7">
            <w:pPr>
              <w:jc w:val="center"/>
              <w:rPr>
                <w:rFonts w:ascii="Arial" w:hAnsi="Arial" w:cs="Arial"/>
                <w:sz w:val="24"/>
                <w:szCs w:val="24"/>
              </w:rPr>
            </w:pPr>
            <w:r>
              <w:rPr>
                <w:sz w:val="24"/>
                <w:lang w:bidi="es-ES" w:val="es-ES"/>
              </w:rPr>
              <w:t xml:space="preserve">50 €</w:t>
            </w:r>
          </w:p>
        </w:tc>
        <w:tc>
          <w:tcPr>
            <w:tcW w:w="1057" w:type="dxa"/>
            <w:noWrap/>
            <w:vAlign w:val="center"/>
          </w:tcPr>
          <w:p w14:paraId="62F00053" w14:textId="4A579582" w:rsidR="009726B7" w:rsidRPr="005362CC" w:rsidRDefault="009726B7" w:rsidP="009726B7">
            <w:pPr>
              <w:jc w:val="center"/>
              <w:rPr>
                <w:rFonts w:ascii="Arial" w:hAnsi="Arial" w:cs="Arial"/>
                <w:sz w:val="24"/>
                <w:szCs w:val="24"/>
              </w:rPr>
            </w:pPr>
            <w:r>
              <w:rPr>
                <w:sz w:val="24"/>
                <w:lang w:bidi="es-ES" w:val="es-ES"/>
              </w:rPr>
              <w:t xml:space="preserve">50 €</w:t>
            </w:r>
          </w:p>
        </w:tc>
        <w:tc>
          <w:tcPr>
            <w:tcW w:w="1098" w:type="dxa"/>
            <w:noWrap/>
            <w:vAlign w:val="center"/>
          </w:tcPr>
          <w:p w14:paraId="2C495A7A" w14:textId="1D0F898D" w:rsidR="009726B7" w:rsidRPr="005362CC" w:rsidRDefault="009726B7" w:rsidP="009726B7">
            <w:pPr>
              <w:ind w:right="-93"/>
              <w:jc w:val="center"/>
              <w:rPr>
                <w:rFonts w:ascii="Arial" w:hAnsi="Arial" w:cs="Arial"/>
                <w:sz w:val="24"/>
                <w:szCs w:val="24"/>
              </w:rPr>
            </w:pPr>
            <w:r>
              <w:rPr>
                <w:sz w:val="24"/>
                <w:lang w:bidi="es-ES" w:val="es-ES"/>
              </w:rPr>
              <w:t xml:space="preserve">50 €</w:t>
            </w:r>
          </w:p>
        </w:tc>
        <w:tc>
          <w:tcPr>
            <w:tcW w:w="1098" w:type="dxa"/>
            <w:noWrap/>
            <w:vAlign w:val="center"/>
          </w:tcPr>
          <w:p w14:paraId="1520CA7F" w14:textId="3A6C98D5" w:rsidR="009726B7" w:rsidRPr="005362CC" w:rsidRDefault="0087418C" w:rsidP="009726B7">
            <w:pPr>
              <w:ind w:right="-78"/>
              <w:jc w:val="center"/>
              <w:rPr>
                <w:rFonts w:ascii="Arial" w:hAnsi="Arial" w:cs="Arial"/>
                <w:sz w:val="24"/>
                <w:szCs w:val="24"/>
              </w:rPr>
            </w:pPr>
            <w:r w:rsidRPr="00AE22F0">
              <w:rPr>
                <w:sz w:val="24"/>
                <w:lang w:bidi="es-ES" w:val="es-ES"/>
              </w:rPr>
              <w:t xml:space="preserve">60 €</w:t>
            </w:r>
          </w:p>
        </w:tc>
        <w:tc>
          <w:tcPr>
            <w:tcW w:w="1098" w:type="dxa"/>
            <w:noWrap/>
            <w:vAlign w:val="center"/>
          </w:tcPr>
          <w:p w14:paraId="26052B40" w14:textId="1370FAC0" w:rsidR="009726B7" w:rsidRPr="005362CC" w:rsidRDefault="000C41DE" w:rsidP="009726B7">
            <w:pPr>
              <w:ind w:right="-34"/>
              <w:jc w:val="center"/>
              <w:rPr>
                <w:rFonts w:ascii="Arial" w:hAnsi="Arial" w:cs="Arial"/>
                <w:sz w:val="24"/>
                <w:szCs w:val="24"/>
              </w:rPr>
            </w:pPr>
            <w:r>
              <w:rPr>
                <w:sz w:val="24"/>
                <w:lang w:bidi="es-ES" w:val="es-ES"/>
              </w:rPr>
              <w:t xml:space="preserve">90 €</w:t>
            </w:r>
          </w:p>
        </w:tc>
        <w:tc>
          <w:tcPr>
            <w:tcW w:w="1236" w:type="dxa"/>
            <w:vAlign w:val="center"/>
          </w:tcPr>
          <w:p w14:paraId="2F590A2C" w14:textId="55F22441" w:rsidR="009726B7" w:rsidRDefault="000C41DE" w:rsidP="009726B7">
            <w:pPr>
              <w:tabs>
                <w:tab w:val="left" w:pos="392"/>
              </w:tabs>
              <w:ind w:right="56"/>
              <w:jc w:val="center"/>
              <w:rPr>
                <w:rFonts w:ascii="Arial" w:hAnsi="Arial" w:cs="Arial"/>
                <w:sz w:val="24"/>
                <w:szCs w:val="24"/>
              </w:rPr>
            </w:pPr>
            <w:r>
              <w:rPr>
                <w:sz w:val="24"/>
                <w:lang w:bidi="es-ES" w:val="es-ES"/>
              </w:rPr>
              <w:t xml:space="preserve">120 €</w:t>
            </w:r>
          </w:p>
        </w:tc>
        <w:tc>
          <w:tcPr>
            <w:tcW w:w="1297" w:type="dxa"/>
            <w:noWrap/>
            <w:vAlign w:val="center"/>
          </w:tcPr>
          <w:p w14:paraId="05E7FE3F" w14:textId="6B4F31B4" w:rsidR="009726B7" w:rsidRPr="005362CC" w:rsidRDefault="00900BD1" w:rsidP="009726B7">
            <w:pPr>
              <w:tabs>
                <w:tab w:val="left" w:pos="392"/>
              </w:tabs>
              <w:ind w:right="56"/>
              <w:jc w:val="center"/>
              <w:rPr>
                <w:rFonts w:ascii="Arial" w:hAnsi="Arial" w:cs="Arial"/>
                <w:sz w:val="24"/>
                <w:szCs w:val="24"/>
              </w:rPr>
            </w:pPr>
            <w:r>
              <w:rPr>
                <w:sz w:val="24"/>
                <w:lang w:bidi="es-ES" w:val="es-ES"/>
              </w:rPr>
              <w:t xml:space="preserve">120 €</w:t>
            </w:r>
          </w:p>
        </w:tc>
      </w:tr>
      <w:tr w:rsidR="00397400" w:rsidRPr="005362CC" w14:paraId="10145F7A" w14:textId="77777777" w:rsidTr="00BA32E8">
        <w:trPr>
          <w:trHeight w:val="300"/>
        </w:trPr>
        <w:tc>
          <w:tcPr>
            <w:tcW w:w="2728" w:type="dxa"/>
            <w:noWrap/>
          </w:tcPr>
          <w:p w14:paraId="5F6C7520" w14:textId="639094B3" w:rsidR="00397400" w:rsidRPr="00EA784C" w:rsidRDefault="00397400" w:rsidP="009726B7">
            <w:pPr>
              <w:tabs>
                <w:tab w:val="left" w:pos="2007"/>
              </w:tabs>
              <w:ind w:right="-45"/>
              <w:jc w:val="both"/>
              <w:rPr>
                <w:rFonts w:ascii="Arial" w:hAnsi="Arial" w:cs="Arial"/>
              </w:rPr>
            </w:pPr>
            <w:r>
              <w:rPr>
                <w:lang w:bidi="es-ES" w:val="es-ES"/>
              </w:rPr>
              <w:t xml:space="preserve">Baremo de control infantil</w:t>
            </w:r>
          </w:p>
        </w:tc>
        <w:tc>
          <w:tcPr>
            <w:tcW w:w="1036" w:type="dxa"/>
            <w:noWrap/>
            <w:vAlign w:val="center"/>
          </w:tcPr>
          <w:p w14:paraId="5ED62929" w14:textId="170926D8" w:rsidR="00397400" w:rsidRDefault="008B1CB2" w:rsidP="009726B7">
            <w:pPr>
              <w:jc w:val="center"/>
              <w:rPr>
                <w:rFonts w:ascii="Arial" w:hAnsi="Arial" w:cs="Arial"/>
                <w:sz w:val="24"/>
                <w:szCs w:val="24"/>
              </w:rPr>
            </w:pPr>
            <w:r>
              <w:rPr>
                <w:sz w:val="24"/>
                <w:lang w:bidi="es-ES" w:val="es-ES"/>
              </w:rPr>
              <w:t xml:space="preserve">50 €</w:t>
            </w:r>
          </w:p>
        </w:tc>
        <w:tc>
          <w:tcPr>
            <w:tcW w:w="1057" w:type="dxa"/>
            <w:noWrap/>
            <w:vAlign w:val="center"/>
          </w:tcPr>
          <w:p w14:paraId="58F5F03F" w14:textId="3AD8D580" w:rsidR="00397400" w:rsidRDefault="008B1CB2" w:rsidP="009726B7">
            <w:pPr>
              <w:jc w:val="center"/>
              <w:rPr>
                <w:rFonts w:ascii="Arial" w:hAnsi="Arial" w:cs="Arial"/>
                <w:sz w:val="24"/>
                <w:szCs w:val="24"/>
              </w:rPr>
            </w:pPr>
            <w:r>
              <w:rPr>
                <w:sz w:val="24"/>
                <w:lang w:bidi="es-ES" w:val="es-ES"/>
              </w:rPr>
              <w:t xml:space="preserve">50 €</w:t>
            </w:r>
          </w:p>
        </w:tc>
        <w:tc>
          <w:tcPr>
            <w:tcW w:w="1098" w:type="dxa"/>
            <w:noWrap/>
            <w:vAlign w:val="center"/>
          </w:tcPr>
          <w:p w14:paraId="6E0E7F5E" w14:textId="26CCAF48" w:rsidR="00397400" w:rsidRDefault="008B1CB2" w:rsidP="009726B7">
            <w:pPr>
              <w:ind w:right="-93"/>
              <w:jc w:val="center"/>
              <w:rPr>
                <w:rFonts w:ascii="Arial" w:hAnsi="Arial" w:cs="Arial"/>
                <w:sz w:val="24"/>
                <w:szCs w:val="24"/>
              </w:rPr>
            </w:pPr>
            <w:r>
              <w:rPr>
                <w:sz w:val="24"/>
                <w:lang w:bidi="es-ES" w:val="es-ES"/>
              </w:rPr>
              <w:t xml:space="preserve">50 €</w:t>
            </w:r>
          </w:p>
        </w:tc>
        <w:tc>
          <w:tcPr>
            <w:tcW w:w="1098" w:type="dxa"/>
            <w:noWrap/>
            <w:vAlign w:val="center"/>
          </w:tcPr>
          <w:p w14:paraId="3D393B39" w14:textId="16239182" w:rsidR="00397400" w:rsidRDefault="008B1CB2" w:rsidP="009726B7">
            <w:pPr>
              <w:ind w:right="-78"/>
              <w:jc w:val="center"/>
              <w:rPr>
                <w:rFonts w:ascii="Arial" w:hAnsi="Arial" w:cs="Arial"/>
                <w:sz w:val="24"/>
                <w:szCs w:val="24"/>
              </w:rPr>
            </w:pPr>
            <w:r>
              <w:rPr>
                <w:sz w:val="24"/>
                <w:lang w:bidi="es-ES" w:val="es-ES"/>
              </w:rPr>
              <w:t xml:space="preserve">60 €</w:t>
            </w:r>
          </w:p>
        </w:tc>
        <w:tc>
          <w:tcPr>
            <w:tcW w:w="1098" w:type="dxa"/>
            <w:noWrap/>
            <w:vAlign w:val="center"/>
          </w:tcPr>
          <w:p w14:paraId="57A1E022" w14:textId="35ACE5EE" w:rsidR="00397400" w:rsidRDefault="004B4DF3" w:rsidP="009726B7">
            <w:pPr>
              <w:ind w:right="-34"/>
              <w:jc w:val="center"/>
              <w:rPr>
                <w:rFonts w:ascii="Arial" w:hAnsi="Arial" w:cs="Arial"/>
                <w:sz w:val="24"/>
                <w:szCs w:val="24"/>
              </w:rPr>
            </w:pPr>
            <w:r>
              <w:rPr>
                <w:sz w:val="24"/>
                <w:lang w:bidi="es-ES" w:val="es-ES"/>
              </w:rPr>
              <w:t xml:space="preserve">65 €</w:t>
            </w:r>
          </w:p>
        </w:tc>
        <w:tc>
          <w:tcPr>
            <w:tcW w:w="1236" w:type="dxa"/>
            <w:vAlign w:val="center"/>
          </w:tcPr>
          <w:p w14:paraId="78205DCD" w14:textId="5C3E7D75" w:rsidR="00397400" w:rsidRDefault="004B4DF3" w:rsidP="009726B7">
            <w:pPr>
              <w:tabs>
                <w:tab w:val="left" w:pos="392"/>
              </w:tabs>
              <w:ind w:right="56"/>
              <w:jc w:val="center"/>
              <w:rPr>
                <w:rFonts w:ascii="Arial" w:hAnsi="Arial" w:cs="Arial"/>
                <w:sz w:val="24"/>
                <w:szCs w:val="24"/>
              </w:rPr>
            </w:pPr>
            <w:r>
              <w:rPr>
                <w:sz w:val="24"/>
                <w:lang w:bidi="es-ES" w:val="es-ES"/>
              </w:rPr>
              <w:t xml:space="preserve">75 €</w:t>
            </w:r>
          </w:p>
        </w:tc>
        <w:tc>
          <w:tcPr>
            <w:tcW w:w="1297" w:type="dxa"/>
            <w:noWrap/>
            <w:vAlign w:val="center"/>
          </w:tcPr>
          <w:p w14:paraId="0CBB7F6E" w14:textId="1EDD6811" w:rsidR="00397400" w:rsidRDefault="009C039F" w:rsidP="009726B7">
            <w:pPr>
              <w:tabs>
                <w:tab w:val="left" w:pos="392"/>
              </w:tabs>
              <w:ind w:right="56"/>
              <w:jc w:val="center"/>
              <w:rPr>
                <w:rFonts w:ascii="Arial" w:hAnsi="Arial" w:cs="Arial"/>
                <w:sz w:val="24"/>
                <w:szCs w:val="24"/>
              </w:rPr>
            </w:pPr>
            <w:r>
              <w:rPr>
                <w:sz w:val="24"/>
                <w:lang w:bidi="es-ES" w:val="es-ES"/>
              </w:rPr>
              <w:t xml:space="preserve">80 €</w:t>
            </w:r>
          </w:p>
        </w:tc>
      </w:tr>
      <w:tr w:rsidR="009726B7" w:rsidRPr="005362CC" w14:paraId="142893C3" w14:textId="77777777" w:rsidTr="00BA32E8">
        <w:trPr>
          <w:trHeight w:val="300"/>
        </w:trPr>
        <w:tc>
          <w:tcPr>
            <w:tcW w:w="2728" w:type="dxa"/>
            <w:noWrap/>
          </w:tcPr>
          <w:p w14:paraId="29E4C408" w14:textId="4CC2AB10" w:rsidR="009726B7" w:rsidRPr="00EA784C" w:rsidRDefault="009726B7" w:rsidP="009726B7">
            <w:pPr>
              <w:tabs>
                <w:tab w:val="left" w:pos="2007"/>
              </w:tabs>
              <w:ind w:right="-45"/>
              <w:jc w:val="both"/>
              <w:rPr>
                <w:rFonts w:ascii="Arial" w:hAnsi="Arial" w:cs="Arial"/>
              </w:rPr>
            </w:pPr>
            <w:r w:rsidRPr="00EA784C">
              <w:rPr>
                <w:lang w:bidi="es-ES" w:val="es-ES"/>
              </w:rPr>
              <w:t xml:space="preserve">Baremo de control para adultos – Multa fija</w:t>
            </w:r>
          </w:p>
        </w:tc>
        <w:tc>
          <w:tcPr>
            <w:tcW w:w="1036" w:type="dxa"/>
            <w:noWrap/>
            <w:vAlign w:val="center"/>
          </w:tcPr>
          <w:p w14:paraId="48413C53" w14:textId="2613FC41" w:rsidR="009726B7" w:rsidRPr="005362CC" w:rsidRDefault="009726B7" w:rsidP="009726B7">
            <w:pPr>
              <w:jc w:val="center"/>
              <w:rPr>
                <w:rFonts w:ascii="Arial" w:hAnsi="Arial" w:cs="Arial"/>
                <w:sz w:val="24"/>
                <w:szCs w:val="24"/>
              </w:rPr>
            </w:pPr>
            <w:r>
              <w:rPr>
                <w:sz w:val="24"/>
                <w:lang w:bidi="es-ES" w:val="es-ES"/>
              </w:rPr>
              <w:t xml:space="preserve">50 €</w:t>
            </w:r>
          </w:p>
        </w:tc>
        <w:tc>
          <w:tcPr>
            <w:tcW w:w="1057" w:type="dxa"/>
            <w:noWrap/>
            <w:vAlign w:val="center"/>
          </w:tcPr>
          <w:p w14:paraId="09B418B1" w14:textId="67C12207" w:rsidR="009726B7" w:rsidRPr="005362CC" w:rsidRDefault="009726B7" w:rsidP="009726B7">
            <w:pPr>
              <w:jc w:val="center"/>
              <w:rPr>
                <w:rFonts w:ascii="Arial" w:hAnsi="Arial" w:cs="Arial"/>
                <w:sz w:val="24"/>
                <w:szCs w:val="24"/>
              </w:rPr>
            </w:pPr>
            <w:r>
              <w:rPr>
                <w:sz w:val="24"/>
                <w:lang w:bidi="es-ES" w:val="es-ES"/>
              </w:rPr>
              <w:t xml:space="preserve">50 €</w:t>
            </w:r>
          </w:p>
        </w:tc>
        <w:tc>
          <w:tcPr>
            <w:tcW w:w="1098" w:type="dxa"/>
            <w:noWrap/>
            <w:vAlign w:val="center"/>
          </w:tcPr>
          <w:p w14:paraId="5D23FE4A" w14:textId="77434D44" w:rsidR="009726B7" w:rsidRPr="005362CC" w:rsidRDefault="009726B7" w:rsidP="009726B7">
            <w:pPr>
              <w:ind w:right="-93"/>
              <w:jc w:val="center"/>
              <w:rPr>
                <w:rFonts w:ascii="Arial" w:hAnsi="Arial" w:cs="Arial"/>
                <w:sz w:val="24"/>
                <w:szCs w:val="24"/>
              </w:rPr>
            </w:pPr>
            <w:r>
              <w:rPr>
                <w:sz w:val="24"/>
                <w:lang w:bidi="es-ES" w:val="es-ES"/>
              </w:rPr>
              <w:t xml:space="preserve">50 €</w:t>
            </w:r>
          </w:p>
        </w:tc>
        <w:tc>
          <w:tcPr>
            <w:tcW w:w="1098" w:type="dxa"/>
            <w:noWrap/>
            <w:vAlign w:val="center"/>
          </w:tcPr>
          <w:p w14:paraId="48DF3B5E" w14:textId="5832B2F6" w:rsidR="009726B7" w:rsidRPr="005362CC" w:rsidRDefault="00385352" w:rsidP="009726B7">
            <w:pPr>
              <w:ind w:right="-78"/>
              <w:jc w:val="center"/>
              <w:rPr>
                <w:rFonts w:ascii="Arial" w:hAnsi="Arial" w:cs="Arial"/>
                <w:sz w:val="24"/>
                <w:szCs w:val="24"/>
              </w:rPr>
            </w:pPr>
            <w:r>
              <w:rPr>
                <w:sz w:val="24"/>
                <w:lang w:bidi="es-ES" w:val="es-ES"/>
              </w:rPr>
              <w:t xml:space="preserve">50 €</w:t>
            </w:r>
          </w:p>
        </w:tc>
        <w:tc>
          <w:tcPr>
            <w:tcW w:w="1098" w:type="dxa"/>
            <w:noWrap/>
            <w:vAlign w:val="center"/>
          </w:tcPr>
          <w:p w14:paraId="36F560DD" w14:textId="2C0868DA" w:rsidR="009726B7" w:rsidRPr="005362CC" w:rsidRDefault="00954562" w:rsidP="009726B7">
            <w:pPr>
              <w:ind w:right="-34"/>
              <w:jc w:val="center"/>
              <w:rPr>
                <w:rFonts w:ascii="Arial" w:hAnsi="Arial" w:cs="Arial"/>
                <w:sz w:val="24"/>
                <w:szCs w:val="24"/>
              </w:rPr>
            </w:pPr>
            <w:r>
              <w:rPr>
                <w:sz w:val="24"/>
                <w:lang w:bidi="es-ES" w:val="es-ES"/>
              </w:rPr>
              <w:t xml:space="preserve">60 €</w:t>
            </w:r>
          </w:p>
        </w:tc>
        <w:tc>
          <w:tcPr>
            <w:tcW w:w="1236" w:type="dxa"/>
            <w:vAlign w:val="center"/>
          </w:tcPr>
          <w:p w14:paraId="7E91BE58" w14:textId="59AB32BC" w:rsidR="009726B7" w:rsidRDefault="00954562" w:rsidP="009726B7">
            <w:pPr>
              <w:tabs>
                <w:tab w:val="left" w:pos="392"/>
              </w:tabs>
              <w:ind w:right="56"/>
              <w:jc w:val="center"/>
              <w:rPr>
                <w:rFonts w:ascii="Arial" w:hAnsi="Arial" w:cs="Arial"/>
                <w:sz w:val="24"/>
                <w:szCs w:val="24"/>
              </w:rPr>
            </w:pPr>
            <w:r>
              <w:rPr>
                <w:sz w:val="24"/>
                <w:lang w:bidi="es-ES" w:val="es-ES"/>
              </w:rPr>
              <w:t xml:space="preserve">70 €</w:t>
            </w:r>
          </w:p>
        </w:tc>
        <w:tc>
          <w:tcPr>
            <w:tcW w:w="1297" w:type="dxa"/>
            <w:noWrap/>
            <w:vAlign w:val="center"/>
          </w:tcPr>
          <w:p w14:paraId="384041C9" w14:textId="17C63156" w:rsidR="009726B7" w:rsidRPr="005362CC" w:rsidRDefault="00954562" w:rsidP="009726B7">
            <w:pPr>
              <w:tabs>
                <w:tab w:val="left" w:pos="392"/>
              </w:tabs>
              <w:ind w:right="56"/>
              <w:jc w:val="center"/>
              <w:rPr>
                <w:rFonts w:ascii="Arial" w:hAnsi="Arial" w:cs="Arial"/>
                <w:sz w:val="24"/>
                <w:szCs w:val="24"/>
              </w:rPr>
            </w:pPr>
            <w:r>
              <w:rPr>
                <w:sz w:val="24"/>
                <w:lang w:bidi="es-ES" w:val="es-ES"/>
              </w:rPr>
              <w:t xml:space="preserve">70 €</w:t>
            </w:r>
          </w:p>
        </w:tc>
      </w:tr>
      <w:tr w:rsidR="00397400" w:rsidRPr="005362CC" w14:paraId="5BA0417F" w14:textId="77777777" w:rsidTr="00BA32E8">
        <w:trPr>
          <w:trHeight w:val="564"/>
        </w:trPr>
        <w:tc>
          <w:tcPr>
            <w:tcW w:w="2728" w:type="dxa"/>
            <w:noWrap/>
          </w:tcPr>
          <w:p w14:paraId="52D4DD8D" w14:textId="0607CA19" w:rsidR="00397400" w:rsidRPr="00EA784C" w:rsidRDefault="003A24C1" w:rsidP="009726B7">
            <w:pPr>
              <w:tabs>
                <w:tab w:val="left" w:pos="2007"/>
              </w:tabs>
              <w:ind w:right="-45"/>
              <w:jc w:val="both"/>
              <w:rPr>
                <w:rFonts w:ascii="Arial" w:hAnsi="Arial" w:cs="Arial"/>
              </w:rPr>
            </w:pPr>
            <w:r w:rsidRPr="00EA784C">
              <w:rPr>
                <w:lang w:bidi="es-ES" w:val="es-ES"/>
              </w:rPr>
              <w:t xml:space="preserve">Baremo de control infantil – Multa fija</w:t>
            </w:r>
          </w:p>
        </w:tc>
        <w:tc>
          <w:tcPr>
            <w:tcW w:w="1036" w:type="dxa"/>
            <w:noWrap/>
            <w:vAlign w:val="center"/>
          </w:tcPr>
          <w:p w14:paraId="4B445CA3" w14:textId="7306D9ED" w:rsidR="00397400" w:rsidRDefault="00323D42" w:rsidP="009726B7">
            <w:pPr>
              <w:jc w:val="center"/>
              <w:rPr>
                <w:rFonts w:ascii="Arial" w:hAnsi="Arial" w:cs="Arial"/>
                <w:sz w:val="24"/>
                <w:szCs w:val="24"/>
              </w:rPr>
            </w:pPr>
            <w:r>
              <w:rPr>
                <w:sz w:val="24"/>
                <w:lang w:bidi="es-ES" w:val="es-ES"/>
              </w:rPr>
              <w:t xml:space="preserve">50 €</w:t>
            </w:r>
          </w:p>
        </w:tc>
        <w:tc>
          <w:tcPr>
            <w:tcW w:w="1057" w:type="dxa"/>
            <w:noWrap/>
            <w:vAlign w:val="center"/>
          </w:tcPr>
          <w:p w14:paraId="18A2C111" w14:textId="68E34DD6" w:rsidR="00397400" w:rsidRDefault="00323D42" w:rsidP="009726B7">
            <w:pPr>
              <w:jc w:val="center"/>
              <w:rPr>
                <w:rFonts w:ascii="Arial" w:hAnsi="Arial" w:cs="Arial"/>
                <w:sz w:val="24"/>
                <w:szCs w:val="24"/>
              </w:rPr>
            </w:pPr>
            <w:r>
              <w:rPr>
                <w:sz w:val="24"/>
                <w:lang w:bidi="es-ES" w:val="es-ES"/>
              </w:rPr>
              <w:t xml:space="preserve">50 €</w:t>
            </w:r>
          </w:p>
        </w:tc>
        <w:tc>
          <w:tcPr>
            <w:tcW w:w="1098" w:type="dxa"/>
            <w:noWrap/>
            <w:vAlign w:val="center"/>
          </w:tcPr>
          <w:p w14:paraId="36D57993" w14:textId="732DFB82" w:rsidR="00397400" w:rsidRDefault="00323D42" w:rsidP="009726B7">
            <w:pPr>
              <w:ind w:right="-93"/>
              <w:jc w:val="center"/>
              <w:rPr>
                <w:rFonts w:ascii="Arial" w:hAnsi="Arial" w:cs="Arial"/>
                <w:sz w:val="24"/>
                <w:szCs w:val="24"/>
              </w:rPr>
            </w:pPr>
            <w:r>
              <w:rPr>
                <w:sz w:val="24"/>
                <w:lang w:bidi="es-ES" w:val="es-ES"/>
              </w:rPr>
              <w:t xml:space="preserve">50 €</w:t>
            </w:r>
          </w:p>
        </w:tc>
        <w:tc>
          <w:tcPr>
            <w:tcW w:w="1098" w:type="dxa"/>
            <w:noWrap/>
            <w:vAlign w:val="center"/>
          </w:tcPr>
          <w:p w14:paraId="36A5D26C" w14:textId="4616923A" w:rsidR="00397400" w:rsidRDefault="00323D42" w:rsidP="009726B7">
            <w:pPr>
              <w:ind w:right="-78"/>
              <w:jc w:val="center"/>
              <w:rPr>
                <w:rFonts w:ascii="Arial" w:hAnsi="Arial" w:cs="Arial"/>
                <w:sz w:val="24"/>
                <w:szCs w:val="24"/>
              </w:rPr>
            </w:pPr>
            <w:r>
              <w:rPr>
                <w:sz w:val="24"/>
                <w:lang w:bidi="es-ES" w:val="es-ES"/>
              </w:rPr>
              <w:t xml:space="preserve">50 €</w:t>
            </w:r>
          </w:p>
        </w:tc>
        <w:tc>
          <w:tcPr>
            <w:tcW w:w="1098" w:type="dxa"/>
            <w:noWrap/>
            <w:vAlign w:val="center"/>
          </w:tcPr>
          <w:p w14:paraId="128640CB" w14:textId="6AF49967" w:rsidR="00397400" w:rsidRDefault="00323D42" w:rsidP="009726B7">
            <w:pPr>
              <w:ind w:right="-34"/>
              <w:jc w:val="center"/>
              <w:rPr>
                <w:rFonts w:ascii="Arial" w:hAnsi="Arial" w:cs="Arial"/>
                <w:sz w:val="24"/>
                <w:szCs w:val="24"/>
              </w:rPr>
            </w:pPr>
            <w:r>
              <w:rPr>
                <w:sz w:val="24"/>
                <w:lang w:bidi="es-ES" w:val="es-ES"/>
              </w:rPr>
              <w:t xml:space="preserve">50 €</w:t>
            </w:r>
          </w:p>
        </w:tc>
        <w:tc>
          <w:tcPr>
            <w:tcW w:w="1236" w:type="dxa"/>
            <w:vAlign w:val="center"/>
          </w:tcPr>
          <w:p w14:paraId="43707121" w14:textId="44ADF88F" w:rsidR="00397400" w:rsidRDefault="00323D42" w:rsidP="009726B7">
            <w:pPr>
              <w:tabs>
                <w:tab w:val="left" w:pos="392"/>
              </w:tabs>
              <w:ind w:right="56"/>
              <w:jc w:val="center"/>
              <w:rPr>
                <w:rFonts w:ascii="Arial" w:hAnsi="Arial" w:cs="Arial"/>
                <w:sz w:val="24"/>
                <w:szCs w:val="24"/>
              </w:rPr>
            </w:pPr>
            <w:r>
              <w:rPr>
                <w:sz w:val="24"/>
                <w:lang w:bidi="es-ES" w:val="es-ES"/>
              </w:rPr>
              <w:t xml:space="preserve">50 €</w:t>
            </w:r>
          </w:p>
        </w:tc>
        <w:tc>
          <w:tcPr>
            <w:tcW w:w="1297" w:type="dxa"/>
            <w:noWrap/>
            <w:vAlign w:val="center"/>
          </w:tcPr>
          <w:p w14:paraId="4BB0E078" w14:textId="61254E67" w:rsidR="00397400" w:rsidRDefault="00323D42" w:rsidP="009726B7">
            <w:pPr>
              <w:tabs>
                <w:tab w:val="left" w:pos="392"/>
              </w:tabs>
              <w:ind w:right="56"/>
              <w:jc w:val="center"/>
              <w:rPr>
                <w:rFonts w:ascii="Arial" w:hAnsi="Arial" w:cs="Arial"/>
                <w:sz w:val="24"/>
                <w:szCs w:val="24"/>
              </w:rPr>
            </w:pPr>
            <w:r>
              <w:rPr>
                <w:sz w:val="24"/>
                <w:lang w:bidi="es-ES" w:val="es-ES"/>
              </w:rPr>
              <w:t xml:space="preserve">50 €</w:t>
            </w:r>
          </w:p>
        </w:tc>
      </w:tr>
      <w:tr w:rsidR="009726B7" w:rsidRPr="005362CC" w14:paraId="02B4D426" w14:textId="77777777" w:rsidTr="00BA32E8">
        <w:trPr>
          <w:trHeight w:val="564"/>
        </w:trPr>
        <w:tc>
          <w:tcPr>
            <w:tcW w:w="2728" w:type="dxa"/>
            <w:noWrap/>
          </w:tcPr>
          <w:p w14:paraId="73B96E36" w14:textId="19FC8056" w:rsidR="009726B7" w:rsidRPr="00EA784C" w:rsidRDefault="009726B7" w:rsidP="009726B7">
            <w:pPr>
              <w:tabs>
                <w:tab w:val="left" w:pos="2007"/>
              </w:tabs>
              <w:ind w:right="-45"/>
              <w:jc w:val="both"/>
              <w:rPr>
                <w:rFonts w:ascii="Arial" w:hAnsi="Arial" w:cs="Arial"/>
              </w:rPr>
            </w:pPr>
            <w:r w:rsidRPr="00EA784C">
              <w:rPr>
                <w:lang w:bidi="es-ES" w:val="es-ES"/>
              </w:rPr>
              <w:t xml:space="preserve">Baremo de control para adultos – Pago insuficiente</w:t>
            </w:r>
          </w:p>
        </w:tc>
        <w:tc>
          <w:tcPr>
            <w:tcW w:w="1036" w:type="dxa"/>
            <w:noWrap/>
            <w:vAlign w:val="center"/>
          </w:tcPr>
          <w:p w14:paraId="2BC60DAC" w14:textId="681685EF" w:rsidR="009726B7" w:rsidRPr="005362CC" w:rsidRDefault="009726B7" w:rsidP="009726B7">
            <w:pPr>
              <w:jc w:val="center"/>
              <w:rPr>
                <w:rFonts w:ascii="Arial" w:hAnsi="Arial" w:cs="Arial"/>
                <w:sz w:val="24"/>
                <w:szCs w:val="24"/>
              </w:rPr>
            </w:pPr>
            <w:r>
              <w:rPr>
                <w:sz w:val="24"/>
                <w:lang w:bidi="es-ES" w:val="es-ES"/>
              </w:rPr>
              <w:t xml:space="preserve">0 €</w:t>
            </w:r>
          </w:p>
        </w:tc>
        <w:tc>
          <w:tcPr>
            <w:tcW w:w="1057" w:type="dxa"/>
            <w:noWrap/>
            <w:vAlign w:val="center"/>
          </w:tcPr>
          <w:p w14:paraId="6807434B" w14:textId="431D0B53" w:rsidR="009726B7" w:rsidRPr="005362CC" w:rsidRDefault="009726B7" w:rsidP="009726B7">
            <w:pPr>
              <w:jc w:val="center"/>
              <w:rPr>
                <w:rFonts w:ascii="Arial" w:hAnsi="Arial" w:cs="Arial"/>
                <w:sz w:val="24"/>
                <w:szCs w:val="24"/>
              </w:rPr>
            </w:pPr>
            <w:r>
              <w:rPr>
                <w:sz w:val="24"/>
                <w:lang w:bidi="es-ES" w:val="es-ES"/>
              </w:rPr>
              <w:t xml:space="preserve">0 €</w:t>
            </w:r>
          </w:p>
        </w:tc>
        <w:tc>
          <w:tcPr>
            <w:tcW w:w="1098" w:type="dxa"/>
            <w:noWrap/>
            <w:vAlign w:val="center"/>
          </w:tcPr>
          <w:p w14:paraId="79AD7CD8" w14:textId="4C483F66" w:rsidR="009726B7" w:rsidRPr="005362CC" w:rsidRDefault="009726B7" w:rsidP="009726B7">
            <w:pPr>
              <w:ind w:right="-93"/>
              <w:jc w:val="center"/>
              <w:rPr>
                <w:rFonts w:ascii="Arial" w:hAnsi="Arial" w:cs="Arial"/>
                <w:sz w:val="24"/>
                <w:szCs w:val="24"/>
              </w:rPr>
            </w:pPr>
            <w:r>
              <w:rPr>
                <w:sz w:val="24"/>
                <w:lang w:bidi="es-ES" w:val="es-ES"/>
              </w:rPr>
              <w:t xml:space="preserve">0 €</w:t>
            </w:r>
          </w:p>
        </w:tc>
        <w:tc>
          <w:tcPr>
            <w:tcW w:w="1098" w:type="dxa"/>
            <w:noWrap/>
            <w:vAlign w:val="center"/>
          </w:tcPr>
          <w:p w14:paraId="0F9B5A31" w14:textId="0AB51A81" w:rsidR="009726B7" w:rsidRPr="005362CC" w:rsidRDefault="009726B7" w:rsidP="009726B7">
            <w:pPr>
              <w:ind w:right="-78"/>
              <w:jc w:val="center"/>
              <w:rPr>
                <w:rFonts w:ascii="Arial" w:hAnsi="Arial" w:cs="Arial"/>
                <w:sz w:val="24"/>
                <w:szCs w:val="24"/>
              </w:rPr>
            </w:pPr>
            <w:r>
              <w:rPr>
                <w:sz w:val="24"/>
                <w:lang w:bidi="es-ES" w:val="es-ES"/>
              </w:rPr>
              <w:t xml:space="preserve">20 €</w:t>
            </w:r>
          </w:p>
        </w:tc>
        <w:tc>
          <w:tcPr>
            <w:tcW w:w="1098" w:type="dxa"/>
            <w:noWrap/>
            <w:vAlign w:val="center"/>
          </w:tcPr>
          <w:p w14:paraId="55DFB6AF" w14:textId="60C6704C" w:rsidR="009726B7" w:rsidRPr="005362CC" w:rsidRDefault="009726B7" w:rsidP="009726B7">
            <w:pPr>
              <w:ind w:right="-34"/>
              <w:jc w:val="center"/>
              <w:rPr>
                <w:rFonts w:ascii="Arial" w:hAnsi="Arial" w:cs="Arial"/>
                <w:sz w:val="24"/>
                <w:szCs w:val="24"/>
              </w:rPr>
            </w:pPr>
            <w:r>
              <w:rPr>
                <w:sz w:val="24"/>
                <w:lang w:bidi="es-ES" w:val="es-ES"/>
              </w:rPr>
              <w:t xml:space="preserve">30 €</w:t>
            </w:r>
          </w:p>
        </w:tc>
        <w:tc>
          <w:tcPr>
            <w:tcW w:w="1236" w:type="dxa"/>
            <w:vAlign w:val="center"/>
          </w:tcPr>
          <w:p w14:paraId="027029D9" w14:textId="37CEFE9C" w:rsidR="009726B7" w:rsidRDefault="009726B7" w:rsidP="009726B7">
            <w:pPr>
              <w:tabs>
                <w:tab w:val="left" w:pos="392"/>
              </w:tabs>
              <w:ind w:right="56"/>
              <w:jc w:val="center"/>
              <w:rPr>
                <w:rFonts w:ascii="Arial" w:hAnsi="Arial" w:cs="Arial"/>
                <w:sz w:val="24"/>
                <w:szCs w:val="24"/>
              </w:rPr>
            </w:pPr>
            <w:r>
              <w:rPr>
                <w:sz w:val="24"/>
                <w:lang w:bidi="es-ES" w:val="es-ES"/>
              </w:rPr>
              <w:t xml:space="preserve">50 €</w:t>
            </w:r>
          </w:p>
        </w:tc>
        <w:tc>
          <w:tcPr>
            <w:tcW w:w="1297" w:type="dxa"/>
            <w:noWrap/>
            <w:vAlign w:val="center"/>
          </w:tcPr>
          <w:p w14:paraId="24022E3E" w14:textId="1B0A68D6" w:rsidR="009726B7" w:rsidRPr="005362CC" w:rsidRDefault="009726B7" w:rsidP="009726B7">
            <w:pPr>
              <w:tabs>
                <w:tab w:val="left" w:pos="392"/>
              </w:tabs>
              <w:ind w:right="56"/>
              <w:jc w:val="center"/>
              <w:rPr>
                <w:rFonts w:ascii="Arial" w:hAnsi="Arial" w:cs="Arial"/>
                <w:sz w:val="24"/>
                <w:szCs w:val="24"/>
              </w:rPr>
            </w:pPr>
            <w:r>
              <w:rPr>
                <w:sz w:val="24"/>
                <w:lang w:bidi="es-ES" w:val="es-ES"/>
              </w:rPr>
              <w:t xml:space="preserve">60 €</w:t>
            </w:r>
          </w:p>
        </w:tc>
      </w:tr>
      <w:tr w:rsidR="00397400" w:rsidRPr="005362CC" w14:paraId="48935550" w14:textId="77777777" w:rsidTr="00BA32E8">
        <w:trPr>
          <w:trHeight w:val="300"/>
        </w:trPr>
        <w:tc>
          <w:tcPr>
            <w:tcW w:w="2728" w:type="dxa"/>
            <w:noWrap/>
          </w:tcPr>
          <w:p w14:paraId="76B92F52" w14:textId="31C7FA68" w:rsidR="00397400" w:rsidRPr="00EA784C" w:rsidRDefault="00323D42" w:rsidP="009726B7">
            <w:pPr>
              <w:tabs>
                <w:tab w:val="left" w:pos="2007"/>
              </w:tabs>
              <w:ind w:right="-45"/>
              <w:jc w:val="both"/>
              <w:rPr>
                <w:rFonts w:ascii="Arial" w:hAnsi="Arial" w:cs="Arial"/>
              </w:rPr>
            </w:pPr>
            <w:r w:rsidRPr="00EA784C">
              <w:rPr>
                <w:lang w:bidi="es-ES" w:val="es-ES"/>
              </w:rPr>
              <w:t xml:space="preserve">Baremo de control infantil – Pago insuficiente</w:t>
            </w:r>
          </w:p>
        </w:tc>
        <w:tc>
          <w:tcPr>
            <w:tcW w:w="1036" w:type="dxa"/>
            <w:noWrap/>
            <w:vAlign w:val="center"/>
          </w:tcPr>
          <w:p w14:paraId="39594C82" w14:textId="03289836" w:rsidR="00397400" w:rsidRDefault="004A2A75" w:rsidP="009726B7">
            <w:pPr>
              <w:jc w:val="center"/>
              <w:rPr>
                <w:rFonts w:ascii="Arial" w:hAnsi="Arial" w:cs="Arial"/>
                <w:sz w:val="24"/>
                <w:szCs w:val="24"/>
              </w:rPr>
            </w:pPr>
            <w:r>
              <w:rPr>
                <w:sz w:val="24"/>
                <w:lang w:bidi="es-ES" w:val="es-ES"/>
              </w:rPr>
              <w:t xml:space="preserve">0 €</w:t>
            </w:r>
          </w:p>
        </w:tc>
        <w:tc>
          <w:tcPr>
            <w:tcW w:w="1057" w:type="dxa"/>
            <w:noWrap/>
            <w:vAlign w:val="center"/>
          </w:tcPr>
          <w:p w14:paraId="31D8EA79" w14:textId="49590639" w:rsidR="00397400" w:rsidRDefault="004A2A75" w:rsidP="009726B7">
            <w:pPr>
              <w:jc w:val="center"/>
              <w:rPr>
                <w:rFonts w:ascii="Arial" w:hAnsi="Arial" w:cs="Arial"/>
                <w:sz w:val="24"/>
                <w:szCs w:val="24"/>
              </w:rPr>
            </w:pPr>
            <w:r>
              <w:rPr>
                <w:sz w:val="24"/>
                <w:lang w:bidi="es-ES" w:val="es-ES"/>
              </w:rPr>
              <w:t xml:space="preserve">0 €</w:t>
            </w:r>
          </w:p>
        </w:tc>
        <w:tc>
          <w:tcPr>
            <w:tcW w:w="1098" w:type="dxa"/>
            <w:noWrap/>
            <w:vAlign w:val="center"/>
          </w:tcPr>
          <w:p w14:paraId="69A7F63A" w14:textId="1CAA8E8C" w:rsidR="00397400" w:rsidRDefault="00D56446" w:rsidP="009726B7">
            <w:pPr>
              <w:ind w:right="-93"/>
              <w:jc w:val="center"/>
              <w:rPr>
                <w:rFonts w:ascii="Arial" w:hAnsi="Arial" w:cs="Arial"/>
                <w:sz w:val="24"/>
                <w:szCs w:val="24"/>
              </w:rPr>
            </w:pPr>
            <w:r>
              <w:rPr>
                <w:sz w:val="24"/>
                <w:lang w:bidi="es-ES" w:val="es-ES"/>
              </w:rPr>
              <w:t xml:space="preserve">0 €</w:t>
            </w:r>
          </w:p>
        </w:tc>
        <w:tc>
          <w:tcPr>
            <w:tcW w:w="1098" w:type="dxa"/>
            <w:noWrap/>
            <w:vAlign w:val="center"/>
          </w:tcPr>
          <w:p w14:paraId="6B9DF9D7" w14:textId="54C40A98" w:rsidR="00397400" w:rsidRDefault="004A2A75" w:rsidP="009726B7">
            <w:pPr>
              <w:ind w:right="-78"/>
              <w:jc w:val="center"/>
              <w:rPr>
                <w:rFonts w:ascii="Arial" w:hAnsi="Arial" w:cs="Arial"/>
                <w:sz w:val="24"/>
                <w:szCs w:val="24"/>
              </w:rPr>
            </w:pPr>
            <w:r>
              <w:rPr>
                <w:sz w:val="24"/>
                <w:lang w:bidi="es-ES" w:val="es-ES"/>
              </w:rPr>
              <w:t xml:space="preserve">10 €</w:t>
            </w:r>
          </w:p>
        </w:tc>
        <w:tc>
          <w:tcPr>
            <w:tcW w:w="1098" w:type="dxa"/>
            <w:noWrap/>
            <w:vAlign w:val="center"/>
          </w:tcPr>
          <w:p w14:paraId="2686A717" w14:textId="6D8652F5" w:rsidR="00397400" w:rsidRDefault="00D56446" w:rsidP="009726B7">
            <w:pPr>
              <w:ind w:right="-34"/>
              <w:jc w:val="center"/>
              <w:rPr>
                <w:rFonts w:ascii="Arial" w:hAnsi="Arial" w:cs="Arial"/>
                <w:sz w:val="24"/>
                <w:szCs w:val="24"/>
              </w:rPr>
            </w:pPr>
            <w:r>
              <w:rPr>
                <w:sz w:val="24"/>
                <w:lang w:bidi="es-ES" w:val="es-ES"/>
              </w:rPr>
              <w:t xml:space="preserve">15 €</w:t>
            </w:r>
          </w:p>
        </w:tc>
        <w:tc>
          <w:tcPr>
            <w:tcW w:w="1236" w:type="dxa"/>
            <w:vAlign w:val="center"/>
          </w:tcPr>
          <w:p w14:paraId="16C4EC1C" w14:textId="31F4BF3B" w:rsidR="00397400" w:rsidRDefault="00D56446" w:rsidP="009726B7">
            <w:pPr>
              <w:tabs>
                <w:tab w:val="left" w:pos="392"/>
              </w:tabs>
              <w:ind w:right="56"/>
              <w:jc w:val="center"/>
              <w:rPr>
                <w:rFonts w:ascii="Arial" w:hAnsi="Arial" w:cs="Arial"/>
                <w:sz w:val="24"/>
                <w:szCs w:val="24"/>
              </w:rPr>
            </w:pPr>
            <w:r>
              <w:rPr>
                <w:sz w:val="24"/>
                <w:lang w:bidi="es-ES" w:val="es-ES"/>
              </w:rPr>
              <w:t xml:space="preserve">25 €</w:t>
            </w:r>
          </w:p>
        </w:tc>
        <w:tc>
          <w:tcPr>
            <w:tcW w:w="1297" w:type="dxa"/>
            <w:noWrap/>
            <w:vAlign w:val="center"/>
          </w:tcPr>
          <w:p w14:paraId="1BA29DFB" w14:textId="06FECB2B" w:rsidR="00397400" w:rsidRDefault="00D56446" w:rsidP="009726B7">
            <w:pPr>
              <w:tabs>
                <w:tab w:val="left" w:pos="392"/>
              </w:tabs>
              <w:ind w:right="56"/>
              <w:jc w:val="center"/>
              <w:rPr>
                <w:rFonts w:ascii="Arial" w:hAnsi="Arial" w:cs="Arial"/>
                <w:sz w:val="24"/>
                <w:szCs w:val="24"/>
              </w:rPr>
            </w:pPr>
            <w:r>
              <w:rPr>
                <w:sz w:val="24"/>
                <w:lang w:bidi="es-ES" w:val="es-ES"/>
              </w:rPr>
              <w:t xml:space="preserve">30 €</w:t>
            </w:r>
          </w:p>
        </w:tc>
      </w:tr>
      <w:tr w:rsidR="009726B7" w:rsidRPr="005362CC" w14:paraId="268690C7" w14:textId="77777777" w:rsidTr="00BA32E8">
        <w:trPr>
          <w:trHeight w:val="300"/>
        </w:trPr>
        <w:tc>
          <w:tcPr>
            <w:tcW w:w="2728" w:type="dxa"/>
            <w:noWrap/>
          </w:tcPr>
          <w:p w14:paraId="6E3B7531" w14:textId="77777777" w:rsidR="009726B7" w:rsidRPr="00EA784C" w:rsidRDefault="009726B7" w:rsidP="009726B7">
            <w:pPr>
              <w:tabs>
                <w:tab w:val="left" w:pos="2007"/>
              </w:tabs>
              <w:ind w:right="-45"/>
              <w:jc w:val="both"/>
              <w:rPr>
                <w:rFonts w:ascii="Arial" w:hAnsi="Arial" w:cs="Arial"/>
              </w:rPr>
            </w:pPr>
            <w:r w:rsidRPr="00EA784C">
              <w:rPr>
                <w:lang w:bidi="es-ES" w:val="es-ES"/>
              </w:rPr>
              <w:t xml:space="preserve">Baremo de control incrementado</w:t>
            </w:r>
          </w:p>
        </w:tc>
        <w:tc>
          <w:tcPr>
            <w:tcW w:w="1036" w:type="dxa"/>
            <w:noWrap/>
            <w:vAlign w:val="center"/>
          </w:tcPr>
          <w:p w14:paraId="7A0BCC44" w14:textId="79649C20" w:rsidR="009726B7" w:rsidRPr="005362CC" w:rsidRDefault="009726B7" w:rsidP="009726B7">
            <w:pPr>
              <w:jc w:val="center"/>
              <w:rPr>
                <w:rFonts w:ascii="Arial" w:hAnsi="Arial" w:cs="Arial"/>
                <w:sz w:val="24"/>
                <w:szCs w:val="24"/>
              </w:rPr>
            </w:pPr>
            <w:r>
              <w:rPr>
                <w:sz w:val="24"/>
                <w:lang w:bidi="es-ES" w:val="es-ES"/>
              </w:rPr>
              <w:t xml:space="preserve">70 €</w:t>
            </w:r>
          </w:p>
        </w:tc>
        <w:tc>
          <w:tcPr>
            <w:tcW w:w="1057" w:type="dxa"/>
            <w:noWrap/>
            <w:vAlign w:val="center"/>
          </w:tcPr>
          <w:p w14:paraId="31A83A06" w14:textId="23C67548" w:rsidR="009726B7" w:rsidRPr="005362CC" w:rsidRDefault="009726B7" w:rsidP="009726B7">
            <w:pPr>
              <w:jc w:val="center"/>
              <w:rPr>
                <w:rFonts w:ascii="Arial" w:hAnsi="Arial" w:cs="Arial"/>
                <w:sz w:val="24"/>
                <w:szCs w:val="24"/>
              </w:rPr>
            </w:pPr>
            <w:r>
              <w:rPr>
                <w:sz w:val="24"/>
                <w:lang w:bidi="es-ES" w:val="es-ES"/>
              </w:rPr>
              <w:t xml:space="preserve">75 €</w:t>
            </w:r>
          </w:p>
        </w:tc>
        <w:tc>
          <w:tcPr>
            <w:tcW w:w="1098" w:type="dxa"/>
            <w:noWrap/>
            <w:vAlign w:val="center"/>
          </w:tcPr>
          <w:p w14:paraId="1DC6D29F" w14:textId="0F8E162A" w:rsidR="009726B7" w:rsidRPr="005362CC" w:rsidRDefault="009726B7" w:rsidP="009726B7">
            <w:pPr>
              <w:ind w:right="-93"/>
              <w:jc w:val="center"/>
              <w:rPr>
                <w:rFonts w:ascii="Arial" w:hAnsi="Arial" w:cs="Arial"/>
                <w:sz w:val="24"/>
                <w:szCs w:val="24"/>
              </w:rPr>
            </w:pPr>
            <w:r>
              <w:rPr>
                <w:sz w:val="24"/>
                <w:lang w:bidi="es-ES" w:val="es-ES"/>
              </w:rPr>
              <w:t xml:space="preserve">80 €</w:t>
            </w:r>
          </w:p>
        </w:tc>
        <w:tc>
          <w:tcPr>
            <w:tcW w:w="1098" w:type="dxa"/>
            <w:noWrap/>
            <w:vAlign w:val="center"/>
          </w:tcPr>
          <w:p w14:paraId="6F8ADA73" w14:textId="58F4F5EA" w:rsidR="009726B7" w:rsidRPr="005362CC" w:rsidRDefault="009726B7" w:rsidP="009726B7">
            <w:pPr>
              <w:ind w:right="-78"/>
              <w:jc w:val="center"/>
              <w:rPr>
                <w:rFonts w:ascii="Arial" w:hAnsi="Arial" w:cs="Arial"/>
                <w:sz w:val="24"/>
                <w:szCs w:val="24"/>
              </w:rPr>
            </w:pPr>
            <w:r>
              <w:rPr>
                <w:sz w:val="24"/>
                <w:lang w:bidi="es-ES" w:val="es-ES"/>
              </w:rPr>
              <w:t xml:space="preserve">90 €</w:t>
            </w:r>
          </w:p>
        </w:tc>
        <w:tc>
          <w:tcPr>
            <w:tcW w:w="1098" w:type="dxa"/>
            <w:noWrap/>
            <w:vAlign w:val="center"/>
          </w:tcPr>
          <w:p w14:paraId="3CEB72ED" w14:textId="488AF5BD" w:rsidR="009726B7" w:rsidRPr="005362CC" w:rsidRDefault="009726B7" w:rsidP="009726B7">
            <w:pPr>
              <w:ind w:right="-34"/>
              <w:jc w:val="center"/>
              <w:rPr>
                <w:rFonts w:ascii="Arial" w:hAnsi="Arial" w:cs="Arial"/>
                <w:sz w:val="24"/>
                <w:szCs w:val="24"/>
              </w:rPr>
            </w:pPr>
            <w:r>
              <w:rPr>
                <w:sz w:val="24"/>
                <w:lang w:bidi="es-ES" w:val="es-ES"/>
              </w:rPr>
              <w:t xml:space="preserve">100 €</w:t>
            </w:r>
          </w:p>
        </w:tc>
        <w:tc>
          <w:tcPr>
            <w:tcW w:w="1236" w:type="dxa"/>
            <w:vAlign w:val="center"/>
          </w:tcPr>
          <w:p w14:paraId="2FA4BF65" w14:textId="16022470" w:rsidR="009726B7" w:rsidRDefault="009726B7" w:rsidP="009726B7">
            <w:pPr>
              <w:tabs>
                <w:tab w:val="left" w:pos="392"/>
              </w:tabs>
              <w:ind w:right="56"/>
              <w:jc w:val="center"/>
              <w:rPr>
                <w:rFonts w:ascii="Arial" w:hAnsi="Arial" w:cs="Arial"/>
                <w:sz w:val="24"/>
                <w:szCs w:val="24"/>
              </w:rPr>
            </w:pPr>
            <w:r>
              <w:rPr>
                <w:sz w:val="24"/>
                <w:lang w:bidi="es-ES" w:val="es-ES"/>
              </w:rPr>
              <w:t xml:space="preserve">120 €</w:t>
            </w:r>
          </w:p>
        </w:tc>
        <w:tc>
          <w:tcPr>
            <w:tcW w:w="1297" w:type="dxa"/>
            <w:noWrap/>
            <w:vAlign w:val="center"/>
          </w:tcPr>
          <w:p w14:paraId="5E4F629A" w14:textId="6B3C88D1" w:rsidR="009726B7" w:rsidRPr="005362CC" w:rsidRDefault="009726B7" w:rsidP="009726B7">
            <w:pPr>
              <w:tabs>
                <w:tab w:val="left" w:pos="392"/>
              </w:tabs>
              <w:ind w:right="56"/>
              <w:jc w:val="center"/>
              <w:rPr>
                <w:rFonts w:ascii="Arial" w:hAnsi="Arial" w:cs="Arial"/>
                <w:sz w:val="24"/>
                <w:szCs w:val="24"/>
              </w:rPr>
            </w:pPr>
            <w:r>
              <w:rPr>
                <w:sz w:val="24"/>
                <w:lang w:bidi="es-ES" w:val="es-ES"/>
              </w:rPr>
              <w:t xml:space="preserve">130 €</w:t>
            </w:r>
          </w:p>
        </w:tc>
      </w:tr>
      <w:tr w:rsidR="009726B7" w:rsidRPr="005362CC" w14:paraId="1AD8D2DF" w14:textId="77777777" w:rsidTr="00BA32E8">
        <w:trPr>
          <w:trHeight w:val="300"/>
        </w:trPr>
        <w:tc>
          <w:tcPr>
            <w:tcW w:w="2728" w:type="dxa"/>
            <w:noWrap/>
          </w:tcPr>
          <w:p w14:paraId="136CEC2D" w14:textId="77777777" w:rsidR="009726B7" w:rsidRPr="00EA784C" w:rsidRDefault="009726B7" w:rsidP="009726B7">
            <w:pPr>
              <w:tabs>
                <w:tab w:val="left" w:pos="2007"/>
              </w:tabs>
              <w:ind w:right="-45"/>
              <w:jc w:val="both"/>
              <w:rPr>
                <w:rFonts w:ascii="Arial" w:hAnsi="Arial" w:cs="Arial"/>
              </w:rPr>
            </w:pPr>
            <w:r w:rsidRPr="00EA784C">
              <w:rPr>
                <w:lang w:bidi="es-ES" w:val="es-ES"/>
              </w:rPr>
              <w:t xml:space="preserve">Baremo de control incrementado – Multa fija</w:t>
            </w:r>
          </w:p>
        </w:tc>
        <w:tc>
          <w:tcPr>
            <w:tcW w:w="1036" w:type="dxa"/>
            <w:noWrap/>
            <w:vAlign w:val="center"/>
          </w:tcPr>
          <w:p w14:paraId="54AD3192" w14:textId="0C59B99B" w:rsidR="009726B7" w:rsidRPr="005362CC" w:rsidRDefault="009726B7" w:rsidP="009726B7">
            <w:pPr>
              <w:jc w:val="center"/>
              <w:rPr>
                <w:rFonts w:ascii="Arial" w:hAnsi="Arial" w:cs="Arial"/>
                <w:sz w:val="24"/>
                <w:szCs w:val="24"/>
              </w:rPr>
            </w:pPr>
            <w:r>
              <w:rPr>
                <w:sz w:val="24"/>
                <w:lang w:bidi="es-ES" w:val="es-ES"/>
              </w:rPr>
              <w:t xml:space="preserve">70 €</w:t>
            </w:r>
          </w:p>
        </w:tc>
        <w:tc>
          <w:tcPr>
            <w:tcW w:w="1057" w:type="dxa"/>
            <w:vAlign w:val="center"/>
          </w:tcPr>
          <w:p w14:paraId="135382DC" w14:textId="69323690" w:rsidR="009726B7" w:rsidRPr="005362CC" w:rsidRDefault="009726B7" w:rsidP="009726B7">
            <w:pPr>
              <w:jc w:val="center"/>
              <w:rPr>
                <w:rFonts w:ascii="Arial" w:hAnsi="Arial" w:cs="Arial"/>
                <w:sz w:val="24"/>
                <w:szCs w:val="24"/>
              </w:rPr>
            </w:pPr>
            <w:r>
              <w:rPr>
                <w:sz w:val="24"/>
                <w:lang w:bidi="es-ES" w:val="es-ES"/>
              </w:rPr>
              <w:t xml:space="preserve">70 €</w:t>
            </w:r>
          </w:p>
        </w:tc>
        <w:tc>
          <w:tcPr>
            <w:tcW w:w="1098" w:type="dxa"/>
            <w:vAlign w:val="center"/>
          </w:tcPr>
          <w:p w14:paraId="05CFFD14" w14:textId="4664288D" w:rsidR="009726B7" w:rsidRPr="005362CC" w:rsidRDefault="009726B7" w:rsidP="009726B7">
            <w:pPr>
              <w:ind w:right="-93"/>
              <w:jc w:val="center"/>
              <w:rPr>
                <w:rFonts w:ascii="Arial" w:hAnsi="Arial" w:cs="Arial"/>
                <w:sz w:val="24"/>
                <w:szCs w:val="24"/>
              </w:rPr>
            </w:pPr>
            <w:r>
              <w:rPr>
                <w:sz w:val="24"/>
                <w:lang w:bidi="es-ES" w:val="es-ES"/>
              </w:rPr>
              <w:t xml:space="preserve">70 €</w:t>
            </w:r>
          </w:p>
        </w:tc>
        <w:tc>
          <w:tcPr>
            <w:tcW w:w="1098" w:type="dxa"/>
            <w:vAlign w:val="center"/>
          </w:tcPr>
          <w:p w14:paraId="172CA2DD" w14:textId="0B7474D4" w:rsidR="009726B7" w:rsidRPr="005362CC" w:rsidRDefault="009726B7" w:rsidP="009726B7">
            <w:pPr>
              <w:ind w:right="-78"/>
              <w:jc w:val="center"/>
              <w:rPr>
                <w:rFonts w:ascii="Arial" w:hAnsi="Arial" w:cs="Arial"/>
                <w:sz w:val="24"/>
                <w:szCs w:val="24"/>
              </w:rPr>
            </w:pPr>
            <w:r>
              <w:rPr>
                <w:sz w:val="24"/>
                <w:lang w:bidi="es-ES" w:val="es-ES"/>
              </w:rPr>
              <w:t xml:space="preserve">70 €</w:t>
            </w:r>
          </w:p>
        </w:tc>
        <w:tc>
          <w:tcPr>
            <w:tcW w:w="1098" w:type="dxa"/>
            <w:vAlign w:val="center"/>
          </w:tcPr>
          <w:p w14:paraId="2670AD69" w14:textId="0DB2A70F" w:rsidR="009726B7" w:rsidRPr="005362CC" w:rsidRDefault="009726B7" w:rsidP="009726B7">
            <w:pPr>
              <w:ind w:right="-34"/>
              <w:jc w:val="center"/>
              <w:rPr>
                <w:rFonts w:ascii="Arial" w:hAnsi="Arial" w:cs="Arial"/>
                <w:sz w:val="24"/>
                <w:szCs w:val="24"/>
              </w:rPr>
            </w:pPr>
            <w:r>
              <w:rPr>
                <w:sz w:val="24"/>
                <w:lang w:bidi="es-ES" w:val="es-ES"/>
              </w:rPr>
              <w:t xml:space="preserve">70 €</w:t>
            </w:r>
          </w:p>
        </w:tc>
        <w:tc>
          <w:tcPr>
            <w:tcW w:w="1236" w:type="dxa"/>
            <w:vAlign w:val="center"/>
          </w:tcPr>
          <w:p w14:paraId="4BB966AB" w14:textId="19BFAD37" w:rsidR="009726B7" w:rsidRDefault="009726B7" w:rsidP="009726B7">
            <w:pPr>
              <w:tabs>
                <w:tab w:val="left" w:pos="392"/>
              </w:tabs>
              <w:ind w:right="56"/>
              <w:jc w:val="center"/>
              <w:rPr>
                <w:rFonts w:ascii="Arial" w:hAnsi="Arial" w:cs="Arial"/>
                <w:sz w:val="24"/>
                <w:szCs w:val="24"/>
              </w:rPr>
            </w:pPr>
            <w:r>
              <w:rPr>
                <w:sz w:val="24"/>
                <w:lang w:bidi="es-ES" w:val="es-ES"/>
              </w:rPr>
              <w:t xml:space="preserve">70 €</w:t>
            </w:r>
          </w:p>
        </w:tc>
        <w:tc>
          <w:tcPr>
            <w:tcW w:w="1297" w:type="dxa"/>
            <w:vAlign w:val="center"/>
          </w:tcPr>
          <w:p w14:paraId="22A47993" w14:textId="6964C463" w:rsidR="009726B7" w:rsidRPr="005362CC" w:rsidRDefault="009726B7" w:rsidP="009726B7">
            <w:pPr>
              <w:tabs>
                <w:tab w:val="left" w:pos="392"/>
              </w:tabs>
              <w:ind w:right="56"/>
              <w:jc w:val="center"/>
              <w:rPr>
                <w:rFonts w:ascii="Arial" w:hAnsi="Arial" w:cs="Arial"/>
                <w:sz w:val="24"/>
                <w:szCs w:val="24"/>
              </w:rPr>
            </w:pPr>
            <w:r>
              <w:rPr>
                <w:sz w:val="24"/>
                <w:lang w:bidi="es-ES" w:val="es-ES"/>
              </w:rPr>
              <w:t xml:space="preserve">70 €</w:t>
            </w:r>
          </w:p>
        </w:tc>
      </w:tr>
      <w:tr w:rsidR="009726B7" w:rsidRPr="005362CC" w14:paraId="6CBACF8E" w14:textId="77777777" w:rsidTr="00BA32E8">
        <w:trPr>
          <w:trHeight w:val="300"/>
        </w:trPr>
        <w:tc>
          <w:tcPr>
            <w:tcW w:w="2728" w:type="dxa"/>
            <w:noWrap/>
          </w:tcPr>
          <w:p w14:paraId="0B1E8005" w14:textId="77777777" w:rsidR="009726B7" w:rsidRPr="00EA784C" w:rsidRDefault="009726B7" w:rsidP="009726B7">
            <w:pPr>
              <w:tabs>
                <w:tab w:val="left" w:pos="2007"/>
              </w:tabs>
              <w:ind w:right="-45"/>
              <w:jc w:val="both"/>
              <w:rPr>
                <w:rFonts w:ascii="Arial" w:hAnsi="Arial" w:cs="Arial"/>
              </w:rPr>
            </w:pPr>
            <w:r w:rsidRPr="00EA784C">
              <w:rPr>
                <w:lang w:bidi="es-ES" w:val="es-ES"/>
              </w:rPr>
              <w:t xml:space="preserve">Baremo de control incrementado – Cobro insuficiente</w:t>
            </w:r>
          </w:p>
        </w:tc>
        <w:tc>
          <w:tcPr>
            <w:tcW w:w="1036" w:type="dxa"/>
            <w:noWrap/>
            <w:vAlign w:val="center"/>
          </w:tcPr>
          <w:p w14:paraId="2C21EC7A" w14:textId="59CEE6A6" w:rsidR="009726B7" w:rsidRPr="005362CC" w:rsidRDefault="009726B7" w:rsidP="009726B7">
            <w:pPr>
              <w:jc w:val="center"/>
              <w:rPr>
                <w:rFonts w:ascii="Arial" w:hAnsi="Arial" w:cs="Arial"/>
                <w:sz w:val="24"/>
                <w:szCs w:val="24"/>
              </w:rPr>
            </w:pPr>
            <w:r>
              <w:rPr>
                <w:sz w:val="24"/>
                <w:lang w:bidi="es-ES" w:val="es-ES"/>
              </w:rPr>
              <w:t xml:space="preserve">0 €</w:t>
            </w:r>
          </w:p>
        </w:tc>
        <w:tc>
          <w:tcPr>
            <w:tcW w:w="1057" w:type="dxa"/>
            <w:noWrap/>
            <w:vAlign w:val="center"/>
          </w:tcPr>
          <w:p w14:paraId="2C79C1B0" w14:textId="71736297" w:rsidR="009726B7" w:rsidRPr="005362CC" w:rsidRDefault="009726B7" w:rsidP="009726B7">
            <w:pPr>
              <w:jc w:val="center"/>
              <w:rPr>
                <w:rFonts w:ascii="Arial" w:hAnsi="Arial" w:cs="Arial"/>
                <w:sz w:val="24"/>
                <w:szCs w:val="24"/>
              </w:rPr>
            </w:pPr>
            <w:r>
              <w:rPr>
                <w:sz w:val="24"/>
                <w:lang w:bidi="es-ES" w:val="es-ES"/>
              </w:rPr>
              <w:t xml:space="preserve">5 €</w:t>
            </w:r>
          </w:p>
        </w:tc>
        <w:tc>
          <w:tcPr>
            <w:tcW w:w="1098" w:type="dxa"/>
            <w:noWrap/>
            <w:vAlign w:val="center"/>
          </w:tcPr>
          <w:p w14:paraId="56084DB6" w14:textId="729A3775" w:rsidR="009726B7" w:rsidRPr="005362CC" w:rsidRDefault="009726B7" w:rsidP="009726B7">
            <w:pPr>
              <w:ind w:right="-93"/>
              <w:jc w:val="center"/>
              <w:rPr>
                <w:rFonts w:ascii="Arial" w:hAnsi="Arial" w:cs="Arial"/>
                <w:sz w:val="24"/>
                <w:szCs w:val="24"/>
              </w:rPr>
            </w:pPr>
            <w:r>
              <w:rPr>
                <w:sz w:val="24"/>
                <w:lang w:bidi="es-ES" w:val="es-ES"/>
              </w:rPr>
              <w:t xml:space="preserve">10 €</w:t>
            </w:r>
          </w:p>
        </w:tc>
        <w:tc>
          <w:tcPr>
            <w:tcW w:w="1098" w:type="dxa"/>
            <w:noWrap/>
            <w:vAlign w:val="center"/>
          </w:tcPr>
          <w:p w14:paraId="179A119E" w14:textId="214E8668" w:rsidR="009726B7" w:rsidRPr="005362CC" w:rsidRDefault="009726B7" w:rsidP="009726B7">
            <w:pPr>
              <w:ind w:right="-78"/>
              <w:jc w:val="center"/>
              <w:rPr>
                <w:rFonts w:ascii="Arial" w:hAnsi="Arial" w:cs="Arial"/>
                <w:sz w:val="24"/>
                <w:szCs w:val="24"/>
              </w:rPr>
            </w:pPr>
            <w:r>
              <w:rPr>
                <w:sz w:val="24"/>
                <w:lang w:bidi="es-ES" w:val="es-ES"/>
              </w:rPr>
              <w:t xml:space="preserve">20 €</w:t>
            </w:r>
          </w:p>
        </w:tc>
        <w:tc>
          <w:tcPr>
            <w:tcW w:w="1098" w:type="dxa"/>
            <w:noWrap/>
            <w:vAlign w:val="center"/>
          </w:tcPr>
          <w:p w14:paraId="0CA28D5A" w14:textId="5C8703D8" w:rsidR="009726B7" w:rsidRPr="005362CC" w:rsidRDefault="009726B7" w:rsidP="009726B7">
            <w:pPr>
              <w:ind w:right="-34"/>
              <w:jc w:val="center"/>
              <w:rPr>
                <w:rFonts w:ascii="Arial" w:hAnsi="Arial" w:cs="Arial"/>
                <w:sz w:val="24"/>
                <w:szCs w:val="24"/>
              </w:rPr>
            </w:pPr>
            <w:r>
              <w:rPr>
                <w:sz w:val="24"/>
                <w:lang w:bidi="es-ES" w:val="es-ES"/>
              </w:rPr>
              <w:t xml:space="preserve">30 €</w:t>
            </w:r>
          </w:p>
        </w:tc>
        <w:tc>
          <w:tcPr>
            <w:tcW w:w="1236" w:type="dxa"/>
            <w:vAlign w:val="center"/>
          </w:tcPr>
          <w:p w14:paraId="53157CF4" w14:textId="42AB5AEC" w:rsidR="009726B7" w:rsidRDefault="009726B7" w:rsidP="009726B7">
            <w:pPr>
              <w:tabs>
                <w:tab w:val="left" w:pos="392"/>
              </w:tabs>
              <w:ind w:right="56"/>
              <w:jc w:val="center"/>
              <w:rPr>
                <w:rFonts w:ascii="Arial" w:hAnsi="Arial" w:cs="Arial"/>
                <w:sz w:val="24"/>
                <w:szCs w:val="24"/>
              </w:rPr>
            </w:pPr>
            <w:r>
              <w:rPr>
                <w:sz w:val="24"/>
                <w:lang w:bidi="es-ES" w:val="es-ES"/>
              </w:rPr>
              <w:t xml:space="preserve">50 €</w:t>
            </w:r>
          </w:p>
        </w:tc>
        <w:tc>
          <w:tcPr>
            <w:tcW w:w="1297" w:type="dxa"/>
            <w:noWrap/>
            <w:vAlign w:val="center"/>
          </w:tcPr>
          <w:p w14:paraId="7A676C83" w14:textId="42CBE753" w:rsidR="009726B7" w:rsidRPr="005362CC" w:rsidRDefault="009726B7" w:rsidP="009726B7">
            <w:pPr>
              <w:tabs>
                <w:tab w:val="left" w:pos="392"/>
              </w:tabs>
              <w:ind w:right="56"/>
              <w:jc w:val="center"/>
              <w:rPr>
                <w:rFonts w:ascii="Arial" w:hAnsi="Arial" w:cs="Arial"/>
                <w:sz w:val="24"/>
                <w:szCs w:val="24"/>
              </w:rPr>
            </w:pPr>
            <w:r>
              <w:rPr>
                <w:sz w:val="24"/>
                <w:lang w:bidi="es-ES" w:val="es-ES"/>
              </w:rPr>
              <w:t xml:space="preserve">60 €</w:t>
            </w:r>
          </w:p>
        </w:tc>
      </w:tr>
    </w:tbl>
    <w:p xmlns:w="http://schemas.openxmlformats.org/wordprocessingml/2006/main" w14:paraId="55B95F10" w14:textId="77777777" w:rsidR="009726B7" w:rsidRDefault="009726B7" w:rsidP="009726B7">
      <w:pPr>
        <w:ind w:right="452"/>
        <w:jc w:val="both"/>
        <w:rPr>
          <w:rFonts w:ascii="Arial" w:eastAsiaTheme="majorEastAsia" w:hAnsi="Arial" w:cs="Arial"/>
          <w:color w:val="6E1E78"/>
          <w:sz w:val="24"/>
          <w:szCs w:val="24"/>
        </w:rPr>
      </w:pPr>
    </w:p>
    <w:tbl xmlns:w="http://schemas.openxmlformats.org/wordprocessingml/2006/main">
      <w:tblPr>
        <w:tblStyle w:val="Grilledutableau"/>
        <w:tblW w:w="10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8"/>
        <w:gridCol w:w="1036"/>
        <w:gridCol w:w="1057"/>
        <w:gridCol w:w="1098"/>
        <w:gridCol w:w="1098"/>
        <w:gridCol w:w="1098"/>
        <w:gridCol w:w="1236"/>
        <w:gridCol w:w="1297"/>
      </w:tblGrid>
      <w:tr w:rsidR="009726B7" w:rsidRPr="005362CC" w14:paraId="47749734" w14:textId="77777777" w:rsidTr="00BA32E8">
        <w:trPr>
          <w:trHeight w:val="300"/>
        </w:trPr>
        <w:tc>
          <w:tcPr>
            <w:tcW w:w="2728" w:type="dxa"/>
            <w:noWrap/>
            <w:hideMark/>
          </w:tcPr>
          <w:p w14:paraId="4380D8FB" w14:textId="77777777" w:rsidR="009726B7" w:rsidRPr="005362CC" w:rsidRDefault="009726B7" w:rsidP="009726B7">
            <w:pPr>
              <w:tabs>
                <w:tab w:val="left" w:pos="2007"/>
              </w:tabs>
              <w:ind w:right="-45"/>
              <w:jc w:val="both"/>
              <w:rPr>
                <w:rFonts w:ascii="Arial" w:hAnsi="Arial" w:cs="Arial"/>
                <w:sz w:val="24"/>
                <w:szCs w:val="24"/>
              </w:rPr>
            </w:pPr>
            <w:r>
              <w:rPr>
                <w:b/>
                <w:color w:val="6E1E78"/>
                <w:sz w:val="28"/>
                <w:lang w:bidi="es-ES" w:val="es-ES"/>
              </w:rPr>
              <w:t xml:space="preserve">Primera clase</w:t>
            </w:r>
          </w:p>
        </w:tc>
        <w:tc>
          <w:tcPr>
            <w:tcW w:w="1036" w:type="dxa"/>
            <w:noWrap/>
            <w:hideMark/>
          </w:tcPr>
          <w:p w14:paraId="4110EBCD" w14:textId="77777777" w:rsidR="009726B7" w:rsidRPr="005362CC" w:rsidRDefault="009726B7" w:rsidP="009726B7">
            <w:pPr>
              <w:jc w:val="center"/>
              <w:rPr>
                <w:rFonts w:ascii="Arial" w:hAnsi="Arial" w:cs="Arial"/>
                <w:sz w:val="24"/>
                <w:szCs w:val="24"/>
              </w:rPr>
            </w:pPr>
            <w:r w:rsidRPr="005362CC">
              <w:rPr>
                <w:sz w:val="24"/>
                <w:lang w:bidi="es-ES" w:val="es-ES"/>
              </w:rPr>
              <w:t xml:space="preserve">Hasta 25 km</w:t>
            </w:r>
          </w:p>
        </w:tc>
        <w:tc>
          <w:tcPr>
            <w:tcW w:w="1057" w:type="dxa"/>
            <w:noWrap/>
            <w:hideMark/>
          </w:tcPr>
          <w:p w14:paraId="4132F06A" w14:textId="77777777" w:rsidR="009726B7" w:rsidRPr="005362CC" w:rsidRDefault="009726B7" w:rsidP="009726B7">
            <w:pPr>
              <w:jc w:val="center"/>
              <w:rPr>
                <w:rFonts w:ascii="Arial" w:hAnsi="Arial" w:cs="Arial"/>
                <w:sz w:val="24"/>
                <w:szCs w:val="24"/>
              </w:rPr>
            </w:pPr>
            <w:r w:rsidRPr="005362CC">
              <w:rPr>
                <w:sz w:val="24"/>
                <w:lang w:bidi="es-ES" w:val="es-ES"/>
              </w:rPr>
              <w:t xml:space="preserve">De 26 a 50 km</w:t>
            </w:r>
          </w:p>
        </w:tc>
        <w:tc>
          <w:tcPr>
            <w:tcW w:w="1098" w:type="dxa"/>
            <w:noWrap/>
            <w:hideMark/>
          </w:tcPr>
          <w:p w14:paraId="5A3DDD49" w14:textId="77777777" w:rsidR="009726B7" w:rsidRPr="005362CC" w:rsidRDefault="009726B7" w:rsidP="009726B7">
            <w:pPr>
              <w:ind w:right="-93"/>
              <w:jc w:val="center"/>
              <w:rPr>
                <w:rFonts w:ascii="Arial" w:hAnsi="Arial" w:cs="Arial"/>
                <w:sz w:val="24"/>
                <w:szCs w:val="24"/>
              </w:rPr>
            </w:pPr>
            <w:r w:rsidRPr="005362CC">
              <w:rPr>
                <w:sz w:val="24"/>
                <w:lang w:bidi="es-ES" w:val="es-ES"/>
              </w:rPr>
              <w:t xml:space="preserve">De 51 a 100 km</w:t>
            </w:r>
          </w:p>
        </w:tc>
        <w:tc>
          <w:tcPr>
            <w:tcW w:w="1098" w:type="dxa"/>
            <w:noWrap/>
            <w:hideMark/>
          </w:tcPr>
          <w:p w14:paraId="125F1E00" w14:textId="77777777" w:rsidR="009726B7" w:rsidRPr="005362CC" w:rsidRDefault="009726B7" w:rsidP="009726B7">
            <w:pPr>
              <w:ind w:right="-78"/>
              <w:jc w:val="center"/>
              <w:rPr>
                <w:rFonts w:ascii="Arial" w:hAnsi="Arial" w:cs="Arial"/>
                <w:sz w:val="24"/>
                <w:szCs w:val="24"/>
              </w:rPr>
            </w:pPr>
            <w:r w:rsidRPr="005362CC">
              <w:rPr>
                <w:sz w:val="24"/>
                <w:lang w:bidi="es-ES" w:val="es-ES"/>
              </w:rPr>
              <w:t xml:space="preserve">De 101 a 150 km</w:t>
            </w:r>
          </w:p>
        </w:tc>
        <w:tc>
          <w:tcPr>
            <w:tcW w:w="1098" w:type="dxa"/>
            <w:noWrap/>
            <w:hideMark/>
          </w:tcPr>
          <w:p w14:paraId="660EAFBA" w14:textId="77777777" w:rsidR="009726B7" w:rsidRPr="005362CC" w:rsidRDefault="009726B7" w:rsidP="009726B7">
            <w:pPr>
              <w:ind w:right="-78"/>
              <w:jc w:val="center"/>
              <w:rPr>
                <w:rFonts w:ascii="Arial" w:hAnsi="Arial" w:cs="Arial"/>
                <w:sz w:val="24"/>
                <w:szCs w:val="24"/>
              </w:rPr>
            </w:pPr>
            <w:r w:rsidRPr="005362CC">
              <w:rPr>
                <w:sz w:val="24"/>
                <w:lang w:bidi="es-ES" w:val="es-ES"/>
              </w:rPr>
              <w:t xml:space="preserve">De 151 a 300 km</w:t>
            </w:r>
          </w:p>
        </w:tc>
        <w:tc>
          <w:tcPr>
            <w:tcW w:w="1236" w:type="dxa"/>
          </w:tcPr>
          <w:p w14:paraId="5C786895" w14:textId="77777777" w:rsidR="009726B7" w:rsidRDefault="009726B7" w:rsidP="009726B7">
            <w:pPr>
              <w:tabs>
                <w:tab w:val="left" w:pos="392"/>
              </w:tabs>
              <w:ind w:right="56"/>
              <w:jc w:val="center"/>
              <w:rPr>
                <w:rFonts w:ascii="Arial" w:hAnsi="Arial" w:cs="Arial"/>
                <w:sz w:val="24"/>
                <w:szCs w:val="24"/>
              </w:rPr>
            </w:pPr>
            <w:r w:rsidRPr="005362CC">
              <w:rPr>
                <w:sz w:val="24"/>
                <w:lang w:bidi="es-ES" w:val="es-ES"/>
              </w:rPr>
              <w:t xml:space="preserve">De 301 a 400 km</w:t>
            </w:r>
          </w:p>
        </w:tc>
        <w:tc>
          <w:tcPr>
            <w:tcW w:w="1297" w:type="dxa"/>
            <w:noWrap/>
            <w:hideMark/>
          </w:tcPr>
          <w:p w14:paraId="1250F931" w14:textId="77777777" w:rsidR="009726B7" w:rsidRPr="005362CC" w:rsidRDefault="009726B7" w:rsidP="009726B7">
            <w:pPr>
              <w:tabs>
                <w:tab w:val="left" w:pos="392"/>
              </w:tabs>
              <w:ind w:right="56"/>
              <w:jc w:val="center"/>
              <w:rPr>
                <w:rFonts w:ascii="Arial" w:hAnsi="Arial" w:cs="Arial"/>
                <w:sz w:val="24"/>
                <w:szCs w:val="24"/>
              </w:rPr>
            </w:pPr>
            <w:r>
              <w:rPr>
                <w:sz w:val="24"/>
                <w:lang w:bidi="es-ES" w:val="es-ES"/>
              </w:rPr>
              <w:t xml:space="preserve">Más de 400 km</w:t>
            </w:r>
          </w:p>
        </w:tc>
      </w:tr>
      <w:tr w:rsidR="009726B7" w:rsidRPr="005362CC" w14:paraId="223288D2" w14:textId="77777777" w:rsidTr="00BA32E8">
        <w:trPr>
          <w:trHeight w:val="300"/>
        </w:trPr>
        <w:tc>
          <w:tcPr>
            <w:tcW w:w="2728" w:type="dxa"/>
            <w:noWrap/>
          </w:tcPr>
          <w:p w14:paraId="5ED98DE4" w14:textId="12077EC3" w:rsidR="009726B7" w:rsidRPr="00407E9D" w:rsidRDefault="009726B7" w:rsidP="009726B7">
            <w:pPr>
              <w:tabs>
                <w:tab w:val="left" w:pos="2007"/>
              </w:tabs>
              <w:ind w:right="-45"/>
              <w:jc w:val="both"/>
              <w:rPr>
                <w:rFonts w:ascii="Arial" w:hAnsi="Arial" w:cs="Arial"/>
              </w:rPr>
            </w:pPr>
            <w:r w:rsidRPr="00407E9D">
              <w:rPr>
                <w:lang w:bidi="es-ES" w:val="es-ES"/>
              </w:rPr>
              <w:t xml:space="preserve">Baremo excepcional para adultos</w:t>
            </w:r>
          </w:p>
        </w:tc>
        <w:tc>
          <w:tcPr>
            <w:tcW w:w="1036" w:type="dxa"/>
            <w:noWrap/>
            <w:vAlign w:val="center"/>
          </w:tcPr>
          <w:p w14:paraId="5B254229" w14:textId="237641F5" w:rsidR="009726B7" w:rsidRPr="005362CC" w:rsidRDefault="009726B7" w:rsidP="009726B7">
            <w:pPr>
              <w:jc w:val="center"/>
              <w:rPr>
                <w:rFonts w:ascii="Arial" w:hAnsi="Arial" w:cs="Arial"/>
                <w:sz w:val="24"/>
                <w:szCs w:val="24"/>
              </w:rPr>
            </w:pPr>
            <w:r>
              <w:rPr>
                <w:sz w:val="24"/>
                <w:lang w:bidi="es-ES" w:val="es-ES"/>
              </w:rPr>
              <w:t xml:space="preserve">10 €</w:t>
            </w:r>
          </w:p>
        </w:tc>
        <w:tc>
          <w:tcPr>
            <w:tcW w:w="1057" w:type="dxa"/>
            <w:noWrap/>
            <w:vAlign w:val="center"/>
          </w:tcPr>
          <w:p w14:paraId="3F681309" w14:textId="0ACD0F93" w:rsidR="009726B7" w:rsidRPr="005362CC" w:rsidRDefault="009726B7" w:rsidP="009726B7">
            <w:pPr>
              <w:jc w:val="center"/>
              <w:rPr>
                <w:rFonts w:ascii="Arial" w:hAnsi="Arial" w:cs="Arial"/>
                <w:sz w:val="24"/>
                <w:szCs w:val="24"/>
              </w:rPr>
            </w:pPr>
            <w:r>
              <w:rPr>
                <w:sz w:val="24"/>
                <w:lang w:bidi="es-ES" w:val="es-ES"/>
              </w:rPr>
              <w:t xml:space="preserve">16 €</w:t>
            </w:r>
          </w:p>
        </w:tc>
        <w:tc>
          <w:tcPr>
            <w:tcW w:w="1098" w:type="dxa"/>
            <w:noWrap/>
            <w:vAlign w:val="center"/>
          </w:tcPr>
          <w:p w14:paraId="16AF0894" w14:textId="77DB3D63" w:rsidR="009726B7" w:rsidRPr="005362CC" w:rsidRDefault="009726B7" w:rsidP="009726B7">
            <w:pPr>
              <w:ind w:right="-93"/>
              <w:jc w:val="center"/>
              <w:rPr>
                <w:rFonts w:ascii="Arial" w:hAnsi="Arial" w:cs="Arial"/>
                <w:sz w:val="24"/>
                <w:szCs w:val="24"/>
              </w:rPr>
            </w:pPr>
            <w:r>
              <w:rPr>
                <w:sz w:val="24"/>
                <w:lang w:bidi="es-ES" w:val="es-ES"/>
              </w:rPr>
              <w:t xml:space="preserve">28 €</w:t>
            </w:r>
          </w:p>
        </w:tc>
        <w:tc>
          <w:tcPr>
            <w:tcW w:w="1098" w:type="dxa"/>
            <w:noWrap/>
            <w:vAlign w:val="center"/>
          </w:tcPr>
          <w:p w14:paraId="53E8D41B" w14:textId="30CEE7A4" w:rsidR="009726B7" w:rsidRPr="005362CC" w:rsidRDefault="009726B7" w:rsidP="009726B7">
            <w:pPr>
              <w:ind w:right="-78"/>
              <w:jc w:val="center"/>
              <w:rPr>
                <w:rFonts w:ascii="Arial" w:hAnsi="Arial" w:cs="Arial"/>
                <w:sz w:val="24"/>
                <w:szCs w:val="24"/>
              </w:rPr>
            </w:pPr>
            <w:r>
              <w:rPr>
                <w:sz w:val="24"/>
                <w:lang w:bidi="es-ES" w:val="es-ES"/>
              </w:rPr>
              <w:t xml:space="preserve">40 €</w:t>
            </w:r>
          </w:p>
        </w:tc>
        <w:tc>
          <w:tcPr>
            <w:tcW w:w="1098" w:type="dxa"/>
            <w:noWrap/>
            <w:vAlign w:val="center"/>
          </w:tcPr>
          <w:p w14:paraId="261DEE72" w14:textId="0C994EFB" w:rsidR="009726B7" w:rsidRPr="005362CC" w:rsidRDefault="009726B7" w:rsidP="009726B7">
            <w:pPr>
              <w:ind w:right="-34"/>
              <w:jc w:val="center"/>
              <w:rPr>
                <w:rFonts w:ascii="Arial" w:hAnsi="Arial" w:cs="Arial"/>
                <w:sz w:val="24"/>
                <w:szCs w:val="24"/>
              </w:rPr>
            </w:pPr>
            <w:r>
              <w:rPr>
                <w:sz w:val="24"/>
                <w:lang w:bidi="es-ES" w:val="es-ES"/>
              </w:rPr>
              <w:t xml:space="preserve">65 €</w:t>
            </w:r>
          </w:p>
        </w:tc>
        <w:tc>
          <w:tcPr>
            <w:tcW w:w="1236" w:type="dxa"/>
            <w:vAlign w:val="center"/>
          </w:tcPr>
          <w:p w14:paraId="65514EB3" w14:textId="7077A2D6" w:rsidR="009726B7" w:rsidRDefault="009726B7" w:rsidP="009726B7">
            <w:pPr>
              <w:tabs>
                <w:tab w:val="left" w:pos="392"/>
              </w:tabs>
              <w:ind w:right="56"/>
              <w:jc w:val="center"/>
              <w:rPr>
                <w:rFonts w:ascii="Arial" w:hAnsi="Arial" w:cs="Arial"/>
                <w:sz w:val="24"/>
                <w:szCs w:val="24"/>
              </w:rPr>
            </w:pPr>
            <w:r>
              <w:rPr>
                <w:sz w:val="24"/>
                <w:lang w:bidi="es-ES" w:val="es-ES"/>
              </w:rPr>
              <w:t xml:space="preserve">90 €</w:t>
            </w:r>
          </w:p>
        </w:tc>
        <w:tc>
          <w:tcPr>
            <w:tcW w:w="1297" w:type="dxa"/>
            <w:noWrap/>
            <w:vAlign w:val="center"/>
          </w:tcPr>
          <w:p w14:paraId="7B450735" w14:textId="38AED9AA" w:rsidR="009726B7" w:rsidRPr="005362CC" w:rsidRDefault="009726B7" w:rsidP="009726B7">
            <w:pPr>
              <w:tabs>
                <w:tab w:val="left" w:pos="392"/>
              </w:tabs>
              <w:ind w:right="56"/>
              <w:jc w:val="center"/>
              <w:rPr>
                <w:rFonts w:ascii="Arial" w:hAnsi="Arial" w:cs="Arial"/>
                <w:sz w:val="24"/>
                <w:szCs w:val="24"/>
              </w:rPr>
            </w:pPr>
            <w:r>
              <w:rPr>
                <w:sz w:val="24"/>
                <w:lang w:bidi="es-ES" w:val="es-ES"/>
              </w:rPr>
              <w:t xml:space="preserve">125 €</w:t>
            </w:r>
          </w:p>
        </w:tc>
      </w:tr>
      <w:tr w:rsidR="00AE1ECA" w:rsidRPr="005362CC" w14:paraId="00D38E12" w14:textId="77777777" w:rsidTr="00BA32E8">
        <w:trPr>
          <w:trHeight w:val="300"/>
        </w:trPr>
        <w:tc>
          <w:tcPr>
            <w:tcW w:w="2728" w:type="dxa"/>
            <w:noWrap/>
          </w:tcPr>
          <w:p w14:paraId="6F1C101C" w14:textId="60130F81" w:rsidR="00AE1ECA" w:rsidRPr="00FC7880" w:rsidRDefault="00AE1ECA" w:rsidP="009726B7">
            <w:pPr>
              <w:tabs>
                <w:tab w:val="left" w:pos="2007"/>
              </w:tabs>
              <w:ind w:right="-45"/>
              <w:jc w:val="both"/>
              <w:rPr>
                <w:rFonts w:ascii="Arial" w:hAnsi="Arial" w:cs="Arial"/>
              </w:rPr>
            </w:pPr>
            <w:r w:rsidRPr="00FC7880">
              <w:rPr>
                <w:lang w:bidi="es-ES" w:val="es-ES"/>
              </w:rPr>
              <w:t xml:space="preserve">Baremo excepcional infantil</w:t>
            </w:r>
          </w:p>
        </w:tc>
        <w:tc>
          <w:tcPr>
            <w:tcW w:w="1036" w:type="dxa"/>
            <w:noWrap/>
            <w:vAlign w:val="center"/>
          </w:tcPr>
          <w:p w14:paraId="22A2E84D" w14:textId="640484D6" w:rsidR="00AE1ECA" w:rsidRDefault="00DF007B" w:rsidP="009726B7">
            <w:pPr>
              <w:jc w:val="center"/>
              <w:rPr>
                <w:rFonts w:ascii="Arial" w:hAnsi="Arial" w:cs="Arial"/>
                <w:sz w:val="24"/>
                <w:szCs w:val="24"/>
              </w:rPr>
            </w:pPr>
            <w:r>
              <w:rPr>
                <w:sz w:val="24"/>
                <w:lang w:bidi="es-ES" w:val="es-ES"/>
              </w:rPr>
              <w:t xml:space="preserve">5 €</w:t>
            </w:r>
          </w:p>
        </w:tc>
        <w:tc>
          <w:tcPr>
            <w:tcW w:w="1057" w:type="dxa"/>
            <w:noWrap/>
            <w:vAlign w:val="center"/>
          </w:tcPr>
          <w:p w14:paraId="5EB69BA0" w14:textId="319EB691" w:rsidR="00AE1ECA" w:rsidRDefault="00DF007B" w:rsidP="009726B7">
            <w:pPr>
              <w:jc w:val="center"/>
              <w:rPr>
                <w:rFonts w:ascii="Arial" w:hAnsi="Arial" w:cs="Arial"/>
                <w:sz w:val="24"/>
                <w:szCs w:val="24"/>
              </w:rPr>
            </w:pPr>
            <w:r>
              <w:rPr>
                <w:sz w:val="24"/>
                <w:lang w:bidi="es-ES" w:val="es-ES"/>
              </w:rPr>
              <w:t xml:space="preserve">8 €</w:t>
            </w:r>
          </w:p>
        </w:tc>
        <w:tc>
          <w:tcPr>
            <w:tcW w:w="1098" w:type="dxa"/>
            <w:noWrap/>
            <w:vAlign w:val="center"/>
          </w:tcPr>
          <w:p w14:paraId="1E7D382C" w14:textId="313F7551" w:rsidR="00AE1ECA" w:rsidRDefault="00DF007B" w:rsidP="009726B7">
            <w:pPr>
              <w:ind w:right="-93"/>
              <w:jc w:val="center"/>
              <w:rPr>
                <w:rFonts w:ascii="Arial" w:hAnsi="Arial" w:cs="Arial"/>
                <w:sz w:val="24"/>
                <w:szCs w:val="24"/>
              </w:rPr>
            </w:pPr>
            <w:r>
              <w:rPr>
                <w:sz w:val="24"/>
                <w:lang w:bidi="es-ES" w:val="es-ES"/>
              </w:rPr>
              <w:t xml:space="preserve">14 €</w:t>
            </w:r>
          </w:p>
        </w:tc>
        <w:tc>
          <w:tcPr>
            <w:tcW w:w="1098" w:type="dxa"/>
            <w:noWrap/>
            <w:vAlign w:val="center"/>
          </w:tcPr>
          <w:p w14:paraId="44E0AACE" w14:textId="0C16FBDC" w:rsidR="00AE1ECA" w:rsidRDefault="00CB59FC" w:rsidP="009726B7">
            <w:pPr>
              <w:ind w:right="-78"/>
              <w:jc w:val="center"/>
              <w:rPr>
                <w:rFonts w:ascii="Arial" w:hAnsi="Arial" w:cs="Arial"/>
                <w:sz w:val="24"/>
                <w:szCs w:val="24"/>
              </w:rPr>
            </w:pPr>
            <w:r>
              <w:rPr>
                <w:sz w:val="24"/>
                <w:lang w:bidi="es-ES" w:val="es-ES"/>
              </w:rPr>
              <w:t xml:space="preserve">20 €</w:t>
            </w:r>
          </w:p>
        </w:tc>
        <w:tc>
          <w:tcPr>
            <w:tcW w:w="1098" w:type="dxa"/>
            <w:noWrap/>
            <w:vAlign w:val="center"/>
          </w:tcPr>
          <w:p w14:paraId="7A056ADD" w14:textId="169FF702" w:rsidR="00AE1ECA" w:rsidRDefault="00CB59FC" w:rsidP="009726B7">
            <w:pPr>
              <w:ind w:right="-34"/>
              <w:jc w:val="center"/>
              <w:rPr>
                <w:rFonts w:ascii="Arial" w:hAnsi="Arial" w:cs="Arial"/>
                <w:sz w:val="24"/>
                <w:szCs w:val="24"/>
              </w:rPr>
            </w:pPr>
            <w:r>
              <w:rPr>
                <w:sz w:val="24"/>
                <w:lang w:bidi="es-ES" w:val="es-ES"/>
              </w:rPr>
              <w:t xml:space="preserve">33 €</w:t>
            </w:r>
          </w:p>
        </w:tc>
        <w:tc>
          <w:tcPr>
            <w:tcW w:w="1236" w:type="dxa"/>
            <w:vAlign w:val="center"/>
          </w:tcPr>
          <w:p w14:paraId="3CE18BCF" w14:textId="5F51743A" w:rsidR="00AE1ECA" w:rsidRDefault="00CB59FC" w:rsidP="009726B7">
            <w:pPr>
              <w:tabs>
                <w:tab w:val="left" w:pos="392"/>
              </w:tabs>
              <w:ind w:right="56"/>
              <w:jc w:val="center"/>
              <w:rPr>
                <w:rFonts w:ascii="Arial" w:hAnsi="Arial" w:cs="Arial"/>
                <w:sz w:val="24"/>
                <w:szCs w:val="24"/>
              </w:rPr>
            </w:pPr>
            <w:r>
              <w:rPr>
                <w:sz w:val="24"/>
                <w:lang w:bidi="es-ES" w:val="es-ES"/>
              </w:rPr>
              <w:t xml:space="preserve">45 €</w:t>
            </w:r>
          </w:p>
        </w:tc>
        <w:tc>
          <w:tcPr>
            <w:tcW w:w="1297" w:type="dxa"/>
            <w:noWrap/>
            <w:vAlign w:val="center"/>
          </w:tcPr>
          <w:p w14:paraId="33BD50DA" w14:textId="6AC6C9B0" w:rsidR="00AE1ECA" w:rsidRDefault="00CB59FC" w:rsidP="009726B7">
            <w:pPr>
              <w:tabs>
                <w:tab w:val="left" w:pos="392"/>
              </w:tabs>
              <w:ind w:right="56"/>
              <w:jc w:val="center"/>
              <w:rPr>
                <w:rFonts w:ascii="Arial" w:hAnsi="Arial" w:cs="Arial"/>
                <w:sz w:val="24"/>
                <w:szCs w:val="24"/>
              </w:rPr>
            </w:pPr>
            <w:r>
              <w:rPr>
                <w:sz w:val="24"/>
                <w:lang w:bidi="es-ES" w:val="es-ES"/>
              </w:rPr>
              <w:t xml:space="preserve">63 €</w:t>
            </w:r>
          </w:p>
        </w:tc>
      </w:tr>
      <w:tr w:rsidR="009726B7" w:rsidRPr="005362CC" w14:paraId="351C5C40" w14:textId="77777777" w:rsidTr="00BA32E8">
        <w:trPr>
          <w:trHeight w:val="300"/>
        </w:trPr>
        <w:tc>
          <w:tcPr>
            <w:tcW w:w="2728" w:type="dxa"/>
            <w:noWrap/>
          </w:tcPr>
          <w:p w14:paraId="07B7B0D7" w14:textId="7B6DE08C" w:rsidR="009726B7" w:rsidRPr="00407E9D" w:rsidRDefault="009726B7" w:rsidP="009726B7">
            <w:pPr>
              <w:tabs>
                <w:tab w:val="left" w:pos="2007"/>
              </w:tabs>
              <w:ind w:right="-45"/>
              <w:jc w:val="both"/>
              <w:rPr>
                <w:rFonts w:ascii="Arial" w:hAnsi="Arial" w:cs="Arial"/>
              </w:rPr>
            </w:pPr>
            <w:r w:rsidRPr="00407E9D">
              <w:rPr>
                <w:lang w:bidi="es-ES" w:val="es-ES"/>
              </w:rPr>
              <w:t xml:space="preserve">Baremo excepcional reducido para adultos</w:t>
            </w:r>
          </w:p>
        </w:tc>
        <w:tc>
          <w:tcPr>
            <w:tcW w:w="1036" w:type="dxa"/>
            <w:noWrap/>
            <w:vAlign w:val="center"/>
          </w:tcPr>
          <w:p w14:paraId="2D07E5B3" w14:textId="26E11438" w:rsidR="009726B7" w:rsidRPr="005362CC" w:rsidRDefault="009726B7" w:rsidP="009726B7">
            <w:pPr>
              <w:jc w:val="center"/>
              <w:rPr>
                <w:rFonts w:ascii="Arial" w:hAnsi="Arial" w:cs="Arial"/>
                <w:sz w:val="24"/>
                <w:szCs w:val="24"/>
              </w:rPr>
            </w:pPr>
            <w:r>
              <w:rPr>
                <w:sz w:val="24"/>
                <w:lang w:bidi="es-ES" w:val="es-ES"/>
              </w:rPr>
              <w:t xml:space="preserve">7 €</w:t>
            </w:r>
          </w:p>
        </w:tc>
        <w:tc>
          <w:tcPr>
            <w:tcW w:w="1057" w:type="dxa"/>
            <w:noWrap/>
            <w:vAlign w:val="center"/>
          </w:tcPr>
          <w:p w14:paraId="2303C358" w14:textId="23D16A6F" w:rsidR="009726B7" w:rsidRPr="005362CC" w:rsidRDefault="009726B7" w:rsidP="009726B7">
            <w:pPr>
              <w:jc w:val="center"/>
              <w:rPr>
                <w:rFonts w:ascii="Arial" w:hAnsi="Arial" w:cs="Arial"/>
                <w:sz w:val="24"/>
                <w:szCs w:val="24"/>
              </w:rPr>
            </w:pPr>
            <w:r>
              <w:rPr>
                <w:sz w:val="24"/>
                <w:lang w:bidi="es-ES" w:val="es-ES"/>
              </w:rPr>
              <w:t xml:space="preserve">12 €</w:t>
            </w:r>
          </w:p>
        </w:tc>
        <w:tc>
          <w:tcPr>
            <w:tcW w:w="1098" w:type="dxa"/>
            <w:noWrap/>
            <w:vAlign w:val="center"/>
          </w:tcPr>
          <w:p w14:paraId="6269CD1A" w14:textId="33ECDFBE" w:rsidR="009726B7" w:rsidRPr="005362CC" w:rsidRDefault="009726B7" w:rsidP="009726B7">
            <w:pPr>
              <w:ind w:right="-93"/>
              <w:jc w:val="center"/>
              <w:rPr>
                <w:rFonts w:ascii="Arial" w:hAnsi="Arial" w:cs="Arial"/>
                <w:sz w:val="24"/>
                <w:szCs w:val="24"/>
              </w:rPr>
            </w:pPr>
            <w:r>
              <w:rPr>
                <w:sz w:val="24"/>
                <w:lang w:bidi="es-ES" w:val="es-ES"/>
              </w:rPr>
              <w:t xml:space="preserve">21 €</w:t>
            </w:r>
          </w:p>
        </w:tc>
        <w:tc>
          <w:tcPr>
            <w:tcW w:w="1098" w:type="dxa"/>
            <w:noWrap/>
            <w:vAlign w:val="center"/>
          </w:tcPr>
          <w:p w14:paraId="0FEE38E3" w14:textId="21505770" w:rsidR="009726B7" w:rsidRPr="005362CC" w:rsidRDefault="009726B7" w:rsidP="009726B7">
            <w:pPr>
              <w:ind w:right="-78"/>
              <w:jc w:val="center"/>
              <w:rPr>
                <w:rFonts w:ascii="Arial" w:hAnsi="Arial" w:cs="Arial"/>
                <w:sz w:val="24"/>
                <w:szCs w:val="24"/>
              </w:rPr>
            </w:pPr>
            <w:r>
              <w:rPr>
                <w:sz w:val="24"/>
                <w:lang w:bidi="es-ES" w:val="es-ES"/>
              </w:rPr>
              <w:t xml:space="preserve">30 €</w:t>
            </w:r>
          </w:p>
        </w:tc>
        <w:tc>
          <w:tcPr>
            <w:tcW w:w="1098" w:type="dxa"/>
            <w:noWrap/>
            <w:vAlign w:val="center"/>
          </w:tcPr>
          <w:p w14:paraId="41091928" w14:textId="22372E3E" w:rsidR="009726B7" w:rsidRPr="005362CC" w:rsidRDefault="009726B7" w:rsidP="009726B7">
            <w:pPr>
              <w:ind w:right="-34"/>
              <w:jc w:val="center"/>
              <w:rPr>
                <w:rFonts w:ascii="Arial" w:hAnsi="Arial" w:cs="Arial"/>
                <w:sz w:val="24"/>
                <w:szCs w:val="24"/>
              </w:rPr>
            </w:pPr>
            <w:r>
              <w:rPr>
                <w:sz w:val="24"/>
                <w:lang w:bidi="es-ES" w:val="es-ES"/>
              </w:rPr>
              <w:t xml:space="preserve">49 €</w:t>
            </w:r>
          </w:p>
        </w:tc>
        <w:tc>
          <w:tcPr>
            <w:tcW w:w="1236" w:type="dxa"/>
            <w:vAlign w:val="center"/>
          </w:tcPr>
          <w:p w14:paraId="1516F252" w14:textId="39F5D019" w:rsidR="009726B7" w:rsidRDefault="009726B7" w:rsidP="009726B7">
            <w:pPr>
              <w:tabs>
                <w:tab w:val="left" w:pos="392"/>
              </w:tabs>
              <w:ind w:right="56"/>
              <w:jc w:val="center"/>
              <w:rPr>
                <w:rFonts w:ascii="Arial" w:hAnsi="Arial" w:cs="Arial"/>
                <w:sz w:val="24"/>
                <w:szCs w:val="24"/>
              </w:rPr>
            </w:pPr>
            <w:r>
              <w:rPr>
                <w:sz w:val="24"/>
                <w:lang w:bidi="es-ES" w:val="es-ES"/>
              </w:rPr>
              <w:t xml:space="preserve">68 €</w:t>
            </w:r>
          </w:p>
        </w:tc>
        <w:tc>
          <w:tcPr>
            <w:tcW w:w="1297" w:type="dxa"/>
            <w:noWrap/>
            <w:vAlign w:val="center"/>
          </w:tcPr>
          <w:p w14:paraId="2C5ADEA6" w14:textId="263D252D" w:rsidR="009726B7" w:rsidRPr="005362CC" w:rsidRDefault="009726B7" w:rsidP="009726B7">
            <w:pPr>
              <w:tabs>
                <w:tab w:val="left" w:pos="392"/>
              </w:tabs>
              <w:ind w:right="56"/>
              <w:jc w:val="center"/>
              <w:rPr>
                <w:rFonts w:ascii="Arial" w:hAnsi="Arial" w:cs="Arial"/>
                <w:sz w:val="24"/>
                <w:szCs w:val="24"/>
              </w:rPr>
            </w:pPr>
            <w:r>
              <w:rPr>
                <w:sz w:val="24"/>
                <w:lang w:bidi="es-ES" w:val="es-ES"/>
              </w:rPr>
              <w:t xml:space="preserve">94 €</w:t>
            </w:r>
          </w:p>
        </w:tc>
      </w:tr>
      <w:tr w:rsidR="00CB59FC" w:rsidRPr="005362CC" w14:paraId="7DED56FD" w14:textId="77777777" w:rsidTr="00BA32E8">
        <w:trPr>
          <w:trHeight w:val="300"/>
        </w:trPr>
        <w:tc>
          <w:tcPr>
            <w:tcW w:w="2728" w:type="dxa"/>
            <w:noWrap/>
          </w:tcPr>
          <w:p w14:paraId="60328F24" w14:textId="53E40028" w:rsidR="00CB59FC" w:rsidRPr="00B11126" w:rsidRDefault="00CB59FC" w:rsidP="009726B7">
            <w:pPr>
              <w:tabs>
                <w:tab w:val="left" w:pos="2007"/>
              </w:tabs>
              <w:ind w:right="-45"/>
              <w:jc w:val="both"/>
              <w:rPr>
                <w:rFonts w:ascii="Arial" w:hAnsi="Arial" w:cs="Arial"/>
              </w:rPr>
            </w:pPr>
            <w:r w:rsidRPr="00B11126">
              <w:rPr>
                <w:lang w:bidi="es-ES" w:val="es-ES"/>
              </w:rPr>
              <w:t xml:space="preserve">Baremo excepcional reducido infantil</w:t>
            </w:r>
          </w:p>
        </w:tc>
        <w:tc>
          <w:tcPr>
            <w:tcW w:w="1036" w:type="dxa"/>
            <w:noWrap/>
            <w:vAlign w:val="center"/>
          </w:tcPr>
          <w:p w14:paraId="0EAA396A" w14:textId="1FF85FE1" w:rsidR="00CB59FC" w:rsidRDefault="00DF0D4D" w:rsidP="009726B7">
            <w:pPr>
              <w:jc w:val="center"/>
              <w:rPr>
                <w:rFonts w:ascii="Arial" w:hAnsi="Arial" w:cs="Arial"/>
                <w:sz w:val="24"/>
                <w:szCs w:val="24"/>
              </w:rPr>
            </w:pPr>
            <w:r>
              <w:rPr>
                <w:sz w:val="24"/>
                <w:lang w:bidi="es-ES" w:val="es-ES"/>
              </w:rPr>
              <w:t xml:space="preserve">4 €</w:t>
            </w:r>
          </w:p>
        </w:tc>
        <w:tc>
          <w:tcPr>
            <w:tcW w:w="1057" w:type="dxa"/>
            <w:noWrap/>
            <w:vAlign w:val="center"/>
          </w:tcPr>
          <w:p w14:paraId="3369491D" w14:textId="700DD3E1" w:rsidR="00CB59FC" w:rsidRDefault="00DF0D4D" w:rsidP="009726B7">
            <w:pPr>
              <w:jc w:val="center"/>
              <w:rPr>
                <w:rFonts w:ascii="Arial" w:hAnsi="Arial" w:cs="Arial"/>
                <w:sz w:val="24"/>
                <w:szCs w:val="24"/>
              </w:rPr>
            </w:pPr>
            <w:r>
              <w:rPr>
                <w:sz w:val="24"/>
                <w:lang w:bidi="es-ES" w:val="es-ES"/>
              </w:rPr>
              <w:t xml:space="preserve">6 €</w:t>
            </w:r>
          </w:p>
        </w:tc>
        <w:tc>
          <w:tcPr>
            <w:tcW w:w="1098" w:type="dxa"/>
            <w:noWrap/>
            <w:vAlign w:val="center"/>
          </w:tcPr>
          <w:p w14:paraId="69269A73" w14:textId="4E4B3022" w:rsidR="00CB59FC" w:rsidRDefault="00DF0D4D" w:rsidP="009726B7">
            <w:pPr>
              <w:ind w:right="-93"/>
              <w:jc w:val="center"/>
              <w:rPr>
                <w:rFonts w:ascii="Arial" w:hAnsi="Arial" w:cs="Arial"/>
                <w:sz w:val="24"/>
                <w:szCs w:val="24"/>
              </w:rPr>
            </w:pPr>
            <w:r>
              <w:rPr>
                <w:sz w:val="24"/>
                <w:lang w:bidi="es-ES" w:val="es-ES"/>
              </w:rPr>
              <w:t xml:space="preserve">11 €</w:t>
            </w:r>
          </w:p>
        </w:tc>
        <w:tc>
          <w:tcPr>
            <w:tcW w:w="1098" w:type="dxa"/>
            <w:noWrap/>
            <w:vAlign w:val="center"/>
          </w:tcPr>
          <w:p w14:paraId="09002178" w14:textId="324F6A7C" w:rsidR="00CB59FC" w:rsidRDefault="00DF0D4D" w:rsidP="009726B7">
            <w:pPr>
              <w:ind w:right="-78"/>
              <w:jc w:val="center"/>
              <w:rPr>
                <w:rFonts w:ascii="Arial" w:hAnsi="Arial" w:cs="Arial"/>
                <w:sz w:val="24"/>
                <w:szCs w:val="24"/>
              </w:rPr>
            </w:pPr>
            <w:r>
              <w:rPr>
                <w:sz w:val="24"/>
                <w:lang w:bidi="es-ES" w:val="es-ES"/>
              </w:rPr>
              <w:t xml:space="preserve">15 €</w:t>
            </w:r>
          </w:p>
        </w:tc>
        <w:tc>
          <w:tcPr>
            <w:tcW w:w="1098" w:type="dxa"/>
            <w:noWrap/>
            <w:vAlign w:val="center"/>
          </w:tcPr>
          <w:p w14:paraId="6510BD73" w14:textId="74116B88" w:rsidR="00CB59FC" w:rsidRDefault="00742F94" w:rsidP="009726B7">
            <w:pPr>
              <w:ind w:right="-34"/>
              <w:jc w:val="center"/>
              <w:rPr>
                <w:rFonts w:ascii="Arial" w:hAnsi="Arial" w:cs="Arial"/>
                <w:sz w:val="24"/>
                <w:szCs w:val="24"/>
              </w:rPr>
            </w:pPr>
            <w:r>
              <w:rPr>
                <w:sz w:val="24"/>
                <w:lang w:bidi="es-ES" w:val="es-ES"/>
              </w:rPr>
              <w:t xml:space="preserve">24 €</w:t>
            </w:r>
          </w:p>
        </w:tc>
        <w:tc>
          <w:tcPr>
            <w:tcW w:w="1236" w:type="dxa"/>
            <w:vAlign w:val="center"/>
          </w:tcPr>
          <w:p w14:paraId="4E40E235" w14:textId="517EEBF5" w:rsidR="00CB59FC" w:rsidRDefault="00742F94" w:rsidP="009726B7">
            <w:pPr>
              <w:tabs>
                <w:tab w:val="left" w:pos="392"/>
              </w:tabs>
              <w:ind w:right="56"/>
              <w:jc w:val="center"/>
              <w:rPr>
                <w:rFonts w:ascii="Arial" w:hAnsi="Arial" w:cs="Arial"/>
                <w:sz w:val="24"/>
                <w:szCs w:val="24"/>
              </w:rPr>
            </w:pPr>
            <w:r>
              <w:rPr>
                <w:sz w:val="24"/>
                <w:lang w:bidi="es-ES" w:val="es-ES"/>
              </w:rPr>
              <w:t xml:space="preserve">34 €</w:t>
            </w:r>
          </w:p>
        </w:tc>
        <w:tc>
          <w:tcPr>
            <w:tcW w:w="1297" w:type="dxa"/>
            <w:noWrap/>
            <w:vAlign w:val="center"/>
          </w:tcPr>
          <w:p w14:paraId="2A32E7A4" w14:textId="1C49D970" w:rsidR="00CB59FC" w:rsidRDefault="00742F94" w:rsidP="009726B7">
            <w:pPr>
              <w:tabs>
                <w:tab w:val="left" w:pos="392"/>
              </w:tabs>
              <w:ind w:right="56"/>
              <w:jc w:val="center"/>
              <w:rPr>
                <w:rFonts w:ascii="Arial" w:hAnsi="Arial" w:cs="Arial"/>
                <w:sz w:val="24"/>
                <w:szCs w:val="24"/>
              </w:rPr>
            </w:pPr>
            <w:r>
              <w:rPr>
                <w:sz w:val="24"/>
                <w:lang w:bidi="es-ES" w:val="es-ES"/>
              </w:rPr>
              <w:t xml:space="preserve">47 €</w:t>
            </w:r>
          </w:p>
        </w:tc>
      </w:tr>
      <w:tr w:rsidR="009726B7" w:rsidRPr="005362CC" w14:paraId="27C0B606" w14:textId="77777777" w:rsidTr="00BA32E8">
        <w:trPr>
          <w:trHeight w:val="300"/>
        </w:trPr>
        <w:tc>
          <w:tcPr>
            <w:tcW w:w="2728" w:type="dxa"/>
            <w:noWrap/>
          </w:tcPr>
          <w:p w14:paraId="1C0BC3D7" w14:textId="074AE4B0" w:rsidR="009726B7" w:rsidRPr="00407E9D" w:rsidRDefault="009726B7" w:rsidP="009726B7">
            <w:pPr>
              <w:tabs>
                <w:tab w:val="left" w:pos="2007"/>
              </w:tabs>
              <w:ind w:right="-45"/>
              <w:jc w:val="both"/>
              <w:rPr>
                <w:rFonts w:ascii="Arial" w:hAnsi="Arial" w:cs="Arial"/>
              </w:rPr>
            </w:pPr>
            <w:r w:rsidRPr="00407E9D">
              <w:rPr>
                <w:lang w:bidi="es-ES" w:val="es-ES"/>
              </w:rPr>
              <w:t xml:space="preserve">Baremo de a bordo para adultos</w:t>
            </w:r>
          </w:p>
        </w:tc>
        <w:tc>
          <w:tcPr>
            <w:tcW w:w="1036" w:type="dxa"/>
            <w:noWrap/>
            <w:vAlign w:val="center"/>
          </w:tcPr>
          <w:p w14:paraId="0A64D89D" w14:textId="12C7FDE0" w:rsidR="009726B7" w:rsidRPr="005362CC" w:rsidRDefault="009726B7" w:rsidP="009726B7">
            <w:pPr>
              <w:jc w:val="center"/>
              <w:rPr>
                <w:rFonts w:ascii="Arial" w:hAnsi="Arial" w:cs="Arial"/>
                <w:sz w:val="24"/>
                <w:szCs w:val="24"/>
              </w:rPr>
            </w:pPr>
            <w:r>
              <w:rPr>
                <w:sz w:val="24"/>
                <w:lang w:bidi="es-ES" w:val="es-ES"/>
              </w:rPr>
              <w:t xml:space="preserve">15 €</w:t>
            </w:r>
          </w:p>
        </w:tc>
        <w:tc>
          <w:tcPr>
            <w:tcW w:w="1057" w:type="dxa"/>
            <w:noWrap/>
            <w:vAlign w:val="center"/>
          </w:tcPr>
          <w:p w14:paraId="59D6B9C7" w14:textId="1D633BA4" w:rsidR="009726B7" w:rsidRPr="005362CC" w:rsidRDefault="009726B7" w:rsidP="009726B7">
            <w:pPr>
              <w:jc w:val="center"/>
              <w:rPr>
                <w:rFonts w:ascii="Arial" w:hAnsi="Arial" w:cs="Arial"/>
                <w:sz w:val="24"/>
                <w:szCs w:val="24"/>
              </w:rPr>
            </w:pPr>
            <w:r>
              <w:rPr>
                <w:sz w:val="24"/>
                <w:lang w:bidi="es-ES" w:val="es-ES"/>
              </w:rPr>
              <w:t xml:space="preserve">20 €</w:t>
            </w:r>
          </w:p>
        </w:tc>
        <w:tc>
          <w:tcPr>
            <w:tcW w:w="1098" w:type="dxa"/>
            <w:noWrap/>
            <w:vAlign w:val="center"/>
          </w:tcPr>
          <w:p w14:paraId="1DA1F0B8" w14:textId="02F3BE13" w:rsidR="009726B7" w:rsidRPr="005362CC" w:rsidRDefault="009726B7" w:rsidP="009726B7">
            <w:pPr>
              <w:ind w:right="-93"/>
              <w:jc w:val="center"/>
              <w:rPr>
                <w:rFonts w:ascii="Arial" w:hAnsi="Arial" w:cs="Arial"/>
                <w:sz w:val="24"/>
                <w:szCs w:val="24"/>
              </w:rPr>
            </w:pPr>
            <w:r>
              <w:rPr>
                <w:sz w:val="24"/>
                <w:lang w:bidi="es-ES" w:val="es-ES"/>
              </w:rPr>
              <w:t xml:space="preserve">35 €</w:t>
            </w:r>
          </w:p>
        </w:tc>
        <w:tc>
          <w:tcPr>
            <w:tcW w:w="1098" w:type="dxa"/>
            <w:noWrap/>
            <w:vAlign w:val="center"/>
          </w:tcPr>
          <w:p w14:paraId="689C8C1F" w14:textId="5BCF9AEB" w:rsidR="009726B7" w:rsidRPr="005362CC" w:rsidRDefault="009726B7" w:rsidP="009726B7">
            <w:pPr>
              <w:ind w:right="-78"/>
              <w:jc w:val="center"/>
              <w:rPr>
                <w:rFonts w:ascii="Arial" w:hAnsi="Arial" w:cs="Arial"/>
                <w:sz w:val="24"/>
                <w:szCs w:val="24"/>
              </w:rPr>
            </w:pPr>
            <w:r>
              <w:rPr>
                <w:sz w:val="24"/>
                <w:lang w:bidi="es-ES" w:val="es-ES"/>
              </w:rPr>
              <w:t xml:space="preserve">45 €</w:t>
            </w:r>
          </w:p>
        </w:tc>
        <w:tc>
          <w:tcPr>
            <w:tcW w:w="1098" w:type="dxa"/>
            <w:noWrap/>
            <w:vAlign w:val="center"/>
          </w:tcPr>
          <w:p w14:paraId="58B873D3" w14:textId="4677162B" w:rsidR="009726B7" w:rsidRPr="005362CC" w:rsidRDefault="009726B7" w:rsidP="009726B7">
            <w:pPr>
              <w:ind w:right="-34"/>
              <w:jc w:val="center"/>
              <w:rPr>
                <w:rFonts w:ascii="Arial" w:hAnsi="Arial" w:cs="Arial"/>
                <w:sz w:val="24"/>
                <w:szCs w:val="24"/>
              </w:rPr>
            </w:pPr>
            <w:r>
              <w:rPr>
                <w:sz w:val="24"/>
                <w:lang w:bidi="es-ES" w:val="es-ES"/>
              </w:rPr>
              <w:t xml:space="preserve">70 €</w:t>
            </w:r>
          </w:p>
        </w:tc>
        <w:tc>
          <w:tcPr>
            <w:tcW w:w="1236" w:type="dxa"/>
            <w:vAlign w:val="center"/>
          </w:tcPr>
          <w:p w14:paraId="37405B71" w14:textId="619A5692" w:rsidR="009726B7" w:rsidRDefault="009726B7" w:rsidP="009726B7">
            <w:pPr>
              <w:tabs>
                <w:tab w:val="left" w:pos="392"/>
              </w:tabs>
              <w:ind w:right="56"/>
              <w:jc w:val="center"/>
              <w:rPr>
                <w:rFonts w:ascii="Arial" w:hAnsi="Arial" w:cs="Arial"/>
                <w:sz w:val="24"/>
                <w:szCs w:val="24"/>
              </w:rPr>
            </w:pPr>
            <w:r>
              <w:rPr>
                <w:sz w:val="24"/>
                <w:lang w:bidi="es-ES" w:val="es-ES"/>
              </w:rPr>
              <w:t xml:space="preserve">95 €</w:t>
            </w:r>
          </w:p>
        </w:tc>
        <w:tc>
          <w:tcPr>
            <w:tcW w:w="1297" w:type="dxa"/>
            <w:noWrap/>
            <w:vAlign w:val="center"/>
          </w:tcPr>
          <w:p w14:paraId="3B00C635" w14:textId="78F80EE7" w:rsidR="009726B7" w:rsidRPr="005362CC" w:rsidRDefault="009726B7" w:rsidP="009726B7">
            <w:pPr>
              <w:tabs>
                <w:tab w:val="left" w:pos="392"/>
              </w:tabs>
              <w:ind w:right="56"/>
              <w:jc w:val="center"/>
              <w:rPr>
                <w:rFonts w:ascii="Arial" w:hAnsi="Arial" w:cs="Arial"/>
                <w:sz w:val="24"/>
                <w:szCs w:val="24"/>
              </w:rPr>
            </w:pPr>
            <w:r>
              <w:rPr>
                <w:sz w:val="24"/>
                <w:lang w:bidi="es-ES" w:val="es-ES"/>
              </w:rPr>
              <w:t xml:space="preserve">130 €</w:t>
            </w:r>
          </w:p>
        </w:tc>
      </w:tr>
      <w:tr w:rsidR="00732E5A" w:rsidRPr="005362CC" w14:paraId="6EA705CF" w14:textId="77777777" w:rsidTr="00BA32E8">
        <w:trPr>
          <w:trHeight w:val="300"/>
        </w:trPr>
        <w:tc>
          <w:tcPr>
            <w:tcW w:w="2728" w:type="dxa"/>
            <w:noWrap/>
          </w:tcPr>
          <w:p w14:paraId="6F52EC43" w14:textId="5E986DC2" w:rsidR="00732E5A" w:rsidRPr="00407E9D" w:rsidRDefault="00732E5A" w:rsidP="009726B7">
            <w:pPr>
              <w:tabs>
                <w:tab w:val="left" w:pos="2007"/>
              </w:tabs>
              <w:ind w:right="-45"/>
              <w:jc w:val="both"/>
              <w:rPr>
                <w:rFonts w:ascii="Arial" w:hAnsi="Arial" w:cs="Arial"/>
              </w:rPr>
            </w:pPr>
            <w:r>
              <w:rPr>
                <w:lang w:bidi="es-ES" w:val="es-ES"/>
              </w:rPr>
              <w:t xml:space="preserve">Baremo de a bordo infantil</w:t>
            </w:r>
          </w:p>
        </w:tc>
        <w:tc>
          <w:tcPr>
            <w:tcW w:w="1036" w:type="dxa"/>
            <w:noWrap/>
            <w:vAlign w:val="center"/>
          </w:tcPr>
          <w:p w14:paraId="5B3EC8A4" w14:textId="6409B97C" w:rsidR="00732E5A" w:rsidRDefault="001F5C80" w:rsidP="009726B7">
            <w:pPr>
              <w:jc w:val="center"/>
              <w:rPr>
                <w:rFonts w:ascii="Arial" w:hAnsi="Arial" w:cs="Arial"/>
                <w:sz w:val="24"/>
                <w:szCs w:val="24"/>
              </w:rPr>
            </w:pPr>
            <w:r>
              <w:rPr>
                <w:sz w:val="24"/>
                <w:lang w:bidi="es-ES" w:val="es-ES"/>
              </w:rPr>
              <w:t xml:space="preserve">8 €</w:t>
            </w:r>
          </w:p>
        </w:tc>
        <w:tc>
          <w:tcPr>
            <w:tcW w:w="1057" w:type="dxa"/>
            <w:noWrap/>
            <w:vAlign w:val="center"/>
          </w:tcPr>
          <w:p w14:paraId="12A410A0" w14:textId="2A248533" w:rsidR="00732E5A" w:rsidRDefault="008E2B4D" w:rsidP="009726B7">
            <w:pPr>
              <w:jc w:val="center"/>
              <w:rPr>
                <w:rFonts w:ascii="Arial" w:hAnsi="Arial" w:cs="Arial"/>
                <w:sz w:val="24"/>
                <w:szCs w:val="24"/>
              </w:rPr>
            </w:pPr>
            <w:r>
              <w:rPr>
                <w:sz w:val="24"/>
                <w:lang w:bidi="es-ES" w:val="es-ES"/>
              </w:rPr>
              <w:t xml:space="preserve">10 €</w:t>
            </w:r>
          </w:p>
        </w:tc>
        <w:tc>
          <w:tcPr>
            <w:tcW w:w="1098" w:type="dxa"/>
            <w:noWrap/>
            <w:vAlign w:val="center"/>
          </w:tcPr>
          <w:p w14:paraId="3B1E83D2" w14:textId="5ED664EA" w:rsidR="00732E5A" w:rsidRDefault="008E2B4D" w:rsidP="009726B7">
            <w:pPr>
              <w:ind w:right="-93"/>
              <w:jc w:val="center"/>
              <w:rPr>
                <w:rFonts w:ascii="Arial" w:hAnsi="Arial" w:cs="Arial"/>
                <w:sz w:val="24"/>
                <w:szCs w:val="24"/>
              </w:rPr>
            </w:pPr>
            <w:r>
              <w:rPr>
                <w:sz w:val="24"/>
                <w:lang w:bidi="es-ES" w:val="es-ES"/>
              </w:rPr>
              <w:t xml:space="preserve">18 €</w:t>
            </w:r>
          </w:p>
        </w:tc>
        <w:tc>
          <w:tcPr>
            <w:tcW w:w="1098" w:type="dxa"/>
            <w:noWrap/>
            <w:vAlign w:val="center"/>
          </w:tcPr>
          <w:p w14:paraId="1CB3E3E3" w14:textId="0D6942BA" w:rsidR="00732E5A" w:rsidRDefault="008E2B4D" w:rsidP="009726B7">
            <w:pPr>
              <w:ind w:right="-78"/>
              <w:jc w:val="center"/>
              <w:rPr>
                <w:rFonts w:ascii="Arial" w:hAnsi="Arial" w:cs="Arial"/>
                <w:sz w:val="24"/>
                <w:szCs w:val="24"/>
              </w:rPr>
            </w:pPr>
            <w:r>
              <w:rPr>
                <w:sz w:val="24"/>
                <w:lang w:bidi="es-ES" w:val="es-ES"/>
              </w:rPr>
              <w:t xml:space="preserve">23 €</w:t>
            </w:r>
          </w:p>
        </w:tc>
        <w:tc>
          <w:tcPr>
            <w:tcW w:w="1098" w:type="dxa"/>
            <w:noWrap/>
            <w:vAlign w:val="center"/>
          </w:tcPr>
          <w:p w14:paraId="3C3A31B7" w14:textId="0C5ADF4A" w:rsidR="00732E5A" w:rsidRDefault="008E2B4D" w:rsidP="009726B7">
            <w:pPr>
              <w:ind w:right="-34"/>
              <w:jc w:val="center"/>
              <w:rPr>
                <w:rFonts w:ascii="Arial" w:hAnsi="Arial" w:cs="Arial"/>
                <w:sz w:val="24"/>
                <w:szCs w:val="24"/>
              </w:rPr>
            </w:pPr>
            <w:r>
              <w:rPr>
                <w:sz w:val="24"/>
                <w:lang w:bidi="es-ES" w:val="es-ES"/>
              </w:rPr>
              <w:t xml:space="preserve">35 €</w:t>
            </w:r>
          </w:p>
        </w:tc>
        <w:tc>
          <w:tcPr>
            <w:tcW w:w="1236" w:type="dxa"/>
            <w:vAlign w:val="center"/>
          </w:tcPr>
          <w:p w14:paraId="1F920071" w14:textId="27B502F3" w:rsidR="00732E5A" w:rsidRDefault="008E2B4D" w:rsidP="009726B7">
            <w:pPr>
              <w:tabs>
                <w:tab w:val="left" w:pos="392"/>
              </w:tabs>
              <w:ind w:right="56"/>
              <w:jc w:val="center"/>
              <w:rPr>
                <w:rFonts w:ascii="Arial" w:hAnsi="Arial" w:cs="Arial"/>
                <w:sz w:val="24"/>
                <w:szCs w:val="24"/>
              </w:rPr>
            </w:pPr>
            <w:r>
              <w:rPr>
                <w:sz w:val="24"/>
                <w:lang w:bidi="es-ES" w:val="es-ES"/>
              </w:rPr>
              <w:t xml:space="preserve">48 €</w:t>
            </w:r>
          </w:p>
        </w:tc>
        <w:tc>
          <w:tcPr>
            <w:tcW w:w="1297" w:type="dxa"/>
            <w:noWrap/>
            <w:vAlign w:val="center"/>
          </w:tcPr>
          <w:p w14:paraId="3F27A30D" w14:textId="4BD22152" w:rsidR="00732E5A" w:rsidRDefault="008E2B4D" w:rsidP="009726B7">
            <w:pPr>
              <w:tabs>
                <w:tab w:val="left" w:pos="392"/>
              </w:tabs>
              <w:ind w:right="56"/>
              <w:jc w:val="center"/>
              <w:rPr>
                <w:rFonts w:ascii="Arial" w:hAnsi="Arial" w:cs="Arial"/>
                <w:sz w:val="24"/>
                <w:szCs w:val="24"/>
              </w:rPr>
            </w:pPr>
            <w:r>
              <w:rPr>
                <w:sz w:val="24"/>
                <w:lang w:bidi="es-ES" w:val="es-ES"/>
              </w:rPr>
              <w:t xml:space="preserve">65 €</w:t>
            </w:r>
          </w:p>
        </w:tc>
      </w:tr>
      <w:tr w:rsidR="009726B7" w:rsidRPr="005362CC" w14:paraId="69F75251" w14:textId="77777777" w:rsidTr="00BA32E8">
        <w:trPr>
          <w:trHeight w:val="300"/>
        </w:trPr>
        <w:tc>
          <w:tcPr>
            <w:tcW w:w="2728" w:type="dxa"/>
            <w:noWrap/>
          </w:tcPr>
          <w:p w14:paraId="2713C4B2" w14:textId="77777777" w:rsidR="009726B7" w:rsidRPr="00407E9D" w:rsidRDefault="009726B7" w:rsidP="009726B7">
            <w:pPr>
              <w:tabs>
                <w:tab w:val="left" w:pos="2007"/>
              </w:tabs>
              <w:ind w:right="-45"/>
              <w:jc w:val="both"/>
              <w:rPr>
                <w:rFonts w:ascii="Arial" w:hAnsi="Arial" w:cs="Arial"/>
              </w:rPr>
            </w:pPr>
            <w:r w:rsidRPr="00407E9D">
              <w:rPr>
                <w:lang w:bidi="es-ES" w:val="es-ES"/>
              </w:rPr>
              <w:t xml:space="preserve">Baremo de a bordo reducido</w:t>
            </w:r>
          </w:p>
        </w:tc>
        <w:tc>
          <w:tcPr>
            <w:tcW w:w="1036" w:type="dxa"/>
            <w:noWrap/>
            <w:vAlign w:val="center"/>
          </w:tcPr>
          <w:p w14:paraId="3C6DA333" w14:textId="5F60BB63" w:rsidR="009726B7" w:rsidRPr="005362CC" w:rsidRDefault="009726B7" w:rsidP="009726B7">
            <w:pPr>
              <w:jc w:val="center"/>
              <w:rPr>
                <w:rFonts w:ascii="Arial" w:hAnsi="Arial" w:cs="Arial"/>
                <w:sz w:val="24"/>
                <w:szCs w:val="24"/>
              </w:rPr>
            </w:pPr>
            <w:r>
              <w:rPr>
                <w:sz w:val="24"/>
                <w:lang w:bidi="es-ES" w:val="es-ES"/>
              </w:rPr>
              <w:t xml:space="preserve">11 €</w:t>
            </w:r>
          </w:p>
        </w:tc>
        <w:tc>
          <w:tcPr>
            <w:tcW w:w="1057" w:type="dxa"/>
            <w:noWrap/>
            <w:vAlign w:val="center"/>
          </w:tcPr>
          <w:p w14:paraId="551AC0C1" w14:textId="1D01AE64" w:rsidR="009726B7" w:rsidRPr="005362CC" w:rsidRDefault="009726B7" w:rsidP="009726B7">
            <w:pPr>
              <w:jc w:val="center"/>
              <w:rPr>
                <w:rFonts w:ascii="Arial" w:hAnsi="Arial" w:cs="Arial"/>
                <w:sz w:val="24"/>
                <w:szCs w:val="24"/>
              </w:rPr>
            </w:pPr>
            <w:r>
              <w:rPr>
                <w:sz w:val="24"/>
                <w:lang w:bidi="es-ES" w:val="es-ES"/>
              </w:rPr>
              <w:t xml:space="preserve">15 €</w:t>
            </w:r>
          </w:p>
        </w:tc>
        <w:tc>
          <w:tcPr>
            <w:tcW w:w="1098" w:type="dxa"/>
            <w:noWrap/>
            <w:vAlign w:val="center"/>
          </w:tcPr>
          <w:p w14:paraId="7E619529" w14:textId="648BFB9B" w:rsidR="009726B7" w:rsidRPr="005362CC" w:rsidRDefault="009726B7" w:rsidP="009726B7">
            <w:pPr>
              <w:ind w:right="-93"/>
              <w:jc w:val="center"/>
              <w:rPr>
                <w:rFonts w:ascii="Arial" w:hAnsi="Arial" w:cs="Arial"/>
                <w:sz w:val="24"/>
                <w:szCs w:val="24"/>
              </w:rPr>
            </w:pPr>
            <w:r>
              <w:rPr>
                <w:sz w:val="24"/>
                <w:lang w:bidi="es-ES" w:val="es-ES"/>
              </w:rPr>
              <w:t xml:space="preserve">26 €</w:t>
            </w:r>
          </w:p>
        </w:tc>
        <w:tc>
          <w:tcPr>
            <w:tcW w:w="1098" w:type="dxa"/>
            <w:noWrap/>
            <w:vAlign w:val="center"/>
          </w:tcPr>
          <w:p w14:paraId="00A43910" w14:textId="69405BDF" w:rsidR="009726B7" w:rsidRPr="005362CC" w:rsidRDefault="009726B7" w:rsidP="009726B7">
            <w:pPr>
              <w:ind w:right="-78"/>
              <w:jc w:val="center"/>
              <w:rPr>
                <w:rFonts w:ascii="Arial" w:hAnsi="Arial" w:cs="Arial"/>
                <w:sz w:val="24"/>
                <w:szCs w:val="24"/>
              </w:rPr>
            </w:pPr>
            <w:r>
              <w:rPr>
                <w:sz w:val="24"/>
                <w:lang w:bidi="es-ES" w:val="es-ES"/>
              </w:rPr>
              <w:t xml:space="preserve">33 €</w:t>
            </w:r>
          </w:p>
        </w:tc>
        <w:tc>
          <w:tcPr>
            <w:tcW w:w="1098" w:type="dxa"/>
            <w:noWrap/>
            <w:vAlign w:val="center"/>
          </w:tcPr>
          <w:p w14:paraId="372DD555" w14:textId="65116FCC" w:rsidR="009726B7" w:rsidRPr="005362CC" w:rsidRDefault="009726B7" w:rsidP="009726B7">
            <w:pPr>
              <w:ind w:right="-34"/>
              <w:jc w:val="center"/>
              <w:rPr>
                <w:rFonts w:ascii="Arial" w:hAnsi="Arial" w:cs="Arial"/>
                <w:sz w:val="24"/>
                <w:szCs w:val="24"/>
              </w:rPr>
            </w:pPr>
            <w:r>
              <w:rPr>
                <w:sz w:val="24"/>
                <w:lang w:bidi="es-ES" w:val="es-ES"/>
              </w:rPr>
              <w:t xml:space="preserve">53 €</w:t>
            </w:r>
          </w:p>
        </w:tc>
        <w:tc>
          <w:tcPr>
            <w:tcW w:w="1236" w:type="dxa"/>
            <w:vAlign w:val="center"/>
          </w:tcPr>
          <w:p w14:paraId="745DF265" w14:textId="68FAD3A0" w:rsidR="009726B7" w:rsidRDefault="009726B7" w:rsidP="009726B7">
            <w:pPr>
              <w:tabs>
                <w:tab w:val="left" w:pos="392"/>
              </w:tabs>
              <w:ind w:right="56"/>
              <w:jc w:val="center"/>
              <w:rPr>
                <w:rFonts w:ascii="Arial" w:hAnsi="Arial" w:cs="Arial"/>
                <w:sz w:val="24"/>
                <w:szCs w:val="24"/>
              </w:rPr>
            </w:pPr>
            <w:r>
              <w:rPr>
                <w:sz w:val="24"/>
                <w:lang w:bidi="es-ES" w:val="es-ES"/>
              </w:rPr>
              <w:t xml:space="preserve">71 €</w:t>
            </w:r>
          </w:p>
        </w:tc>
        <w:tc>
          <w:tcPr>
            <w:tcW w:w="1297" w:type="dxa"/>
            <w:noWrap/>
            <w:vAlign w:val="center"/>
          </w:tcPr>
          <w:p w14:paraId="53291429" w14:textId="79959E41" w:rsidR="009726B7" w:rsidRPr="005362CC" w:rsidRDefault="009726B7" w:rsidP="009726B7">
            <w:pPr>
              <w:tabs>
                <w:tab w:val="left" w:pos="392"/>
              </w:tabs>
              <w:ind w:right="56"/>
              <w:jc w:val="center"/>
              <w:rPr>
                <w:rFonts w:ascii="Arial" w:hAnsi="Arial" w:cs="Arial"/>
                <w:sz w:val="24"/>
                <w:szCs w:val="24"/>
              </w:rPr>
            </w:pPr>
            <w:r>
              <w:rPr>
                <w:sz w:val="24"/>
                <w:lang w:bidi="es-ES" w:val="es-ES"/>
              </w:rPr>
              <w:t xml:space="preserve">98 €</w:t>
            </w:r>
          </w:p>
        </w:tc>
      </w:tr>
      <w:tr w:rsidR="00732E5A" w:rsidRPr="005362CC" w14:paraId="77662524" w14:textId="77777777" w:rsidTr="00BA32E8">
        <w:trPr>
          <w:trHeight w:val="300"/>
        </w:trPr>
        <w:tc>
          <w:tcPr>
            <w:tcW w:w="2728" w:type="dxa"/>
            <w:noWrap/>
          </w:tcPr>
          <w:p w14:paraId="6500F224" w14:textId="134DA458" w:rsidR="00732E5A" w:rsidRPr="00407E9D" w:rsidRDefault="001F5C80" w:rsidP="009726B7">
            <w:pPr>
              <w:tabs>
                <w:tab w:val="left" w:pos="2007"/>
              </w:tabs>
              <w:ind w:right="-45"/>
              <w:jc w:val="both"/>
              <w:rPr>
                <w:rFonts w:ascii="Arial" w:hAnsi="Arial" w:cs="Arial"/>
              </w:rPr>
            </w:pPr>
            <w:r>
              <w:rPr>
                <w:lang w:bidi="es-ES" w:val="es-ES"/>
              </w:rPr>
              <w:t xml:space="preserve">Baremo de a bordo reducido infantil</w:t>
            </w:r>
          </w:p>
        </w:tc>
        <w:tc>
          <w:tcPr>
            <w:tcW w:w="1036" w:type="dxa"/>
            <w:noWrap/>
            <w:vAlign w:val="center"/>
          </w:tcPr>
          <w:p w14:paraId="70562F5C" w14:textId="3AF76112" w:rsidR="00732E5A" w:rsidRDefault="0056505C" w:rsidP="009726B7">
            <w:pPr>
              <w:jc w:val="center"/>
              <w:rPr>
                <w:rFonts w:ascii="Arial" w:hAnsi="Arial" w:cs="Arial"/>
                <w:sz w:val="24"/>
                <w:szCs w:val="24"/>
              </w:rPr>
            </w:pPr>
            <w:r>
              <w:rPr>
                <w:sz w:val="24"/>
                <w:lang w:bidi="es-ES" w:val="es-ES"/>
              </w:rPr>
              <w:t xml:space="preserve">6 €</w:t>
            </w:r>
          </w:p>
        </w:tc>
        <w:tc>
          <w:tcPr>
            <w:tcW w:w="1057" w:type="dxa"/>
            <w:noWrap/>
            <w:vAlign w:val="center"/>
          </w:tcPr>
          <w:p w14:paraId="3563C5EC" w14:textId="523E4BC5" w:rsidR="00732E5A" w:rsidRDefault="0056505C" w:rsidP="009726B7">
            <w:pPr>
              <w:jc w:val="center"/>
              <w:rPr>
                <w:rFonts w:ascii="Arial" w:hAnsi="Arial" w:cs="Arial"/>
                <w:sz w:val="24"/>
                <w:szCs w:val="24"/>
              </w:rPr>
            </w:pPr>
            <w:r>
              <w:rPr>
                <w:sz w:val="24"/>
                <w:lang w:bidi="es-ES" w:val="es-ES"/>
              </w:rPr>
              <w:t xml:space="preserve">8 €</w:t>
            </w:r>
          </w:p>
        </w:tc>
        <w:tc>
          <w:tcPr>
            <w:tcW w:w="1098" w:type="dxa"/>
            <w:noWrap/>
            <w:vAlign w:val="center"/>
          </w:tcPr>
          <w:p w14:paraId="4FACBEFB" w14:textId="4EC94ED2" w:rsidR="00732E5A" w:rsidRDefault="0056505C" w:rsidP="009726B7">
            <w:pPr>
              <w:ind w:right="-93"/>
              <w:jc w:val="center"/>
              <w:rPr>
                <w:rFonts w:ascii="Arial" w:hAnsi="Arial" w:cs="Arial"/>
                <w:sz w:val="24"/>
                <w:szCs w:val="24"/>
              </w:rPr>
            </w:pPr>
            <w:r>
              <w:rPr>
                <w:sz w:val="24"/>
                <w:lang w:bidi="es-ES" w:val="es-ES"/>
              </w:rPr>
              <w:t xml:space="preserve">13 €</w:t>
            </w:r>
          </w:p>
        </w:tc>
        <w:tc>
          <w:tcPr>
            <w:tcW w:w="1098" w:type="dxa"/>
            <w:noWrap/>
            <w:vAlign w:val="center"/>
          </w:tcPr>
          <w:p w14:paraId="312791A1" w14:textId="062EFB12" w:rsidR="00732E5A" w:rsidRDefault="0056505C" w:rsidP="009726B7">
            <w:pPr>
              <w:ind w:right="-78"/>
              <w:jc w:val="center"/>
              <w:rPr>
                <w:rFonts w:ascii="Arial" w:hAnsi="Arial" w:cs="Arial"/>
                <w:sz w:val="24"/>
                <w:szCs w:val="24"/>
              </w:rPr>
            </w:pPr>
            <w:r>
              <w:rPr>
                <w:sz w:val="24"/>
                <w:lang w:bidi="es-ES" w:val="es-ES"/>
              </w:rPr>
              <w:t xml:space="preserve">17 €</w:t>
            </w:r>
          </w:p>
        </w:tc>
        <w:tc>
          <w:tcPr>
            <w:tcW w:w="1098" w:type="dxa"/>
            <w:noWrap/>
            <w:vAlign w:val="center"/>
          </w:tcPr>
          <w:p w14:paraId="560A9D49" w14:textId="7DA60C03" w:rsidR="00732E5A" w:rsidRDefault="0056505C" w:rsidP="009726B7">
            <w:pPr>
              <w:ind w:right="-34"/>
              <w:jc w:val="center"/>
              <w:rPr>
                <w:rFonts w:ascii="Arial" w:hAnsi="Arial" w:cs="Arial"/>
                <w:sz w:val="24"/>
                <w:szCs w:val="24"/>
              </w:rPr>
            </w:pPr>
            <w:r>
              <w:rPr>
                <w:sz w:val="24"/>
                <w:lang w:bidi="es-ES" w:val="es-ES"/>
              </w:rPr>
              <w:t xml:space="preserve">26 €</w:t>
            </w:r>
          </w:p>
        </w:tc>
        <w:tc>
          <w:tcPr>
            <w:tcW w:w="1236" w:type="dxa"/>
            <w:vAlign w:val="center"/>
          </w:tcPr>
          <w:p w14:paraId="7040E484" w14:textId="132A17B6" w:rsidR="00732E5A" w:rsidRDefault="0056505C" w:rsidP="009726B7">
            <w:pPr>
              <w:tabs>
                <w:tab w:val="left" w:pos="392"/>
              </w:tabs>
              <w:ind w:right="56"/>
              <w:jc w:val="center"/>
              <w:rPr>
                <w:rFonts w:ascii="Arial" w:hAnsi="Arial" w:cs="Arial"/>
                <w:sz w:val="24"/>
                <w:szCs w:val="24"/>
              </w:rPr>
            </w:pPr>
            <w:r>
              <w:rPr>
                <w:sz w:val="24"/>
                <w:lang w:bidi="es-ES" w:val="es-ES"/>
              </w:rPr>
              <w:t xml:space="preserve">36 €</w:t>
            </w:r>
          </w:p>
        </w:tc>
        <w:tc>
          <w:tcPr>
            <w:tcW w:w="1297" w:type="dxa"/>
            <w:noWrap/>
            <w:vAlign w:val="center"/>
          </w:tcPr>
          <w:p w14:paraId="048B847B" w14:textId="443E48A2" w:rsidR="00732E5A" w:rsidRDefault="0056505C" w:rsidP="009726B7">
            <w:pPr>
              <w:tabs>
                <w:tab w:val="left" w:pos="392"/>
              </w:tabs>
              <w:ind w:right="56"/>
              <w:jc w:val="center"/>
              <w:rPr>
                <w:rFonts w:ascii="Arial" w:hAnsi="Arial" w:cs="Arial"/>
                <w:sz w:val="24"/>
                <w:szCs w:val="24"/>
              </w:rPr>
            </w:pPr>
            <w:r>
              <w:rPr>
                <w:sz w:val="24"/>
                <w:lang w:bidi="es-ES" w:val="es-ES"/>
              </w:rPr>
              <w:t xml:space="preserve">49 €</w:t>
            </w:r>
          </w:p>
        </w:tc>
      </w:tr>
      <w:tr w:rsidR="009726B7" w:rsidRPr="005362CC" w14:paraId="136A1740" w14:textId="77777777" w:rsidTr="00BA32E8">
        <w:trPr>
          <w:trHeight w:val="300"/>
        </w:trPr>
        <w:tc>
          <w:tcPr>
            <w:tcW w:w="2728" w:type="dxa"/>
            <w:noWrap/>
          </w:tcPr>
          <w:p w14:paraId="501DDD11" w14:textId="409D7587" w:rsidR="009726B7" w:rsidRPr="00407E9D" w:rsidRDefault="009726B7" w:rsidP="009726B7">
            <w:pPr>
              <w:tabs>
                <w:tab w:val="left" w:pos="2007"/>
              </w:tabs>
              <w:ind w:right="-45"/>
              <w:jc w:val="both"/>
              <w:rPr>
                <w:rFonts w:ascii="Arial" w:hAnsi="Arial" w:cs="Arial"/>
              </w:rPr>
            </w:pPr>
            <w:r w:rsidRPr="00407E9D">
              <w:rPr>
                <w:lang w:bidi="es-ES" w:val="es-ES"/>
              </w:rPr>
              <w:t xml:space="preserve">Baremo de control para adultos</w:t>
            </w:r>
          </w:p>
        </w:tc>
        <w:tc>
          <w:tcPr>
            <w:tcW w:w="1036" w:type="dxa"/>
            <w:noWrap/>
            <w:vAlign w:val="center"/>
          </w:tcPr>
          <w:p w14:paraId="24B6C7BE" w14:textId="7BE50A7D" w:rsidR="009726B7" w:rsidRPr="005362CC" w:rsidRDefault="009726B7" w:rsidP="009726B7">
            <w:pPr>
              <w:jc w:val="center"/>
              <w:rPr>
                <w:rFonts w:ascii="Arial" w:hAnsi="Arial" w:cs="Arial"/>
                <w:sz w:val="24"/>
                <w:szCs w:val="24"/>
              </w:rPr>
            </w:pPr>
            <w:r>
              <w:rPr>
                <w:sz w:val="24"/>
                <w:lang w:bidi="es-ES" w:val="es-ES"/>
              </w:rPr>
              <w:t xml:space="preserve">50 €</w:t>
            </w:r>
          </w:p>
        </w:tc>
        <w:tc>
          <w:tcPr>
            <w:tcW w:w="1057" w:type="dxa"/>
            <w:noWrap/>
            <w:vAlign w:val="center"/>
          </w:tcPr>
          <w:p w14:paraId="13199373" w14:textId="1CD04663" w:rsidR="009726B7" w:rsidRPr="005362CC" w:rsidRDefault="009726B7" w:rsidP="009726B7">
            <w:pPr>
              <w:jc w:val="center"/>
              <w:rPr>
                <w:rFonts w:ascii="Arial" w:hAnsi="Arial" w:cs="Arial"/>
                <w:sz w:val="24"/>
                <w:szCs w:val="24"/>
              </w:rPr>
            </w:pPr>
            <w:r>
              <w:rPr>
                <w:sz w:val="24"/>
                <w:lang w:bidi="es-ES" w:val="es-ES"/>
              </w:rPr>
              <w:t xml:space="preserve">60 €</w:t>
            </w:r>
          </w:p>
        </w:tc>
        <w:tc>
          <w:tcPr>
            <w:tcW w:w="1098" w:type="dxa"/>
            <w:noWrap/>
            <w:vAlign w:val="center"/>
          </w:tcPr>
          <w:p w14:paraId="573A6AEF" w14:textId="7D2909DF" w:rsidR="009726B7" w:rsidRPr="005362CC" w:rsidRDefault="009726B7" w:rsidP="009726B7">
            <w:pPr>
              <w:ind w:right="-93"/>
              <w:jc w:val="center"/>
              <w:rPr>
                <w:rFonts w:ascii="Arial" w:hAnsi="Arial" w:cs="Arial"/>
                <w:sz w:val="24"/>
                <w:szCs w:val="24"/>
              </w:rPr>
            </w:pPr>
            <w:r>
              <w:rPr>
                <w:sz w:val="24"/>
                <w:lang w:bidi="es-ES" w:val="es-ES"/>
              </w:rPr>
              <w:t xml:space="preserve">65 €</w:t>
            </w:r>
          </w:p>
        </w:tc>
        <w:tc>
          <w:tcPr>
            <w:tcW w:w="1098" w:type="dxa"/>
            <w:noWrap/>
            <w:vAlign w:val="center"/>
          </w:tcPr>
          <w:p w14:paraId="77252997" w14:textId="2A6C9BE9" w:rsidR="009726B7" w:rsidRPr="005362CC" w:rsidRDefault="009726B7" w:rsidP="009726B7">
            <w:pPr>
              <w:ind w:right="-78"/>
              <w:jc w:val="center"/>
              <w:rPr>
                <w:rFonts w:ascii="Arial" w:hAnsi="Arial" w:cs="Arial"/>
                <w:sz w:val="24"/>
                <w:szCs w:val="24"/>
              </w:rPr>
            </w:pPr>
            <w:r>
              <w:rPr>
                <w:sz w:val="24"/>
                <w:lang w:bidi="es-ES" w:val="es-ES"/>
              </w:rPr>
              <w:t xml:space="preserve">80 €</w:t>
            </w:r>
          </w:p>
        </w:tc>
        <w:tc>
          <w:tcPr>
            <w:tcW w:w="1098" w:type="dxa"/>
            <w:noWrap/>
            <w:vAlign w:val="center"/>
          </w:tcPr>
          <w:p w14:paraId="67B96CBB" w14:textId="23A602B4" w:rsidR="009726B7" w:rsidRPr="005362CC" w:rsidRDefault="009726B7" w:rsidP="009726B7">
            <w:pPr>
              <w:ind w:right="-34"/>
              <w:jc w:val="center"/>
              <w:rPr>
                <w:rFonts w:ascii="Arial" w:hAnsi="Arial" w:cs="Arial"/>
                <w:sz w:val="24"/>
                <w:szCs w:val="24"/>
              </w:rPr>
            </w:pPr>
            <w:r>
              <w:rPr>
                <w:sz w:val="24"/>
                <w:lang w:bidi="es-ES" w:val="es-ES"/>
              </w:rPr>
              <w:t xml:space="preserve">90 €</w:t>
            </w:r>
          </w:p>
        </w:tc>
        <w:tc>
          <w:tcPr>
            <w:tcW w:w="1236" w:type="dxa"/>
            <w:vAlign w:val="center"/>
          </w:tcPr>
          <w:p w14:paraId="4F8D2AE8" w14:textId="32C26AB0" w:rsidR="009726B7" w:rsidRDefault="009726B7" w:rsidP="009726B7">
            <w:pPr>
              <w:tabs>
                <w:tab w:val="left" w:pos="392"/>
              </w:tabs>
              <w:ind w:right="56"/>
              <w:jc w:val="center"/>
              <w:rPr>
                <w:rFonts w:ascii="Arial" w:hAnsi="Arial" w:cs="Arial"/>
                <w:sz w:val="24"/>
                <w:szCs w:val="24"/>
              </w:rPr>
            </w:pPr>
            <w:r>
              <w:rPr>
                <w:sz w:val="24"/>
                <w:lang w:bidi="es-ES" w:val="es-ES"/>
              </w:rPr>
              <w:t xml:space="preserve">115 €</w:t>
            </w:r>
          </w:p>
        </w:tc>
        <w:tc>
          <w:tcPr>
            <w:tcW w:w="1297" w:type="dxa"/>
            <w:noWrap/>
            <w:vAlign w:val="center"/>
          </w:tcPr>
          <w:p w14:paraId="75B3F27A" w14:textId="6783BDB9" w:rsidR="009726B7" w:rsidRPr="005362CC" w:rsidRDefault="009726B7" w:rsidP="009726B7">
            <w:pPr>
              <w:tabs>
                <w:tab w:val="left" w:pos="392"/>
              </w:tabs>
              <w:ind w:right="56"/>
              <w:jc w:val="center"/>
              <w:rPr>
                <w:rFonts w:ascii="Arial" w:hAnsi="Arial" w:cs="Arial"/>
                <w:sz w:val="24"/>
                <w:szCs w:val="24"/>
              </w:rPr>
            </w:pPr>
            <w:r>
              <w:rPr>
                <w:sz w:val="24"/>
                <w:lang w:bidi="es-ES" w:val="es-ES"/>
              </w:rPr>
              <w:t xml:space="preserve">150 €</w:t>
            </w:r>
          </w:p>
        </w:tc>
      </w:tr>
      <w:tr w:rsidR="00B401FF" w:rsidRPr="005362CC" w14:paraId="4F520F91" w14:textId="77777777" w:rsidTr="00BA32E8">
        <w:trPr>
          <w:trHeight w:val="300"/>
        </w:trPr>
        <w:tc>
          <w:tcPr>
            <w:tcW w:w="2728" w:type="dxa"/>
            <w:noWrap/>
          </w:tcPr>
          <w:p w14:paraId="1AB87A28" w14:textId="721DFCFC" w:rsidR="00B401FF" w:rsidRPr="00407E9D" w:rsidRDefault="00B401FF" w:rsidP="009726B7">
            <w:pPr>
              <w:tabs>
                <w:tab w:val="left" w:pos="2007"/>
              </w:tabs>
              <w:ind w:right="-45"/>
              <w:jc w:val="both"/>
              <w:rPr>
                <w:rFonts w:ascii="Arial" w:hAnsi="Arial" w:cs="Arial"/>
              </w:rPr>
            </w:pPr>
            <w:r>
              <w:rPr>
                <w:lang w:bidi="es-ES" w:val="es-ES"/>
              </w:rPr>
              <w:t xml:space="preserve">Baremo de control infantil</w:t>
            </w:r>
          </w:p>
        </w:tc>
        <w:tc>
          <w:tcPr>
            <w:tcW w:w="1036" w:type="dxa"/>
            <w:noWrap/>
            <w:vAlign w:val="center"/>
          </w:tcPr>
          <w:p w14:paraId="3233013C" w14:textId="6DFB7394" w:rsidR="00B401FF" w:rsidRDefault="006F0797" w:rsidP="009726B7">
            <w:pPr>
              <w:jc w:val="center"/>
              <w:rPr>
                <w:rFonts w:ascii="Arial" w:hAnsi="Arial" w:cs="Arial"/>
                <w:sz w:val="24"/>
                <w:szCs w:val="24"/>
              </w:rPr>
            </w:pPr>
            <w:r>
              <w:rPr>
                <w:sz w:val="24"/>
                <w:lang w:bidi="es-ES" w:val="es-ES"/>
              </w:rPr>
              <w:t xml:space="preserve">50 €</w:t>
            </w:r>
          </w:p>
        </w:tc>
        <w:tc>
          <w:tcPr>
            <w:tcW w:w="1057" w:type="dxa"/>
            <w:noWrap/>
            <w:vAlign w:val="center"/>
          </w:tcPr>
          <w:p w14:paraId="69C3372E" w14:textId="670DBC86" w:rsidR="00B401FF" w:rsidRPr="00EC2AF4" w:rsidRDefault="00836F02" w:rsidP="009726B7">
            <w:pPr>
              <w:jc w:val="center"/>
              <w:rPr>
                <w:rFonts w:ascii="Arial" w:hAnsi="Arial" w:cs="Arial"/>
                <w:sz w:val="24"/>
                <w:szCs w:val="24"/>
              </w:rPr>
            </w:pPr>
            <w:r>
              <w:rPr>
                <w:sz w:val="24"/>
                <w:lang w:bidi="es-ES" w:val="es-ES"/>
              </w:rPr>
              <w:t xml:space="preserve">55 €</w:t>
            </w:r>
          </w:p>
        </w:tc>
        <w:tc>
          <w:tcPr>
            <w:tcW w:w="1098" w:type="dxa"/>
            <w:noWrap/>
            <w:vAlign w:val="center"/>
          </w:tcPr>
          <w:p w14:paraId="0128DE7E" w14:textId="4FD5B32F" w:rsidR="00B401FF" w:rsidRPr="00EC2AF4" w:rsidRDefault="00836F02" w:rsidP="009726B7">
            <w:pPr>
              <w:ind w:right="-93"/>
              <w:jc w:val="center"/>
              <w:rPr>
                <w:rFonts w:ascii="Arial" w:hAnsi="Arial" w:cs="Arial"/>
                <w:sz w:val="24"/>
                <w:szCs w:val="24"/>
              </w:rPr>
            </w:pPr>
            <w:r>
              <w:rPr>
                <w:sz w:val="24"/>
                <w:lang w:bidi="es-ES" w:val="es-ES"/>
              </w:rPr>
              <w:t xml:space="preserve">58 €</w:t>
            </w:r>
          </w:p>
        </w:tc>
        <w:tc>
          <w:tcPr>
            <w:tcW w:w="1098" w:type="dxa"/>
            <w:noWrap/>
            <w:vAlign w:val="center"/>
          </w:tcPr>
          <w:p w14:paraId="17EC4824" w14:textId="37FD3904" w:rsidR="00B401FF" w:rsidRPr="00EC2AF4" w:rsidRDefault="00836F02" w:rsidP="009726B7">
            <w:pPr>
              <w:ind w:right="-78"/>
              <w:jc w:val="center"/>
              <w:rPr>
                <w:rFonts w:ascii="Arial" w:hAnsi="Arial" w:cs="Arial"/>
                <w:sz w:val="24"/>
                <w:szCs w:val="24"/>
              </w:rPr>
            </w:pPr>
            <w:r>
              <w:rPr>
                <w:sz w:val="24"/>
                <w:lang w:bidi="es-ES" w:val="es-ES"/>
              </w:rPr>
              <w:t xml:space="preserve">64 €</w:t>
            </w:r>
          </w:p>
        </w:tc>
        <w:tc>
          <w:tcPr>
            <w:tcW w:w="1098" w:type="dxa"/>
            <w:noWrap/>
            <w:vAlign w:val="center"/>
          </w:tcPr>
          <w:p w14:paraId="5E9841AD" w14:textId="32072ED6" w:rsidR="00B401FF" w:rsidRPr="00EC2AF4" w:rsidRDefault="00836F02" w:rsidP="009726B7">
            <w:pPr>
              <w:ind w:right="-34"/>
              <w:jc w:val="center"/>
              <w:rPr>
                <w:rFonts w:ascii="Arial" w:hAnsi="Arial" w:cs="Arial"/>
                <w:sz w:val="24"/>
                <w:szCs w:val="24"/>
              </w:rPr>
            </w:pPr>
            <w:r>
              <w:rPr>
                <w:sz w:val="24"/>
                <w:lang w:bidi="es-ES" w:val="es-ES"/>
              </w:rPr>
              <w:t xml:space="preserve">70 €</w:t>
            </w:r>
          </w:p>
        </w:tc>
        <w:tc>
          <w:tcPr>
            <w:tcW w:w="1236" w:type="dxa"/>
            <w:vAlign w:val="center"/>
          </w:tcPr>
          <w:p w14:paraId="121C82D3" w14:textId="36819E17" w:rsidR="00B401FF" w:rsidRPr="00EC2AF4" w:rsidRDefault="00836F02" w:rsidP="009726B7">
            <w:pPr>
              <w:tabs>
                <w:tab w:val="left" w:pos="392"/>
              </w:tabs>
              <w:ind w:right="56"/>
              <w:jc w:val="center"/>
              <w:rPr>
                <w:rFonts w:ascii="Arial" w:hAnsi="Arial" w:cs="Arial"/>
                <w:sz w:val="24"/>
                <w:szCs w:val="24"/>
              </w:rPr>
            </w:pPr>
            <w:r>
              <w:rPr>
                <w:sz w:val="24"/>
                <w:lang w:bidi="es-ES" w:val="es-ES"/>
              </w:rPr>
              <w:t xml:space="preserve">83 €</w:t>
            </w:r>
          </w:p>
        </w:tc>
        <w:tc>
          <w:tcPr>
            <w:tcW w:w="1297" w:type="dxa"/>
            <w:noWrap/>
            <w:vAlign w:val="center"/>
          </w:tcPr>
          <w:p w14:paraId="6AD382E9" w14:textId="6E6F1ADA" w:rsidR="00B401FF" w:rsidRDefault="00836F02" w:rsidP="009726B7">
            <w:pPr>
              <w:tabs>
                <w:tab w:val="left" w:pos="392"/>
              </w:tabs>
              <w:ind w:right="56"/>
              <w:jc w:val="center"/>
              <w:rPr>
                <w:rFonts w:ascii="Arial" w:hAnsi="Arial" w:cs="Arial"/>
                <w:sz w:val="24"/>
                <w:szCs w:val="24"/>
              </w:rPr>
            </w:pPr>
            <w:r>
              <w:rPr>
                <w:sz w:val="24"/>
                <w:lang w:bidi="es-ES" w:val="es-ES"/>
              </w:rPr>
              <w:t xml:space="preserve">95 €</w:t>
            </w:r>
          </w:p>
        </w:tc>
      </w:tr>
      <w:tr w:rsidR="009726B7" w:rsidRPr="005362CC" w14:paraId="0176FBC4" w14:textId="77777777" w:rsidTr="00BA32E8">
        <w:trPr>
          <w:trHeight w:val="300"/>
        </w:trPr>
        <w:tc>
          <w:tcPr>
            <w:tcW w:w="2728" w:type="dxa"/>
            <w:noWrap/>
          </w:tcPr>
          <w:p w14:paraId="680ABF80" w14:textId="3446A5A5" w:rsidR="009726B7" w:rsidRPr="00407E9D" w:rsidRDefault="009726B7" w:rsidP="009726B7">
            <w:pPr>
              <w:tabs>
                <w:tab w:val="left" w:pos="2007"/>
              </w:tabs>
              <w:ind w:right="-45"/>
              <w:jc w:val="both"/>
              <w:rPr>
                <w:rFonts w:ascii="Arial" w:hAnsi="Arial" w:cs="Arial"/>
              </w:rPr>
            </w:pPr>
            <w:r w:rsidRPr="00407E9D">
              <w:rPr>
                <w:lang w:bidi="es-ES" w:val="es-ES"/>
              </w:rPr>
              <w:t xml:space="preserve">Baremo de control para adultos – Multa fija</w:t>
            </w:r>
          </w:p>
        </w:tc>
        <w:tc>
          <w:tcPr>
            <w:tcW w:w="1036" w:type="dxa"/>
            <w:noWrap/>
            <w:vAlign w:val="center"/>
          </w:tcPr>
          <w:p w14:paraId="7F6175C0" w14:textId="44124F9A" w:rsidR="009726B7" w:rsidRPr="005362CC" w:rsidRDefault="009726B7" w:rsidP="009726B7">
            <w:pPr>
              <w:jc w:val="center"/>
              <w:rPr>
                <w:rFonts w:ascii="Arial" w:hAnsi="Arial" w:cs="Arial"/>
                <w:sz w:val="24"/>
                <w:szCs w:val="24"/>
              </w:rPr>
            </w:pPr>
            <w:r>
              <w:rPr>
                <w:sz w:val="24"/>
                <w:lang w:bidi="es-ES" w:val="es-ES"/>
              </w:rPr>
              <w:t xml:space="preserve">50 €</w:t>
            </w:r>
          </w:p>
        </w:tc>
        <w:tc>
          <w:tcPr>
            <w:tcW w:w="1057" w:type="dxa"/>
            <w:noWrap/>
            <w:vAlign w:val="center"/>
          </w:tcPr>
          <w:p w14:paraId="58EF484D" w14:textId="0D84A848" w:rsidR="009726B7" w:rsidRPr="005362CC" w:rsidRDefault="009726B7" w:rsidP="009726B7">
            <w:pPr>
              <w:jc w:val="center"/>
              <w:rPr>
                <w:rFonts w:ascii="Arial" w:hAnsi="Arial" w:cs="Arial"/>
                <w:sz w:val="24"/>
                <w:szCs w:val="24"/>
              </w:rPr>
            </w:pPr>
            <w:r w:rsidRPr="00EC2AF4">
              <w:rPr>
                <w:sz w:val="24"/>
                <w:lang w:bidi="es-ES" w:val="es-ES"/>
              </w:rPr>
              <w:t xml:space="preserve">50 €</w:t>
            </w:r>
          </w:p>
        </w:tc>
        <w:tc>
          <w:tcPr>
            <w:tcW w:w="1098" w:type="dxa"/>
            <w:noWrap/>
            <w:vAlign w:val="center"/>
          </w:tcPr>
          <w:p w14:paraId="6EB58E0F" w14:textId="353883C3" w:rsidR="009726B7" w:rsidRPr="005362CC" w:rsidRDefault="009726B7" w:rsidP="009726B7">
            <w:pPr>
              <w:ind w:right="-93"/>
              <w:jc w:val="center"/>
              <w:rPr>
                <w:rFonts w:ascii="Arial" w:hAnsi="Arial" w:cs="Arial"/>
                <w:sz w:val="24"/>
                <w:szCs w:val="24"/>
              </w:rPr>
            </w:pPr>
            <w:r w:rsidRPr="00EC2AF4">
              <w:rPr>
                <w:sz w:val="24"/>
                <w:lang w:bidi="es-ES" w:val="es-ES"/>
              </w:rPr>
              <w:t xml:space="preserve">50 €</w:t>
            </w:r>
          </w:p>
        </w:tc>
        <w:tc>
          <w:tcPr>
            <w:tcW w:w="1098" w:type="dxa"/>
            <w:noWrap/>
            <w:vAlign w:val="center"/>
          </w:tcPr>
          <w:p w14:paraId="4617B85B" w14:textId="54238CC1" w:rsidR="009726B7" w:rsidRPr="005362CC" w:rsidRDefault="009726B7" w:rsidP="009726B7">
            <w:pPr>
              <w:ind w:right="-78"/>
              <w:jc w:val="center"/>
              <w:rPr>
                <w:rFonts w:ascii="Arial" w:hAnsi="Arial" w:cs="Arial"/>
                <w:sz w:val="24"/>
                <w:szCs w:val="24"/>
              </w:rPr>
            </w:pPr>
            <w:r w:rsidRPr="00EC2AF4">
              <w:rPr>
                <w:sz w:val="24"/>
                <w:lang w:bidi="es-ES" w:val="es-ES"/>
              </w:rPr>
              <w:t xml:space="preserve">50 €</w:t>
            </w:r>
          </w:p>
        </w:tc>
        <w:tc>
          <w:tcPr>
            <w:tcW w:w="1098" w:type="dxa"/>
            <w:noWrap/>
            <w:vAlign w:val="center"/>
          </w:tcPr>
          <w:p w14:paraId="17084BE9" w14:textId="72DBBBCD" w:rsidR="009726B7" w:rsidRPr="005362CC" w:rsidRDefault="009726B7" w:rsidP="009726B7">
            <w:pPr>
              <w:ind w:right="-34"/>
              <w:jc w:val="center"/>
              <w:rPr>
                <w:rFonts w:ascii="Arial" w:hAnsi="Arial" w:cs="Arial"/>
                <w:sz w:val="24"/>
                <w:szCs w:val="24"/>
              </w:rPr>
            </w:pPr>
            <w:r w:rsidRPr="00EC2AF4">
              <w:rPr>
                <w:sz w:val="24"/>
                <w:lang w:bidi="es-ES" w:val="es-ES"/>
              </w:rPr>
              <w:t xml:space="preserve">50 €</w:t>
            </w:r>
          </w:p>
        </w:tc>
        <w:tc>
          <w:tcPr>
            <w:tcW w:w="1236" w:type="dxa"/>
            <w:vAlign w:val="center"/>
          </w:tcPr>
          <w:p w14:paraId="3454DCBF" w14:textId="72C092B1" w:rsidR="009726B7" w:rsidRDefault="009726B7" w:rsidP="009726B7">
            <w:pPr>
              <w:tabs>
                <w:tab w:val="left" w:pos="392"/>
              </w:tabs>
              <w:ind w:right="56"/>
              <w:jc w:val="center"/>
              <w:rPr>
                <w:rFonts w:ascii="Arial" w:hAnsi="Arial" w:cs="Arial"/>
                <w:sz w:val="24"/>
                <w:szCs w:val="24"/>
              </w:rPr>
            </w:pPr>
            <w:r w:rsidRPr="00EC2AF4">
              <w:rPr>
                <w:sz w:val="24"/>
                <w:lang w:bidi="es-ES" w:val="es-ES"/>
              </w:rPr>
              <w:t xml:space="preserve">50 €</w:t>
            </w:r>
          </w:p>
        </w:tc>
        <w:tc>
          <w:tcPr>
            <w:tcW w:w="1297" w:type="dxa"/>
            <w:noWrap/>
            <w:vAlign w:val="center"/>
          </w:tcPr>
          <w:p w14:paraId="36A56095" w14:textId="60C88DCE" w:rsidR="009726B7" w:rsidRPr="005362CC" w:rsidRDefault="009726B7" w:rsidP="009726B7">
            <w:pPr>
              <w:tabs>
                <w:tab w:val="left" w:pos="392"/>
              </w:tabs>
              <w:ind w:right="56"/>
              <w:jc w:val="center"/>
              <w:rPr>
                <w:rFonts w:ascii="Arial" w:hAnsi="Arial" w:cs="Arial"/>
                <w:sz w:val="24"/>
                <w:szCs w:val="24"/>
              </w:rPr>
            </w:pPr>
            <w:r>
              <w:rPr>
                <w:sz w:val="24"/>
                <w:lang w:bidi="es-ES" w:val="es-ES"/>
              </w:rPr>
              <w:t xml:space="preserve">60 €</w:t>
            </w:r>
          </w:p>
        </w:tc>
      </w:tr>
      <w:tr w:rsidR="00B401FF" w:rsidRPr="005362CC" w14:paraId="382FF2F2" w14:textId="77777777" w:rsidTr="00BA32E8">
        <w:trPr>
          <w:trHeight w:val="300"/>
        </w:trPr>
        <w:tc>
          <w:tcPr>
            <w:tcW w:w="2728" w:type="dxa"/>
            <w:noWrap/>
          </w:tcPr>
          <w:p w14:paraId="2A7067C0" w14:textId="35459438" w:rsidR="00B401FF" w:rsidRPr="00407E9D" w:rsidRDefault="00B401FF" w:rsidP="009726B7">
            <w:pPr>
              <w:tabs>
                <w:tab w:val="left" w:pos="2007"/>
              </w:tabs>
              <w:ind w:right="-45"/>
              <w:jc w:val="both"/>
              <w:rPr>
                <w:rFonts w:ascii="Arial" w:hAnsi="Arial" w:cs="Arial"/>
              </w:rPr>
            </w:pPr>
            <w:r>
              <w:rPr>
                <w:lang w:bidi="es-ES" w:val="es-ES"/>
              </w:rPr>
              <w:t xml:space="preserve">Baremo de control infantil – Multa fija</w:t>
            </w:r>
          </w:p>
        </w:tc>
        <w:tc>
          <w:tcPr>
            <w:tcW w:w="1036" w:type="dxa"/>
            <w:noWrap/>
            <w:vAlign w:val="center"/>
          </w:tcPr>
          <w:p w14:paraId="35490785" w14:textId="08CEFE73" w:rsidR="00B401FF" w:rsidRPr="00EA784C" w:rsidRDefault="00836F02" w:rsidP="009726B7">
            <w:pPr>
              <w:jc w:val="center"/>
              <w:rPr>
                <w:rFonts w:ascii="Arial" w:hAnsi="Arial" w:cs="Arial"/>
                <w:sz w:val="24"/>
                <w:szCs w:val="24"/>
              </w:rPr>
            </w:pPr>
            <w:r>
              <w:rPr>
                <w:sz w:val="24"/>
                <w:lang w:bidi="es-ES" w:val="es-ES"/>
              </w:rPr>
              <w:t xml:space="preserve">50 €</w:t>
            </w:r>
          </w:p>
        </w:tc>
        <w:tc>
          <w:tcPr>
            <w:tcW w:w="1057" w:type="dxa"/>
            <w:noWrap/>
            <w:vAlign w:val="center"/>
          </w:tcPr>
          <w:p w14:paraId="4DB239D4" w14:textId="08042FB6" w:rsidR="00B401FF" w:rsidRDefault="00836F02" w:rsidP="009726B7">
            <w:pPr>
              <w:jc w:val="center"/>
              <w:rPr>
                <w:rFonts w:ascii="Arial" w:hAnsi="Arial" w:cs="Arial"/>
                <w:sz w:val="24"/>
                <w:szCs w:val="24"/>
              </w:rPr>
            </w:pPr>
            <w:r>
              <w:rPr>
                <w:sz w:val="24"/>
                <w:lang w:bidi="es-ES" w:val="es-ES"/>
              </w:rPr>
              <w:t xml:space="preserve">50 €</w:t>
            </w:r>
          </w:p>
        </w:tc>
        <w:tc>
          <w:tcPr>
            <w:tcW w:w="1098" w:type="dxa"/>
            <w:noWrap/>
            <w:vAlign w:val="center"/>
          </w:tcPr>
          <w:p w14:paraId="496162EA" w14:textId="23A719DB" w:rsidR="00B401FF" w:rsidRDefault="00836F02" w:rsidP="009726B7">
            <w:pPr>
              <w:ind w:right="-93"/>
              <w:jc w:val="center"/>
              <w:rPr>
                <w:rFonts w:ascii="Arial" w:hAnsi="Arial" w:cs="Arial"/>
                <w:sz w:val="24"/>
                <w:szCs w:val="24"/>
              </w:rPr>
            </w:pPr>
            <w:r>
              <w:rPr>
                <w:sz w:val="24"/>
                <w:lang w:bidi="es-ES" w:val="es-ES"/>
              </w:rPr>
              <w:t xml:space="preserve">50 €</w:t>
            </w:r>
          </w:p>
        </w:tc>
        <w:tc>
          <w:tcPr>
            <w:tcW w:w="1098" w:type="dxa"/>
            <w:noWrap/>
            <w:vAlign w:val="center"/>
          </w:tcPr>
          <w:p w14:paraId="381C903D" w14:textId="5C97BE00" w:rsidR="00B401FF" w:rsidRDefault="00836F02" w:rsidP="009726B7">
            <w:pPr>
              <w:ind w:right="-78"/>
              <w:jc w:val="center"/>
              <w:rPr>
                <w:rFonts w:ascii="Arial" w:hAnsi="Arial" w:cs="Arial"/>
                <w:sz w:val="24"/>
                <w:szCs w:val="24"/>
              </w:rPr>
            </w:pPr>
            <w:r>
              <w:rPr>
                <w:sz w:val="24"/>
                <w:lang w:bidi="es-ES" w:val="es-ES"/>
              </w:rPr>
              <w:t xml:space="preserve">50 €</w:t>
            </w:r>
          </w:p>
        </w:tc>
        <w:tc>
          <w:tcPr>
            <w:tcW w:w="1098" w:type="dxa"/>
            <w:noWrap/>
            <w:vAlign w:val="center"/>
          </w:tcPr>
          <w:p w14:paraId="3AD636D9" w14:textId="4460DEDD" w:rsidR="00B401FF" w:rsidRDefault="00836F02" w:rsidP="009726B7">
            <w:pPr>
              <w:ind w:right="-34"/>
              <w:jc w:val="center"/>
              <w:rPr>
                <w:rFonts w:ascii="Arial" w:hAnsi="Arial" w:cs="Arial"/>
                <w:sz w:val="24"/>
                <w:szCs w:val="24"/>
              </w:rPr>
            </w:pPr>
            <w:r>
              <w:rPr>
                <w:sz w:val="24"/>
                <w:lang w:bidi="es-ES" w:val="es-ES"/>
              </w:rPr>
              <w:t xml:space="preserve">50 €</w:t>
            </w:r>
          </w:p>
        </w:tc>
        <w:tc>
          <w:tcPr>
            <w:tcW w:w="1236" w:type="dxa"/>
            <w:vAlign w:val="center"/>
          </w:tcPr>
          <w:p w14:paraId="4702EFA2" w14:textId="5352AE75" w:rsidR="00B401FF" w:rsidRDefault="00836F02" w:rsidP="009726B7">
            <w:pPr>
              <w:tabs>
                <w:tab w:val="left" w:pos="392"/>
              </w:tabs>
              <w:ind w:right="56"/>
              <w:jc w:val="center"/>
              <w:rPr>
                <w:rFonts w:ascii="Arial" w:hAnsi="Arial" w:cs="Arial"/>
                <w:sz w:val="24"/>
                <w:szCs w:val="24"/>
              </w:rPr>
            </w:pPr>
            <w:r>
              <w:rPr>
                <w:sz w:val="24"/>
                <w:lang w:bidi="es-ES" w:val="es-ES"/>
              </w:rPr>
              <w:t xml:space="preserve">50 €</w:t>
            </w:r>
          </w:p>
        </w:tc>
        <w:tc>
          <w:tcPr>
            <w:tcW w:w="1297" w:type="dxa"/>
            <w:noWrap/>
            <w:vAlign w:val="center"/>
          </w:tcPr>
          <w:p w14:paraId="56AFFAA8" w14:textId="25FBA71B" w:rsidR="00B401FF" w:rsidRDefault="00836F02" w:rsidP="009726B7">
            <w:pPr>
              <w:tabs>
                <w:tab w:val="left" w:pos="392"/>
              </w:tabs>
              <w:ind w:right="56"/>
              <w:jc w:val="center"/>
              <w:rPr>
                <w:rFonts w:ascii="Arial" w:hAnsi="Arial" w:cs="Arial"/>
                <w:sz w:val="24"/>
                <w:szCs w:val="24"/>
              </w:rPr>
            </w:pPr>
            <w:r>
              <w:rPr>
                <w:sz w:val="24"/>
                <w:lang w:bidi="es-ES" w:val="es-ES"/>
              </w:rPr>
              <w:t xml:space="preserve">50 €</w:t>
            </w:r>
          </w:p>
        </w:tc>
      </w:tr>
      <w:tr w:rsidR="009726B7" w:rsidRPr="005362CC" w14:paraId="7E620CD5" w14:textId="77777777" w:rsidTr="00BA32E8">
        <w:trPr>
          <w:trHeight w:val="300"/>
        </w:trPr>
        <w:tc>
          <w:tcPr>
            <w:tcW w:w="2728" w:type="dxa"/>
            <w:noWrap/>
          </w:tcPr>
          <w:p w14:paraId="4CA53431" w14:textId="446AF9DB" w:rsidR="009726B7" w:rsidRPr="00407E9D" w:rsidRDefault="009726B7" w:rsidP="009726B7">
            <w:pPr>
              <w:tabs>
                <w:tab w:val="left" w:pos="2007"/>
              </w:tabs>
              <w:ind w:right="-45"/>
              <w:jc w:val="both"/>
              <w:rPr>
                <w:rFonts w:ascii="Arial" w:hAnsi="Arial" w:cs="Arial"/>
              </w:rPr>
            </w:pPr>
            <w:r w:rsidRPr="00407E9D">
              <w:rPr>
                <w:lang w:bidi="es-ES" w:val="es-ES"/>
              </w:rPr>
              <w:t xml:space="preserve">Baremo de control para adultos – Pago insuficiente</w:t>
            </w:r>
          </w:p>
        </w:tc>
        <w:tc>
          <w:tcPr>
            <w:tcW w:w="1036" w:type="dxa"/>
            <w:noWrap/>
            <w:vAlign w:val="center"/>
          </w:tcPr>
          <w:p w14:paraId="78D01929" w14:textId="08F4FB45" w:rsidR="009726B7" w:rsidRPr="00EA784C" w:rsidRDefault="009726B7" w:rsidP="009726B7">
            <w:pPr>
              <w:jc w:val="center"/>
              <w:rPr>
                <w:rFonts w:ascii="Arial" w:hAnsi="Arial" w:cs="Arial"/>
                <w:sz w:val="24"/>
                <w:szCs w:val="24"/>
              </w:rPr>
            </w:pPr>
            <w:r w:rsidRPr="00EA784C">
              <w:rPr>
                <w:sz w:val="24"/>
                <w:lang w:bidi="es-ES" w:val="es-ES"/>
              </w:rPr>
              <w:t xml:space="preserve">0 €</w:t>
            </w:r>
          </w:p>
        </w:tc>
        <w:tc>
          <w:tcPr>
            <w:tcW w:w="1057" w:type="dxa"/>
            <w:noWrap/>
            <w:vAlign w:val="center"/>
          </w:tcPr>
          <w:p w14:paraId="62622BA2" w14:textId="39583AF7" w:rsidR="009726B7" w:rsidRPr="005362CC" w:rsidRDefault="009726B7" w:rsidP="009726B7">
            <w:pPr>
              <w:jc w:val="center"/>
              <w:rPr>
                <w:rFonts w:ascii="Arial" w:hAnsi="Arial" w:cs="Arial"/>
                <w:sz w:val="24"/>
                <w:szCs w:val="24"/>
              </w:rPr>
            </w:pPr>
            <w:r>
              <w:rPr>
                <w:sz w:val="24"/>
                <w:lang w:bidi="es-ES" w:val="es-ES"/>
              </w:rPr>
              <w:t xml:space="preserve">10 €</w:t>
            </w:r>
          </w:p>
        </w:tc>
        <w:tc>
          <w:tcPr>
            <w:tcW w:w="1098" w:type="dxa"/>
            <w:noWrap/>
            <w:vAlign w:val="center"/>
          </w:tcPr>
          <w:p w14:paraId="6B30DBDC" w14:textId="08DAF8B7" w:rsidR="009726B7" w:rsidRPr="005362CC" w:rsidRDefault="009726B7" w:rsidP="009726B7">
            <w:pPr>
              <w:ind w:right="-93"/>
              <w:jc w:val="center"/>
              <w:rPr>
                <w:rFonts w:ascii="Arial" w:hAnsi="Arial" w:cs="Arial"/>
                <w:sz w:val="24"/>
                <w:szCs w:val="24"/>
              </w:rPr>
            </w:pPr>
            <w:r>
              <w:rPr>
                <w:sz w:val="24"/>
                <w:lang w:bidi="es-ES" w:val="es-ES"/>
              </w:rPr>
              <w:t xml:space="preserve">15 €</w:t>
            </w:r>
          </w:p>
        </w:tc>
        <w:tc>
          <w:tcPr>
            <w:tcW w:w="1098" w:type="dxa"/>
            <w:noWrap/>
            <w:vAlign w:val="center"/>
          </w:tcPr>
          <w:p w14:paraId="4C6F8A58" w14:textId="538435EF" w:rsidR="009726B7" w:rsidRPr="005362CC" w:rsidRDefault="009726B7" w:rsidP="009726B7">
            <w:pPr>
              <w:ind w:right="-78"/>
              <w:jc w:val="center"/>
              <w:rPr>
                <w:rFonts w:ascii="Arial" w:hAnsi="Arial" w:cs="Arial"/>
                <w:sz w:val="24"/>
                <w:szCs w:val="24"/>
              </w:rPr>
            </w:pPr>
            <w:r>
              <w:rPr>
                <w:sz w:val="24"/>
                <w:lang w:bidi="es-ES" w:val="es-ES"/>
              </w:rPr>
              <w:t xml:space="preserve">30 €</w:t>
            </w:r>
          </w:p>
        </w:tc>
        <w:tc>
          <w:tcPr>
            <w:tcW w:w="1098" w:type="dxa"/>
            <w:noWrap/>
            <w:vAlign w:val="center"/>
          </w:tcPr>
          <w:p w14:paraId="6E1B42E2" w14:textId="1215E72C" w:rsidR="009726B7" w:rsidRPr="005362CC" w:rsidRDefault="009726B7" w:rsidP="009726B7">
            <w:pPr>
              <w:ind w:right="-34"/>
              <w:jc w:val="center"/>
              <w:rPr>
                <w:rFonts w:ascii="Arial" w:hAnsi="Arial" w:cs="Arial"/>
                <w:sz w:val="24"/>
                <w:szCs w:val="24"/>
              </w:rPr>
            </w:pPr>
            <w:r>
              <w:rPr>
                <w:sz w:val="24"/>
                <w:lang w:bidi="es-ES" w:val="es-ES"/>
              </w:rPr>
              <w:t xml:space="preserve">40 €</w:t>
            </w:r>
          </w:p>
        </w:tc>
        <w:tc>
          <w:tcPr>
            <w:tcW w:w="1236" w:type="dxa"/>
            <w:vAlign w:val="center"/>
          </w:tcPr>
          <w:p w14:paraId="26E1CE0A" w14:textId="6D523230" w:rsidR="009726B7" w:rsidRDefault="009726B7" w:rsidP="009726B7">
            <w:pPr>
              <w:tabs>
                <w:tab w:val="left" w:pos="392"/>
              </w:tabs>
              <w:ind w:right="56"/>
              <w:jc w:val="center"/>
              <w:rPr>
                <w:rFonts w:ascii="Arial" w:hAnsi="Arial" w:cs="Arial"/>
                <w:sz w:val="24"/>
                <w:szCs w:val="24"/>
              </w:rPr>
            </w:pPr>
            <w:r>
              <w:rPr>
                <w:sz w:val="24"/>
                <w:lang w:bidi="es-ES" w:val="es-ES"/>
              </w:rPr>
              <w:t xml:space="preserve">65 €</w:t>
            </w:r>
          </w:p>
        </w:tc>
        <w:tc>
          <w:tcPr>
            <w:tcW w:w="1297" w:type="dxa"/>
            <w:noWrap/>
            <w:vAlign w:val="center"/>
          </w:tcPr>
          <w:p w14:paraId="3FAA2BE0" w14:textId="055C45EA" w:rsidR="009726B7" w:rsidRPr="005362CC" w:rsidRDefault="009726B7" w:rsidP="009726B7">
            <w:pPr>
              <w:tabs>
                <w:tab w:val="left" w:pos="392"/>
              </w:tabs>
              <w:ind w:right="56"/>
              <w:jc w:val="center"/>
              <w:rPr>
                <w:rFonts w:ascii="Arial" w:hAnsi="Arial" w:cs="Arial"/>
                <w:sz w:val="24"/>
                <w:szCs w:val="24"/>
              </w:rPr>
            </w:pPr>
            <w:r>
              <w:rPr>
                <w:sz w:val="24"/>
                <w:lang w:bidi="es-ES" w:val="es-ES"/>
              </w:rPr>
              <w:t xml:space="preserve">90 €</w:t>
            </w:r>
          </w:p>
        </w:tc>
      </w:tr>
      <w:tr w:rsidR="006F0797" w:rsidRPr="005362CC" w14:paraId="1F07B394" w14:textId="77777777" w:rsidTr="00BA32E8">
        <w:trPr>
          <w:trHeight w:val="300"/>
        </w:trPr>
        <w:tc>
          <w:tcPr>
            <w:tcW w:w="2728" w:type="dxa"/>
            <w:noWrap/>
          </w:tcPr>
          <w:p w14:paraId="2459DA40" w14:textId="44BD8FF8" w:rsidR="006F0797" w:rsidRPr="00407E9D" w:rsidRDefault="006F0797" w:rsidP="009726B7">
            <w:pPr>
              <w:tabs>
                <w:tab w:val="left" w:pos="2007"/>
              </w:tabs>
              <w:ind w:right="-45"/>
              <w:jc w:val="both"/>
              <w:rPr>
                <w:rFonts w:ascii="Arial" w:hAnsi="Arial" w:cs="Arial"/>
              </w:rPr>
            </w:pPr>
            <w:r>
              <w:rPr>
                <w:lang w:bidi="es-ES" w:val="es-ES"/>
              </w:rPr>
              <w:t xml:space="preserve">Baremo de control infantil – Pago insuficiente</w:t>
            </w:r>
          </w:p>
        </w:tc>
        <w:tc>
          <w:tcPr>
            <w:tcW w:w="1036" w:type="dxa"/>
            <w:noWrap/>
            <w:vAlign w:val="center"/>
          </w:tcPr>
          <w:p w14:paraId="2616942C" w14:textId="4B986940" w:rsidR="006F0797" w:rsidRDefault="00BB7AA0" w:rsidP="009726B7">
            <w:pPr>
              <w:jc w:val="center"/>
              <w:rPr>
                <w:rFonts w:ascii="Arial" w:hAnsi="Arial" w:cs="Arial"/>
                <w:sz w:val="24"/>
                <w:szCs w:val="24"/>
              </w:rPr>
            </w:pPr>
            <w:r>
              <w:rPr>
                <w:sz w:val="24"/>
                <w:lang w:bidi="es-ES" w:val="es-ES"/>
              </w:rPr>
              <w:t xml:space="preserve">0 €</w:t>
            </w:r>
          </w:p>
        </w:tc>
        <w:tc>
          <w:tcPr>
            <w:tcW w:w="1057" w:type="dxa"/>
            <w:noWrap/>
            <w:vAlign w:val="center"/>
          </w:tcPr>
          <w:p w14:paraId="4B3F18CA" w14:textId="21C3F288" w:rsidR="006F0797" w:rsidRDefault="00BB7AA0" w:rsidP="009726B7">
            <w:pPr>
              <w:jc w:val="center"/>
              <w:rPr>
                <w:rFonts w:ascii="Arial" w:hAnsi="Arial" w:cs="Arial"/>
                <w:sz w:val="24"/>
                <w:szCs w:val="24"/>
              </w:rPr>
            </w:pPr>
            <w:r>
              <w:rPr>
                <w:sz w:val="24"/>
                <w:lang w:bidi="es-ES" w:val="es-ES"/>
              </w:rPr>
              <w:t xml:space="preserve">0 €</w:t>
            </w:r>
          </w:p>
        </w:tc>
        <w:tc>
          <w:tcPr>
            <w:tcW w:w="1098" w:type="dxa"/>
            <w:noWrap/>
            <w:vAlign w:val="center"/>
          </w:tcPr>
          <w:p w14:paraId="4EA6D370" w14:textId="25A4B04B" w:rsidR="006F0797" w:rsidRDefault="00BB7AA0" w:rsidP="009726B7">
            <w:pPr>
              <w:ind w:right="-93"/>
              <w:jc w:val="center"/>
              <w:rPr>
                <w:rFonts w:ascii="Arial" w:hAnsi="Arial" w:cs="Arial"/>
                <w:sz w:val="24"/>
                <w:szCs w:val="24"/>
              </w:rPr>
            </w:pPr>
            <w:r>
              <w:rPr>
                <w:sz w:val="24"/>
                <w:lang w:bidi="es-ES" w:val="es-ES"/>
              </w:rPr>
              <w:t xml:space="preserve">8 €</w:t>
            </w:r>
          </w:p>
        </w:tc>
        <w:tc>
          <w:tcPr>
            <w:tcW w:w="1098" w:type="dxa"/>
            <w:noWrap/>
            <w:vAlign w:val="center"/>
          </w:tcPr>
          <w:p w14:paraId="710A4DF2" w14:textId="2C5202FE" w:rsidR="006F0797" w:rsidRDefault="00BB7AA0" w:rsidP="00211A08">
            <w:pPr>
              <w:ind w:right="-78"/>
              <w:jc w:val="center"/>
              <w:rPr>
                <w:rFonts w:ascii="Arial" w:hAnsi="Arial" w:cs="Arial"/>
                <w:sz w:val="24"/>
                <w:szCs w:val="24"/>
              </w:rPr>
            </w:pPr>
            <w:r>
              <w:rPr>
                <w:sz w:val="24"/>
                <w:lang w:bidi="es-ES" w:val="es-ES"/>
              </w:rPr>
              <w:t xml:space="preserve">14 €</w:t>
            </w:r>
          </w:p>
        </w:tc>
        <w:tc>
          <w:tcPr>
            <w:tcW w:w="1098" w:type="dxa"/>
            <w:noWrap/>
            <w:vAlign w:val="center"/>
          </w:tcPr>
          <w:p w14:paraId="335D2A16" w14:textId="07C21A96" w:rsidR="006F0797" w:rsidRDefault="00BB7AA0" w:rsidP="009726B7">
            <w:pPr>
              <w:ind w:right="-34"/>
              <w:jc w:val="center"/>
              <w:rPr>
                <w:rFonts w:ascii="Arial" w:hAnsi="Arial" w:cs="Arial"/>
                <w:sz w:val="24"/>
                <w:szCs w:val="24"/>
              </w:rPr>
            </w:pPr>
            <w:r>
              <w:rPr>
                <w:sz w:val="24"/>
                <w:lang w:bidi="es-ES" w:val="es-ES"/>
              </w:rPr>
              <w:t xml:space="preserve">20 €</w:t>
            </w:r>
          </w:p>
        </w:tc>
        <w:tc>
          <w:tcPr>
            <w:tcW w:w="1236" w:type="dxa"/>
            <w:vAlign w:val="center"/>
          </w:tcPr>
          <w:p w14:paraId="18245A7F" w14:textId="02E25748" w:rsidR="006F0797" w:rsidRDefault="00211A08" w:rsidP="009726B7">
            <w:pPr>
              <w:tabs>
                <w:tab w:val="left" w:pos="392"/>
              </w:tabs>
              <w:ind w:right="56"/>
              <w:jc w:val="center"/>
              <w:rPr>
                <w:rFonts w:ascii="Arial" w:hAnsi="Arial" w:cs="Arial"/>
                <w:sz w:val="24"/>
                <w:szCs w:val="24"/>
              </w:rPr>
            </w:pPr>
            <w:r>
              <w:rPr>
                <w:sz w:val="24"/>
                <w:lang w:bidi="es-ES" w:val="es-ES"/>
              </w:rPr>
              <w:t xml:space="preserve">33 €</w:t>
            </w:r>
          </w:p>
        </w:tc>
        <w:tc>
          <w:tcPr>
            <w:tcW w:w="1297" w:type="dxa"/>
            <w:noWrap/>
            <w:vAlign w:val="center"/>
          </w:tcPr>
          <w:p w14:paraId="45B07F12" w14:textId="5E44E1EB" w:rsidR="006F0797" w:rsidRDefault="00211A08" w:rsidP="009726B7">
            <w:pPr>
              <w:tabs>
                <w:tab w:val="left" w:pos="392"/>
              </w:tabs>
              <w:ind w:right="56"/>
              <w:jc w:val="center"/>
              <w:rPr>
                <w:rFonts w:ascii="Arial" w:hAnsi="Arial" w:cs="Arial"/>
                <w:sz w:val="24"/>
                <w:szCs w:val="24"/>
              </w:rPr>
            </w:pPr>
            <w:r>
              <w:rPr>
                <w:sz w:val="24"/>
                <w:lang w:bidi="es-ES" w:val="es-ES"/>
              </w:rPr>
              <w:t xml:space="preserve">45 €</w:t>
            </w:r>
          </w:p>
        </w:tc>
      </w:tr>
      <w:tr w:rsidR="009726B7" w:rsidRPr="005362CC" w14:paraId="24C79B2C" w14:textId="77777777" w:rsidTr="00BA32E8">
        <w:trPr>
          <w:trHeight w:val="300"/>
        </w:trPr>
        <w:tc>
          <w:tcPr>
            <w:tcW w:w="2728" w:type="dxa"/>
            <w:noWrap/>
          </w:tcPr>
          <w:p w14:paraId="12934D21" w14:textId="77777777" w:rsidR="009726B7" w:rsidRPr="00407E9D" w:rsidRDefault="009726B7" w:rsidP="009726B7">
            <w:pPr>
              <w:tabs>
                <w:tab w:val="left" w:pos="2007"/>
              </w:tabs>
              <w:ind w:right="-45"/>
              <w:jc w:val="both"/>
              <w:rPr>
                <w:rFonts w:ascii="Arial" w:hAnsi="Arial" w:cs="Arial"/>
              </w:rPr>
            </w:pPr>
            <w:r w:rsidRPr="00407E9D">
              <w:rPr>
                <w:lang w:bidi="es-ES" w:val="es-ES"/>
              </w:rPr>
              <w:t xml:space="preserve">Baremo de control incrementado</w:t>
            </w:r>
          </w:p>
        </w:tc>
        <w:tc>
          <w:tcPr>
            <w:tcW w:w="1036" w:type="dxa"/>
            <w:noWrap/>
            <w:vAlign w:val="center"/>
          </w:tcPr>
          <w:p w14:paraId="3802A74E" w14:textId="3FF2D9D4" w:rsidR="009726B7" w:rsidRPr="005362CC" w:rsidRDefault="009726B7" w:rsidP="009726B7">
            <w:pPr>
              <w:jc w:val="center"/>
              <w:rPr>
                <w:rFonts w:ascii="Arial" w:hAnsi="Arial" w:cs="Arial"/>
                <w:sz w:val="24"/>
                <w:szCs w:val="24"/>
              </w:rPr>
            </w:pPr>
            <w:r>
              <w:rPr>
                <w:sz w:val="24"/>
                <w:lang w:bidi="es-ES" w:val="es-ES"/>
              </w:rPr>
              <w:t xml:space="preserve">70 €</w:t>
            </w:r>
          </w:p>
        </w:tc>
        <w:tc>
          <w:tcPr>
            <w:tcW w:w="1057" w:type="dxa"/>
            <w:noWrap/>
            <w:vAlign w:val="center"/>
          </w:tcPr>
          <w:p w14:paraId="58D93DA4" w14:textId="629B8037" w:rsidR="009726B7" w:rsidRPr="005362CC" w:rsidRDefault="009726B7" w:rsidP="009726B7">
            <w:pPr>
              <w:jc w:val="center"/>
              <w:rPr>
                <w:rFonts w:ascii="Arial" w:hAnsi="Arial" w:cs="Arial"/>
                <w:sz w:val="24"/>
                <w:szCs w:val="24"/>
              </w:rPr>
            </w:pPr>
            <w:r>
              <w:rPr>
                <w:sz w:val="24"/>
                <w:lang w:bidi="es-ES" w:val="es-ES"/>
              </w:rPr>
              <w:t xml:space="preserve">80 €</w:t>
            </w:r>
          </w:p>
        </w:tc>
        <w:tc>
          <w:tcPr>
            <w:tcW w:w="1098" w:type="dxa"/>
            <w:noWrap/>
            <w:vAlign w:val="center"/>
          </w:tcPr>
          <w:p w14:paraId="211EA268" w14:textId="0292B4E5" w:rsidR="009726B7" w:rsidRPr="005362CC" w:rsidRDefault="009726B7" w:rsidP="009726B7">
            <w:pPr>
              <w:ind w:right="-93"/>
              <w:jc w:val="center"/>
              <w:rPr>
                <w:rFonts w:ascii="Arial" w:hAnsi="Arial" w:cs="Arial"/>
                <w:sz w:val="24"/>
                <w:szCs w:val="24"/>
              </w:rPr>
            </w:pPr>
            <w:r>
              <w:rPr>
                <w:sz w:val="24"/>
                <w:lang w:bidi="es-ES" w:val="es-ES"/>
              </w:rPr>
              <w:t xml:space="preserve">85 €</w:t>
            </w:r>
          </w:p>
        </w:tc>
        <w:tc>
          <w:tcPr>
            <w:tcW w:w="1098" w:type="dxa"/>
            <w:noWrap/>
            <w:vAlign w:val="center"/>
          </w:tcPr>
          <w:p w14:paraId="2F4943DA" w14:textId="513272C8" w:rsidR="009726B7" w:rsidRPr="005362CC" w:rsidRDefault="009726B7" w:rsidP="009726B7">
            <w:pPr>
              <w:ind w:right="-78"/>
              <w:jc w:val="center"/>
              <w:rPr>
                <w:rFonts w:ascii="Arial" w:hAnsi="Arial" w:cs="Arial"/>
                <w:sz w:val="24"/>
                <w:szCs w:val="24"/>
              </w:rPr>
            </w:pPr>
            <w:r>
              <w:rPr>
                <w:sz w:val="24"/>
                <w:lang w:bidi="es-ES" w:val="es-ES"/>
              </w:rPr>
              <w:t xml:space="preserve">100 €</w:t>
            </w:r>
          </w:p>
        </w:tc>
        <w:tc>
          <w:tcPr>
            <w:tcW w:w="1098" w:type="dxa"/>
            <w:noWrap/>
            <w:vAlign w:val="center"/>
          </w:tcPr>
          <w:p w14:paraId="28BCD465" w14:textId="176A4857" w:rsidR="009726B7" w:rsidRPr="005362CC" w:rsidRDefault="009726B7" w:rsidP="009726B7">
            <w:pPr>
              <w:ind w:right="-34"/>
              <w:jc w:val="center"/>
              <w:rPr>
                <w:rFonts w:ascii="Arial" w:hAnsi="Arial" w:cs="Arial"/>
                <w:sz w:val="24"/>
                <w:szCs w:val="24"/>
              </w:rPr>
            </w:pPr>
            <w:r>
              <w:rPr>
                <w:sz w:val="24"/>
                <w:lang w:bidi="es-ES" w:val="es-ES"/>
              </w:rPr>
              <w:t xml:space="preserve">110 €</w:t>
            </w:r>
          </w:p>
        </w:tc>
        <w:tc>
          <w:tcPr>
            <w:tcW w:w="1236" w:type="dxa"/>
            <w:vAlign w:val="center"/>
          </w:tcPr>
          <w:p w14:paraId="6F2CE421" w14:textId="6365E860" w:rsidR="009726B7" w:rsidRDefault="009726B7" w:rsidP="009726B7">
            <w:pPr>
              <w:tabs>
                <w:tab w:val="left" w:pos="392"/>
              </w:tabs>
              <w:ind w:right="56"/>
              <w:jc w:val="center"/>
              <w:rPr>
                <w:rFonts w:ascii="Arial" w:hAnsi="Arial" w:cs="Arial"/>
                <w:sz w:val="24"/>
                <w:szCs w:val="24"/>
              </w:rPr>
            </w:pPr>
            <w:r>
              <w:rPr>
                <w:sz w:val="24"/>
                <w:lang w:bidi="es-ES" w:val="es-ES"/>
              </w:rPr>
              <w:t xml:space="preserve">135 €</w:t>
            </w:r>
          </w:p>
        </w:tc>
        <w:tc>
          <w:tcPr>
            <w:tcW w:w="1297" w:type="dxa"/>
            <w:noWrap/>
            <w:vAlign w:val="center"/>
          </w:tcPr>
          <w:p w14:paraId="2838C418" w14:textId="5790A29C" w:rsidR="009726B7" w:rsidRPr="005362CC" w:rsidRDefault="009726B7" w:rsidP="009726B7">
            <w:pPr>
              <w:tabs>
                <w:tab w:val="left" w:pos="392"/>
              </w:tabs>
              <w:ind w:right="56"/>
              <w:jc w:val="center"/>
              <w:rPr>
                <w:rFonts w:ascii="Arial" w:hAnsi="Arial" w:cs="Arial"/>
                <w:sz w:val="24"/>
                <w:szCs w:val="24"/>
              </w:rPr>
            </w:pPr>
            <w:r>
              <w:rPr>
                <w:sz w:val="24"/>
                <w:lang w:bidi="es-ES" w:val="es-ES"/>
              </w:rPr>
              <w:t xml:space="preserve">160 €</w:t>
            </w:r>
          </w:p>
        </w:tc>
      </w:tr>
      <w:tr w:rsidR="009726B7" w:rsidRPr="005362CC" w14:paraId="4E63283D" w14:textId="77777777" w:rsidTr="00BA32E8">
        <w:trPr>
          <w:trHeight w:val="300"/>
        </w:trPr>
        <w:tc>
          <w:tcPr>
            <w:tcW w:w="2728" w:type="dxa"/>
            <w:noWrap/>
          </w:tcPr>
          <w:p w14:paraId="1898A148" w14:textId="77777777" w:rsidR="009726B7" w:rsidRPr="00407E9D" w:rsidRDefault="009726B7" w:rsidP="009726B7">
            <w:pPr>
              <w:tabs>
                <w:tab w:val="left" w:pos="2007"/>
              </w:tabs>
              <w:ind w:right="-45"/>
              <w:jc w:val="both"/>
              <w:rPr>
                <w:rFonts w:ascii="Arial" w:hAnsi="Arial" w:cs="Arial"/>
              </w:rPr>
            </w:pPr>
            <w:r w:rsidRPr="00407E9D">
              <w:rPr>
                <w:lang w:bidi="es-ES" w:val="es-ES"/>
              </w:rPr>
              <w:t xml:space="preserve">Baremo de control incrementado – Multa fija</w:t>
            </w:r>
          </w:p>
        </w:tc>
        <w:tc>
          <w:tcPr>
            <w:tcW w:w="1036" w:type="dxa"/>
            <w:noWrap/>
            <w:vAlign w:val="center"/>
          </w:tcPr>
          <w:p w14:paraId="327006C6" w14:textId="62BB1E8D" w:rsidR="009726B7" w:rsidRPr="005362CC" w:rsidRDefault="009726B7" w:rsidP="009726B7">
            <w:pPr>
              <w:jc w:val="center"/>
              <w:rPr>
                <w:rFonts w:ascii="Arial" w:hAnsi="Arial" w:cs="Arial"/>
                <w:sz w:val="24"/>
                <w:szCs w:val="24"/>
              </w:rPr>
            </w:pPr>
            <w:r w:rsidRPr="004B58BB">
              <w:rPr>
                <w:sz w:val="24"/>
                <w:lang w:bidi="es-ES" w:val="es-ES"/>
              </w:rPr>
              <w:t xml:space="preserve">70 €</w:t>
            </w:r>
          </w:p>
        </w:tc>
        <w:tc>
          <w:tcPr>
            <w:tcW w:w="1057" w:type="dxa"/>
            <w:vAlign w:val="center"/>
          </w:tcPr>
          <w:p w14:paraId="0EC09593" w14:textId="3F8FE5EF" w:rsidR="009726B7" w:rsidRPr="005362CC" w:rsidRDefault="009726B7" w:rsidP="009726B7">
            <w:pPr>
              <w:jc w:val="center"/>
              <w:rPr>
                <w:rFonts w:ascii="Arial" w:hAnsi="Arial" w:cs="Arial"/>
                <w:sz w:val="24"/>
                <w:szCs w:val="24"/>
              </w:rPr>
            </w:pPr>
            <w:r w:rsidRPr="004B58BB">
              <w:rPr>
                <w:sz w:val="24"/>
                <w:lang w:bidi="es-ES" w:val="es-ES"/>
              </w:rPr>
              <w:t xml:space="preserve">70 €</w:t>
            </w:r>
          </w:p>
        </w:tc>
        <w:tc>
          <w:tcPr>
            <w:tcW w:w="1098" w:type="dxa"/>
            <w:vAlign w:val="center"/>
          </w:tcPr>
          <w:p w14:paraId="0D36F25C" w14:textId="0E74CC15" w:rsidR="009726B7" w:rsidRPr="005362CC" w:rsidRDefault="009726B7" w:rsidP="009726B7">
            <w:pPr>
              <w:ind w:right="-93"/>
              <w:jc w:val="center"/>
              <w:rPr>
                <w:rFonts w:ascii="Arial" w:hAnsi="Arial" w:cs="Arial"/>
                <w:sz w:val="24"/>
                <w:szCs w:val="24"/>
              </w:rPr>
            </w:pPr>
            <w:r w:rsidRPr="004B58BB">
              <w:rPr>
                <w:sz w:val="24"/>
                <w:lang w:bidi="es-ES" w:val="es-ES"/>
              </w:rPr>
              <w:t xml:space="preserve">70 €</w:t>
            </w:r>
          </w:p>
        </w:tc>
        <w:tc>
          <w:tcPr>
            <w:tcW w:w="1098" w:type="dxa"/>
            <w:vAlign w:val="center"/>
          </w:tcPr>
          <w:p w14:paraId="0FFC719E" w14:textId="31C5F555" w:rsidR="009726B7" w:rsidRPr="005362CC" w:rsidRDefault="009726B7" w:rsidP="009726B7">
            <w:pPr>
              <w:ind w:right="-78"/>
              <w:jc w:val="center"/>
              <w:rPr>
                <w:rFonts w:ascii="Arial" w:hAnsi="Arial" w:cs="Arial"/>
                <w:sz w:val="24"/>
                <w:szCs w:val="24"/>
              </w:rPr>
            </w:pPr>
            <w:r w:rsidRPr="004B58BB">
              <w:rPr>
                <w:sz w:val="24"/>
                <w:lang w:bidi="es-ES" w:val="es-ES"/>
              </w:rPr>
              <w:t xml:space="preserve">70 €</w:t>
            </w:r>
          </w:p>
        </w:tc>
        <w:tc>
          <w:tcPr>
            <w:tcW w:w="1098" w:type="dxa"/>
            <w:vAlign w:val="center"/>
          </w:tcPr>
          <w:p w14:paraId="629F64BB" w14:textId="12617E18" w:rsidR="009726B7" w:rsidRPr="005362CC" w:rsidRDefault="009726B7" w:rsidP="009726B7">
            <w:pPr>
              <w:ind w:right="-34"/>
              <w:jc w:val="center"/>
              <w:rPr>
                <w:rFonts w:ascii="Arial" w:hAnsi="Arial" w:cs="Arial"/>
                <w:sz w:val="24"/>
                <w:szCs w:val="24"/>
              </w:rPr>
            </w:pPr>
            <w:r w:rsidRPr="004B58BB">
              <w:rPr>
                <w:sz w:val="24"/>
                <w:lang w:bidi="es-ES" w:val="es-ES"/>
              </w:rPr>
              <w:t xml:space="preserve">70 €</w:t>
            </w:r>
          </w:p>
        </w:tc>
        <w:tc>
          <w:tcPr>
            <w:tcW w:w="1236" w:type="dxa"/>
            <w:vAlign w:val="center"/>
          </w:tcPr>
          <w:p w14:paraId="17E84BD4" w14:textId="412F2BBF" w:rsidR="009726B7" w:rsidRDefault="009726B7" w:rsidP="009726B7">
            <w:pPr>
              <w:tabs>
                <w:tab w:val="left" w:pos="392"/>
              </w:tabs>
              <w:ind w:right="56"/>
              <w:jc w:val="center"/>
              <w:rPr>
                <w:rFonts w:ascii="Arial" w:hAnsi="Arial" w:cs="Arial"/>
                <w:sz w:val="24"/>
                <w:szCs w:val="24"/>
              </w:rPr>
            </w:pPr>
            <w:r w:rsidRPr="004B58BB">
              <w:rPr>
                <w:sz w:val="24"/>
                <w:lang w:bidi="es-ES" w:val="es-ES"/>
              </w:rPr>
              <w:t xml:space="preserve">70 €</w:t>
            </w:r>
          </w:p>
        </w:tc>
        <w:tc>
          <w:tcPr>
            <w:tcW w:w="1297" w:type="dxa"/>
            <w:vAlign w:val="center"/>
          </w:tcPr>
          <w:p w14:paraId="45B1BB17" w14:textId="49AE0DBC" w:rsidR="009726B7" w:rsidRPr="005362CC" w:rsidRDefault="009726B7" w:rsidP="009726B7">
            <w:pPr>
              <w:tabs>
                <w:tab w:val="left" w:pos="392"/>
              </w:tabs>
              <w:ind w:right="56"/>
              <w:jc w:val="center"/>
              <w:rPr>
                <w:rFonts w:ascii="Arial" w:hAnsi="Arial" w:cs="Arial"/>
                <w:sz w:val="24"/>
                <w:szCs w:val="24"/>
              </w:rPr>
            </w:pPr>
            <w:r w:rsidRPr="004B58BB">
              <w:rPr>
                <w:sz w:val="24"/>
                <w:lang w:bidi="es-ES" w:val="es-ES"/>
              </w:rPr>
              <w:t xml:space="preserve">70 €</w:t>
            </w:r>
          </w:p>
        </w:tc>
      </w:tr>
      <w:tr w:rsidR="009726B7" w:rsidRPr="005362CC" w14:paraId="0224D7D1" w14:textId="77777777" w:rsidTr="00BA32E8">
        <w:trPr>
          <w:trHeight w:val="300"/>
        </w:trPr>
        <w:tc>
          <w:tcPr>
            <w:tcW w:w="2728" w:type="dxa"/>
            <w:noWrap/>
          </w:tcPr>
          <w:p w14:paraId="4D0B7F8E" w14:textId="77777777" w:rsidR="009726B7" w:rsidRPr="00407E9D" w:rsidRDefault="009726B7" w:rsidP="009726B7">
            <w:pPr>
              <w:tabs>
                <w:tab w:val="left" w:pos="2007"/>
              </w:tabs>
              <w:ind w:right="-45"/>
              <w:jc w:val="both"/>
              <w:rPr>
                <w:rFonts w:ascii="Arial" w:hAnsi="Arial" w:cs="Arial"/>
              </w:rPr>
            </w:pPr>
            <w:r w:rsidRPr="00407E9D">
              <w:rPr>
                <w:lang w:bidi="es-ES" w:val="es-ES"/>
              </w:rPr>
              <w:t xml:space="preserve">Baremo de control incrementado – Cobro insuficiente</w:t>
            </w:r>
          </w:p>
        </w:tc>
        <w:tc>
          <w:tcPr>
            <w:tcW w:w="1036" w:type="dxa"/>
            <w:noWrap/>
            <w:vAlign w:val="center"/>
          </w:tcPr>
          <w:p w14:paraId="4D294ACB" w14:textId="3551CCD9" w:rsidR="009726B7" w:rsidRPr="005362CC" w:rsidRDefault="009726B7" w:rsidP="009726B7">
            <w:pPr>
              <w:jc w:val="center"/>
              <w:rPr>
                <w:rFonts w:ascii="Arial" w:hAnsi="Arial" w:cs="Arial"/>
                <w:sz w:val="24"/>
                <w:szCs w:val="24"/>
              </w:rPr>
            </w:pPr>
            <w:r>
              <w:rPr>
                <w:sz w:val="24"/>
                <w:lang w:bidi="es-ES" w:val="es-ES"/>
              </w:rPr>
              <w:t xml:space="preserve">0 €</w:t>
            </w:r>
          </w:p>
        </w:tc>
        <w:tc>
          <w:tcPr>
            <w:tcW w:w="1057" w:type="dxa"/>
            <w:noWrap/>
            <w:vAlign w:val="center"/>
          </w:tcPr>
          <w:p w14:paraId="44273047" w14:textId="1E2C7BB9" w:rsidR="009726B7" w:rsidRPr="005362CC" w:rsidRDefault="009726B7" w:rsidP="009726B7">
            <w:pPr>
              <w:jc w:val="center"/>
              <w:rPr>
                <w:rFonts w:ascii="Arial" w:hAnsi="Arial" w:cs="Arial"/>
                <w:sz w:val="24"/>
                <w:szCs w:val="24"/>
              </w:rPr>
            </w:pPr>
            <w:r>
              <w:rPr>
                <w:sz w:val="24"/>
                <w:lang w:bidi="es-ES" w:val="es-ES"/>
              </w:rPr>
              <w:t xml:space="preserve">10 €</w:t>
            </w:r>
          </w:p>
        </w:tc>
        <w:tc>
          <w:tcPr>
            <w:tcW w:w="1098" w:type="dxa"/>
            <w:noWrap/>
            <w:vAlign w:val="center"/>
          </w:tcPr>
          <w:p w14:paraId="2E73E82A" w14:textId="2B932859" w:rsidR="009726B7" w:rsidRPr="005362CC" w:rsidRDefault="009726B7" w:rsidP="009726B7">
            <w:pPr>
              <w:ind w:right="-93"/>
              <w:jc w:val="center"/>
              <w:rPr>
                <w:rFonts w:ascii="Arial" w:hAnsi="Arial" w:cs="Arial"/>
                <w:sz w:val="24"/>
                <w:szCs w:val="24"/>
              </w:rPr>
            </w:pPr>
            <w:r>
              <w:rPr>
                <w:sz w:val="24"/>
                <w:lang w:bidi="es-ES" w:val="es-ES"/>
              </w:rPr>
              <w:t xml:space="preserve">15 €</w:t>
            </w:r>
          </w:p>
        </w:tc>
        <w:tc>
          <w:tcPr>
            <w:tcW w:w="1098" w:type="dxa"/>
            <w:noWrap/>
            <w:vAlign w:val="center"/>
          </w:tcPr>
          <w:p w14:paraId="2F9E5AF7" w14:textId="477FA464" w:rsidR="009726B7" w:rsidRPr="005362CC" w:rsidRDefault="009726B7" w:rsidP="009726B7">
            <w:pPr>
              <w:ind w:right="-78"/>
              <w:jc w:val="center"/>
              <w:rPr>
                <w:rFonts w:ascii="Arial" w:hAnsi="Arial" w:cs="Arial"/>
                <w:sz w:val="24"/>
                <w:szCs w:val="24"/>
              </w:rPr>
            </w:pPr>
            <w:r>
              <w:rPr>
                <w:sz w:val="24"/>
                <w:lang w:bidi="es-ES" w:val="es-ES"/>
              </w:rPr>
              <w:t xml:space="preserve">30 €</w:t>
            </w:r>
          </w:p>
        </w:tc>
        <w:tc>
          <w:tcPr>
            <w:tcW w:w="1098" w:type="dxa"/>
            <w:noWrap/>
            <w:vAlign w:val="center"/>
          </w:tcPr>
          <w:p w14:paraId="6914890C" w14:textId="06D263CD" w:rsidR="009726B7" w:rsidRPr="005362CC" w:rsidRDefault="009726B7" w:rsidP="009726B7">
            <w:pPr>
              <w:ind w:right="-34"/>
              <w:jc w:val="center"/>
              <w:rPr>
                <w:rFonts w:ascii="Arial" w:hAnsi="Arial" w:cs="Arial"/>
                <w:sz w:val="24"/>
                <w:szCs w:val="24"/>
              </w:rPr>
            </w:pPr>
            <w:r>
              <w:rPr>
                <w:sz w:val="24"/>
                <w:lang w:bidi="es-ES" w:val="es-ES"/>
              </w:rPr>
              <w:t xml:space="preserve">40 €</w:t>
            </w:r>
          </w:p>
        </w:tc>
        <w:tc>
          <w:tcPr>
            <w:tcW w:w="1236" w:type="dxa"/>
            <w:vAlign w:val="center"/>
          </w:tcPr>
          <w:p w14:paraId="53DA90F6" w14:textId="504B7049" w:rsidR="009726B7" w:rsidRDefault="009726B7" w:rsidP="009726B7">
            <w:pPr>
              <w:tabs>
                <w:tab w:val="left" w:pos="392"/>
              </w:tabs>
              <w:ind w:right="56"/>
              <w:jc w:val="center"/>
              <w:rPr>
                <w:rFonts w:ascii="Arial" w:hAnsi="Arial" w:cs="Arial"/>
                <w:sz w:val="24"/>
                <w:szCs w:val="24"/>
              </w:rPr>
            </w:pPr>
            <w:r>
              <w:rPr>
                <w:sz w:val="24"/>
                <w:lang w:bidi="es-ES" w:val="es-ES"/>
              </w:rPr>
              <w:t xml:space="preserve">65 €</w:t>
            </w:r>
          </w:p>
        </w:tc>
        <w:tc>
          <w:tcPr>
            <w:tcW w:w="1297" w:type="dxa"/>
            <w:noWrap/>
            <w:vAlign w:val="center"/>
          </w:tcPr>
          <w:p w14:paraId="02F81406" w14:textId="791F7EED" w:rsidR="009726B7" w:rsidRPr="005362CC" w:rsidRDefault="009726B7" w:rsidP="009726B7">
            <w:pPr>
              <w:tabs>
                <w:tab w:val="left" w:pos="392"/>
              </w:tabs>
              <w:ind w:right="56"/>
              <w:jc w:val="center"/>
              <w:rPr>
                <w:rFonts w:ascii="Arial" w:hAnsi="Arial" w:cs="Arial"/>
                <w:sz w:val="24"/>
                <w:szCs w:val="24"/>
              </w:rPr>
            </w:pPr>
            <w:r>
              <w:rPr>
                <w:sz w:val="24"/>
                <w:lang w:bidi="es-ES" w:val="es-ES"/>
              </w:rPr>
              <w:t xml:space="preserve">90 €</w:t>
            </w:r>
          </w:p>
        </w:tc>
      </w:tr>
    </w:tbl>
    <w:p xmlns:w="http://schemas.openxmlformats.org/wordprocessingml/2006/main" w14:paraId="5A7811CB" w14:textId="77777777" w:rsidR="009726B7" w:rsidRDefault="009726B7" w:rsidP="009726B7">
      <w:pPr>
        <w:ind w:right="452"/>
        <w:jc w:val="both"/>
        <w:rPr>
          <w:rFonts w:ascii="Arial" w:eastAsiaTheme="majorEastAsia" w:hAnsi="Arial" w:cs="Arial"/>
          <w:color w:val="6E1E78"/>
          <w:sz w:val="24"/>
          <w:szCs w:val="24"/>
        </w:rPr>
      </w:pPr>
    </w:p>
    <w:p xmlns:w="http://schemas.openxmlformats.org/wordprocessingml/2006/main" w14:paraId="6D04AAD6" w14:textId="77777777" w:rsidR="00E5790B" w:rsidRDefault="00E5790B" w:rsidP="009726B7">
      <w:pPr>
        <w:ind w:right="452"/>
        <w:jc w:val="both"/>
        <w:rPr>
          <w:rFonts w:ascii="Arial" w:eastAsiaTheme="majorEastAsia" w:hAnsi="Arial" w:cs="Arial"/>
          <w:color w:val="6E1E78"/>
          <w:sz w:val="24"/>
          <w:szCs w:val="24"/>
        </w:rPr>
      </w:pPr>
    </w:p>
    <w:p xmlns:w="http://schemas.openxmlformats.org/wordprocessingml/2006/main" w14:paraId="5889DFE6" w14:textId="77777777" w:rsidR="00E5790B" w:rsidRDefault="00E5790B" w:rsidP="009726B7">
      <w:pPr>
        <w:ind w:right="452"/>
        <w:jc w:val="both"/>
        <w:rPr>
          <w:rFonts w:ascii="Arial" w:eastAsiaTheme="majorEastAsia" w:hAnsi="Arial" w:cs="Arial"/>
          <w:color w:val="6E1E78"/>
          <w:sz w:val="24"/>
          <w:szCs w:val="24"/>
        </w:rPr>
      </w:pPr>
    </w:p>
    <w:p xmlns:w="http://schemas.openxmlformats.org/wordprocessingml/2006/main" w14:paraId="5F0D8B2D" w14:textId="77777777" w:rsidR="00E5790B" w:rsidRDefault="00E5790B" w:rsidP="009726B7">
      <w:pPr>
        <w:ind w:right="452"/>
        <w:jc w:val="both"/>
        <w:rPr>
          <w:rFonts w:ascii="Arial" w:eastAsiaTheme="majorEastAsia" w:hAnsi="Arial" w:cs="Arial"/>
          <w:color w:val="6E1E78"/>
          <w:sz w:val="24"/>
          <w:szCs w:val="24"/>
        </w:rPr>
      </w:pPr>
    </w:p>
    <w:p xmlns:w="http://schemas.openxmlformats.org/wordprocessingml/2006/main" w14:paraId="0523BE53" w14:textId="22EEC511" w:rsidR="00E4548D" w:rsidRPr="00E4548D" w:rsidRDefault="00E4548D" w:rsidP="00803123">
      <w:pPr>
        <w:ind w:right="452"/>
        <w:rPr>
          <w:rFonts w:asciiTheme="majorHAnsi" w:eastAsiaTheme="majorEastAsia" w:hAnsiTheme="majorHAnsi" w:cstheme="majorBidi"/>
          <w:b/>
          <w:color w:val="CD0037"/>
          <w:sz w:val="40"/>
          <w:szCs w:val="24"/>
        </w:rPr>
      </w:pPr>
      <w:r w:rsidRPr="00E4548D">
        <w:rPr>
          <w:b/>
          <w:color w:val="CD0037"/>
          <w:sz w:val="40"/>
          <w:lang w:bidi="es-ES" w:val="es-ES"/>
        </w:rPr>
        <w:t xml:space="preserve">Baremos de regularización de TER</w:t>
      </w:r>
    </w:p>
    <w:p xmlns:w="http://schemas.openxmlformats.org/wordprocessingml/2006/main" w14:paraId="7EABA3A9" w14:textId="77777777" w:rsidR="00284206" w:rsidRDefault="00284206" w:rsidP="00803123">
      <w:pPr>
        <w:suppressAutoHyphens/>
        <w:autoSpaceDE w:val="0"/>
        <w:autoSpaceDN w:val="0"/>
        <w:adjustRightInd w:val="0"/>
        <w:ind w:right="452"/>
        <w:jc w:val="both"/>
        <w:textAlignment w:val="center"/>
        <w:rPr>
          <w:rFonts w:ascii="Arial" w:hAnsi="Arial" w:cs="Arial"/>
          <w:color w:val="000000"/>
          <w:sz w:val="24"/>
          <w:szCs w:val="20"/>
        </w:rPr>
      </w:pPr>
    </w:p>
    <w:p xmlns:w="http://schemas.openxmlformats.org/wordprocessingml/2006/main" w14:paraId="47492342" w14:textId="1602A61F" w:rsidR="00E4548D" w:rsidRPr="00E4548D" w:rsidRDefault="00E4548D" w:rsidP="00803123">
      <w:pPr>
        <w:suppressAutoHyphens/>
        <w:autoSpaceDE w:val="0"/>
        <w:autoSpaceDN w:val="0"/>
        <w:adjustRightInd w:val="0"/>
        <w:ind w:right="452"/>
        <w:jc w:val="both"/>
        <w:textAlignment w:val="center"/>
        <w:rPr>
          <w:rFonts w:ascii="Arial" w:hAnsi="Arial" w:cs="Arial"/>
          <w:color w:val="000000"/>
          <w:sz w:val="24"/>
          <w:szCs w:val="20"/>
        </w:rPr>
      </w:pPr>
      <w:r w:rsidRPr="00E4548D">
        <w:rPr>
          <w:sz w:val="24"/>
          <w:lang w:bidi="es-ES" w:val="es-ES"/>
        </w:rPr>
        <w:t xml:space="preserve">Los baremos indicados incluyen las tasas de a bordo y las multas fijas.</w:t>
      </w:r>
    </w:p>
    <w:p xmlns:w="http://schemas.openxmlformats.org/wordprocessingml/2006/main" w14:paraId="01BD15AA" w14:textId="77777777" w:rsidR="00056126" w:rsidRDefault="00056126" w:rsidP="00056126">
      <w:pPr>
        <w:ind w:right="452"/>
        <w:rPr>
          <w:rFonts w:asciiTheme="majorHAnsi" w:eastAsiaTheme="majorEastAsia" w:hAnsiTheme="majorHAnsi" w:cstheme="majorBidi"/>
          <w:b/>
          <w:color w:val="6E1E78"/>
          <w:sz w:val="28"/>
          <w:szCs w:val="24"/>
        </w:rPr>
      </w:pPr>
    </w:p>
    <w:tbl xmlns:w="http://schemas.openxmlformats.org/wordprocessingml/2006/main">
      <w:tblPr>
        <w:tblStyle w:val="Grilledutableau"/>
        <w:tblW w:w="10291" w:type="dxa"/>
        <w:tblLayout w:type="fixed"/>
        <w:tblLook w:val="04A0" w:firstRow="1" w:lastRow="0" w:firstColumn="1" w:lastColumn="0" w:noHBand="0" w:noVBand="1"/>
      </w:tblPr>
      <w:tblGrid>
        <w:gridCol w:w="3114"/>
        <w:gridCol w:w="1314"/>
        <w:gridCol w:w="1173"/>
        <w:gridCol w:w="1172"/>
        <w:gridCol w:w="1173"/>
        <w:gridCol w:w="1172"/>
        <w:gridCol w:w="1173"/>
      </w:tblGrid>
      <w:tr w:rsidR="00056126" w:rsidRPr="009007C1" w14:paraId="24AF49D7" w14:textId="77777777">
        <w:trPr>
          <w:trHeight w:val="300"/>
        </w:trPr>
        <w:tc>
          <w:tcPr>
            <w:tcW w:w="3114" w:type="dxa"/>
            <w:tcBorders>
              <w:top w:val="single" w:sz="4" w:space="0" w:color="auto"/>
              <w:left w:val="single" w:sz="4" w:space="0" w:color="auto"/>
              <w:bottom w:val="single" w:sz="4" w:space="0" w:color="auto"/>
            </w:tcBorders>
            <w:noWrap/>
            <w:hideMark/>
          </w:tcPr>
          <w:p w14:paraId="4DF4D4D4" w14:textId="77777777" w:rsidR="00056126" w:rsidRPr="009007C1" w:rsidRDefault="00056126">
            <w:pPr>
              <w:tabs>
                <w:tab w:val="left" w:pos="1865"/>
              </w:tabs>
              <w:jc w:val="both"/>
              <w:rPr>
                <w:rFonts w:ascii="Arial" w:hAnsi="Arial" w:cs="Arial"/>
              </w:rPr>
            </w:pPr>
            <w:r w:rsidRPr="003F28A6">
              <w:rPr>
                <w:color w:val="CC0099"/>
                <w:sz w:val="28"/>
                <w:lang w:bidi="es-ES" w:val="es-ES"/>
              </w:rPr>
              <w:t xml:space="preserve">Segunda clase</w:t>
            </w:r>
          </w:p>
        </w:tc>
        <w:tc>
          <w:tcPr>
            <w:tcW w:w="1314" w:type="dxa"/>
            <w:tcBorders>
              <w:top w:val="single" w:sz="4" w:space="0" w:color="auto"/>
              <w:bottom w:val="single" w:sz="4" w:space="0" w:color="auto"/>
            </w:tcBorders>
            <w:noWrap/>
            <w:hideMark/>
          </w:tcPr>
          <w:p w14:paraId="44959A17" w14:textId="77777777" w:rsidR="00056126" w:rsidRPr="009007C1" w:rsidRDefault="00056126">
            <w:pPr>
              <w:ind w:right="74"/>
              <w:jc w:val="center"/>
              <w:rPr>
                <w:rFonts w:ascii="Arial" w:hAnsi="Arial" w:cs="Arial"/>
              </w:rPr>
            </w:pPr>
            <w:r w:rsidRPr="009007C1">
              <w:rPr>
                <w:lang w:bidi="es-ES" w:val="es-ES"/>
              </w:rPr>
              <w:t xml:space="preserve">Hasta 25 km</w:t>
            </w:r>
          </w:p>
        </w:tc>
        <w:tc>
          <w:tcPr>
            <w:tcW w:w="1173" w:type="dxa"/>
            <w:tcBorders>
              <w:top w:val="single" w:sz="4" w:space="0" w:color="auto"/>
              <w:bottom w:val="single" w:sz="4" w:space="0" w:color="auto"/>
            </w:tcBorders>
            <w:noWrap/>
            <w:hideMark/>
          </w:tcPr>
          <w:p w14:paraId="3A45435D" w14:textId="77777777" w:rsidR="00056126" w:rsidRPr="009007C1" w:rsidRDefault="00056126">
            <w:pPr>
              <w:ind w:right="5"/>
              <w:jc w:val="center"/>
              <w:rPr>
                <w:rFonts w:ascii="Arial" w:hAnsi="Arial" w:cs="Arial"/>
              </w:rPr>
            </w:pPr>
            <w:r w:rsidRPr="009007C1">
              <w:rPr>
                <w:lang w:bidi="es-ES" w:val="es-ES"/>
              </w:rPr>
              <w:t xml:space="preserve">De 26 a 50 km</w:t>
            </w:r>
          </w:p>
        </w:tc>
        <w:tc>
          <w:tcPr>
            <w:tcW w:w="1172" w:type="dxa"/>
            <w:tcBorders>
              <w:top w:val="single" w:sz="4" w:space="0" w:color="auto"/>
              <w:bottom w:val="single" w:sz="4" w:space="0" w:color="auto"/>
            </w:tcBorders>
            <w:noWrap/>
            <w:hideMark/>
          </w:tcPr>
          <w:p w14:paraId="0E362CEA" w14:textId="77777777" w:rsidR="00056126" w:rsidRPr="009007C1" w:rsidRDefault="00056126">
            <w:pPr>
              <w:ind w:right="49"/>
              <w:jc w:val="center"/>
              <w:rPr>
                <w:rFonts w:ascii="Arial" w:hAnsi="Arial" w:cs="Arial"/>
              </w:rPr>
            </w:pPr>
            <w:r w:rsidRPr="009007C1">
              <w:rPr>
                <w:lang w:bidi="es-ES" w:val="es-ES"/>
              </w:rPr>
              <w:t xml:space="preserve">De 51 a 100 km</w:t>
            </w:r>
          </w:p>
        </w:tc>
        <w:tc>
          <w:tcPr>
            <w:tcW w:w="1173" w:type="dxa"/>
            <w:tcBorders>
              <w:top w:val="single" w:sz="4" w:space="0" w:color="auto"/>
              <w:bottom w:val="single" w:sz="4" w:space="0" w:color="auto"/>
            </w:tcBorders>
            <w:noWrap/>
            <w:hideMark/>
          </w:tcPr>
          <w:p w14:paraId="4F65D696" w14:textId="77777777" w:rsidR="00056126" w:rsidRPr="009007C1" w:rsidRDefault="00056126">
            <w:pPr>
              <w:tabs>
                <w:tab w:val="left" w:pos="354"/>
              </w:tabs>
              <w:ind w:right="63"/>
              <w:jc w:val="center"/>
              <w:rPr>
                <w:rFonts w:ascii="Arial" w:hAnsi="Arial" w:cs="Arial"/>
              </w:rPr>
            </w:pPr>
            <w:r w:rsidRPr="009007C1">
              <w:rPr>
                <w:lang w:bidi="es-ES" w:val="es-ES"/>
              </w:rPr>
              <w:t xml:space="preserve">De 101 a 150 km</w:t>
            </w:r>
          </w:p>
        </w:tc>
        <w:tc>
          <w:tcPr>
            <w:tcW w:w="1172" w:type="dxa"/>
            <w:tcBorders>
              <w:top w:val="single" w:sz="4" w:space="0" w:color="auto"/>
              <w:bottom w:val="single" w:sz="4" w:space="0" w:color="auto"/>
            </w:tcBorders>
            <w:noWrap/>
            <w:hideMark/>
          </w:tcPr>
          <w:p w14:paraId="10E62092" w14:textId="77777777" w:rsidR="00056126" w:rsidRPr="009007C1" w:rsidRDefault="00056126">
            <w:pPr>
              <w:tabs>
                <w:tab w:val="left" w:pos="466"/>
              </w:tabs>
              <w:ind w:right="108"/>
              <w:jc w:val="center"/>
              <w:rPr>
                <w:rFonts w:ascii="Arial" w:hAnsi="Arial" w:cs="Arial"/>
              </w:rPr>
            </w:pPr>
            <w:r w:rsidRPr="009007C1">
              <w:rPr>
                <w:lang w:bidi="es-ES" w:val="es-ES"/>
              </w:rPr>
              <w:t xml:space="preserve">De 151 a 300 km</w:t>
            </w:r>
          </w:p>
        </w:tc>
        <w:tc>
          <w:tcPr>
            <w:tcW w:w="1173" w:type="dxa"/>
            <w:tcBorders>
              <w:top w:val="single" w:sz="4" w:space="0" w:color="auto"/>
              <w:bottom w:val="single" w:sz="4" w:space="0" w:color="auto"/>
              <w:right w:val="single" w:sz="4" w:space="0" w:color="auto"/>
            </w:tcBorders>
            <w:noWrap/>
            <w:hideMark/>
          </w:tcPr>
          <w:p w14:paraId="677C3FFA" w14:textId="77777777" w:rsidR="00056126" w:rsidRPr="009007C1" w:rsidRDefault="00056126">
            <w:pPr>
              <w:tabs>
                <w:tab w:val="left" w:pos="534"/>
              </w:tabs>
              <w:ind w:right="-86"/>
              <w:jc w:val="center"/>
              <w:rPr>
                <w:rFonts w:ascii="Arial" w:hAnsi="Arial" w:cs="Arial"/>
              </w:rPr>
            </w:pPr>
            <w:r w:rsidRPr="009007C1">
              <w:rPr>
                <w:lang w:bidi="es-ES" w:val="es-ES"/>
              </w:rPr>
              <w:t xml:space="preserve">Más de 300 km</w:t>
            </w:r>
          </w:p>
        </w:tc>
      </w:tr>
      <w:tr w:rsidR="00056126" w:rsidRPr="009007C1" w14:paraId="3461D0D9" w14:textId="77777777">
        <w:trPr>
          <w:trHeight w:val="300"/>
        </w:trPr>
        <w:tc>
          <w:tcPr>
            <w:tcW w:w="3114" w:type="dxa"/>
            <w:tcBorders>
              <w:top w:val="single" w:sz="4" w:space="0" w:color="auto"/>
              <w:left w:val="single" w:sz="4" w:space="0" w:color="auto"/>
              <w:bottom w:val="nil"/>
              <w:right w:val="single" w:sz="4" w:space="0" w:color="auto"/>
            </w:tcBorders>
            <w:shd w:val="clear" w:color="auto" w:fill="CC0099"/>
            <w:noWrap/>
          </w:tcPr>
          <w:p w14:paraId="73B085C8" w14:textId="77777777" w:rsidR="00056126" w:rsidRPr="009007C1" w:rsidRDefault="00056126">
            <w:pPr>
              <w:tabs>
                <w:tab w:val="left" w:pos="1865"/>
              </w:tabs>
              <w:jc w:val="both"/>
              <w:rPr>
                <w:rFonts w:ascii="Arial" w:hAnsi="Arial" w:cs="Arial"/>
                <w:color w:val="FFFFFF" w:themeColor="background1"/>
              </w:rPr>
            </w:pPr>
            <w:r w:rsidRPr="009007C1">
              <w:rPr>
                <w:color w:val="FFFFFF" w:themeColor="background1"/>
                <w:lang w:bidi="es-ES" w:val="es-ES"/>
              </w:rPr>
              <w:t xml:space="preserve">Baremo excepcional</w:t>
            </w:r>
          </w:p>
        </w:tc>
        <w:tc>
          <w:tcPr>
            <w:tcW w:w="1314" w:type="dxa"/>
            <w:tcBorders>
              <w:top w:val="single" w:sz="4" w:space="0" w:color="auto"/>
              <w:left w:val="single" w:sz="4" w:space="0" w:color="auto"/>
              <w:bottom w:val="nil"/>
              <w:right w:val="single" w:sz="4" w:space="0" w:color="auto"/>
            </w:tcBorders>
            <w:shd w:val="clear" w:color="auto" w:fill="CC0099"/>
            <w:noWrap/>
            <w:vAlign w:val="center"/>
          </w:tcPr>
          <w:p w14:paraId="56095133" w14:textId="77777777" w:rsidR="00056126" w:rsidRPr="009007C1" w:rsidRDefault="00056126">
            <w:pPr>
              <w:ind w:right="74"/>
              <w:jc w:val="center"/>
              <w:rPr>
                <w:rFonts w:ascii="Arial" w:hAnsi="Arial" w:cs="Arial"/>
                <w:color w:val="FFFFFF" w:themeColor="background1"/>
              </w:rPr>
            </w:pPr>
            <w:r>
              <w:rPr>
                <w:color w:val="FFFFFF" w:themeColor="background1"/>
                <w:lang w:bidi="es-ES" w:val="es-ES"/>
              </w:rPr>
              <w:t xml:space="preserve">7 €</w:t>
            </w:r>
          </w:p>
        </w:tc>
        <w:tc>
          <w:tcPr>
            <w:tcW w:w="1173" w:type="dxa"/>
            <w:tcBorders>
              <w:top w:val="single" w:sz="4" w:space="0" w:color="auto"/>
              <w:left w:val="single" w:sz="4" w:space="0" w:color="auto"/>
              <w:bottom w:val="nil"/>
              <w:right w:val="single" w:sz="4" w:space="0" w:color="auto"/>
            </w:tcBorders>
            <w:shd w:val="clear" w:color="auto" w:fill="CC0099"/>
            <w:noWrap/>
            <w:vAlign w:val="center"/>
          </w:tcPr>
          <w:p w14:paraId="3E7D01FF" w14:textId="77777777" w:rsidR="00056126" w:rsidRPr="009007C1" w:rsidRDefault="00056126">
            <w:pPr>
              <w:ind w:right="5"/>
              <w:jc w:val="center"/>
              <w:rPr>
                <w:rFonts w:ascii="Arial" w:hAnsi="Arial" w:cs="Arial"/>
                <w:color w:val="FFFFFF" w:themeColor="background1"/>
              </w:rPr>
            </w:pPr>
            <w:r w:rsidRPr="009007C1">
              <w:rPr>
                <w:color w:val="FFFFFF" w:themeColor="background1"/>
                <w:lang w:bidi="es-ES" w:val="es-ES"/>
              </w:rPr>
              <w:t xml:space="preserve">13 €</w:t>
            </w:r>
          </w:p>
        </w:tc>
        <w:tc>
          <w:tcPr>
            <w:tcW w:w="1172" w:type="dxa"/>
            <w:tcBorders>
              <w:top w:val="single" w:sz="4" w:space="0" w:color="auto"/>
              <w:left w:val="single" w:sz="4" w:space="0" w:color="auto"/>
              <w:bottom w:val="nil"/>
              <w:right w:val="single" w:sz="4" w:space="0" w:color="auto"/>
            </w:tcBorders>
            <w:shd w:val="clear" w:color="auto" w:fill="CC0099"/>
            <w:noWrap/>
            <w:vAlign w:val="center"/>
          </w:tcPr>
          <w:p w14:paraId="5CC25FC3" w14:textId="77777777" w:rsidR="00056126" w:rsidRPr="009007C1" w:rsidRDefault="00056126">
            <w:pPr>
              <w:ind w:right="49"/>
              <w:jc w:val="center"/>
              <w:rPr>
                <w:rFonts w:ascii="Arial" w:hAnsi="Arial" w:cs="Arial"/>
                <w:color w:val="FFFFFF" w:themeColor="background1"/>
              </w:rPr>
            </w:pPr>
            <w:r>
              <w:rPr>
                <w:color w:val="FFFFFF" w:themeColor="background1"/>
                <w:lang w:bidi="es-ES" w:val="es-ES"/>
              </w:rPr>
              <w:t xml:space="preserve">22 €</w:t>
            </w:r>
          </w:p>
        </w:tc>
        <w:tc>
          <w:tcPr>
            <w:tcW w:w="1173" w:type="dxa"/>
            <w:tcBorders>
              <w:top w:val="single" w:sz="4" w:space="0" w:color="auto"/>
              <w:left w:val="single" w:sz="4" w:space="0" w:color="auto"/>
              <w:bottom w:val="nil"/>
              <w:right w:val="single" w:sz="4" w:space="0" w:color="auto"/>
            </w:tcBorders>
            <w:shd w:val="clear" w:color="auto" w:fill="CC0099"/>
            <w:noWrap/>
            <w:vAlign w:val="center"/>
          </w:tcPr>
          <w:p w14:paraId="27E0AAA9" w14:textId="77777777" w:rsidR="00056126" w:rsidRPr="009007C1" w:rsidRDefault="00056126">
            <w:pPr>
              <w:tabs>
                <w:tab w:val="left" w:pos="354"/>
              </w:tabs>
              <w:ind w:right="63"/>
              <w:jc w:val="center"/>
              <w:rPr>
                <w:rFonts w:ascii="Arial" w:hAnsi="Arial" w:cs="Arial"/>
                <w:color w:val="FFFFFF" w:themeColor="background1"/>
              </w:rPr>
            </w:pPr>
            <w:r>
              <w:rPr>
                <w:color w:val="FFFFFF" w:themeColor="background1"/>
                <w:lang w:bidi="es-ES" w:val="es-ES"/>
              </w:rPr>
              <w:t xml:space="preserve">32 €</w:t>
            </w:r>
          </w:p>
        </w:tc>
        <w:tc>
          <w:tcPr>
            <w:tcW w:w="1172" w:type="dxa"/>
            <w:tcBorders>
              <w:top w:val="single" w:sz="4" w:space="0" w:color="auto"/>
              <w:left w:val="single" w:sz="4" w:space="0" w:color="auto"/>
              <w:bottom w:val="nil"/>
              <w:right w:val="single" w:sz="4" w:space="0" w:color="auto"/>
            </w:tcBorders>
            <w:shd w:val="clear" w:color="auto" w:fill="CC0099"/>
            <w:noWrap/>
            <w:vAlign w:val="center"/>
          </w:tcPr>
          <w:p w14:paraId="70FFE1AB" w14:textId="77777777" w:rsidR="00056126" w:rsidRPr="009007C1" w:rsidRDefault="00056126">
            <w:pPr>
              <w:tabs>
                <w:tab w:val="left" w:pos="466"/>
              </w:tabs>
              <w:ind w:right="108"/>
              <w:jc w:val="center"/>
              <w:rPr>
                <w:rFonts w:ascii="Arial" w:hAnsi="Arial" w:cs="Arial"/>
                <w:color w:val="FFFFFF" w:themeColor="background1"/>
              </w:rPr>
            </w:pPr>
            <w:r w:rsidRPr="009007C1">
              <w:rPr>
                <w:color w:val="FFFFFF" w:themeColor="background1"/>
                <w:lang w:bidi="es-ES" w:val="es-ES"/>
              </w:rPr>
              <w:t xml:space="preserve">55 €</w:t>
            </w:r>
          </w:p>
        </w:tc>
        <w:tc>
          <w:tcPr>
            <w:tcW w:w="1173" w:type="dxa"/>
            <w:tcBorders>
              <w:top w:val="single" w:sz="4" w:space="0" w:color="auto"/>
              <w:left w:val="single" w:sz="4" w:space="0" w:color="auto"/>
              <w:bottom w:val="nil"/>
              <w:right w:val="single" w:sz="4" w:space="0" w:color="auto"/>
            </w:tcBorders>
            <w:shd w:val="clear" w:color="auto" w:fill="CC0099"/>
            <w:noWrap/>
            <w:vAlign w:val="center"/>
          </w:tcPr>
          <w:p w14:paraId="238159E1" w14:textId="77777777" w:rsidR="00056126" w:rsidRPr="009007C1" w:rsidRDefault="00056126">
            <w:pPr>
              <w:tabs>
                <w:tab w:val="left" w:pos="534"/>
              </w:tabs>
              <w:ind w:right="-86"/>
              <w:jc w:val="center"/>
              <w:rPr>
                <w:rFonts w:ascii="Arial" w:hAnsi="Arial" w:cs="Arial"/>
                <w:color w:val="FFFFFF" w:themeColor="background1"/>
              </w:rPr>
            </w:pPr>
            <w:r w:rsidRPr="009007C1">
              <w:rPr>
                <w:color w:val="FFFFFF" w:themeColor="background1"/>
                <w:lang w:bidi="es-ES" w:val="es-ES"/>
              </w:rPr>
              <w:t xml:space="preserve">80 €</w:t>
            </w:r>
          </w:p>
        </w:tc>
      </w:tr>
      <w:tr w:rsidR="00056126" w:rsidRPr="009007C1" w14:paraId="76615621" w14:textId="77777777">
        <w:trPr>
          <w:trHeight w:val="300"/>
        </w:trPr>
        <w:tc>
          <w:tcPr>
            <w:tcW w:w="3114" w:type="dxa"/>
            <w:tcBorders>
              <w:top w:val="nil"/>
              <w:left w:val="single" w:sz="4" w:space="0" w:color="auto"/>
              <w:bottom w:val="nil"/>
              <w:right w:val="single" w:sz="4" w:space="0" w:color="auto"/>
            </w:tcBorders>
            <w:shd w:val="clear" w:color="auto" w:fill="FFCCFF"/>
            <w:noWrap/>
          </w:tcPr>
          <w:p w14:paraId="2795F2F2" w14:textId="77777777" w:rsidR="00056126" w:rsidRPr="009007C1" w:rsidRDefault="00056126">
            <w:pPr>
              <w:tabs>
                <w:tab w:val="left" w:pos="1865"/>
              </w:tabs>
              <w:jc w:val="both"/>
              <w:rPr>
                <w:rFonts w:ascii="Arial" w:hAnsi="Arial" w:cs="Arial"/>
                <w:color w:val="D60093"/>
              </w:rPr>
            </w:pPr>
            <w:r w:rsidRPr="009007C1">
              <w:rPr>
                <w:color w:val="D60093"/>
                <w:lang w:bidi="es-ES" w:val="es-ES"/>
              </w:rPr>
              <w:t xml:space="preserve">Baremo excepcional reducido</w:t>
            </w:r>
          </w:p>
        </w:tc>
        <w:tc>
          <w:tcPr>
            <w:tcW w:w="1314" w:type="dxa"/>
            <w:tcBorders>
              <w:top w:val="nil"/>
              <w:left w:val="single" w:sz="4" w:space="0" w:color="auto"/>
              <w:bottom w:val="nil"/>
              <w:right w:val="single" w:sz="4" w:space="0" w:color="auto"/>
            </w:tcBorders>
            <w:shd w:val="clear" w:color="auto" w:fill="FFCCFF"/>
            <w:noWrap/>
            <w:vAlign w:val="center"/>
          </w:tcPr>
          <w:p w14:paraId="3E95E6C9" w14:textId="77777777" w:rsidR="00056126" w:rsidRPr="009007C1" w:rsidRDefault="00056126">
            <w:pPr>
              <w:ind w:right="74"/>
              <w:jc w:val="center"/>
              <w:rPr>
                <w:rFonts w:ascii="Arial" w:hAnsi="Arial" w:cs="Arial"/>
                <w:color w:val="D60093"/>
              </w:rPr>
            </w:pPr>
            <w:r>
              <w:rPr>
                <w:color w:val="D60093"/>
                <w:lang w:bidi="es-ES" w:val="es-ES"/>
              </w:rPr>
              <w:t xml:space="preserve">5 €</w:t>
            </w:r>
          </w:p>
        </w:tc>
        <w:tc>
          <w:tcPr>
            <w:tcW w:w="1173" w:type="dxa"/>
            <w:tcBorders>
              <w:top w:val="nil"/>
              <w:left w:val="single" w:sz="4" w:space="0" w:color="auto"/>
              <w:bottom w:val="nil"/>
              <w:right w:val="single" w:sz="4" w:space="0" w:color="auto"/>
            </w:tcBorders>
            <w:shd w:val="clear" w:color="auto" w:fill="FFCCFF"/>
            <w:noWrap/>
            <w:vAlign w:val="center"/>
          </w:tcPr>
          <w:p w14:paraId="17C381B1" w14:textId="77777777" w:rsidR="00056126" w:rsidRPr="009007C1" w:rsidRDefault="00056126">
            <w:pPr>
              <w:ind w:right="5"/>
              <w:jc w:val="center"/>
              <w:rPr>
                <w:rFonts w:ascii="Arial" w:hAnsi="Arial" w:cs="Arial"/>
                <w:color w:val="D60093"/>
              </w:rPr>
            </w:pPr>
            <w:r>
              <w:rPr>
                <w:color w:val="D60093"/>
                <w:lang w:bidi="es-ES" w:val="es-ES"/>
              </w:rPr>
              <w:t xml:space="preserve">9 €</w:t>
            </w:r>
          </w:p>
        </w:tc>
        <w:tc>
          <w:tcPr>
            <w:tcW w:w="1172" w:type="dxa"/>
            <w:tcBorders>
              <w:top w:val="nil"/>
              <w:left w:val="single" w:sz="4" w:space="0" w:color="auto"/>
              <w:bottom w:val="nil"/>
              <w:right w:val="single" w:sz="4" w:space="0" w:color="auto"/>
            </w:tcBorders>
            <w:shd w:val="clear" w:color="auto" w:fill="FFCCFF"/>
            <w:noWrap/>
            <w:vAlign w:val="center"/>
          </w:tcPr>
          <w:p w14:paraId="42532084" w14:textId="77777777" w:rsidR="00056126" w:rsidRPr="009007C1" w:rsidRDefault="00056126">
            <w:pPr>
              <w:ind w:right="49"/>
              <w:jc w:val="center"/>
              <w:rPr>
                <w:rFonts w:ascii="Arial" w:hAnsi="Arial" w:cs="Arial"/>
                <w:color w:val="D60093"/>
              </w:rPr>
            </w:pPr>
            <w:r w:rsidRPr="009007C1">
              <w:rPr>
                <w:color w:val="D60093"/>
                <w:lang w:bidi="es-ES" w:val="es-ES"/>
              </w:rPr>
              <w:t xml:space="preserve">16 €</w:t>
            </w:r>
          </w:p>
        </w:tc>
        <w:tc>
          <w:tcPr>
            <w:tcW w:w="1173" w:type="dxa"/>
            <w:tcBorders>
              <w:top w:val="nil"/>
              <w:left w:val="single" w:sz="4" w:space="0" w:color="auto"/>
              <w:bottom w:val="nil"/>
              <w:right w:val="single" w:sz="4" w:space="0" w:color="auto"/>
            </w:tcBorders>
            <w:shd w:val="clear" w:color="auto" w:fill="FFCCFF"/>
            <w:noWrap/>
            <w:vAlign w:val="center"/>
          </w:tcPr>
          <w:p w14:paraId="0A135128" w14:textId="77777777" w:rsidR="00056126" w:rsidRPr="009007C1" w:rsidRDefault="00056126">
            <w:pPr>
              <w:tabs>
                <w:tab w:val="left" w:pos="354"/>
              </w:tabs>
              <w:ind w:right="63"/>
              <w:jc w:val="center"/>
              <w:rPr>
                <w:rFonts w:ascii="Arial" w:hAnsi="Arial" w:cs="Arial"/>
                <w:color w:val="D60093"/>
              </w:rPr>
            </w:pPr>
            <w:r w:rsidRPr="009007C1">
              <w:rPr>
                <w:color w:val="D60093"/>
                <w:lang w:bidi="es-ES" w:val="es-ES"/>
              </w:rPr>
              <w:t xml:space="preserve">22 €</w:t>
            </w:r>
          </w:p>
        </w:tc>
        <w:tc>
          <w:tcPr>
            <w:tcW w:w="1172" w:type="dxa"/>
            <w:tcBorders>
              <w:top w:val="nil"/>
              <w:left w:val="single" w:sz="4" w:space="0" w:color="auto"/>
              <w:bottom w:val="nil"/>
              <w:right w:val="single" w:sz="4" w:space="0" w:color="auto"/>
            </w:tcBorders>
            <w:shd w:val="clear" w:color="auto" w:fill="FFCCFF"/>
            <w:noWrap/>
            <w:vAlign w:val="center"/>
          </w:tcPr>
          <w:p w14:paraId="221D1FE9" w14:textId="77777777" w:rsidR="00056126" w:rsidRPr="009007C1" w:rsidRDefault="00056126">
            <w:pPr>
              <w:tabs>
                <w:tab w:val="left" w:pos="466"/>
              </w:tabs>
              <w:ind w:right="108"/>
              <w:jc w:val="center"/>
              <w:rPr>
                <w:rFonts w:ascii="Arial" w:hAnsi="Arial" w:cs="Arial"/>
                <w:color w:val="D60093"/>
              </w:rPr>
            </w:pPr>
            <w:r>
              <w:rPr>
                <w:color w:val="D60093"/>
                <w:lang w:bidi="es-ES" w:val="es-ES"/>
              </w:rPr>
              <w:t xml:space="preserve">40 €</w:t>
            </w:r>
          </w:p>
        </w:tc>
        <w:tc>
          <w:tcPr>
            <w:tcW w:w="1173" w:type="dxa"/>
            <w:tcBorders>
              <w:top w:val="nil"/>
              <w:left w:val="single" w:sz="4" w:space="0" w:color="auto"/>
              <w:bottom w:val="nil"/>
              <w:right w:val="single" w:sz="4" w:space="0" w:color="auto"/>
            </w:tcBorders>
            <w:shd w:val="clear" w:color="auto" w:fill="FFCCFF"/>
            <w:noWrap/>
            <w:vAlign w:val="center"/>
          </w:tcPr>
          <w:p w14:paraId="525DDFD8" w14:textId="77777777" w:rsidR="00056126" w:rsidRPr="009007C1" w:rsidRDefault="00056126">
            <w:pPr>
              <w:tabs>
                <w:tab w:val="left" w:pos="534"/>
              </w:tabs>
              <w:ind w:right="-86"/>
              <w:jc w:val="center"/>
              <w:rPr>
                <w:rFonts w:ascii="Arial" w:hAnsi="Arial" w:cs="Arial"/>
                <w:color w:val="D60093"/>
              </w:rPr>
            </w:pPr>
            <w:r w:rsidRPr="009007C1">
              <w:rPr>
                <w:color w:val="D60093"/>
                <w:lang w:bidi="es-ES" w:val="es-ES"/>
              </w:rPr>
              <w:t xml:space="preserve">60 €</w:t>
            </w:r>
          </w:p>
        </w:tc>
      </w:tr>
      <w:tr w:rsidR="00056126" w:rsidRPr="009007C1" w14:paraId="2C9EF49A" w14:textId="77777777">
        <w:trPr>
          <w:trHeight w:val="300"/>
        </w:trPr>
        <w:tc>
          <w:tcPr>
            <w:tcW w:w="3114" w:type="dxa"/>
            <w:tcBorders>
              <w:top w:val="nil"/>
              <w:left w:val="single" w:sz="4" w:space="0" w:color="auto"/>
              <w:bottom w:val="nil"/>
              <w:right w:val="single" w:sz="4" w:space="0" w:color="auto"/>
            </w:tcBorders>
            <w:shd w:val="clear" w:color="auto" w:fill="CC0099"/>
            <w:noWrap/>
          </w:tcPr>
          <w:p w14:paraId="0F322913" w14:textId="77777777" w:rsidR="00056126" w:rsidRPr="009007C1" w:rsidRDefault="00056126">
            <w:pPr>
              <w:tabs>
                <w:tab w:val="left" w:pos="1865"/>
              </w:tabs>
              <w:jc w:val="both"/>
              <w:rPr>
                <w:rFonts w:ascii="Arial" w:hAnsi="Arial" w:cs="Arial"/>
                <w:color w:val="FFFFFF" w:themeColor="background1"/>
              </w:rPr>
            </w:pPr>
            <w:r w:rsidRPr="009007C1">
              <w:rPr>
                <w:color w:val="FFFFFF" w:themeColor="background1"/>
                <w:lang w:bidi="es-ES" w:val="es-ES"/>
              </w:rPr>
              <w:t xml:space="preserve">Baremo de a bordo</w:t>
            </w:r>
          </w:p>
        </w:tc>
        <w:tc>
          <w:tcPr>
            <w:tcW w:w="1314" w:type="dxa"/>
            <w:tcBorders>
              <w:top w:val="nil"/>
              <w:left w:val="single" w:sz="4" w:space="0" w:color="auto"/>
              <w:bottom w:val="nil"/>
              <w:right w:val="single" w:sz="4" w:space="0" w:color="auto"/>
            </w:tcBorders>
            <w:shd w:val="clear" w:color="auto" w:fill="CC0099"/>
            <w:noWrap/>
            <w:vAlign w:val="center"/>
          </w:tcPr>
          <w:p w14:paraId="125E85C3" w14:textId="77777777" w:rsidR="00056126" w:rsidRPr="009007C1" w:rsidRDefault="00056126">
            <w:pPr>
              <w:ind w:right="74"/>
              <w:jc w:val="center"/>
              <w:rPr>
                <w:rFonts w:ascii="Arial" w:hAnsi="Arial" w:cs="Arial"/>
                <w:color w:val="FFFFFF" w:themeColor="background1"/>
              </w:rPr>
            </w:pPr>
            <w:r w:rsidRPr="009007C1">
              <w:rPr>
                <w:color w:val="FFFFFF" w:themeColor="background1"/>
                <w:lang w:bidi="es-ES" w:val="es-ES"/>
              </w:rPr>
              <w:t xml:space="preserve">11 €</w:t>
            </w:r>
          </w:p>
        </w:tc>
        <w:tc>
          <w:tcPr>
            <w:tcW w:w="1173" w:type="dxa"/>
            <w:tcBorders>
              <w:top w:val="nil"/>
              <w:left w:val="single" w:sz="4" w:space="0" w:color="auto"/>
              <w:bottom w:val="nil"/>
              <w:right w:val="single" w:sz="4" w:space="0" w:color="auto"/>
            </w:tcBorders>
            <w:shd w:val="clear" w:color="auto" w:fill="CC0099"/>
            <w:noWrap/>
            <w:vAlign w:val="center"/>
          </w:tcPr>
          <w:p w14:paraId="4F3E44BC" w14:textId="77777777" w:rsidR="00056126" w:rsidRPr="009007C1" w:rsidRDefault="00056126">
            <w:pPr>
              <w:ind w:right="5"/>
              <w:jc w:val="center"/>
              <w:rPr>
                <w:rFonts w:ascii="Arial" w:hAnsi="Arial" w:cs="Arial"/>
                <w:color w:val="FFFFFF" w:themeColor="background1"/>
              </w:rPr>
            </w:pPr>
            <w:r w:rsidRPr="009007C1">
              <w:rPr>
                <w:color w:val="FFFFFF" w:themeColor="background1"/>
                <w:lang w:bidi="es-ES" w:val="es-ES"/>
              </w:rPr>
              <w:t xml:space="preserve">17 €</w:t>
            </w:r>
          </w:p>
        </w:tc>
        <w:tc>
          <w:tcPr>
            <w:tcW w:w="1172" w:type="dxa"/>
            <w:tcBorders>
              <w:top w:val="nil"/>
              <w:left w:val="single" w:sz="4" w:space="0" w:color="auto"/>
              <w:bottom w:val="nil"/>
              <w:right w:val="single" w:sz="4" w:space="0" w:color="auto"/>
            </w:tcBorders>
            <w:shd w:val="clear" w:color="auto" w:fill="CC0099"/>
            <w:noWrap/>
            <w:vAlign w:val="center"/>
          </w:tcPr>
          <w:p w14:paraId="22DFB14C" w14:textId="77777777" w:rsidR="00056126" w:rsidRPr="009007C1" w:rsidRDefault="00056126">
            <w:pPr>
              <w:ind w:right="49"/>
              <w:jc w:val="center"/>
              <w:rPr>
                <w:rFonts w:ascii="Arial" w:hAnsi="Arial" w:cs="Arial"/>
                <w:color w:val="FFFFFF" w:themeColor="background1"/>
              </w:rPr>
            </w:pPr>
            <w:r w:rsidRPr="009007C1">
              <w:rPr>
                <w:color w:val="FFFFFF" w:themeColor="background1"/>
                <w:lang w:bidi="es-ES" w:val="es-ES"/>
              </w:rPr>
              <w:t xml:space="preserve">28 €</w:t>
            </w:r>
          </w:p>
        </w:tc>
        <w:tc>
          <w:tcPr>
            <w:tcW w:w="1173" w:type="dxa"/>
            <w:tcBorders>
              <w:top w:val="nil"/>
              <w:left w:val="single" w:sz="4" w:space="0" w:color="auto"/>
              <w:bottom w:val="nil"/>
              <w:right w:val="single" w:sz="4" w:space="0" w:color="auto"/>
            </w:tcBorders>
            <w:shd w:val="clear" w:color="auto" w:fill="CC0099"/>
            <w:noWrap/>
            <w:vAlign w:val="center"/>
          </w:tcPr>
          <w:p w14:paraId="7AA171A5" w14:textId="77777777" w:rsidR="00056126" w:rsidRPr="009007C1" w:rsidRDefault="00056126">
            <w:pPr>
              <w:tabs>
                <w:tab w:val="left" w:pos="354"/>
              </w:tabs>
              <w:ind w:right="63"/>
              <w:jc w:val="center"/>
              <w:rPr>
                <w:rFonts w:ascii="Arial" w:hAnsi="Arial" w:cs="Arial"/>
                <w:color w:val="FFFFFF" w:themeColor="background1"/>
              </w:rPr>
            </w:pPr>
            <w:r>
              <w:rPr>
                <w:color w:val="FFFFFF" w:themeColor="background1"/>
                <w:lang w:bidi="es-ES" w:val="es-ES"/>
              </w:rPr>
              <w:t xml:space="preserve">40 €</w:t>
            </w:r>
          </w:p>
        </w:tc>
        <w:tc>
          <w:tcPr>
            <w:tcW w:w="1172" w:type="dxa"/>
            <w:tcBorders>
              <w:top w:val="nil"/>
              <w:left w:val="single" w:sz="4" w:space="0" w:color="auto"/>
              <w:bottom w:val="nil"/>
              <w:right w:val="single" w:sz="4" w:space="0" w:color="auto"/>
            </w:tcBorders>
            <w:shd w:val="clear" w:color="auto" w:fill="CC0099"/>
            <w:noWrap/>
            <w:vAlign w:val="center"/>
          </w:tcPr>
          <w:p w14:paraId="1E91BA42" w14:textId="77777777" w:rsidR="00056126" w:rsidRPr="009007C1" w:rsidRDefault="00056126">
            <w:pPr>
              <w:tabs>
                <w:tab w:val="left" w:pos="466"/>
              </w:tabs>
              <w:ind w:right="108"/>
              <w:jc w:val="center"/>
              <w:rPr>
                <w:rFonts w:ascii="Arial" w:hAnsi="Arial" w:cs="Arial"/>
                <w:color w:val="FFFFFF" w:themeColor="background1"/>
              </w:rPr>
            </w:pPr>
            <w:r w:rsidRPr="009007C1">
              <w:rPr>
                <w:color w:val="FFFFFF" w:themeColor="background1"/>
                <w:lang w:bidi="es-ES" w:val="es-ES"/>
              </w:rPr>
              <w:t xml:space="preserve">65 €</w:t>
            </w:r>
          </w:p>
        </w:tc>
        <w:tc>
          <w:tcPr>
            <w:tcW w:w="1173" w:type="dxa"/>
            <w:tcBorders>
              <w:top w:val="nil"/>
              <w:left w:val="single" w:sz="4" w:space="0" w:color="auto"/>
              <w:bottom w:val="nil"/>
              <w:right w:val="single" w:sz="4" w:space="0" w:color="auto"/>
            </w:tcBorders>
            <w:shd w:val="clear" w:color="auto" w:fill="CC0099"/>
            <w:noWrap/>
            <w:vAlign w:val="center"/>
          </w:tcPr>
          <w:p w14:paraId="57A33E6E" w14:textId="77777777" w:rsidR="00056126" w:rsidRPr="009007C1" w:rsidRDefault="00056126">
            <w:pPr>
              <w:tabs>
                <w:tab w:val="left" w:pos="534"/>
              </w:tabs>
              <w:ind w:right="-86"/>
              <w:jc w:val="center"/>
              <w:rPr>
                <w:rFonts w:ascii="Arial" w:hAnsi="Arial" w:cs="Arial"/>
                <w:color w:val="FFFFFF" w:themeColor="background1"/>
              </w:rPr>
            </w:pPr>
            <w:r w:rsidRPr="009007C1">
              <w:rPr>
                <w:color w:val="FFFFFF" w:themeColor="background1"/>
                <w:lang w:bidi="es-ES" w:val="es-ES"/>
              </w:rPr>
              <w:t xml:space="preserve">90 €</w:t>
            </w:r>
          </w:p>
        </w:tc>
      </w:tr>
      <w:tr w:rsidR="00056126" w:rsidRPr="009007C1" w14:paraId="44CA176E" w14:textId="77777777">
        <w:trPr>
          <w:trHeight w:val="300"/>
        </w:trPr>
        <w:tc>
          <w:tcPr>
            <w:tcW w:w="3114" w:type="dxa"/>
            <w:tcBorders>
              <w:top w:val="nil"/>
              <w:left w:val="single" w:sz="4" w:space="0" w:color="auto"/>
              <w:bottom w:val="nil"/>
              <w:right w:val="single" w:sz="4" w:space="0" w:color="auto"/>
            </w:tcBorders>
            <w:shd w:val="clear" w:color="auto" w:fill="FFCCFF"/>
            <w:noWrap/>
          </w:tcPr>
          <w:p w14:paraId="691A8E56" w14:textId="77777777" w:rsidR="00056126" w:rsidRPr="009007C1" w:rsidRDefault="00056126">
            <w:pPr>
              <w:tabs>
                <w:tab w:val="left" w:pos="1865"/>
              </w:tabs>
              <w:jc w:val="both"/>
              <w:rPr>
                <w:rFonts w:ascii="Arial" w:hAnsi="Arial" w:cs="Arial"/>
                <w:color w:val="CC0099"/>
              </w:rPr>
            </w:pPr>
            <w:r w:rsidRPr="009007C1">
              <w:rPr>
                <w:color w:val="CC0099"/>
                <w:lang w:bidi="es-ES" w:val="es-ES"/>
              </w:rPr>
              <w:t xml:space="preserve">Baremo de a bordo reducido</w:t>
            </w:r>
          </w:p>
        </w:tc>
        <w:tc>
          <w:tcPr>
            <w:tcW w:w="1314" w:type="dxa"/>
            <w:tcBorders>
              <w:top w:val="nil"/>
              <w:left w:val="single" w:sz="4" w:space="0" w:color="auto"/>
              <w:bottom w:val="nil"/>
              <w:right w:val="single" w:sz="4" w:space="0" w:color="auto"/>
            </w:tcBorders>
            <w:shd w:val="clear" w:color="auto" w:fill="FFCCFF"/>
            <w:noWrap/>
            <w:vAlign w:val="center"/>
          </w:tcPr>
          <w:p w14:paraId="3AD363A4" w14:textId="77777777" w:rsidR="00056126" w:rsidRPr="009007C1" w:rsidRDefault="00056126">
            <w:pPr>
              <w:ind w:right="74"/>
              <w:jc w:val="center"/>
              <w:rPr>
                <w:rFonts w:ascii="Arial" w:hAnsi="Arial" w:cs="Arial"/>
                <w:color w:val="CC0099"/>
              </w:rPr>
            </w:pPr>
            <w:r>
              <w:rPr>
                <w:color w:val="CC0099"/>
                <w:lang w:bidi="es-ES" w:val="es-ES"/>
              </w:rPr>
              <w:t xml:space="preserve">8 €</w:t>
            </w:r>
          </w:p>
        </w:tc>
        <w:tc>
          <w:tcPr>
            <w:tcW w:w="1173" w:type="dxa"/>
            <w:tcBorders>
              <w:top w:val="nil"/>
              <w:left w:val="single" w:sz="4" w:space="0" w:color="auto"/>
              <w:bottom w:val="nil"/>
              <w:right w:val="single" w:sz="4" w:space="0" w:color="auto"/>
            </w:tcBorders>
            <w:shd w:val="clear" w:color="auto" w:fill="FFCCFF"/>
            <w:noWrap/>
            <w:vAlign w:val="center"/>
          </w:tcPr>
          <w:p w14:paraId="5AA261B8" w14:textId="77777777" w:rsidR="00056126" w:rsidRPr="009007C1" w:rsidRDefault="00056126">
            <w:pPr>
              <w:ind w:right="5"/>
              <w:jc w:val="center"/>
              <w:rPr>
                <w:rFonts w:ascii="Arial" w:hAnsi="Arial" w:cs="Arial"/>
                <w:color w:val="CC0099"/>
              </w:rPr>
            </w:pPr>
            <w:r w:rsidRPr="009007C1">
              <w:rPr>
                <w:color w:val="CC0099"/>
                <w:lang w:bidi="es-ES" w:val="es-ES"/>
              </w:rPr>
              <w:t xml:space="preserve">13 €</w:t>
            </w:r>
          </w:p>
        </w:tc>
        <w:tc>
          <w:tcPr>
            <w:tcW w:w="1172" w:type="dxa"/>
            <w:tcBorders>
              <w:top w:val="nil"/>
              <w:left w:val="single" w:sz="4" w:space="0" w:color="auto"/>
              <w:bottom w:val="nil"/>
              <w:right w:val="single" w:sz="4" w:space="0" w:color="auto"/>
            </w:tcBorders>
            <w:shd w:val="clear" w:color="auto" w:fill="FFCCFF"/>
            <w:noWrap/>
            <w:vAlign w:val="center"/>
          </w:tcPr>
          <w:p w14:paraId="228BB333" w14:textId="77777777" w:rsidR="00056126" w:rsidRPr="009007C1" w:rsidRDefault="00056126">
            <w:pPr>
              <w:ind w:right="49"/>
              <w:jc w:val="center"/>
              <w:rPr>
                <w:rFonts w:ascii="Arial" w:hAnsi="Arial" w:cs="Arial"/>
                <w:color w:val="CC0099"/>
              </w:rPr>
            </w:pPr>
            <w:r>
              <w:rPr>
                <w:color w:val="CC0099"/>
                <w:lang w:bidi="es-ES" w:val="es-ES"/>
              </w:rPr>
              <w:t xml:space="preserve">20 €</w:t>
            </w:r>
          </w:p>
        </w:tc>
        <w:tc>
          <w:tcPr>
            <w:tcW w:w="1173" w:type="dxa"/>
            <w:tcBorders>
              <w:top w:val="nil"/>
              <w:left w:val="single" w:sz="4" w:space="0" w:color="auto"/>
              <w:bottom w:val="nil"/>
              <w:right w:val="single" w:sz="4" w:space="0" w:color="auto"/>
            </w:tcBorders>
            <w:shd w:val="clear" w:color="auto" w:fill="FFCCFF"/>
            <w:noWrap/>
            <w:vAlign w:val="center"/>
          </w:tcPr>
          <w:p w14:paraId="64667FD2" w14:textId="77777777" w:rsidR="00056126" w:rsidRPr="009007C1" w:rsidRDefault="00056126">
            <w:pPr>
              <w:tabs>
                <w:tab w:val="left" w:pos="354"/>
              </w:tabs>
              <w:ind w:right="63"/>
              <w:jc w:val="center"/>
              <w:rPr>
                <w:rFonts w:ascii="Arial" w:hAnsi="Arial" w:cs="Arial"/>
                <w:color w:val="CC0099"/>
              </w:rPr>
            </w:pPr>
            <w:r>
              <w:rPr>
                <w:color w:val="CC0099"/>
                <w:lang w:bidi="es-ES" w:val="es-ES"/>
              </w:rPr>
              <w:t xml:space="preserve">30 €</w:t>
            </w:r>
          </w:p>
        </w:tc>
        <w:tc>
          <w:tcPr>
            <w:tcW w:w="1172" w:type="dxa"/>
            <w:tcBorders>
              <w:top w:val="nil"/>
              <w:left w:val="single" w:sz="4" w:space="0" w:color="auto"/>
              <w:bottom w:val="nil"/>
              <w:right w:val="single" w:sz="4" w:space="0" w:color="auto"/>
            </w:tcBorders>
            <w:shd w:val="clear" w:color="auto" w:fill="FFCCFF"/>
            <w:noWrap/>
            <w:vAlign w:val="center"/>
          </w:tcPr>
          <w:p w14:paraId="4B428264" w14:textId="77777777" w:rsidR="00056126" w:rsidRPr="009007C1" w:rsidRDefault="00056126">
            <w:pPr>
              <w:tabs>
                <w:tab w:val="left" w:pos="466"/>
              </w:tabs>
              <w:ind w:right="108"/>
              <w:jc w:val="center"/>
              <w:rPr>
                <w:rFonts w:ascii="Arial" w:hAnsi="Arial" w:cs="Arial"/>
                <w:color w:val="CC0099"/>
              </w:rPr>
            </w:pPr>
            <w:r>
              <w:rPr>
                <w:color w:val="CC0099"/>
                <w:lang w:bidi="es-ES" w:val="es-ES"/>
              </w:rPr>
              <w:t xml:space="preserve">50 €</w:t>
            </w:r>
          </w:p>
        </w:tc>
        <w:tc>
          <w:tcPr>
            <w:tcW w:w="1173" w:type="dxa"/>
            <w:tcBorders>
              <w:top w:val="nil"/>
              <w:left w:val="single" w:sz="4" w:space="0" w:color="auto"/>
              <w:bottom w:val="nil"/>
              <w:right w:val="single" w:sz="4" w:space="0" w:color="auto"/>
            </w:tcBorders>
            <w:shd w:val="clear" w:color="auto" w:fill="FFCCFF"/>
            <w:noWrap/>
            <w:vAlign w:val="center"/>
          </w:tcPr>
          <w:p w14:paraId="51910DC5" w14:textId="77777777" w:rsidR="00056126" w:rsidRPr="009007C1" w:rsidRDefault="00056126">
            <w:pPr>
              <w:tabs>
                <w:tab w:val="left" w:pos="534"/>
              </w:tabs>
              <w:ind w:right="-86"/>
              <w:jc w:val="center"/>
              <w:rPr>
                <w:rFonts w:ascii="Arial" w:hAnsi="Arial" w:cs="Arial"/>
                <w:color w:val="CC0099"/>
              </w:rPr>
            </w:pPr>
            <w:r w:rsidRPr="009007C1">
              <w:rPr>
                <w:color w:val="CC0099"/>
                <w:lang w:bidi="es-ES" w:val="es-ES"/>
              </w:rPr>
              <w:t xml:space="preserve">65 €</w:t>
            </w:r>
          </w:p>
        </w:tc>
      </w:tr>
      <w:tr w:rsidR="00056126" w:rsidRPr="009007C1" w14:paraId="0D2C3276" w14:textId="77777777">
        <w:trPr>
          <w:trHeight w:val="300"/>
        </w:trPr>
        <w:tc>
          <w:tcPr>
            <w:tcW w:w="3114" w:type="dxa"/>
            <w:tcBorders>
              <w:top w:val="nil"/>
              <w:left w:val="single" w:sz="4" w:space="0" w:color="auto"/>
              <w:bottom w:val="nil"/>
              <w:right w:val="single" w:sz="4" w:space="0" w:color="auto"/>
            </w:tcBorders>
            <w:shd w:val="clear" w:color="auto" w:fill="CC0099"/>
            <w:noWrap/>
          </w:tcPr>
          <w:p w14:paraId="17F1C123" w14:textId="77777777" w:rsidR="00056126" w:rsidRPr="009007C1" w:rsidRDefault="00056126">
            <w:pPr>
              <w:tabs>
                <w:tab w:val="left" w:pos="1865"/>
              </w:tabs>
              <w:jc w:val="both"/>
              <w:rPr>
                <w:rFonts w:ascii="Arial" w:hAnsi="Arial" w:cs="Arial"/>
                <w:color w:val="FFFFFF" w:themeColor="background1"/>
              </w:rPr>
            </w:pPr>
            <w:r w:rsidRPr="009007C1">
              <w:rPr>
                <w:color w:val="FFFFFF" w:themeColor="background1"/>
                <w:lang w:bidi="es-ES" w:val="es-ES"/>
              </w:rPr>
              <w:t xml:space="preserve">Baremo de control</w:t>
            </w:r>
          </w:p>
        </w:tc>
        <w:tc>
          <w:tcPr>
            <w:tcW w:w="1314" w:type="dxa"/>
            <w:tcBorders>
              <w:top w:val="nil"/>
              <w:left w:val="single" w:sz="4" w:space="0" w:color="auto"/>
              <w:bottom w:val="nil"/>
              <w:right w:val="single" w:sz="4" w:space="0" w:color="auto"/>
            </w:tcBorders>
            <w:shd w:val="clear" w:color="auto" w:fill="CC0099"/>
            <w:noWrap/>
            <w:vAlign w:val="center"/>
          </w:tcPr>
          <w:p w14:paraId="308B1DF4" w14:textId="77777777" w:rsidR="00056126" w:rsidRPr="009007C1" w:rsidRDefault="00056126">
            <w:pPr>
              <w:ind w:right="74"/>
              <w:jc w:val="center"/>
              <w:rPr>
                <w:rFonts w:ascii="Arial" w:hAnsi="Arial" w:cs="Arial"/>
                <w:color w:val="FFFFFF" w:themeColor="background1"/>
              </w:rPr>
            </w:pPr>
            <w:r w:rsidRPr="009007C1">
              <w:rPr>
                <w:color w:val="FFFFFF" w:themeColor="background1"/>
                <w:lang w:bidi="es-ES" w:val="es-ES"/>
              </w:rPr>
              <w:t xml:space="preserve">50 €</w:t>
            </w:r>
          </w:p>
        </w:tc>
        <w:tc>
          <w:tcPr>
            <w:tcW w:w="1173" w:type="dxa"/>
            <w:tcBorders>
              <w:top w:val="nil"/>
              <w:left w:val="single" w:sz="4" w:space="0" w:color="auto"/>
              <w:bottom w:val="nil"/>
              <w:right w:val="single" w:sz="4" w:space="0" w:color="auto"/>
            </w:tcBorders>
            <w:shd w:val="clear" w:color="auto" w:fill="CC0099"/>
            <w:noWrap/>
            <w:vAlign w:val="center"/>
          </w:tcPr>
          <w:p w14:paraId="6408E2FE" w14:textId="77777777" w:rsidR="00056126" w:rsidRPr="009007C1" w:rsidRDefault="00056126">
            <w:pPr>
              <w:ind w:right="5"/>
              <w:jc w:val="center"/>
              <w:rPr>
                <w:rFonts w:ascii="Arial" w:hAnsi="Arial" w:cs="Arial"/>
                <w:color w:val="FFFFFF" w:themeColor="background1"/>
              </w:rPr>
            </w:pPr>
            <w:r w:rsidRPr="009007C1">
              <w:rPr>
                <w:color w:val="FFFFFF" w:themeColor="background1"/>
                <w:lang w:bidi="es-ES" w:val="es-ES"/>
              </w:rPr>
              <w:t xml:space="preserve">50 €</w:t>
            </w:r>
          </w:p>
        </w:tc>
        <w:tc>
          <w:tcPr>
            <w:tcW w:w="1172" w:type="dxa"/>
            <w:tcBorders>
              <w:top w:val="nil"/>
              <w:left w:val="single" w:sz="4" w:space="0" w:color="auto"/>
              <w:bottom w:val="nil"/>
              <w:right w:val="single" w:sz="4" w:space="0" w:color="auto"/>
            </w:tcBorders>
            <w:shd w:val="clear" w:color="auto" w:fill="CC0099"/>
            <w:noWrap/>
            <w:vAlign w:val="center"/>
          </w:tcPr>
          <w:p w14:paraId="43F923CF" w14:textId="77777777" w:rsidR="00056126" w:rsidRPr="009007C1" w:rsidRDefault="00056126">
            <w:pPr>
              <w:ind w:right="49"/>
              <w:jc w:val="center"/>
              <w:rPr>
                <w:rFonts w:ascii="Arial" w:hAnsi="Arial" w:cs="Arial"/>
                <w:color w:val="FFFFFF" w:themeColor="background1"/>
              </w:rPr>
            </w:pPr>
            <w:r w:rsidRPr="009007C1">
              <w:rPr>
                <w:color w:val="FFFFFF" w:themeColor="background1"/>
                <w:lang w:bidi="es-ES" w:val="es-ES"/>
              </w:rPr>
              <w:t xml:space="preserve">50 €</w:t>
            </w:r>
          </w:p>
        </w:tc>
        <w:tc>
          <w:tcPr>
            <w:tcW w:w="1173" w:type="dxa"/>
            <w:tcBorders>
              <w:top w:val="nil"/>
              <w:left w:val="single" w:sz="4" w:space="0" w:color="auto"/>
              <w:bottom w:val="nil"/>
              <w:right w:val="single" w:sz="4" w:space="0" w:color="auto"/>
            </w:tcBorders>
            <w:shd w:val="clear" w:color="auto" w:fill="CC0099"/>
            <w:noWrap/>
            <w:vAlign w:val="center"/>
          </w:tcPr>
          <w:p w14:paraId="47DF8781" w14:textId="77777777" w:rsidR="00056126" w:rsidRPr="009007C1" w:rsidRDefault="00056126">
            <w:pPr>
              <w:tabs>
                <w:tab w:val="left" w:pos="354"/>
              </w:tabs>
              <w:ind w:right="63"/>
              <w:jc w:val="center"/>
              <w:rPr>
                <w:rFonts w:ascii="Arial" w:hAnsi="Arial" w:cs="Arial"/>
                <w:color w:val="FFFFFF" w:themeColor="background1"/>
              </w:rPr>
            </w:pPr>
            <w:r>
              <w:rPr>
                <w:color w:val="FFFFFF" w:themeColor="background1"/>
                <w:lang w:bidi="es-ES" w:val="es-ES"/>
              </w:rPr>
              <w:t xml:space="preserve">65 €</w:t>
            </w:r>
          </w:p>
        </w:tc>
        <w:tc>
          <w:tcPr>
            <w:tcW w:w="1172" w:type="dxa"/>
            <w:tcBorders>
              <w:top w:val="nil"/>
              <w:left w:val="single" w:sz="4" w:space="0" w:color="auto"/>
              <w:bottom w:val="nil"/>
              <w:right w:val="single" w:sz="4" w:space="0" w:color="auto"/>
            </w:tcBorders>
            <w:shd w:val="clear" w:color="auto" w:fill="CC0099"/>
            <w:noWrap/>
            <w:vAlign w:val="center"/>
          </w:tcPr>
          <w:p w14:paraId="655E2864" w14:textId="77777777" w:rsidR="00056126" w:rsidRPr="009007C1" w:rsidRDefault="00056126">
            <w:pPr>
              <w:tabs>
                <w:tab w:val="left" w:pos="466"/>
              </w:tabs>
              <w:ind w:right="108"/>
              <w:jc w:val="center"/>
              <w:rPr>
                <w:rFonts w:ascii="Arial" w:hAnsi="Arial" w:cs="Arial"/>
                <w:color w:val="FFFFFF" w:themeColor="background1"/>
              </w:rPr>
            </w:pPr>
            <w:r w:rsidRPr="009007C1">
              <w:rPr>
                <w:color w:val="FFFFFF" w:themeColor="background1"/>
                <w:lang w:bidi="es-ES" w:val="es-ES"/>
              </w:rPr>
              <w:t xml:space="preserve">90 €</w:t>
            </w:r>
          </w:p>
        </w:tc>
        <w:tc>
          <w:tcPr>
            <w:tcW w:w="1173" w:type="dxa"/>
            <w:tcBorders>
              <w:top w:val="nil"/>
              <w:left w:val="single" w:sz="4" w:space="0" w:color="auto"/>
              <w:bottom w:val="nil"/>
              <w:right w:val="single" w:sz="4" w:space="0" w:color="auto"/>
            </w:tcBorders>
            <w:shd w:val="clear" w:color="auto" w:fill="CC0099"/>
            <w:noWrap/>
            <w:vAlign w:val="center"/>
          </w:tcPr>
          <w:p w14:paraId="68407DEF" w14:textId="77777777" w:rsidR="00056126" w:rsidRPr="009007C1" w:rsidRDefault="00056126">
            <w:pPr>
              <w:tabs>
                <w:tab w:val="left" w:pos="534"/>
              </w:tabs>
              <w:ind w:right="-86"/>
              <w:jc w:val="center"/>
              <w:rPr>
                <w:rFonts w:ascii="Arial" w:hAnsi="Arial" w:cs="Arial"/>
                <w:color w:val="FFFFFF" w:themeColor="background1"/>
              </w:rPr>
            </w:pPr>
            <w:r w:rsidRPr="009007C1">
              <w:rPr>
                <w:color w:val="FFFFFF" w:themeColor="background1"/>
                <w:lang w:bidi="es-ES" w:val="es-ES"/>
              </w:rPr>
              <w:t xml:space="preserve">120 €</w:t>
            </w:r>
          </w:p>
        </w:tc>
      </w:tr>
      <w:tr w:rsidR="00056126" w:rsidRPr="009007C1" w14:paraId="44EF333D" w14:textId="77777777">
        <w:trPr>
          <w:trHeight w:val="300"/>
        </w:trPr>
        <w:tc>
          <w:tcPr>
            <w:tcW w:w="3114" w:type="dxa"/>
            <w:tcBorders>
              <w:top w:val="nil"/>
              <w:left w:val="single" w:sz="4" w:space="0" w:color="auto"/>
              <w:bottom w:val="nil"/>
              <w:right w:val="single" w:sz="4" w:space="0" w:color="auto"/>
            </w:tcBorders>
            <w:shd w:val="clear" w:color="auto" w:fill="D9D9D9" w:themeFill="background1" w:themeFillShade="D9"/>
            <w:noWrap/>
          </w:tcPr>
          <w:p w14:paraId="73989D46" w14:textId="77777777" w:rsidR="00056126" w:rsidRPr="009007C1" w:rsidRDefault="00056126">
            <w:pPr>
              <w:tabs>
                <w:tab w:val="left" w:pos="1865"/>
              </w:tabs>
              <w:jc w:val="both"/>
              <w:rPr>
                <w:rFonts w:ascii="Arial" w:hAnsi="Arial" w:cs="Arial"/>
              </w:rPr>
            </w:pPr>
            <w:r w:rsidRPr="009007C1">
              <w:rPr>
                <w:lang w:bidi="es-ES" w:val="es-ES"/>
              </w:rPr>
              <w:t xml:space="preserve">Baremo de control – IF</w:t>
            </w:r>
          </w:p>
        </w:tc>
        <w:tc>
          <w:tcPr>
            <w:tcW w:w="1314" w:type="dxa"/>
            <w:tcBorders>
              <w:top w:val="nil"/>
              <w:left w:val="single" w:sz="4" w:space="0" w:color="auto"/>
              <w:bottom w:val="nil"/>
              <w:right w:val="single" w:sz="4" w:space="0" w:color="auto"/>
            </w:tcBorders>
            <w:shd w:val="clear" w:color="auto" w:fill="D9D9D9" w:themeFill="background1" w:themeFillShade="D9"/>
            <w:noWrap/>
            <w:vAlign w:val="center"/>
          </w:tcPr>
          <w:p w14:paraId="40D6806A" w14:textId="77777777" w:rsidR="00056126" w:rsidRPr="009007C1" w:rsidRDefault="00056126">
            <w:pPr>
              <w:ind w:right="74"/>
              <w:jc w:val="center"/>
              <w:rPr>
                <w:rFonts w:ascii="Arial" w:hAnsi="Arial" w:cs="Arial"/>
              </w:rPr>
            </w:pPr>
            <w:r w:rsidRPr="009007C1">
              <w:rPr>
                <w:lang w:bidi="es-ES" w:val="es-ES"/>
              </w:rPr>
              <w:t xml:space="preserve">50 €</w:t>
            </w:r>
          </w:p>
        </w:tc>
        <w:tc>
          <w:tcPr>
            <w:tcW w:w="1173" w:type="dxa"/>
            <w:tcBorders>
              <w:top w:val="nil"/>
              <w:left w:val="single" w:sz="4" w:space="0" w:color="auto"/>
              <w:bottom w:val="nil"/>
              <w:right w:val="single" w:sz="4" w:space="0" w:color="auto"/>
            </w:tcBorders>
            <w:shd w:val="clear" w:color="auto" w:fill="D9D9D9" w:themeFill="background1" w:themeFillShade="D9"/>
            <w:noWrap/>
            <w:vAlign w:val="center"/>
          </w:tcPr>
          <w:p w14:paraId="00093143" w14:textId="77777777" w:rsidR="00056126" w:rsidRPr="009007C1" w:rsidRDefault="00056126">
            <w:pPr>
              <w:ind w:right="5"/>
              <w:jc w:val="center"/>
              <w:rPr>
                <w:rFonts w:ascii="Arial" w:hAnsi="Arial" w:cs="Arial"/>
              </w:rPr>
            </w:pPr>
            <w:r w:rsidRPr="009007C1">
              <w:rPr>
                <w:lang w:bidi="es-ES" w:val="es-ES"/>
              </w:rPr>
              <w:t xml:space="preserve">50 €</w:t>
            </w:r>
          </w:p>
        </w:tc>
        <w:tc>
          <w:tcPr>
            <w:tcW w:w="1172" w:type="dxa"/>
            <w:tcBorders>
              <w:top w:val="nil"/>
              <w:left w:val="single" w:sz="4" w:space="0" w:color="auto"/>
              <w:bottom w:val="nil"/>
              <w:right w:val="single" w:sz="4" w:space="0" w:color="auto"/>
            </w:tcBorders>
            <w:shd w:val="clear" w:color="auto" w:fill="D9D9D9" w:themeFill="background1" w:themeFillShade="D9"/>
            <w:noWrap/>
            <w:vAlign w:val="center"/>
          </w:tcPr>
          <w:p w14:paraId="7BB38724" w14:textId="77777777" w:rsidR="00056126" w:rsidRPr="009007C1" w:rsidRDefault="00056126">
            <w:pPr>
              <w:ind w:right="49"/>
              <w:jc w:val="center"/>
              <w:rPr>
                <w:rFonts w:ascii="Arial" w:hAnsi="Arial" w:cs="Arial"/>
              </w:rPr>
            </w:pPr>
            <w:r w:rsidRPr="009007C1">
              <w:rPr>
                <w:lang w:bidi="es-ES" w:val="es-ES"/>
              </w:rPr>
              <w:t xml:space="preserve">50 €</w:t>
            </w:r>
          </w:p>
        </w:tc>
        <w:tc>
          <w:tcPr>
            <w:tcW w:w="1173" w:type="dxa"/>
            <w:tcBorders>
              <w:top w:val="nil"/>
              <w:left w:val="single" w:sz="4" w:space="0" w:color="auto"/>
              <w:bottom w:val="nil"/>
              <w:right w:val="single" w:sz="4" w:space="0" w:color="auto"/>
            </w:tcBorders>
            <w:shd w:val="clear" w:color="auto" w:fill="D9D9D9" w:themeFill="background1" w:themeFillShade="D9"/>
            <w:noWrap/>
            <w:vAlign w:val="center"/>
          </w:tcPr>
          <w:p w14:paraId="31546BF0" w14:textId="77777777" w:rsidR="00056126" w:rsidRPr="009007C1" w:rsidRDefault="00056126">
            <w:pPr>
              <w:tabs>
                <w:tab w:val="left" w:pos="354"/>
              </w:tabs>
              <w:ind w:right="63"/>
              <w:jc w:val="center"/>
              <w:rPr>
                <w:rFonts w:ascii="Arial" w:hAnsi="Arial" w:cs="Arial"/>
              </w:rPr>
            </w:pPr>
            <w:r w:rsidRPr="009007C1">
              <w:rPr>
                <w:lang w:bidi="es-ES" w:val="es-ES"/>
              </w:rPr>
              <w:t xml:space="preserve">50 €</w:t>
            </w:r>
          </w:p>
        </w:tc>
        <w:tc>
          <w:tcPr>
            <w:tcW w:w="1172" w:type="dxa"/>
            <w:tcBorders>
              <w:top w:val="nil"/>
              <w:left w:val="single" w:sz="4" w:space="0" w:color="auto"/>
              <w:bottom w:val="nil"/>
              <w:right w:val="single" w:sz="4" w:space="0" w:color="auto"/>
            </w:tcBorders>
            <w:shd w:val="clear" w:color="auto" w:fill="D9D9D9" w:themeFill="background1" w:themeFillShade="D9"/>
            <w:noWrap/>
            <w:vAlign w:val="center"/>
          </w:tcPr>
          <w:p w14:paraId="0EBDA10B" w14:textId="77777777" w:rsidR="00056126" w:rsidRPr="009007C1" w:rsidRDefault="00056126">
            <w:pPr>
              <w:tabs>
                <w:tab w:val="left" w:pos="466"/>
              </w:tabs>
              <w:ind w:right="108"/>
              <w:jc w:val="center"/>
              <w:rPr>
                <w:rFonts w:ascii="Arial" w:hAnsi="Arial" w:cs="Arial"/>
              </w:rPr>
            </w:pPr>
            <w:r w:rsidRPr="009007C1">
              <w:rPr>
                <w:lang w:bidi="es-ES" w:val="es-ES"/>
              </w:rPr>
              <w:t xml:space="preserve">60 €</w:t>
            </w:r>
          </w:p>
        </w:tc>
        <w:tc>
          <w:tcPr>
            <w:tcW w:w="1173" w:type="dxa"/>
            <w:tcBorders>
              <w:top w:val="nil"/>
              <w:left w:val="single" w:sz="4" w:space="0" w:color="auto"/>
              <w:bottom w:val="nil"/>
              <w:right w:val="single" w:sz="4" w:space="0" w:color="auto"/>
            </w:tcBorders>
            <w:shd w:val="clear" w:color="auto" w:fill="D9D9D9" w:themeFill="background1" w:themeFillShade="D9"/>
            <w:noWrap/>
            <w:vAlign w:val="center"/>
          </w:tcPr>
          <w:p w14:paraId="1BD7E815" w14:textId="77777777" w:rsidR="00056126" w:rsidRPr="009007C1" w:rsidRDefault="00056126">
            <w:pPr>
              <w:tabs>
                <w:tab w:val="left" w:pos="534"/>
              </w:tabs>
              <w:ind w:right="-86"/>
              <w:jc w:val="center"/>
              <w:rPr>
                <w:rFonts w:ascii="Arial" w:hAnsi="Arial" w:cs="Arial"/>
              </w:rPr>
            </w:pPr>
            <w:r w:rsidRPr="009007C1">
              <w:rPr>
                <w:lang w:bidi="es-ES" w:val="es-ES"/>
              </w:rPr>
              <w:t xml:space="preserve">70 €</w:t>
            </w:r>
          </w:p>
        </w:tc>
      </w:tr>
      <w:tr w:rsidR="00056126" w:rsidRPr="009007C1" w14:paraId="68D34837" w14:textId="77777777">
        <w:trPr>
          <w:trHeight w:val="300"/>
        </w:trPr>
        <w:tc>
          <w:tcPr>
            <w:tcW w:w="3114" w:type="dxa"/>
            <w:tcBorders>
              <w:top w:val="nil"/>
              <w:left w:val="single" w:sz="4" w:space="0" w:color="auto"/>
              <w:bottom w:val="single" w:sz="4" w:space="0" w:color="CC0099"/>
              <w:right w:val="single" w:sz="4" w:space="0" w:color="auto"/>
            </w:tcBorders>
            <w:noWrap/>
          </w:tcPr>
          <w:p w14:paraId="278D7B2F" w14:textId="77777777" w:rsidR="00056126" w:rsidRPr="009007C1" w:rsidRDefault="00056126">
            <w:pPr>
              <w:tabs>
                <w:tab w:val="left" w:pos="1865"/>
              </w:tabs>
              <w:jc w:val="both"/>
              <w:rPr>
                <w:rFonts w:ascii="Arial" w:hAnsi="Arial" w:cs="Arial"/>
              </w:rPr>
            </w:pPr>
            <w:r w:rsidRPr="009007C1">
              <w:rPr>
                <w:lang w:bidi="es-ES" w:val="es-ES"/>
              </w:rPr>
              <w:t xml:space="preserve">Baremo de control – IP</w:t>
            </w:r>
          </w:p>
        </w:tc>
        <w:tc>
          <w:tcPr>
            <w:tcW w:w="1314" w:type="dxa"/>
            <w:tcBorders>
              <w:top w:val="nil"/>
              <w:left w:val="single" w:sz="4" w:space="0" w:color="auto"/>
              <w:bottom w:val="single" w:sz="4" w:space="0" w:color="CC0099"/>
              <w:right w:val="single" w:sz="4" w:space="0" w:color="auto"/>
            </w:tcBorders>
            <w:noWrap/>
            <w:vAlign w:val="center"/>
          </w:tcPr>
          <w:p w14:paraId="79BB939C" w14:textId="77777777" w:rsidR="00056126" w:rsidRPr="009007C1" w:rsidRDefault="00056126">
            <w:pPr>
              <w:ind w:right="74"/>
              <w:jc w:val="center"/>
              <w:rPr>
                <w:rFonts w:ascii="Arial" w:hAnsi="Arial" w:cs="Arial"/>
              </w:rPr>
            </w:pPr>
            <w:r w:rsidRPr="009007C1">
              <w:rPr>
                <w:lang w:bidi="es-ES" w:val="es-ES"/>
              </w:rPr>
              <w:t xml:space="preserve">0 €</w:t>
            </w:r>
          </w:p>
        </w:tc>
        <w:tc>
          <w:tcPr>
            <w:tcW w:w="1173" w:type="dxa"/>
            <w:tcBorders>
              <w:top w:val="nil"/>
              <w:left w:val="single" w:sz="4" w:space="0" w:color="auto"/>
              <w:bottom w:val="single" w:sz="4" w:space="0" w:color="CC0099"/>
              <w:right w:val="single" w:sz="4" w:space="0" w:color="auto"/>
            </w:tcBorders>
            <w:noWrap/>
            <w:vAlign w:val="center"/>
          </w:tcPr>
          <w:p w14:paraId="2C1ACA33" w14:textId="77777777" w:rsidR="00056126" w:rsidRPr="009007C1" w:rsidRDefault="00056126">
            <w:pPr>
              <w:ind w:right="5"/>
              <w:jc w:val="center"/>
              <w:rPr>
                <w:rFonts w:ascii="Arial" w:hAnsi="Arial" w:cs="Arial"/>
              </w:rPr>
            </w:pPr>
            <w:r w:rsidRPr="009007C1">
              <w:rPr>
                <w:lang w:bidi="es-ES" w:val="es-ES"/>
              </w:rPr>
              <w:t xml:space="preserve">0 €</w:t>
            </w:r>
          </w:p>
        </w:tc>
        <w:tc>
          <w:tcPr>
            <w:tcW w:w="1172" w:type="dxa"/>
            <w:tcBorders>
              <w:top w:val="nil"/>
              <w:left w:val="single" w:sz="4" w:space="0" w:color="auto"/>
              <w:bottom w:val="single" w:sz="4" w:space="0" w:color="CC0099"/>
              <w:right w:val="single" w:sz="4" w:space="0" w:color="auto"/>
            </w:tcBorders>
            <w:noWrap/>
            <w:vAlign w:val="center"/>
          </w:tcPr>
          <w:p w14:paraId="1ACBCA31" w14:textId="77777777" w:rsidR="00056126" w:rsidRPr="009007C1" w:rsidRDefault="00056126">
            <w:pPr>
              <w:ind w:right="49"/>
              <w:jc w:val="center"/>
              <w:rPr>
                <w:rFonts w:ascii="Arial" w:hAnsi="Arial" w:cs="Arial"/>
              </w:rPr>
            </w:pPr>
            <w:r w:rsidRPr="009007C1">
              <w:rPr>
                <w:lang w:bidi="es-ES" w:val="es-ES"/>
              </w:rPr>
              <w:t xml:space="preserve">0 €</w:t>
            </w:r>
          </w:p>
        </w:tc>
        <w:tc>
          <w:tcPr>
            <w:tcW w:w="1173" w:type="dxa"/>
            <w:tcBorders>
              <w:top w:val="nil"/>
              <w:left w:val="single" w:sz="4" w:space="0" w:color="auto"/>
              <w:bottom w:val="single" w:sz="4" w:space="0" w:color="CC0099"/>
              <w:right w:val="single" w:sz="4" w:space="0" w:color="auto"/>
            </w:tcBorders>
            <w:noWrap/>
            <w:vAlign w:val="center"/>
          </w:tcPr>
          <w:p w14:paraId="17186E1B" w14:textId="77777777" w:rsidR="00056126" w:rsidRPr="009007C1" w:rsidRDefault="00056126">
            <w:pPr>
              <w:tabs>
                <w:tab w:val="left" w:pos="354"/>
              </w:tabs>
              <w:ind w:right="63"/>
              <w:jc w:val="center"/>
              <w:rPr>
                <w:rFonts w:ascii="Arial" w:hAnsi="Arial" w:cs="Arial"/>
              </w:rPr>
            </w:pPr>
            <w:r>
              <w:rPr>
                <w:lang w:bidi="es-ES" w:val="es-ES"/>
              </w:rPr>
              <w:t xml:space="preserve">15 €</w:t>
            </w:r>
          </w:p>
        </w:tc>
        <w:tc>
          <w:tcPr>
            <w:tcW w:w="1172" w:type="dxa"/>
            <w:tcBorders>
              <w:top w:val="nil"/>
              <w:left w:val="single" w:sz="4" w:space="0" w:color="auto"/>
              <w:bottom w:val="single" w:sz="4" w:space="0" w:color="CC0099"/>
              <w:right w:val="single" w:sz="4" w:space="0" w:color="auto"/>
            </w:tcBorders>
            <w:noWrap/>
            <w:vAlign w:val="center"/>
          </w:tcPr>
          <w:p w14:paraId="1F44AD0B" w14:textId="77777777" w:rsidR="00056126" w:rsidRPr="009007C1" w:rsidRDefault="00056126">
            <w:pPr>
              <w:tabs>
                <w:tab w:val="left" w:pos="466"/>
              </w:tabs>
              <w:ind w:right="108"/>
              <w:jc w:val="center"/>
              <w:rPr>
                <w:rFonts w:ascii="Arial" w:hAnsi="Arial" w:cs="Arial"/>
              </w:rPr>
            </w:pPr>
            <w:r w:rsidRPr="009007C1">
              <w:rPr>
                <w:lang w:bidi="es-ES" w:val="es-ES"/>
              </w:rPr>
              <w:t xml:space="preserve">30 €</w:t>
            </w:r>
          </w:p>
        </w:tc>
        <w:tc>
          <w:tcPr>
            <w:tcW w:w="1173" w:type="dxa"/>
            <w:tcBorders>
              <w:top w:val="nil"/>
              <w:left w:val="single" w:sz="4" w:space="0" w:color="auto"/>
              <w:bottom w:val="single" w:sz="4" w:space="0" w:color="CC0099"/>
              <w:right w:val="single" w:sz="4" w:space="0" w:color="auto"/>
            </w:tcBorders>
            <w:noWrap/>
            <w:vAlign w:val="center"/>
          </w:tcPr>
          <w:p w14:paraId="28AF516B" w14:textId="77777777" w:rsidR="00056126" w:rsidRPr="009007C1" w:rsidRDefault="00056126">
            <w:pPr>
              <w:tabs>
                <w:tab w:val="left" w:pos="534"/>
              </w:tabs>
              <w:ind w:right="-86"/>
              <w:jc w:val="center"/>
              <w:rPr>
                <w:rFonts w:ascii="Arial" w:hAnsi="Arial" w:cs="Arial"/>
              </w:rPr>
            </w:pPr>
            <w:r w:rsidRPr="009007C1">
              <w:rPr>
                <w:lang w:bidi="es-ES" w:val="es-ES"/>
              </w:rPr>
              <w:t xml:space="preserve">50 €</w:t>
            </w:r>
          </w:p>
        </w:tc>
      </w:tr>
      <w:tr w:rsidR="00056126" w:rsidRPr="009007C1" w14:paraId="622DB21A" w14:textId="77777777">
        <w:trPr>
          <w:trHeight w:val="300"/>
        </w:trPr>
        <w:tc>
          <w:tcPr>
            <w:tcW w:w="3114" w:type="dxa"/>
            <w:tcBorders>
              <w:top w:val="single" w:sz="4" w:space="0" w:color="CC0099"/>
              <w:left w:val="single" w:sz="4" w:space="0" w:color="auto"/>
              <w:bottom w:val="single" w:sz="4" w:space="0" w:color="CC0099"/>
              <w:right w:val="single" w:sz="4" w:space="0" w:color="auto"/>
            </w:tcBorders>
            <w:shd w:val="clear" w:color="auto" w:fill="FFCCFF"/>
            <w:noWrap/>
          </w:tcPr>
          <w:p w14:paraId="0C8657BA" w14:textId="77777777" w:rsidR="00056126" w:rsidRPr="009007C1" w:rsidRDefault="00056126">
            <w:pPr>
              <w:tabs>
                <w:tab w:val="left" w:pos="1865"/>
              </w:tabs>
              <w:jc w:val="both"/>
              <w:rPr>
                <w:rFonts w:ascii="Arial" w:hAnsi="Arial" w:cs="Arial"/>
                <w:color w:val="CC0099"/>
              </w:rPr>
            </w:pPr>
            <w:r w:rsidRPr="009007C1">
              <w:rPr>
                <w:color w:val="CC0099"/>
                <w:lang w:bidi="es-ES" w:val="es-ES"/>
              </w:rPr>
              <w:t xml:space="preserve">Baremo de control incrementado</w:t>
            </w:r>
          </w:p>
        </w:tc>
        <w:tc>
          <w:tcPr>
            <w:tcW w:w="1314"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18E023B5" w14:textId="77777777" w:rsidR="00056126" w:rsidRPr="009007C1" w:rsidRDefault="00056126">
            <w:pPr>
              <w:tabs>
                <w:tab w:val="left" w:pos="1865"/>
              </w:tabs>
              <w:jc w:val="center"/>
              <w:rPr>
                <w:rFonts w:ascii="Arial" w:hAnsi="Arial" w:cs="Arial"/>
                <w:color w:val="CC0099"/>
              </w:rPr>
            </w:pPr>
            <w:r w:rsidRPr="009007C1">
              <w:rPr>
                <w:color w:val="CC0099"/>
                <w:lang w:bidi="es-ES" w:val="es-ES"/>
              </w:rPr>
              <w:t xml:space="preserve">70 €</w:t>
            </w:r>
          </w:p>
        </w:tc>
        <w:tc>
          <w:tcPr>
            <w:tcW w:w="1173"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69C6A5E0" w14:textId="77777777" w:rsidR="00056126" w:rsidRPr="009007C1" w:rsidRDefault="00056126">
            <w:pPr>
              <w:tabs>
                <w:tab w:val="left" w:pos="1865"/>
              </w:tabs>
              <w:jc w:val="center"/>
              <w:rPr>
                <w:rFonts w:ascii="Arial" w:hAnsi="Arial" w:cs="Arial"/>
                <w:color w:val="CC0099"/>
              </w:rPr>
            </w:pPr>
            <w:r w:rsidRPr="009007C1">
              <w:rPr>
                <w:color w:val="CC0099"/>
                <w:lang w:bidi="es-ES" w:val="es-ES"/>
              </w:rPr>
              <w:t xml:space="preserve">70 €</w:t>
            </w:r>
          </w:p>
        </w:tc>
        <w:tc>
          <w:tcPr>
            <w:tcW w:w="1172"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04D67B63" w14:textId="77777777" w:rsidR="00056126" w:rsidRPr="009007C1" w:rsidRDefault="00056126">
            <w:pPr>
              <w:tabs>
                <w:tab w:val="left" w:pos="1865"/>
              </w:tabs>
              <w:jc w:val="center"/>
              <w:rPr>
                <w:rFonts w:ascii="Arial" w:hAnsi="Arial" w:cs="Arial"/>
                <w:color w:val="CC0099"/>
              </w:rPr>
            </w:pPr>
            <w:r w:rsidRPr="009007C1">
              <w:rPr>
                <w:color w:val="CC0099"/>
                <w:lang w:bidi="es-ES" w:val="es-ES"/>
              </w:rPr>
              <w:t xml:space="preserve">80 €</w:t>
            </w:r>
          </w:p>
        </w:tc>
        <w:tc>
          <w:tcPr>
            <w:tcW w:w="1173"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334845DB" w14:textId="77777777" w:rsidR="00056126" w:rsidRPr="009007C1" w:rsidRDefault="00056126">
            <w:pPr>
              <w:tabs>
                <w:tab w:val="left" w:pos="1865"/>
              </w:tabs>
              <w:jc w:val="center"/>
              <w:rPr>
                <w:rFonts w:ascii="Arial" w:hAnsi="Arial" w:cs="Arial"/>
                <w:color w:val="CC0099"/>
              </w:rPr>
            </w:pPr>
            <w:r w:rsidRPr="009007C1">
              <w:rPr>
                <w:color w:val="CC0099"/>
                <w:lang w:bidi="es-ES" w:val="es-ES"/>
              </w:rPr>
              <w:t xml:space="preserve">90 €</w:t>
            </w:r>
          </w:p>
        </w:tc>
        <w:tc>
          <w:tcPr>
            <w:tcW w:w="1172"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76ACA192" w14:textId="77777777" w:rsidR="00056126" w:rsidRPr="009007C1" w:rsidRDefault="00056126">
            <w:pPr>
              <w:tabs>
                <w:tab w:val="left" w:pos="1865"/>
              </w:tabs>
              <w:jc w:val="center"/>
              <w:rPr>
                <w:rFonts w:ascii="Arial" w:hAnsi="Arial" w:cs="Arial"/>
                <w:color w:val="CC0099"/>
              </w:rPr>
            </w:pPr>
            <w:r w:rsidRPr="009007C1">
              <w:rPr>
                <w:color w:val="CC0099"/>
                <w:lang w:bidi="es-ES" w:val="es-ES"/>
              </w:rPr>
              <w:t xml:space="preserve">100 €</w:t>
            </w:r>
          </w:p>
        </w:tc>
        <w:tc>
          <w:tcPr>
            <w:tcW w:w="1173"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57BF5506" w14:textId="77777777" w:rsidR="00056126" w:rsidRPr="009007C1" w:rsidRDefault="00056126">
            <w:pPr>
              <w:tabs>
                <w:tab w:val="left" w:pos="1865"/>
              </w:tabs>
              <w:jc w:val="center"/>
              <w:rPr>
                <w:rFonts w:ascii="Arial" w:hAnsi="Arial" w:cs="Arial"/>
                <w:color w:val="CC0099"/>
              </w:rPr>
            </w:pPr>
            <w:r w:rsidRPr="009007C1">
              <w:rPr>
                <w:color w:val="CC0099"/>
                <w:lang w:bidi="es-ES" w:val="es-ES"/>
              </w:rPr>
              <w:t xml:space="preserve">120 €</w:t>
            </w:r>
          </w:p>
        </w:tc>
      </w:tr>
      <w:tr w:rsidR="00056126" w:rsidRPr="009007C1" w14:paraId="7515CA57" w14:textId="77777777">
        <w:trPr>
          <w:trHeight w:val="300"/>
        </w:trPr>
        <w:tc>
          <w:tcPr>
            <w:tcW w:w="3114" w:type="dxa"/>
            <w:tcBorders>
              <w:top w:val="single" w:sz="4" w:space="0" w:color="CC0099"/>
              <w:left w:val="single" w:sz="4" w:space="0" w:color="auto"/>
              <w:bottom w:val="nil"/>
              <w:right w:val="single" w:sz="4" w:space="0" w:color="auto"/>
            </w:tcBorders>
            <w:shd w:val="clear" w:color="auto" w:fill="D9D9D9" w:themeFill="background1" w:themeFillShade="D9"/>
            <w:noWrap/>
          </w:tcPr>
          <w:p w14:paraId="0E167101" w14:textId="77777777" w:rsidR="00056126" w:rsidRPr="009007C1" w:rsidRDefault="00056126">
            <w:pPr>
              <w:tabs>
                <w:tab w:val="left" w:pos="1865"/>
              </w:tabs>
              <w:jc w:val="both"/>
              <w:rPr>
                <w:rFonts w:ascii="Arial" w:hAnsi="Arial" w:cs="Arial"/>
              </w:rPr>
            </w:pPr>
            <w:r w:rsidRPr="009007C1">
              <w:rPr>
                <w:lang w:bidi="es-ES" w:val="es-ES"/>
              </w:rPr>
              <w:t xml:space="preserve">Baremo de control incrementado – IF</w:t>
            </w:r>
          </w:p>
        </w:tc>
        <w:tc>
          <w:tcPr>
            <w:tcW w:w="1314" w:type="dxa"/>
            <w:tcBorders>
              <w:top w:val="single" w:sz="4" w:space="0" w:color="CC0099"/>
              <w:left w:val="single" w:sz="4" w:space="0" w:color="auto"/>
              <w:bottom w:val="nil"/>
              <w:right w:val="single" w:sz="4" w:space="0" w:color="auto"/>
            </w:tcBorders>
            <w:shd w:val="clear" w:color="auto" w:fill="D9D9D9" w:themeFill="background1" w:themeFillShade="D9"/>
            <w:noWrap/>
            <w:vAlign w:val="center"/>
          </w:tcPr>
          <w:p w14:paraId="0DF9F9E0" w14:textId="77777777" w:rsidR="00056126" w:rsidRPr="009007C1" w:rsidRDefault="00056126">
            <w:pPr>
              <w:ind w:right="74"/>
              <w:jc w:val="center"/>
              <w:rPr>
                <w:rFonts w:ascii="Arial" w:hAnsi="Arial" w:cs="Arial"/>
              </w:rPr>
            </w:pPr>
            <w:r w:rsidRPr="009007C1">
              <w:rPr>
                <w:lang w:bidi="es-ES" w:val="es-ES"/>
              </w:rPr>
              <w:t xml:space="preserve">70 €</w:t>
            </w:r>
          </w:p>
        </w:tc>
        <w:tc>
          <w:tcPr>
            <w:tcW w:w="1173"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49F3B6EE" w14:textId="77777777" w:rsidR="00056126" w:rsidRPr="009007C1" w:rsidRDefault="00056126">
            <w:pPr>
              <w:ind w:right="5"/>
              <w:jc w:val="center"/>
              <w:rPr>
                <w:rFonts w:ascii="Arial" w:hAnsi="Arial" w:cs="Arial"/>
              </w:rPr>
            </w:pPr>
            <w:r w:rsidRPr="009007C1">
              <w:rPr>
                <w:lang w:bidi="es-ES" w:val="es-ES"/>
              </w:rPr>
              <w:t xml:space="preserve">70 €</w:t>
            </w:r>
          </w:p>
        </w:tc>
        <w:tc>
          <w:tcPr>
            <w:tcW w:w="1172"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25BD96EA" w14:textId="77777777" w:rsidR="00056126" w:rsidRPr="009007C1" w:rsidRDefault="00056126">
            <w:pPr>
              <w:ind w:right="49"/>
              <w:jc w:val="center"/>
              <w:rPr>
                <w:rFonts w:ascii="Arial" w:hAnsi="Arial" w:cs="Arial"/>
              </w:rPr>
            </w:pPr>
            <w:r w:rsidRPr="009007C1">
              <w:rPr>
                <w:lang w:bidi="es-ES" w:val="es-ES"/>
              </w:rPr>
              <w:t xml:space="preserve">70 €</w:t>
            </w:r>
          </w:p>
        </w:tc>
        <w:tc>
          <w:tcPr>
            <w:tcW w:w="1173"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7553494D" w14:textId="77777777" w:rsidR="00056126" w:rsidRPr="009007C1" w:rsidRDefault="00056126">
            <w:pPr>
              <w:tabs>
                <w:tab w:val="left" w:pos="354"/>
              </w:tabs>
              <w:ind w:right="63"/>
              <w:jc w:val="center"/>
              <w:rPr>
                <w:rFonts w:ascii="Arial" w:hAnsi="Arial" w:cs="Arial"/>
              </w:rPr>
            </w:pPr>
            <w:r w:rsidRPr="009007C1">
              <w:rPr>
                <w:lang w:bidi="es-ES" w:val="es-ES"/>
              </w:rPr>
              <w:t xml:space="preserve">70 €</w:t>
            </w:r>
          </w:p>
        </w:tc>
        <w:tc>
          <w:tcPr>
            <w:tcW w:w="1172"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172FF4F4" w14:textId="77777777" w:rsidR="00056126" w:rsidRPr="009007C1" w:rsidRDefault="00056126">
            <w:pPr>
              <w:tabs>
                <w:tab w:val="left" w:pos="466"/>
              </w:tabs>
              <w:ind w:right="108"/>
              <w:jc w:val="center"/>
              <w:rPr>
                <w:rFonts w:ascii="Arial" w:hAnsi="Arial" w:cs="Arial"/>
              </w:rPr>
            </w:pPr>
            <w:r w:rsidRPr="009007C1">
              <w:rPr>
                <w:lang w:bidi="es-ES" w:val="es-ES"/>
              </w:rPr>
              <w:t xml:space="preserve">70 €</w:t>
            </w:r>
          </w:p>
        </w:tc>
        <w:tc>
          <w:tcPr>
            <w:tcW w:w="1173"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25D4F05C" w14:textId="77777777" w:rsidR="00056126" w:rsidRPr="009007C1" w:rsidRDefault="00056126">
            <w:pPr>
              <w:tabs>
                <w:tab w:val="left" w:pos="534"/>
              </w:tabs>
              <w:ind w:right="-86"/>
              <w:jc w:val="center"/>
              <w:rPr>
                <w:rFonts w:ascii="Arial" w:hAnsi="Arial" w:cs="Arial"/>
              </w:rPr>
            </w:pPr>
            <w:r w:rsidRPr="009007C1">
              <w:rPr>
                <w:lang w:bidi="es-ES" w:val="es-ES"/>
              </w:rPr>
              <w:t xml:space="preserve">70 €</w:t>
            </w:r>
          </w:p>
        </w:tc>
      </w:tr>
      <w:tr w:rsidR="00056126" w:rsidRPr="009007C1" w14:paraId="323617C6" w14:textId="77777777">
        <w:trPr>
          <w:trHeight w:val="300"/>
        </w:trPr>
        <w:tc>
          <w:tcPr>
            <w:tcW w:w="3114" w:type="dxa"/>
            <w:tcBorders>
              <w:top w:val="nil"/>
              <w:left w:val="single" w:sz="4" w:space="0" w:color="auto"/>
              <w:bottom w:val="single" w:sz="4" w:space="0" w:color="auto"/>
              <w:right w:val="single" w:sz="4" w:space="0" w:color="auto"/>
            </w:tcBorders>
            <w:noWrap/>
          </w:tcPr>
          <w:p w14:paraId="60007266" w14:textId="77777777" w:rsidR="00056126" w:rsidRPr="009007C1" w:rsidRDefault="00056126">
            <w:pPr>
              <w:tabs>
                <w:tab w:val="left" w:pos="1865"/>
              </w:tabs>
              <w:jc w:val="both"/>
              <w:rPr>
                <w:rFonts w:ascii="Arial" w:hAnsi="Arial" w:cs="Arial"/>
              </w:rPr>
            </w:pPr>
            <w:r w:rsidRPr="009007C1">
              <w:rPr>
                <w:lang w:bidi="es-ES" w:val="es-ES"/>
              </w:rPr>
              <w:t xml:space="preserve">Baremo de control incrementado – IP</w:t>
            </w:r>
          </w:p>
        </w:tc>
        <w:tc>
          <w:tcPr>
            <w:tcW w:w="1314" w:type="dxa"/>
            <w:tcBorders>
              <w:top w:val="nil"/>
              <w:left w:val="single" w:sz="4" w:space="0" w:color="auto"/>
              <w:bottom w:val="single" w:sz="4" w:space="0" w:color="auto"/>
              <w:right w:val="single" w:sz="4" w:space="0" w:color="auto"/>
            </w:tcBorders>
            <w:noWrap/>
            <w:vAlign w:val="center"/>
          </w:tcPr>
          <w:p w14:paraId="0C31AA92" w14:textId="77777777" w:rsidR="00056126" w:rsidRPr="009007C1" w:rsidRDefault="00056126">
            <w:pPr>
              <w:ind w:right="74"/>
              <w:jc w:val="center"/>
              <w:rPr>
                <w:rFonts w:ascii="Arial" w:hAnsi="Arial" w:cs="Arial"/>
              </w:rPr>
            </w:pPr>
            <w:r w:rsidRPr="009007C1">
              <w:rPr>
                <w:lang w:bidi="es-ES" w:val="es-ES"/>
              </w:rPr>
              <w:t xml:space="preserve">0 €</w:t>
            </w:r>
          </w:p>
        </w:tc>
        <w:tc>
          <w:tcPr>
            <w:tcW w:w="1173" w:type="dxa"/>
            <w:tcBorders>
              <w:top w:val="nil"/>
              <w:left w:val="single" w:sz="4" w:space="0" w:color="auto"/>
              <w:bottom w:val="single" w:sz="4" w:space="0" w:color="auto"/>
              <w:right w:val="single" w:sz="4" w:space="0" w:color="auto"/>
            </w:tcBorders>
            <w:noWrap/>
            <w:vAlign w:val="center"/>
          </w:tcPr>
          <w:p w14:paraId="68694BA6" w14:textId="77777777" w:rsidR="00056126" w:rsidRPr="009007C1" w:rsidRDefault="00056126">
            <w:pPr>
              <w:ind w:right="5"/>
              <w:jc w:val="center"/>
              <w:rPr>
                <w:rFonts w:ascii="Arial" w:hAnsi="Arial" w:cs="Arial"/>
              </w:rPr>
            </w:pPr>
            <w:r w:rsidRPr="009007C1">
              <w:rPr>
                <w:lang w:bidi="es-ES" w:val="es-ES"/>
              </w:rPr>
              <w:t xml:space="preserve">0 €</w:t>
            </w:r>
          </w:p>
        </w:tc>
        <w:tc>
          <w:tcPr>
            <w:tcW w:w="1172" w:type="dxa"/>
            <w:tcBorders>
              <w:top w:val="nil"/>
              <w:left w:val="single" w:sz="4" w:space="0" w:color="auto"/>
              <w:bottom w:val="single" w:sz="4" w:space="0" w:color="auto"/>
              <w:right w:val="single" w:sz="4" w:space="0" w:color="auto"/>
            </w:tcBorders>
            <w:noWrap/>
            <w:vAlign w:val="center"/>
          </w:tcPr>
          <w:p w14:paraId="2A880A61" w14:textId="77777777" w:rsidR="00056126" w:rsidRPr="009007C1" w:rsidRDefault="00056126">
            <w:pPr>
              <w:ind w:right="49"/>
              <w:jc w:val="center"/>
              <w:rPr>
                <w:rFonts w:ascii="Arial" w:hAnsi="Arial" w:cs="Arial"/>
              </w:rPr>
            </w:pPr>
            <w:r w:rsidRPr="009007C1">
              <w:rPr>
                <w:lang w:bidi="es-ES" w:val="es-ES"/>
              </w:rPr>
              <w:t xml:space="preserve">10 €</w:t>
            </w:r>
          </w:p>
        </w:tc>
        <w:tc>
          <w:tcPr>
            <w:tcW w:w="1173" w:type="dxa"/>
            <w:tcBorders>
              <w:top w:val="nil"/>
              <w:left w:val="single" w:sz="4" w:space="0" w:color="auto"/>
              <w:bottom w:val="single" w:sz="4" w:space="0" w:color="auto"/>
              <w:right w:val="single" w:sz="4" w:space="0" w:color="auto"/>
            </w:tcBorders>
            <w:noWrap/>
            <w:vAlign w:val="center"/>
          </w:tcPr>
          <w:p w14:paraId="4002F45E" w14:textId="77777777" w:rsidR="00056126" w:rsidRPr="009007C1" w:rsidRDefault="00056126">
            <w:pPr>
              <w:tabs>
                <w:tab w:val="left" w:pos="354"/>
              </w:tabs>
              <w:ind w:right="63"/>
              <w:jc w:val="center"/>
              <w:rPr>
                <w:rFonts w:ascii="Arial" w:hAnsi="Arial" w:cs="Arial"/>
              </w:rPr>
            </w:pPr>
            <w:r w:rsidRPr="009007C1">
              <w:rPr>
                <w:lang w:bidi="es-ES" w:val="es-ES"/>
              </w:rPr>
              <w:t xml:space="preserve">20 €</w:t>
            </w:r>
          </w:p>
        </w:tc>
        <w:tc>
          <w:tcPr>
            <w:tcW w:w="1172" w:type="dxa"/>
            <w:tcBorders>
              <w:top w:val="nil"/>
              <w:left w:val="single" w:sz="4" w:space="0" w:color="auto"/>
              <w:bottom w:val="single" w:sz="4" w:space="0" w:color="auto"/>
              <w:right w:val="single" w:sz="4" w:space="0" w:color="auto"/>
            </w:tcBorders>
            <w:noWrap/>
            <w:vAlign w:val="center"/>
          </w:tcPr>
          <w:p w14:paraId="4C659EC7" w14:textId="77777777" w:rsidR="00056126" w:rsidRPr="009007C1" w:rsidRDefault="00056126">
            <w:pPr>
              <w:tabs>
                <w:tab w:val="left" w:pos="466"/>
              </w:tabs>
              <w:ind w:right="108"/>
              <w:jc w:val="center"/>
              <w:rPr>
                <w:rFonts w:ascii="Arial" w:hAnsi="Arial" w:cs="Arial"/>
              </w:rPr>
            </w:pPr>
            <w:r w:rsidRPr="009007C1">
              <w:rPr>
                <w:lang w:bidi="es-ES" w:val="es-ES"/>
              </w:rPr>
              <w:t xml:space="preserve">30 €</w:t>
            </w:r>
          </w:p>
        </w:tc>
        <w:tc>
          <w:tcPr>
            <w:tcW w:w="1173" w:type="dxa"/>
            <w:tcBorders>
              <w:top w:val="nil"/>
              <w:left w:val="single" w:sz="4" w:space="0" w:color="auto"/>
              <w:bottom w:val="single" w:sz="4" w:space="0" w:color="auto"/>
              <w:right w:val="single" w:sz="4" w:space="0" w:color="auto"/>
            </w:tcBorders>
            <w:noWrap/>
            <w:vAlign w:val="center"/>
          </w:tcPr>
          <w:p w14:paraId="71890FF5" w14:textId="77777777" w:rsidR="00056126" w:rsidRPr="009007C1" w:rsidRDefault="00056126">
            <w:pPr>
              <w:tabs>
                <w:tab w:val="left" w:pos="534"/>
              </w:tabs>
              <w:ind w:right="-86"/>
              <w:jc w:val="center"/>
              <w:rPr>
                <w:rFonts w:ascii="Arial" w:hAnsi="Arial" w:cs="Arial"/>
              </w:rPr>
            </w:pPr>
            <w:r w:rsidRPr="009007C1">
              <w:rPr>
                <w:lang w:bidi="es-ES" w:val="es-ES"/>
              </w:rPr>
              <w:t xml:space="preserve">50 €</w:t>
            </w:r>
          </w:p>
        </w:tc>
      </w:tr>
    </w:tbl>
    <w:p xmlns:w="http://schemas.openxmlformats.org/wordprocessingml/2006/main" w14:paraId="329C78B7" w14:textId="77777777" w:rsidR="00011115" w:rsidRDefault="00011115" w:rsidP="00011115">
      <w:pPr>
        <w:ind w:right="452"/>
        <w:rPr>
          <w:rFonts w:asciiTheme="majorHAnsi" w:eastAsiaTheme="majorEastAsia" w:hAnsiTheme="majorHAnsi" w:cstheme="majorBidi"/>
          <w:b/>
          <w:color w:val="6E1E78"/>
          <w:sz w:val="28"/>
          <w:szCs w:val="24"/>
        </w:rPr>
      </w:pPr>
    </w:p>
    <w:tbl xmlns:w="http://schemas.openxmlformats.org/wordprocessingml/2006/main">
      <w:tblPr>
        <w:tblStyle w:val="Grilledutableau"/>
        <w:tblW w:w="10291" w:type="dxa"/>
        <w:tblLayout w:type="fixed"/>
        <w:tblLook w:val="04A0" w:firstRow="1" w:lastRow="0" w:firstColumn="1" w:lastColumn="0" w:noHBand="0" w:noVBand="1"/>
      </w:tblPr>
      <w:tblGrid>
        <w:gridCol w:w="3114"/>
        <w:gridCol w:w="1314"/>
        <w:gridCol w:w="1173"/>
        <w:gridCol w:w="1172"/>
        <w:gridCol w:w="1173"/>
        <w:gridCol w:w="1172"/>
        <w:gridCol w:w="1173"/>
      </w:tblGrid>
      <w:tr w:rsidR="00011115" w:rsidRPr="009007C1" w14:paraId="78AD9648" w14:textId="77777777">
        <w:trPr>
          <w:trHeight w:val="300"/>
        </w:trPr>
        <w:tc>
          <w:tcPr>
            <w:tcW w:w="3114" w:type="dxa"/>
            <w:tcBorders>
              <w:top w:val="single" w:sz="4" w:space="0" w:color="auto"/>
              <w:left w:val="single" w:sz="4" w:space="0" w:color="auto"/>
              <w:bottom w:val="single" w:sz="4" w:space="0" w:color="auto"/>
            </w:tcBorders>
            <w:noWrap/>
            <w:hideMark/>
          </w:tcPr>
          <w:p w14:paraId="37CFDD32" w14:textId="77777777" w:rsidR="00011115" w:rsidRPr="009007C1" w:rsidRDefault="00011115">
            <w:pPr>
              <w:tabs>
                <w:tab w:val="left" w:pos="1865"/>
              </w:tabs>
              <w:jc w:val="both"/>
              <w:rPr>
                <w:rFonts w:ascii="Arial" w:hAnsi="Arial" w:cs="Arial"/>
              </w:rPr>
            </w:pPr>
            <w:r w:rsidRPr="003F28A6">
              <w:rPr>
                <w:color w:val="CC0099"/>
                <w:sz w:val="28"/>
                <w:lang w:bidi="es-ES" w:val="es-ES"/>
              </w:rPr>
              <w:t xml:space="preserve">Primera clase</w:t>
            </w:r>
          </w:p>
        </w:tc>
        <w:tc>
          <w:tcPr>
            <w:tcW w:w="1314" w:type="dxa"/>
            <w:tcBorders>
              <w:top w:val="single" w:sz="4" w:space="0" w:color="auto"/>
              <w:bottom w:val="single" w:sz="4" w:space="0" w:color="auto"/>
            </w:tcBorders>
            <w:noWrap/>
            <w:hideMark/>
          </w:tcPr>
          <w:p w14:paraId="3C65A367" w14:textId="77777777" w:rsidR="00011115" w:rsidRPr="009007C1" w:rsidRDefault="00011115">
            <w:pPr>
              <w:ind w:right="74"/>
              <w:jc w:val="center"/>
              <w:rPr>
                <w:rFonts w:ascii="Arial" w:hAnsi="Arial" w:cs="Arial"/>
              </w:rPr>
            </w:pPr>
            <w:r w:rsidRPr="009007C1">
              <w:rPr>
                <w:lang w:bidi="es-ES" w:val="es-ES"/>
              </w:rPr>
              <w:t xml:space="preserve">Hasta 25 km</w:t>
            </w:r>
          </w:p>
        </w:tc>
        <w:tc>
          <w:tcPr>
            <w:tcW w:w="1173" w:type="dxa"/>
            <w:tcBorders>
              <w:top w:val="single" w:sz="4" w:space="0" w:color="auto"/>
              <w:bottom w:val="single" w:sz="4" w:space="0" w:color="auto"/>
            </w:tcBorders>
            <w:noWrap/>
            <w:hideMark/>
          </w:tcPr>
          <w:p w14:paraId="223A70E6" w14:textId="77777777" w:rsidR="00011115" w:rsidRPr="009007C1" w:rsidRDefault="00011115">
            <w:pPr>
              <w:ind w:right="5"/>
              <w:jc w:val="center"/>
              <w:rPr>
                <w:rFonts w:ascii="Arial" w:hAnsi="Arial" w:cs="Arial"/>
              </w:rPr>
            </w:pPr>
            <w:r w:rsidRPr="009007C1">
              <w:rPr>
                <w:lang w:bidi="es-ES" w:val="es-ES"/>
              </w:rPr>
              <w:t xml:space="preserve">De 26 a 50 km</w:t>
            </w:r>
          </w:p>
        </w:tc>
        <w:tc>
          <w:tcPr>
            <w:tcW w:w="1172" w:type="dxa"/>
            <w:tcBorders>
              <w:top w:val="single" w:sz="4" w:space="0" w:color="auto"/>
              <w:bottom w:val="single" w:sz="4" w:space="0" w:color="auto"/>
            </w:tcBorders>
            <w:noWrap/>
            <w:hideMark/>
          </w:tcPr>
          <w:p w14:paraId="3709F029" w14:textId="77777777" w:rsidR="00011115" w:rsidRPr="009007C1" w:rsidRDefault="00011115">
            <w:pPr>
              <w:ind w:right="49"/>
              <w:jc w:val="center"/>
              <w:rPr>
                <w:rFonts w:ascii="Arial" w:hAnsi="Arial" w:cs="Arial"/>
              </w:rPr>
            </w:pPr>
            <w:r w:rsidRPr="009007C1">
              <w:rPr>
                <w:lang w:bidi="es-ES" w:val="es-ES"/>
              </w:rPr>
              <w:t xml:space="preserve">De 51 a 100 km</w:t>
            </w:r>
          </w:p>
        </w:tc>
        <w:tc>
          <w:tcPr>
            <w:tcW w:w="1173" w:type="dxa"/>
            <w:tcBorders>
              <w:top w:val="single" w:sz="4" w:space="0" w:color="auto"/>
              <w:bottom w:val="single" w:sz="4" w:space="0" w:color="auto"/>
            </w:tcBorders>
            <w:noWrap/>
            <w:hideMark/>
          </w:tcPr>
          <w:p w14:paraId="134F2F1C" w14:textId="77777777" w:rsidR="00011115" w:rsidRPr="009007C1" w:rsidRDefault="00011115">
            <w:pPr>
              <w:tabs>
                <w:tab w:val="left" w:pos="354"/>
              </w:tabs>
              <w:ind w:right="63"/>
              <w:jc w:val="center"/>
              <w:rPr>
                <w:rFonts w:ascii="Arial" w:hAnsi="Arial" w:cs="Arial"/>
              </w:rPr>
            </w:pPr>
            <w:r w:rsidRPr="009007C1">
              <w:rPr>
                <w:lang w:bidi="es-ES" w:val="es-ES"/>
              </w:rPr>
              <w:t xml:space="preserve">De 101 a 150 km</w:t>
            </w:r>
          </w:p>
        </w:tc>
        <w:tc>
          <w:tcPr>
            <w:tcW w:w="1172" w:type="dxa"/>
            <w:tcBorders>
              <w:top w:val="single" w:sz="4" w:space="0" w:color="auto"/>
              <w:bottom w:val="single" w:sz="4" w:space="0" w:color="auto"/>
            </w:tcBorders>
            <w:noWrap/>
            <w:hideMark/>
          </w:tcPr>
          <w:p w14:paraId="5FCF1352" w14:textId="77777777" w:rsidR="00011115" w:rsidRPr="009007C1" w:rsidRDefault="00011115">
            <w:pPr>
              <w:tabs>
                <w:tab w:val="left" w:pos="466"/>
              </w:tabs>
              <w:ind w:right="108"/>
              <w:jc w:val="center"/>
              <w:rPr>
                <w:rFonts w:ascii="Arial" w:hAnsi="Arial" w:cs="Arial"/>
              </w:rPr>
            </w:pPr>
            <w:r w:rsidRPr="009007C1">
              <w:rPr>
                <w:lang w:bidi="es-ES" w:val="es-ES"/>
              </w:rPr>
              <w:t xml:space="preserve">De 151 a 300 km</w:t>
            </w:r>
          </w:p>
        </w:tc>
        <w:tc>
          <w:tcPr>
            <w:tcW w:w="1173" w:type="dxa"/>
            <w:tcBorders>
              <w:top w:val="single" w:sz="4" w:space="0" w:color="auto"/>
              <w:bottom w:val="single" w:sz="4" w:space="0" w:color="auto"/>
              <w:right w:val="single" w:sz="4" w:space="0" w:color="auto"/>
            </w:tcBorders>
            <w:noWrap/>
            <w:hideMark/>
          </w:tcPr>
          <w:p w14:paraId="26251BF0" w14:textId="77777777" w:rsidR="00011115" w:rsidRPr="009007C1" w:rsidRDefault="00011115">
            <w:pPr>
              <w:tabs>
                <w:tab w:val="left" w:pos="534"/>
              </w:tabs>
              <w:ind w:right="-86"/>
              <w:jc w:val="center"/>
              <w:rPr>
                <w:rFonts w:ascii="Arial" w:hAnsi="Arial" w:cs="Arial"/>
              </w:rPr>
            </w:pPr>
            <w:r w:rsidRPr="009007C1">
              <w:rPr>
                <w:lang w:bidi="es-ES" w:val="es-ES"/>
              </w:rPr>
              <w:t xml:space="preserve">Más de 300 km</w:t>
            </w:r>
          </w:p>
        </w:tc>
      </w:tr>
      <w:tr w:rsidR="00011115" w:rsidRPr="009007C1" w14:paraId="6E849F1B" w14:textId="77777777">
        <w:trPr>
          <w:trHeight w:val="300"/>
        </w:trPr>
        <w:tc>
          <w:tcPr>
            <w:tcW w:w="3114" w:type="dxa"/>
            <w:tcBorders>
              <w:top w:val="single" w:sz="4" w:space="0" w:color="auto"/>
              <w:left w:val="single" w:sz="4" w:space="0" w:color="auto"/>
              <w:bottom w:val="nil"/>
              <w:right w:val="single" w:sz="4" w:space="0" w:color="auto"/>
            </w:tcBorders>
            <w:shd w:val="clear" w:color="auto" w:fill="CC0099"/>
            <w:noWrap/>
          </w:tcPr>
          <w:p w14:paraId="366B4F07" w14:textId="77777777" w:rsidR="00011115" w:rsidRPr="009007C1" w:rsidRDefault="00011115">
            <w:pPr>
              <w:tabs>
                <w:tab w:val="left" w:pos="1865"/>
              </w:tabs>
              <w:jc w:val="both"/>
              <w:rPr>
                <w:rFonts w:ascii="Arial" w:hAnsi="Arial" w:cs="Arial"/>
                <w:color w:val="FFFFFF" w:themeColor="background1"/>
              </w:rPr>
            </w:pPr>
            <w:r w:rsidRPr="009007C1">
              <w:rPr>
                <w:color w:val="FFFFFF" w:themeColor="background1"/>
                <w:lang w:bidi="es-ES" w:val="es-ES"/>
              </w:rPr>
              <w:t xml:space="preserve">Baremo excepcional</w:t>
            </w:r>
          </w:p>
        </w:tc>
        <w:tc>
          <w:tcPr>
            <w:tcW w:w="1314" w:type="dxa"/>
            <w:tcBorders>
              <w:top w:val="single" w:sz="4" w:space="0" w:color="auto"/>
              <w:left w:val="single" w:sz="4" w:space="0" w:color="auto"/>
              <w:bottom w:val="nil"/>
              <w:right w:val="single" w:sz="4" w:space="0" w:color="auto"/>
            </w:tcBorders>
            <w:shd w:val="clear" w:color="auto" w:fill="CC0099"/>
            <w:noWrap/>
            <w:vAlign w:val="center"/>
          </w:tcPr>
          <w:p w14:paraId="4DC39795" w14:textId="77777777" w:rsidR="00011115" w:rsidRPr="009007C1" w:rsidRDefault="00011115">
            <w:pPr>
              <w:ind w:right="74"/>
              <w:jc w:val="center"/>
              <w:rPr>
                <w:rFonts w:ascii="Arial" w:hAnsi="Arial" w:cs="Arial"/>
                <w:color w:val="FFFFFF" w:themeColor="background1"/>
              </w:rPr>
            </w:pPr>
            <w:r>
              <w:rPr>
                <w:color w:val="FFFFFF" w:themeColor="background1"/>
                <w:lang w:bidi="es-ES" w:val="es-ES"/>
              </w:rPr>
              <w:t xml:space="preserve">11 €</w:t>
            </w:r>
          </w:p>
        </w:tc>
        <w:tc>
          <w:tcPr>
            <w:tcW w:w="1173" w:type="dxa"/>
            <w:tcBorders>
              <w:top w:val="single" w:sz="4" w:space="0" w:color="auto"/>
              <w:left w:val="single" w:sz="4" w:space="0" w:color="auto"/>
              <w:bottom w:val="nil"/>
              <w:right w:val="single" w:sz="4" w:space="0" w:color="auto"/>
            </w:tcBorders>
            <w:shd w:val="clear" w:color="auto" w:fill="CC0099"/>
            <w:noWrap/>
            <w:vAlign w:val="center"/>
          </w:tcPr>
          <w:p w14:paraId="639B1960" w14:textId="77777777" w:rsidR="00011115" w:rsidRPr="009007C1" w:rsidRDefault="00011115">
            <w:pPr>
              <w:ind w:right="5"/>
              <w:jc w:val="center"/>
              <w:rPr>
                <w:rFonts w:ascii="Arial" w:hAnsi="Arial" w:cs="Arial"/>
                <w:color w:val="FFFFFF" w:themeColor="background1"/>
              </w:rPr>
            </w:pPr>
            <w:r w:rsidRPr="009007C1">
              <w:rPr>
                <w:color w:val="FFFFFF" w:themeColor="background1"/>
                <w:lang w:bidi="es-ES" w:val="es-ES"/>
              </w:rPr>
              <w:t xml:space="preserve">18 €</w:t>
            </w:r>
          </w:p>
        </w:tc>
        <w:tc>
          <w:tcPr>
            <w:tcW w:w="1172" w:type="dxa"/>
            <w:tcBorders>
              <w:top w:val="single" w:sz="4" w:space="0" w:color="auto"/>
              <w:left w:val="single" w:sz="4" w:space="0" w:color="auto"/>
              <w:bottom w:val="nil"/>
              <w:right w:val="single" w:sz="4" w:space="0" w:color="auto"/>
            </w:tcBorders>
            <w:shd w:val="clear" w:color="auto" w:fill="CC0099"/>
            <w:noWrap/>
            <w:vAlign w:val="center"/>
          </w:tcPr>
          <w:p w14:paraId="50296771" w14:textId="77777777" w:rsidR="00011115" w:rsidRPr="009007C1" w:rsidRDefault="00011115">
            <w:pPr>
              <w:ind w:right="49"/>
              <w:jc w:val="center"/>
              <w:rPr>
                <w:rFonts w:ascii="Arial" w:hAnsi="Arial" w:cs="Arial"/>
                <w:color w:val="FFFFFF" w:themeColor="background1"/>
              </w:rPr>
            </w:pPr>
            <w:r>
              <w:rPr>
                <w:color w:val="FFFFFF" w:themeColor="background1"/>
                <w:lang w:bidi="es-ES" w:val="es-ES"/>
              </w:rPr>
              <w:t xml:space="preserve">30 €</w:t>
            </w:r>
          </w:p>
        </w:tc>
        <w:tc>
          <w:tcPr>
            <w:tcW w:w="1173" w:type="dxa"/>
            <w:tcBorders>
              <w:top w:val="single" w:sz="4" w:space="0" w:color="auto"/>
              <w:left w:val="single" w:sz="4" w:space="0" w:color="auto"/>
              <w:bottom w:val="nil"/>
              <w:right w:val="single" w:sz="4" w:space="0" w:color="auto"/>
            </w:tcBorders>
            <w:shd w:val="clear" w:color="auto" w:fill="CC0099"/>
            <w:noWrap/>
            <w:vAlign w:val="center"/>
          </w:tcPr>
          <w:p w14:paraId="5F7245A5" w14:textId="77777777" w:rsidR="00011115" w:rsidRPr="009007C1" w:rsidRDefault="00011115">
            <w:pPr>
              <w:tabs>
                <w:tab w:val="left" w:pos="354"/>
              </w:tabs>
              <w:ind w:right="63"/>
              <w:jc w:val="center"/>
              <w:rPr>
                <w:rFonts w:ascii="Arial" w:hAnsi="Arial" w:cs="Arial"/>
                <w:color w:val="FFFFFF" w:themeColor="background1"/>
              </w:rPr>
            </w:pPr>
            <w:r>
              <w:rPr>
                <w:color w:val="FFFFFF" w:themeColor="background1"/>
                <w:lang w:bidi="es-ES" w:val="es-ES"/>
              </w:rPr>
              <w:t xml:space="preserve">44 €</w:t>
            </w:r>
          </w:p>
        </w:tc>
        <w:tc>
          <w:tcPr>
            <w:tcW w:w="1172" w:type="dxa"/>
            <w:tcBorders>
              <w:top w:val="single" w:sz="4" w:space="0" w:color="auto"/>
              <w:left w:val="single" w:sz="4" w:space="0" w:color="auto"/>
              <w:bottom w:val="nil"/>
              <w:right w:val="single" w:sz="4" w:space="0" w:color="auto"/>
            </w:tcBorders>
            <w:shd w:val="clear" w:color="auto" w:fill="CC0099"/>
            <w:noWrap/>
            <w:vAlign w:val="center"/>
          </w:tcPr>
          <w:p w14:paraId="3DE6C4DA" w14:textId="77777777" w:rsidR="00011115" w:rsidRPr="009007C1" w:rsidRDefault="00011115">
            <w:pPr>
              <w:tabs>
                <w:tab w:val="left" w:pos="466"/>
              </w:tabs>
              <w:ind w:right="108"/>
              <w:jc w:val="center"/>
              <w:rPr>
                <w:rFonts w:ascii="Arial" w:hAnsi="Arial" w:cs="Arial"/>
                <w:color w:val="FFFFFF" w:themeColor="background1"/>
              </w:rPr>
            </w:pPr>
            <w:r>
              <w:rPr>
                <w:color w:val="FFFFFF" w:themeColor="background1"/>
                <w:lang w:bidi="es-ES" w:val="es-ES"/>
              </w:rPr>
              <w:t xml:space="preserve">80 €</w:t>
            </w:r>
          </w:p>
        </w:tc>
        <w:tc>
          <w:tcPr>
            <w:tcW w:w="1173" w:type="dxa"/>
            <w:tcBorders>
              <w:top w:val="single" w:sz="4" w:space="0" w:color="auto"/>
              <w:left w:val="single" w:sz="4" w:space="0" w:color="auto"/>
              <w:bottom w:val="nil"/>
              <w:right w:val="single" w:sz="4" w:space="0" w:color="auto"/>
            </w:tcBorders>
            <w:shd w:val="clear" w:color="auto" w:fill="CC0099"/>
            <w:noWrap/>
            <w:vAlign w:val="center"/>
          </w:tcPr>
          <w:p w14:paraId="591AA6FA" w14:textId="77777777" w:rsidR="00011115" w:rsidRPr="009007C1" w:rsidRDefault="00011115">
            <w:pPr>
              <w:tabs>
                <w:tab w:val="left" w:pos="534"/>
              </w:tabs>
              <w:ind w:right="-86"/>
              <w:jc w:val="center"/>
              <w:rPr>
                <w:rFonts w:ascii="Arial" w:hAnsi="Arial" w:cs="Arial"/>
                <w:color w:val="FFFFFF" w:themeColor="background1"/>
              </w:rPr>
            </w:pPr>
            <w:r>
              <w:rPr>
                <w:color w:val="FFFFFF" w:themeColor="background1"/>
                <w:lang w:bidi="es-ES" w:val="es-ES"/>
              </w:rPr>
              <w:t xml:space="preserve">125 €</w:t>
            </w:r>
          </w:p>
        </w:tc>
      </w:tr>
      <w:tr w:rsidR="00011115" w:rsidRPr="009007C1" w14:paraId="4FA5CA67" w14:textId="77777777">
        <w:trPr>
          <w:trHeight w:val="300"/>
        </w:trPr>
        <w:tc>
          <w:tcPr>
            <w:tcW w:w="3114" w:type="dxa"/>
            <w:tcBorders>
              <w:top w:val="nil"/>
              <w:left w:val="single" w:sz="4" w:space="0" w:color="auto"/>
              <w:bottom w:val="nil"/>
              <w:right w:val="single" w:sz="4" w:space="0" w:color="auto"/>
            </w:tcBorders>
            <w:shd w:val="clear" w:color="auto" w:fill="FFCCFF"/>
            <w:noWrap/>
          </w:tcPr>
          <w:p w14:paraId="70D8CA4A" w14:textId="77777777" w:rsidR="00011115" w:rsidRPr="009007C1" w:rsidRDefault="00011115">
            <w:pPr>
              <w:tabs>
                <w:tab w:val="left" w:pos="1865"/>
              </w:tabs>
              <w:jc w:val="both"/>
              <w:rPr>
                <w:rFonts w:ascii="Arial" w:hAnsi="Arial" w:cs="Arial"/>
                <w:color w:val="D60093"/>
              </w:rPr>
            </w:pPr>
            <w:r w:rsidRPr="009007C1">
              <w:rPr>
                <w:color w:val="D60093"/>
                <w:lang w:bidi="es-ES" w:val="es-ES"/>
              </w:rPr>
              <w:t xml:space="preserve">Baremo excepcional reducido</w:t>
            </w:r>
          </w:p>
        </w:tc>
        <w:tc>
          <w:tcPr>
            <w:tcW w:w="1314" w:type="dxa"/>
            <w:tcBorders>
              <w:top w:val="nil"/>
              <w:left w:val="single" w:sz="4" w:space="0" w:color="auto"/>
              <w:bottom w:val="nil"/>
              <w:right w:val="single" w:sz="4" w:space="0" w:color="auto"/>
            </w:tcBorders>
            <w:shd w:val="clear" w:color="auto" w:fill="FFCCFF"/>
            <w:noWrap/>
            <w:vAlign w:val="center"/>
          </w:tcPr>
          <w:p w14:paraId="47D55FE9" w14:textId="77777777" w:rsidR="00011115" w:rsidRPr="009007C1" w:rsidRDefault="00011115">
            <w:pPr>
              <w:ind w:right="74"/>
              <w:jc w:val="center"/>
              <w:rPr>
                <w:rFonts w:ascii="Arial" w:hAnsi="Arial" w:cs="Arial"/>
                <w:color w:val="D60093"/>
              </w:rPr>
            </w:pPr>
            <w:r>
              <w:rPr>
                <w:color w:val="D60093"/>
                <w:lang w:bidi="es-ES" w:val="es-ES"/>
              </w:rPr>
              <w:t xml:space="preserve">8 €</w:t>
            </w:r>
          </w:p>
        </w:tc>
        <w:tc>
          <w:tcPr>
            <w:tcW w:w="1173" w:type="dxa"/>
            <w:tcBorders>
              <w:top w:val="nil"/>
              <w:left w:val="single" w:sz="4" w:space="0" w:color="auto"/>
              <w:bottom w:val="nil"/>
              <w:right w:val="single" w:sz="4" w:space="0" w:color="auto"/>
            </w:tcBorders>
            <w:shd w:val="clear" w:color="auto" w:fill="FFCCFF"/>
            <w:noWrap/>
            <w:vAlign w:val="center"/>
          </w:tcPr>
          <w:p w14:paraId="5FCD3E31" w14:textId="77777777" w:rsidR="00011115" w:rsidRPr="009007C1" w:rsidRDefault="00011115">
            <w:pPr>
              <w:ind w:right="5"/>
              <w:jc w:val="center"/>
              <w:rPr>
                <w:rFonts w:ascii="Arial" w:hAnsi="Arial" w:cs="Arial"/>
                <w:color w:val="D60093"/>
              </w:rPr>
            </w:pPr>
            <w:r>
              <w:rPr>
                <w:color w:val="D60093"/>
                <w:lang w:bidi="es-ES" w:val="es-ES"/>
              </w:rPr>
              <w:t xml:space="preserve">14 €</w:t>
            </w:r>
          </w:p>
        </w:tc>
        <w:tc>
          <w:tcPr>
            <w:tcW w:w="1172" w:type="dxa"/>
            <w:tcBorders>
              <w:top w:val="nil"/>
              <w:left w:val="single" w:sz="4" w:space="0" w:color="auto"/>
              <w:bottom w:val="nil"/>
              <w:right w:val="single" w:sz="4" w:space="0" w:color="auto"/>
            </w:tcBorders>
            <w:shd w:val="clear" w:color="auto" w:fill="FFCCFF"/>
            <w:noWrap/>
            <w:vAlign w:val="center"/>
          </w:tcPr>
          <w:p w14:paraId="5FD7C1C1" w14:textId="77777777" w:rsidR="00011115" w:rsidRPr="009007C1" w:rsidRDefault="00011115">
            <w:pPr>
              <w:ind w:right="49"/>
              <w:jc w:val="center"/>
              <w:rPr>
                <w:rFonts w:ascii="Arial" w:hAnsi="Arial" w:cs="Arial"/>
                <w:color w:val="D60093"/>
              </w:rPr>
            </w:pPr>
            <w:r>
              <w:rPr>
                <w:color w:val="D60093"/>
                <w:lang w:bidi="es-ES" w:val="es-ES"/>
              </w:rPr>
              <w:t xml:space="preserve">24 €</w:t>
            </w:r>
          </w:p>
        </w:tc>
        <w:tc>
          <w:tcPr>
            <w:tcW w:w="1173" w:type="dxa"/>
            <w:tcBorders>
              <w:top w:val="nil"/>
              <w:left w:val="single" w:sz="4" w:space="0" w:color="auto"/>
              <w:bottom w:val="nil"/>
              <w:right w:val="single" w:sz="4" w:space="0" w:color="auto"/>
            </w:tcBorders>
            <w:shd w:val="clear" w:color="auto" w:fill="FFCCFF"/>
            <w:noWrap/>
            <w:vAlign w:val="center"/>
          </w:tcPr>
          <w:p w14:paraId="7330EECA" w14:textId="77777777" w:rsidR="00011115" w:rsidRPr="009007C1" w:rsidRDefault="00011115">
            <w:pPr>
              <w:tabs>
                <w:tab w:val="left" w:pos="354"/>
              </w:tabs>
              <w:ind w:right="63"/>
              <w:jc w:val="center"/>
              <w:rPr>
                <w:rFonts w:ascii="Arial" w:hAnsi="Arial" w:cs="Arial"/>
                <w:color w:val="D60093"/>
              </w:rPr>
            </w:pPr>
            <w:r>
              <w:rPr>
                <w:color w:val="D60093"/>
                <w:lang w:bidi="es-ES" w:val="es-ES"/>
              </w:rPr>
              <w:t xml:space="preserve">32 €</w:t>
            </w:r>
          </w:p>
        </w:tc>
        <w:tc>
          <w:tcPr>
            <w:tcW w:w="1172" w:type="dxa"/>
            <w:tcBorders>
              <w:top w:val="nil"/>
              <w:left w:val="single" w:sz="4" w:space="0" w:color="auto"/>
              <w:bottom w:val="nil"/>
              <w:right w:val="single" w:sz="4" w:space="0" w:color="auto"/>
            </w:tcBorders>
            <w:shd w:val="clear" w:color="auto" w:fill="FFCCFF"/>
            <w:noWrap/>
            <w:vAlign w:val="center"/>
          </w:tcPr>
          <w:p w14:paraId="3745A7E1" w14:textId="77777777" w:rsidR="00011115" w:rsidRPr="009007C1" w:rsidRDefault="00011115">
            <w:pPr>
              <w:tabs>
                <w:tab w:val="left" w:pos="466"/>
              </w:tabs>
              <w:ind w:right="108"/>
              <w:jc w:val="center"/>
              <w:rPr>
                <w:rFonts w:ascii="Arial" w:hAnsi="Arial" w:cs="Arial"/>
                <w:color w:val="D60093"/>
              </w:rPr>
            </w:pPr>
            <w:r>
              <w:rPr>
                <w:color w:val="D60093"/>
                <w:lang w:bidi="es-ES" w:val="es-ES"/>
              </w:rPr>
              <w:t xml:space="preserve">60 €</w:t>
            </w:r>
          </w:p>
        </w:tc>
        <w:tc>
          <w:tcPr>
            <w:tcW w:w="1173" w:type="dxa"/>
            <w:tcBorders>
              <w:top w:val="nil"/>
              <w:left w:val="single" w:sz="4" w:space="0" w:color="auto"/>
              <w:bottom w:val="nil"/>
              <w:right w:val="single" w:sz="4" w:space="0" w:color="auto"/>
            </w:tcBorders>
            <w:shd w:val="clear" w:color="auto" w:fill="FFCCFF"/>
            <w:noWrap/>
            <w:vAlign w:val="center"/>
          </w:tcPr>
          <w:p w14:paraId="06463D2E" w14:textId="77777777" w:rsidR="00011115" w:rsidRPr="009007C1" w:rsidRDefault="00011115">
            <w:pPr>
              <w:tabs>
                <w:tab w:val="left" w:pos="534"/>
              </w:tabs>
              <w:ind w:right="-86"/>
              <w:jc w:val="center"/>
              <w:rPr>
                <w:rFonts w:ascii="Arial" w:hAnsi="Arial" w:cs="Arial"/>
                <w:color w:val="D60093"/>
              </w:rPr>
            </w:pPr>
            <w:r>
              <w:rPr>
                <w:color w:val="D60093"/>
                <w:lang w:bidi="es-ES" w:val="es-ES"/>
              </w:rPr>
              <w:t xml:space="preserve">85 €</w:t>
            </w:r>
          </w:p>
        </w:tc>
      </w:tr>
      <w:tr w:rsidR="00011115" w:rsidRPr="009007C1" w14:paraId="1534CD27" w14:textId="77777777">
        <w:trPr>
          <w:trHeight w:val="300"/>
        </w:trPr>
        <w:tc>
          <w:tcPr>
            <w:tcW w:w="3114" w:type="dxa"/>
            <w:tcBorders>
              <w:top w:val="nil"/>
              <w:left w:val="single" w:sz="4" w:space="0" w:color="auto"/>
              <w:bottom w:val="nil"/>
              <w:right w:val="single" w:sz="4" w:space="0" w:color="auto"/>
            </w:tcBorders>
            <w:shd w:val="clear" w:color="auto" w:fill="CC0099"/>
            <w:noWrap/>
          </w:tcPr>
          <w:p w14:paraId="2652B034" w14:textId="77777777" w:rsidR="00011115" w:rsidRPr="009007C1" w:rsidRDefault="00011115">
            <w:pPr>
              <w:tabs>
                <w:tab w:val="left" w:pos="1865"/>
              </w:tabs>
              <w:jc w:val="both"/>
              <w:rPr>
                <w:rFonts w:ascii="Arial" w:hAnsi="Arial" w:cs="Arial"/>
                <w:color w:val="FFFFFF" w:themeColor="background1"/>
              </w:rPr>
            </w:pPr>
            <w:r w:rsidRPr="009007C1">
              <w:rPr>
                <w:color w:val="FFFFFF" w:themeColor="background1"/>
                <w:lang w:bidi="es-ES" w:val="es-ES"/>
              </w:rPr>
              <w:t xml:space="preserve">Baremo de a bordo</w:t>
            </w:r>
          </w:p>
        </w:tc>
        <w:tc>
          <w:tcPr>
            <w:tcW w:w="1314" w:type="dxa"/>
            <w:tcBorders>
              <w:top w:val="nil"/>
              <w:left w:val="single" w:sz="4" w:space="0" w:color="auto"/>
              <w:bottom w:val="nil"/>
              <w:right w:val="single" w:sz="4" w:space="0" w:color="auto"/>
            </w:tcBorders>
            <w:shd w:val="clear" w:color="auto" w:fill="CC0099"/>
            <w:noWrap/>
            <w:vAlign w:val="center"/>
          </w:tcPr>
          <w:p w14:paraId="4D3E8C1D" w14:textId="77777777" w:rsidR="00011115" w:rsidRPr="009007C1" w:rsidRDefault="00011115">
            <w:pPr>
              <w:ind w:right="74"/>
              <w:jc w:val="center"/>
              <w:rPr>
                <w:rFonts w:ascii="Arial" w:hAnsi="Arial" w:cs="Arial"/>
                <w:color w:val="FFFFFF" w:themeColor="background1"/>
              </w:rPr>
            </w:pPr>
            <w:r w:rsidRPr="009007C1">
              <w:rPr>
                <w:color w:val="FFFFFF" w:themeColor="background1"/>
                <w:lang w:bidi="es-ES" w:val="es-ES"/>
              </w:rPr>
              <w:t xml:space="preserve">16 €</w:t>
            </w:r>
          </w:p>
        </w:tc>
        <w:tc>
          <w:tcPr>
            <w:tcW w:w="1173" w:type="dxa"/>
            <w:tcBorders>
              <w:top w:val="nil"/>
              <w:left w:val="single" w:sz="4" w:space="0" w:color="auto"/>
              <w:bottom w:val="nil"/>
              <w:right w:val="single" w:sz="4" w:space="0" w:color="auto"/>
            </w:tcBorders>
            <w:shd w:val="clear" w:color="auto" w:fill="CC0099"/>
            <w:noWrap/>
            <w:vAlign w:val="center"/>
          </w:tcPr>
          <w:p w14:paraId="73920A7A" w14:textId="77777777" w:rsidR="00011115" w:rsidRPr="009007C1" w:rsidRDefault="00011115">
            <w:pPr>
              <w:ind w:right="5"/>
              <w:jc w:val="center"/>
              <w:rPr>
                <w:rFonts w:ascii="Arial" w:hAnsi="Arial" w:cs="Arial"/>
                <w:color w:val="FFFFFF" w:themeColor="background1"/>
              </w:rPr>
            </w:pPr>
            <w:r>
              <w:rPr>
                <w:color w:val="FFFFFF" w:themeColor="background1"/>
                <w:lang w:bidi="es-ES" w:val="es-ES"/>
              </w:rPr>
              <w:t xml:space="preserve">22 €</w:t>
            </w:r>
          </w:p>
        </w:tc>
        <w:tc>
          <w:tcPr>
            <w:tcW w:w="1172" w:type="dxa"/>
            <w:tcBorders>
              <w:top w:val="nil"/>
              <w:left w:val="single" w:sz="4" w:space="0" w:color="auto"/>
              <w:bottom w:val="nil"/>
              <w:right w:val="single" w:sz="4" w:space="0" w:color="auto"/>
            </w:tcBorders>
            <w:shd w:val="clear" w:color="auto" w:fill="CC0099"/>
            <w:noWrap/>
            <w:vAlign w:val="center"/>
          </w:tcPr>
          <w:p w14:paraId="44A8D146" w14:textId="77777777" w:rsidR="00011115" w:rsidRPr="009007C1" w:rsidRDefault="00011115">
            <w:pPr>
              <w:ind w:right="49"/>
              <w:jc w:val="center"/>
              <w:rPr>
                <w:rFonts w:ascii="Arial" w:hAnsi="Arial" w:cs="Arial"/>
                <w:color w:val="FFFFFF" w:themeColor="background1"/>
              </w:rPr>
            </w:pPr>
            <w:r>
              <w:rPr>
                <w:color w:val="FFFFFF" w:themeColor="background1"/>
                <w:lang w:bidi="es-ES" w:val="es-ES"/>
              </w:rPr>
              <w:t xml:space="preserve">38 €</w:t>
            </w:r>
          </w:p>
        </w:tc>
        <w:tc>
          <w:tcPr>
            <w:tcW w:w="1173" w:type="dxa"/>
            <w:tcBorders>
              <w:top w:val="nil"/>
              <w:left w:val="single" w:sz="4" w:space="0" w:color="auto"/>
              <w:bottom w:val="nil"/>
              <w:right w:val="single" w:sz="4" w:space="0" w:color="auto"/>
            </w:tcBorders>
            <w:shd w:val="clear" w:color="auto" w:fill="CC0099"/>
            <w:noWrap/>
            <w:vAlign w:val="center"/>
          </w:tcPr>
          <w:p w14:paraId="1B713416" w14:textId="77777777" w:rsidR="00011115" w:rsidRPr="009007C1" w:rsidRDefault="00011115">
            <w:pPr>
              <w:tabs>
                <w:tab w:val="left" w:pos="354"/>
              </w:tabs>
              <w:ind w:right="63"/>
              <w:jc w:val="center"/>
              <w:rPr>
                <w:rFonts w:ascii="Arial" w:hAnsi="Arial" w:cs="Arial"/>
                <w:color w:val="FFFFFF" w:themeColor="background1"/>
              </w:rPr>
            </w:pPr>
            <w:r>
              <w:rPr>
                <w:color w:val="FFFFFF" w:themeColor="background1"/>
                <w:lang w:bidi="es-ES" w:val="es-ES"/>
              </w:rPr>
              <w:t xml:space="preserve">50 €</w:t>
            </w:r>
          </w:p>
        </w:tc>
        <w:tc>
          <w:tcPr>
            <w:tcW w:w="1172" w:type="dxa"/>
            <w:tcBorders>
              <w:top w:val="nil"/>
              <w:left w:val="single" w:sz="4" w:space="0" w:color="auto"/>
              <w:bottom w:val="nil"/>
              <w:right w:val="single" w:sz="4" w:space="0" w:color="auto"/>
            </w:tcBorders>
            <w:shd w:val="clear" w:color="auto" w:fill="CC0099"/>
            <w:noWrap/>
            <w:vAlign w:val="center"/>
          </w:tcPr>
          <w:p w14:paraId="60E7F8AC" w14:textId="77777777" w:rsidR="00011115" w:rsidRPr="009007C1" w:rsidRDefault="00011115">
            <w:pPr>
              <w:tabs>
                <w:tab w:val="left" w:pos="466"/>
              </w:tabs>
              <w:ind w:right="108"/>
              <w:jc w:val="center"/>
              <w:rPr>
                <w:rFonts w:ascii="Arial" w:hAnsi="Arial" w:cs="Arial"/>
                <w:color w:val="FFFFFF" w:themeColor="background1"/>
              </w:rPr>
            </w:pPr>
            <w:r>
              <w:rPr>
                <w:color w:val="FFFFFF" w:themeColor="background1"/>
                <w:lang w:bidi="es-ES" w:val="es-ES"/>
              </w:rPr>
              <w:t xml:space="preserve">90 €</w:t>
            </w:r>
          </w:p>
        </w:tc>
        <w:tc>
          <w:tcPr>
            <w:tcW w:w="1173" w:type="dxa"/>
            <w:tcBorders>
              <w:top w:val="nil"/>
              <w:left w:val="single" w:sz="4" w:space="0" w:color="auto"/>
              <w:bottom w:val="nil"/>
              <w:right w:val="single" w:sz="4" w:space="0" w:color="auto"/>
            </w:tcBorders>
            <w:shd w:val="clear" w:color="auto" w:fill="CC0099"/>
            <w:noWrap/>
            <w:vAlign w:val="center"/>
          </w:tcPr>
          <w:p w14:paraId="3E3BBFAB" w14:textId="77777777" w:rsidR="00011115" w:rsidRPr="009007C1" w:rsidRDefault="00011115">
            <w:pPr>
              <w:tabs>
                <w:tab w:val="left" w:pos="534"/>
              </w:tabs>
              <w:ind w:right="-86"/>
              <w:jc w:val="center"/>
              <w:rPr>
                <w:rFonts w:ascii="Arial" w:hAnsi="Arial" w:cs="Arial"/>
                <w:color w:val="FFFFFF" w:themeColor="background1"/>
              </w:rPr>
            </w:pPr>
            <w:r>
              <w:rPr>
                <w:color w:val="FFFFFF" w:themeColor="background1"/>
                <w:lang w:bidi="es-ES" w:val="es-ES"/>
              </w:rPr>
              <w:t xml:space="preserve">135 €</w:t>
            </w:r>
          </w:p>
        </w:tc>
      </w:tr>
      <w:tr w:rsidR="00011115" w:rsidRPr="009007C1" w14:paraId="65ADE3CB" w14:textId="77777777">
        <w:trPr>
          <w:trHeight w:val="300"/>
        </w:trPr>
        <w:tc>
          <w:tcPr>
            <w:tcW w:w="3114" w:type="dxa"/>
            <w:tcBorders>
              <w:top w:val="nil"/>
              <w:left w:val="single" w:sz="4" w:space="0" w:color="auto"/>
              <w:bottom w:val="nil"/>
              <w:right w:val="single" w:sz="4" w:space="0" w:color="auto"/>
            </w:tcBorders>
            <w:shd w:val="clear" w:color="auto" w:fill="FFCCFF"/>
            <w:noWrap/>
          </w:tcPr>
          <w:p w14:paraId="25AF1654" w14:textId="77777777" w:rsidR="00011115" w:rsidRPr="009007C1" w:rsidRDefault="00011115">
            <w:pPr>
              <w:tabs>
                <w:tab w:val="left" w:pos="1865"/>
              </w:tabs>
              <w:jc w:val="both"/>
              <w:rPr>
                <w:rFonts w:ascii="Arial" w:hAnsi="Arial" w:cs="Arial"/>
                <w:color w:val="CC0099"/>
              </w:rPr>
            </w:pPr>
            <w:r w:rsidRPr="009007C1">
              <w:rPr>
                <w:color w:val="CC0099"/>
                <w:lang w:bidi="es-ES" w:val="es-ES"/>
              </w:rPr>
              <w:t xml:space="preserve">Baremo de a bordo reducido</w:t>
            </w:r>
          </w:p>
        </w:tc>
        <w:tc>
          <w:tcPr>
            <w:tcW w:w="1314" w:type="dxa"/>
            <w:tcBorders>
              <w:top w:val="nil"/>
              <w:left w:val="single" w:sz="4" w:space="0" w:color="auto"/>
              <w:bottom w:val="nil"/>
              <w:right w:val="single" w:sz="4" w:space="0" w:color="auto"/>
            </w:tcBorders>
            <w:shd w:val="clear" w:color="auto" w:fill="FFCCFF"/>
            <w:noWrap/>
            <w:vAlign w:val="center"/>
          </w:tcPr>
          <w:p w14:paraId="48F86118" w14:textId="77777777" w:rsidR="00011115" w:rsidRPr="009007C1" w:rsidRDefault="00011115">
            <w:pPr>
              <w:ind w:right="74"/>
              <w:jc w:val="center"/>
              <w:rPr>
                <w:rFonts w:ascii="Arial" w:hAnsi="Arial" w:cs="Arial"/>
                <w:color w:val="CC0099"/>
              </w:rPr>
            </w:pPr>
            <w:r>
              <w:rPr>
                <w:color w:val="CC0099"/>
                <w:lang w:bidi="es-ES" w:val="es-ES"/>
              </w:rPr>
              <w:t xml:space="preserve">12 €</w:t>
            </w:r>
          </w:p>
        </w:tc>
        <w:tc>
          <w:tcPr>
            <w:tcW w:w="1173" w:type="dxa"/>
            <w:tcBorders>
              <w:top w:val="nil"/>
              <w:left w:val="single" w:sz="4" w:space="0" w:color="auto"/>
              <w:bottom w:val="nil"/>
              <w:right w:val="single" w:sz="4" w:space="0" w:color="auto"/>
            </w:tcBorders>
            <w:shd w:val="clear" w:color="auto" w:fill="FFCCFF"/>
            <w:noWrap/>
            <w:vAlign w:val="center"/>
          </w:tcPr>
          <w:p w14:paraId="7BB1A19E" w14:textId="77777777" w:rsidR="00011115" w:rsidRPr="009007C1" w:rsidRDefault="00011115">
            <w:pPr>
              <w:ind w:right="5"/>
              <w:jc w:val="center"/>
              <w:rPr>
                <w:rFonts w:ascii="Arial" w:hAnsi="Arial" w:cs="Arial"/>
                <w:color w:val="CC0099"/>
              </w:rPr>
            </w:pPr>
            <w:r w:rsidRPr="009007C1">
              <w:rPr>
                <w:color w:val="CC0099"/>
                <w:lang w:bidi="es-ES" w:val="es-ES"/>
              </w:rPr>
              <w:t xml:space="preserve">16 €</w:t>
            </w:r>
          </w:p>
        </w:tc>
        <w:tc>
          <w:tcPr>
            <w:tcW w:w="1172" w:type="dxa"/>
            <w:tcBorders>
              <w:top w:val="nil"/>
              <w:left w:val="single" w:sz="4" w:space="0" w:color="auto"/>
              <w:bottom w:val="nil"/>
              <w:right w:val="single" w:sz="4" w:space="0" w:color="auto"/>
            </w:tcBorders>
            <w:shd w:val="clear" w:color="auto" w:fill="FFCCFF"/>
            <w:noWrap/>
            <w:vAlign w:val="center"/>
          </w:tcPr>
          <w:p w14:paraId="68922AAC" w14:textId="77777777" w:rsidR="00011115" w:rsidRPr="009007C1" w:rsidRDefault="00011115">
            <w:pPr>
              <w:ind w:right="49"/>
              <w:jc w:val="center"/>
              <w:rPr>
                <w:rFonts w:ascii="Arial" w:hAnsi="Arial" w:cs="Arial"/>
                <w:color w:val="CC0099"/>
              </w:rPr>
            </w:pPr>
            <w:r>
              <w:rPr>
                <w:color w:val="CC0099"/>
                <w:lang w:bidi="es-ES" w:val="es-ES"/>
              </w:rPr>
              <w:t xml:space="preserve">28 €</w:t>
            </w:r>
          </w:p>
        </w:tc>
        <w:tc>
          <w:tcPr>
            <w:tcW w:w="1173" w:type="dxa"/>
            <w:tcBorders>
              <w:top w:val="nil"/>
              <w:left w:val="single" w:sz="4" w:space="0" w:color="auto"/>
              <w:bottom w:val="nil"/>
              <w:right w:val="single" w:sz="4" w:space="0" w:color="auto"/>
            </w:tcBorders>
            <w:shd w:val="clear" w:color="auto" w:fill="FFCCFF"/>
            <w:noWrap/>
            <w:vAlign w:val="center"/>
          </w:tcPr>
          <w:p w14:paraId="4A7C077D" w14:textId="77777777" w:rsidR="00011115" w:rsidRPr="009007C1" w:rsidRDefault="00011115">
            <w:pPr>
              <w:tabs>
                <w:tab w:val="left" w:pos="354"/>
              </w:tabs>
              <w:ind w:right="63"/>
              <w:jc w:val="center"/>
              <w:rPr>
                <w:rFonts w:ascii="Arial" w:hAnsi="Arial" w:cs="Arial"/>
                <w:color w:val="CC0099"/>
              </w:rPr>
            </w:pPr>
            <w:r>
              <w:rPr>
                <w:color w:val="CC0099"/>
                <w:lang w:bidi="es-ES" w:val="es-ES"/>
              </w:rPr>
              <w:t xml:space="preserve">36 €</w:t>
            </w:r>
          </w:p>
        </w:tc>
        <w:tc>
          <w:tcPr>
            <w:tcW w:w="1172" w:type="dxa"/>
            <w:tcBorders>
              <w:top w:val="nil"/>
              <w:left w:val="single" w:sz="4" w:space="0" w:color="auto"/>
              <w:bottom w:val="nil"/>
              <w:right w:val="single" w:sz="4" w:space="0" w:color="auto"/>
            </w:tcBorders>
            <w:shd w:val="clear" w:color="auto" w:fill="FFCCFF"/>
            <w:noWrap/>
            <w:vAlign w:val="center"/>
          </w:tcPr>
          <w:p w14:paraId="13381BAE" w14:textId="77777777" w:rsidR="00011115" w:rsidRPr="009007C1" w:rsidRDefault="00011115">
            <w:pPr>
              <w:tabs>
                <w:tab w:val="left" w:pos="466"/>
              </w:tabs>
              <w:ind w:right="108"/>
              <w:jc w:val="center"/>
              <w:rPr>
                <w:rFonts w:ascii="Arial" w:hAnsi="Arial" w:cs="Arial"/>
                <w:color w:val="CC0099"/>
              </w:rPr>
            </w:pPr>
            <w:r>
              <w:rPr>
                <w:color w:val="CC0099"/>
                <w:lang w:bidi="es-ES" w:val="es-ES"/>
              </w:rPr>
              <w:t xml:space="preserve">68 €</w:t>
            </w:r>
          </w:p>
        </w:tc>
        <w:tc>
          <w:tcPr>
            <w:tcW w:w="1173" w:type="dxa"/>
            <w:tcBorders>
              <w:top w:val="nil"/>
              <w:left w:val="single" w:sz="4" w:space="0" w:color="auto"/>
              <w:bottom w:val="nil"/>
              <w:right w:val="single" w:sz="4" w:space="0" w:color="auto"/>
            </w:tcBorders>
            <w:shd w:val="clear" w:color="auto" w:fill="FFCCFF"/>
            <w:noWrap/>
            <w:vAlign w:val="center"/>
          </w:tcPr>
          <w:p w14:paraId="6A8AB0CF" w14:textId="77777777" w:rsidR="00011115" w:rsidRPr="009007C1" w:rsidRDefault="00011115">
            <w:pPr>
              <w:tabs>
                <w:tab w:val="left" w:pos="534"/>
              </w:tabs>
              <w:ind w:right="-86"/>
              <w:jc w:val="center"/>
              <w:rPr>
                <w:rFonts w:ascii="Arial" w:hAnsi="Arial" w:cs="Arial"/>
                <w:color w:val="CC0099"/>
              </w:rPr>
            </w:pPr>
            <w:r>
              <w:rPr>
                <w:color w:val="CC0099"/>
                <w:lang w:bidi="es-ES" w:val="es-ES"/>
              </w:rPr>
              <w:t xml:space="preserve">100 €</w:t>
            </w:r>
          </w:p>
        </w:tc>
      </w:tr>
      <w:tr w:rsidR="00011115" w:rsidRPr="009007C1" w14:paraId="1AA9E73C" w14:textId="77777777">
        <w:trPr>
          <w:trHeight w:val="300"/>
        </w:trPr>
        <w:tc>
          <w:tcPr>
            <w:tcW w:w="3114" w:type="dxa"/>
            <w:tcBorders>
              <w:top w:val="nil"/>
              <w:left w:val="single" w:sz="4" w:space="0" w:color="auto"/>
              <w:bottom w:val="nil"/>
              <w:right w:val="single" w:sz="4" w:space="0" w:color="auto"/>
            </w:tcBorders>
            <w:shd w:val="clear" w:color="auto" w:fill="CC0099"/>
            <w:noWrap/>
          </w:tcPr>
          <w:p w14:paraId="5B08C07B" w14:textId="77777777" w:rsidR="00011115" w:rsidRPr="009007C1" w:rsidRDefault="00011115">
            <w:pPr>
              <w:tabs>
                <w:tab w:val="left" w:pos="1865"/>
              </w:tabs>
              <w:jc w:val="both"/>
              <w:rPr>
                <w:rFonts w:ascii="Arial" w:hAnsi="Arial" w:cs="Arial"/>
                <w:color w:val="FFFFFF" w:themeColor="background1"/>
              </w:rPr>
            </w:pPr>
            <w:r w:rsidRPr="009007C1">
              <w:rPr>
                <w:color w:val="FFFFFF" w:themeColor="background1"/>
                <w:lang w:bidi="es-ES" w:val="es-ES"/>
              </w:rPr>
              <w:t xml:space="preserve">Baremo de control</w:t>
            </w:r>
          </w:p>
        </w:tc>
        <w:tc>
          <w:tcPr>
            <w:tcW w:w="1314" w:type="dxa"/>
            <w:tcBorders>
              <w:top w:val="nil"/>
              <w:left w:val="single" w:sz="4" w:space="0" w:color="auto"/>
              <w:bottom w:val="nil"/>
              <w:right w:val="single" w:sz="4" w:space="0" w:color="auto"/>
            </w:tcBorders>
            <w:shd w:val="clear" w:color="auto" w:fill="CC0099"/>
            <w:noWrap/>
            <w:vAlign w:val="center"/>
          </w:tcPr>
          <w:p w14:paraId="79CD1170" w14:textId="77777777" w:rsidR="00011115" w:rsidRPr="009007C1" w:rsidRDefault="00011115">
            <w:pPr>
              <w:ind w:right="74"/>
              <w:jc w:val="center"/>
              <w:rPr>
                <w:rFonts w:ascii="Arial" w:hAnsi="Arial" w:cs="Arial"/>
                <w:color w:val="FFFFFF" w:themeColor="background1"/>
              </w:rPr>
            </w:pPr>
            <w:r w:rsidRPr="009007C1">
              <w:rPr>
                <w:color w:val="FFFFFF" w:themeColor="background1"/>
                <w:lang w:bidi="es-ES" w:val="es-ES"/>
              </w:rPr>
              <w:t xml:space="preserve">50 €</w:t>
            </w:r>
          </w:p>
        </w:tc>
        <w:tc>
          <w:tcPr>
            <w:tcW w:w="1173" w:type="dxa"/>
            <w:tcBorders>
              <w:top w:val="nil"/>
              <w:left w:val="single" w:sz="4" w:space="0" w:color="auto"/>
              <w:bottom w:val="nil"/>
              <w:right w:val="single" w:sz="4" w:space="0" w:color="auto"/>
            </w:tcBorders>
            <w:shd w:val="clear" w:color="auto" w:fill="CC0099"/>
            <w:noWrap/>
            <w:vAlign w:val="center"/>
          </w:tcPr>
          <w:p w14:paraId="4B22DEF6" w14:textId="77777777" w:rsidR="00011115" w:rsidRPr="009007C1" w:rsidRDefault="00011115">
            <w:pPr>
              <w:ind w:right="5"/>
              <w:jc w:val="center"/>
              <w:rPr>
                <w:rFonts w:ascii="Arial" w:hAnsi="Arial" w:cs="Arial"/>
                <w:color w:val="FFFFFF" w:themeColor="background1"/>
              </w:rPr>
            </w:pPr>
            <w:r>
              <w:rPr>
                <w:color w:val="FFFFFF" w:themeColor="background1"/>
                <w:lang w:bidi="es-ES" w:val="es-ES"/>
              </w:rPr>
              <w:t xml:space="preserve">60 €</w:t>
            </w:r>
          </w:p>
        </w:tc>
        <w:tc>
          <w:tcPr>
            <w:tcW w:w="1172" w:type="dxa"/>
            <w:tcBorders>
              <w:top w:val="nil"/>
              <w:left w:val="single" w:sz="4" w:space="0" w:color="auto"/>
              <w:bottom w:val="nil"/>
              <w:right w:val="single" w:sz="4" w:space="0" w:color="auto"/>
            </w:tcBorders>
            <w:shd w:val="clear" w:color="auto" w:fill="CC0099"/>
            <w:noWrap/>
            <w:vAlign w:val="center"/>
          </w:tcPr>
          <w:p w14:paraId="13D06527" w14:textId="77777777" w:rsidR="00011115" w:rsidRPr="009007C1" w:rsidRDefault="00011115">
            <w:pPr>
              <w:ind w:right="49"/>
              <w:jc w:val="center"/>
              <w:rPr>
                <w:rFonts w:ascii="Arial" w:hAnsi="Arial" w:cs="Arial"/>
                <w:color w:val="FFFFFF" w:themeColor="background1"/>
              </w:rPr>
            </w:pPr>
            <w:r>
              <w:rPr>
                <w:color w:val="FFFFFF" w:themeColor="background1"/>
                <w:lang w:bidi="es-ES" w:val="es-ES"/>
              </w:rPr>
              <w:t xml:space="preserve">65 €</w:t>
            </w:r>
          </w:p>
        </w:tc>
        <w:tc>
          <w:tcPr>
            <w:tcW w:w="1173" w:type="dxa"/>
            <w:tcBorders>
              <w:top w:val="nil"/>
              <w:left w:val="single" w:sz="4" w:space="0" w:color="auto"/>
              <w:bottom w:val="nil"/>
              <w:right w:val="single" w:sz="4" w:space="0" w:color="auto"/>
            </w:tcBorders>
            <w:shd w:val="clear" w:color="auto" w:fill="CC0099"/>
            <w:noWrap/>
            <w:vAlign w:val="center"/>
          </w:tcPr>
          <w:p w14:paraId="3CC53E38" w14:textId="77777777" w:rsidR="00011115" w:rsidRPr="009007C1" w:rsidRDefault="00011115">
            <w:pPr>
              <w:tabs>
                <w:tab w:val="left" w:pos="354"/>
              </w:tabs>
              <w:ind w:right="63"/>
              <w:jc w:val="center"/>
              <w:rPr>
                <w:rFonts w:ascii="Arial" w:hAnsi="Arial" w:cs="Arial"/>
                <w:color w:val="FFFFFF" w:themeColor="background1"/>
              </w:rPr>
            </w:pPr>
            <w:r>
              <w:rPr>
                <w:color w:val="FFFFFF" w:themeColor="background1"/>
                <w:lang w:bidi="es-ES" w:val="es-ES"/>
              </w:rPr>
              <w:t xml:space="preserve">85 €</w:t>
            </w:r>
          </w:p>
        </w:tc>
        <w:tc>
          <w:tcPr>
            <w:tcW w:w="1172" w:type="dxa"/>
            <w:tcBorders>
              <w:top w:val="nil"/>
              <w:left w:val="single" w:sz="4" w:space="0" w:color="auto"/>
              <w:bottom w:val="nil"/>
              <w:right w:val="single" w:sz="4" w:space="0" w:color="auto"/>
            </w:tcBorders>
            <w:shd w:val="clear" w:color="auto" w:fill="CC0099"/>
            <w:noWrap/>
            <w:vAlign w:val="center"/>
          </w:tcPr>
          <w:p w14:paraId="75F0B4E5" w14:textId="77777777" w:rsidR="00011115" w:rsidRPr="009007C1" w:rsidRDefault="00011115">
            <w:pPr>
              <w:tabs>
                <w:tab w:val="left" w:pos="466"/>
              </w:tabs>
              <w:ind w:right="108"/>
              <w:jc w:val="center"/>
              <w:rPr>
                <w:rFonts w:ascii="Arial" w:hAnsi="Arial" w:cs="Arial"/>
                <w:color w:val="FFFFFF" w:themeColor="background1"/>
              </w:rPr>
            </w:pPr>
            <w:r>
              <w:rPr>
                <w:color w:val="FFFFFF" w:themeColor="background1"/>
                <w:lang w:bidi="es-ES" w:val="es-ES"/>
              </w:rPr>
              <w:t xml:space="preserve">110 €</w:t>
            </w:r>
          </w:p>
        </w:tc>
        <w:tc>
          <w:tcPr>
            <w:tcW w:w="1173" w:type="dxa"/>
            <w:tcBorders>
              <w:top w:val="nil"/>
              <w:left w:val="single" w:sz="4" w:space="0" w:color="auto"/>
              <w:bottom w:val="nil"/>
              <w:right w:val="single" w:sz="4" w:space="0" w:color="auto"/>
            </w:tcBorders>
            <w:shd w:val="clear" w:color="auto" w:fill="CC0099"/>
            <w:noWrap/>
            <w:vAlign w:val="center"/>
          </w:tcPr>
          <w:p w14:paraId="2E58AB21" w14:textId="77777777" w:rsidR="00011115" w:rsidRPr="009007C1" w:rsidRDefault="00011115">
            <w:pPr>
              <w:tabs>
                <w:tab w:val="left" w:pos="534"/>
              </w:tabs>
              <w:ind w:right="-86"/>
              <w:jc w:val="center"/>
              <w:rPr>
                <w:rFonts w:ascii="Arial" w:hAnsi="Arial" w:cs="Arial"/>
                <w:color w:val="FFFFFF" w:themeColor="background1"/>
              </w:rPr>
            </w:pPr>
            <w:r w:rsidRPr="009007C1">
              <w:rPr>
                <w:color w:val="FFFFFF" w:themeColor="background1"/>
                <w:lang w:bidi="es-ES" w:val="es-ES"/>
              </w:rPr>
              <w:t xml:space="preserve">145 €</w:t>
            </w:r>
          </w:p>
        </w:tc>
      </w:tr>
      <w:tr w:rsidR="00011115" w:rsidRPr="009007C1" w14:paraId="48CE2438" w14:textId="77777777">
        <w:trPr>
          <w:trHeight w:val="300"/>
        </w:trPr>
        <w:tc>
          <w:tcPr>
            <w:tcW w:w="3114" w:type="dxa"/>
            <w:tcBorders>
              <w:top w:val="nil"/>
              <w:left w:val="single" w:sz="4" w:space="0" w:color="auto"/>
              <w:bottom w:val="nil"/>
              <w:right w:val="single" w:sz="4" w:space="0" w:color="auto"/>
            </w:tcBorders>
            <w:shd w:val="clear" w:color="auto" w:fill="D9D9D9" w:themeFill="background1" w:themeFillShade="D9"/>
            <w:noWrap/>
          </w:tcPr>
          <w:p w14:paraId="03189EE6" w14:textId="77777777" w:rsidR="00011115" w:rsidRPr="009007C1" w:rsidRDefault="00011115">
            <w:pPr>
              <w:tabs>
                <w:tab w:val="left" w:pos="1865"/>
              </w:tabs>
              <w:jc w:val="both"/>
              <w:rPr>
                <w:rFonts w:ascii="Arial" w:hAnsi="Arial" w:cs="Arial"/>
              </w:rPr>
            </w:pPr>
            <w:r w:rsidRPr="009007C1">
              <w:rPr>
                <w:lang w:bidi="es-ES" w:val="es-ES"/>
              </w:rPr>
              <w:t xml:space="preserve">Baremo de control – IF</w:t>
            </w:r>
          </w:p>
        </w:tc>
        <w:tc>
          <w:tcPr>
            <w:tcW w:w="1314" w:type="dxa"/>
            <w:tcBorders>
              <w:top w:val="nil"/>
              <w:left w:val="single" w:sz="4" w:space="0" w:color="auto"/>
              <w:bottom w:val="nil"/>
              <w:right w:val="single" w:sz="4" w:space="0" w:color="auto"/>
            </w:tcBorders>
            <w:shd w:val="clear" w:color="auto" w:fill="D9D9D9" w:themeFill="background1" w:themeFillShade="D9"/>
            <w:noWrap/>
            <w:vAlign w:val="center"/>
          </w:tcPr>
          <w:p w14:paraId="62949693" w14:textId="77777777" w:rsidR="00011115" w:rsidRPr="009007C1" w:rsidRDefault="00011115">
            <w:pPr>
              <w:ind w:right="74"/>
              <w:jc w:val="center"/>
              <w:rPr>
                <w:rFonts w:ascii="Arial" w:hAnsi="Arial" w:cs="Arial"/>
              </w:rPr>
            </w:pPr>
            <w:r w:rsidRPr="009007C1">
              <w:rPr>
                <w:lang w:bidi="es-ES" w:val="es-ES"/>
              </w:rPr>
              <w:t xml:space="preserve">50 €</w:t>
            </w:r>
          </w:p>
        </w:tc>
        <w:tc>
          <w:tcPr>
            <w:tcW w:w="1173" w:type="dxa"/>
            <w:tcBorders>
              <w:top w:val="nil"/>
              <w:left w:val="single" w:sz="4" w:space="0" w:color="auto"/>
              <w:bottom w:val="nil"/>
              <w:right w:val="single" w:sz="4" w:space="0" w:color="auto"/>
            </w:tcBorders>
            <w:shd w:val="clear" w:color="auto" w:fill="D9D9D9" w:themeFill="background1" w:themeFillShade="D9"/>
            <w:noWrap/>
            <w:vAlign w:val="center"/>
          </w:tcPr>
          <w:p w14:paraId="79616802" w14:textId="77777777" w:rsidR="00011115" w:rsidRPr="009007C1" w:rsidRDefault="00011115">
            <w:pPr>
              <w:ind w:right="5"/>
              <w:jc w:val="center"/>
              <w:rPr>
                <w:rFonts w:ascii="Arial" w:hAnsi="Arial" w:cs="Arial"/>
              </w:rPr>
            </w:pPr>
            <w:r w:rsidRPr="009007C1">
              <w:rPr>
                <w:lang w:bidi="es-ES" w:val="es-ES"/>
              </w:rPr>
              <w:t xml:space="preserve">50 €</w:t>
            </w:r>
          </w:p>
        </w:tc>
        <w:tc>
          <w:tcPr>
            <w:tcW w:w="1172" w:type="dxa"/>
            <w:tcBorders>
              <w:top w:val="nil"/>
              <w:left w:val="single" w:sz="4" w:space="0" w:color="auto"/>
              <w:bottom w:val="nil"/>
              <w:right w:val="single" w:sz="4" w:space="0" w:color="auto"/>
            </w:tcBorders>
            <w:shd w:val="clear" w:color="auto" w:fill="D9D9D9" w:themeFill="background1" w:themeFillShade="D9"/>
            <w:noWrap/>
            <w:vAlign w:val="center"/>
          </w:tcPr>
          <w:p w14:paraId="28E00712" w14:textId="77777777" w:rsidR="00011115" w:rsidRPr="009007C1" w:rsidRDefault="00011115">
            <w:pPr>
              <w:ind w:right="49"/>
              <w:jc w:val="center"/>
              <w:rPr>
                <w:rFonts w:ascii="Arial" w:hAnsi="Arial" w:cs="Arial"/>
              </w:rPr>
            </w:pPr>
            <w:r w:rsidRPr="009007C1">
              <w:rPr>
                <w:lang w:bidi="es-ES" w:val="es-ES"/>
              </w:rPr>
              <w:t xml:space="preserve">50 €</w:t>
            </w:r>
          </w:p>
        </w:tc>
        <w:tc>
          <w:tcPr>
            <w:tcW w:w="1173" w:type="dxa"/>
            <w:tcBorders>
              <w:top w:val="nil"/>
              <w:left w:val="single" w:sz="4" w:space="0" w:color="auto"/>
              <w:bottom w:val="nil"/>
              <w:right w:val="single" w:sz="4" w:space="0" w:color="auto"/>
            </w:tcBorders>
            <w:shd w:val="clear" w:color="auto" w:fill="D9D9D9" w:themeFill="background1" w:themeFillShade="D9"/>
            <w:noWrap/>
            <w:vAlign w:val="center"/>
          </w:tcPr>
          <w:p w14:paraId="357BF835" w14:textId="77777777" w:rsidR="00011115" w:rsidRPr="009007C1" w:rsidRDefault="00011115">
            <w:pPr>
              <w:tabs>
                <w:tab w:val="left" w:pos="354"/>
              </w:tabs>
              <w:ind w:right="63"/>
              <w:jc w:val="center"/>
              <w:rPr>
                <w:rFonts w:ascii="Arial" w:hAnsi="Arial" w:cs="Arial"/>
              </w:rPr>
            </w:pPr>
            <w:r w:rsidRPr="009007C1">
              <w:rPr>
                <w:lang w:bidi="es-ES" w:val="es-ES"/>
              </w:rPr>
              <w:t xml:space="preserve">50 €</w:t>
            </w:r>
          </w:p>
        </w:tc>
        <w:tc>
          <w:tcPr>
            <w:tcW w:w="1172" w:type="dxa"/>
            <w:tcBorders>
              <w:top w:val="nil"/>
              <w:left w:val="single" w:sz="4" w:space="0" w:color="auto"/>
              <w:bottom w:val="nil"/>
              <w:right w:val="single" w:sz="4" w:space="0" w:color="auto"/>
            </w:tcBorders>
            <w:shd w:val="clear" w:color="auto" w:fill="D9D9D9" w:themeFill="background1" w:themeFillShade="D9"/>
            <w:noWrap/>
            <w:vAlign w:val="center"/>
          </w:tcPr>
          <w:p w14:paraId="6FEDEBB5" w14:textId="77777777" w:rsidR="00011115" w:rsidRPr="009007C1" w:rsidRDefault="00011115">
            <w:pPr>
              <w:tabs>
                <w:tab w:val="left" w:pos="466"/>
              </w:tabs>
              <w:ind w:right="108"/>
              <w:jc w:val="center"/>
              <w:rPr>
                <w:rFonts w:ascii="Arial" w:hAnsi="Arial" w:cs="Arial"/>
              </w:rPr>
            </w:pPr>
            <w:r>
              <w:rPr>
                <w:lang w:bidi="es-ES" w:val="es-ES"/>
              </w:rPr>
              <w:t xml:space="preserve">70 €</w:t>
            </w:r>
          </w:p>
        </w:tc>
        <w:tc>
          <w:tcPr>
            <w:tcW w:w="1173" w:type="dxa"/>
            <w:tcBorders>
              <w:top w:val="nil"/>
              <w:left w:val="single" w:sz="4" w:space="0" w:color="auto"/>
              <w:bottom w:val="nil"/>
              <w:right w:val="single" w:sz="4" w:space="0" w:color="auto"/>
            </w:tcBorders>
            <w:shd w:val="clear" w:color="auto" w:fill="D9D9D9" w:themeFill="background1" w:themeFillShade="D9"/>
            <w:noWrap/>
            <w:vAlign w:val="center"/>
          </w:tcPr>
          <w:p w14:paraId="15787285" w14:textId="77777777" w:rsidR="00011115" w:rsidRPr="009007C1" w:rsidRDefault="00011115">
            <w:pPr>
              <w:tabs>
                <w:tab w:val="left" w:pos="534"/>
              </w:tabs>
              <w:ind w:right="-86"/>
              <w:jc w:val="center"/>
              <w:rPr>
                <w:rFonts w:ascii="Arial" w:hAnsi="Arial" w:cs="Arial"/>
              </w:rPr>
            </w:pPr>
            <w:r w:rsidRPr="009007C1">
              <w:rPr>
                <w:lang w:bidi="es-ES" w:val="es-ES"/>
              </w:rPr>
              <w:t xml:space="preserve">70 €</w:t>
            </w:r>
          </w:p>
        </w:tc>
      </w:tr>
      <w:tr w:rsidR="00011115" w:rsidRPr="009007C1" w14:paraId="4673192F" w14:textId="77777777">
        <w:trPr>
          <w:trHeight w:val="300"/>
        </w:trPr>
        <w:tc>
          <w:tcPr>
            <w:tcW w:w="3114" w:type="dxa"/>
            <w:tcBorders>
              <w:top w:val="nil"/>
              <w:left w:val="single" w:sz="4" w:space="0" w:color="auto"/>
              <w:bottom w:val="single" w:sz="4" w:space="0" w:color="CC0099"/>
              <w:right w:val="single" w:sz="4" w:space="0" w:color="auto"/>
            </w:tcBorders>
            <w:noWrap/>
          </w:tcPr>
          <w:p w14:paraId="27505242" w14:textId="77777777" w:rsidR="00011115" w:rsidRPr="009007C1" w:rsidRDefault="00011115">
            <w:pPr>
              <w:tabs>
                <w:tab w:val="left" w:pos="1865"/>
              </w:tabs>
              <w:jc w:val="both"/>
              <w:rPr>
                <w:rFonts w:ascii="Arial" w:hAnsi="Arial" w:cs="Arial"/>
              </w:rPr>
            </w:pPr>
            <w:r w:rsidRPr="009007C1">
              <w:rPr>
                <w:lang w:bidi="es-ES" w:val="es-ES"/>
              </w:rPr>
              <w:t xml:space="preserve">Baremo de control – IP</w:t>
            </w:r>
          </w:p>
        </w:tc>
        <w:tc>
          <w:tcPr>
            <w:tcW w:w="1314" w:type="dxa"/>
            <w:tcBorders>
              <w:top w:val="nil"/>
              <w:left w:val="single" w:sz="4" w:space="0" w:color="auto"/>
              <w:bottom w:val="single" w:sz="4" w:space="0" w:color="CC0099"/>
              <w:right w:val="single" w:sz="4" w:space="0" w:color="auto"/>
            </w:tcBorders>
            <w:noWrap/>
            <w:vAlign w:val="center"/>
          </w:tcPr>
          <w:p w14:paraId="4F70869E" w14:textId="77777777" w:rsidR="00011115" w:rsidRPr="009007C1" w:rsidRDefault="00011115">
            <w:pPr>
              <w:ind w:right="74"/>
              <w:jc w:val="center"/>
              <w:rPr>
                <w:rFonts w:ascii="Arial" w:hAnsi="Arial" w:cs="Arial"/>
              </w:rPr>
            </w:pPr>
            <w:r w:rsidRPr="009007C1">
              <w:rPr>
                <w:lang w:bidi="es-ES" w:val="es-ES"/>
              </w:rPr>
              <w:t xml:space="preserve">0 €</w:t>
            </w:r>
          </w:p>
        </w:tc>
        <w:tc>
          <w:tcPr>
            <w:tcW w:w="1173" w:type="dxa"/>
            <w:tcBorders>
              <w:top w:val="nil"/>
              <w:left w:val="single" w:sz="4" w:space="0" w:color="auto"/>
              <w:bottom w:val="single" w:sz="4" w:space="0" w:color="CC0099"/>
              <w:right w:val="single" w:sz="4" w:space="0" w:color="auto"/>
            </w:tcBorders>
            <w:noWrap/>
            <w:vAlign w:val="center"/>
          </w:tcPr>
          <w:p w14:paraId="2AE930AB" w14:textId="77777777" w:rsidR="00011115" w:rsidRPr="009007C1" w:rsidRDefault="00011115">
            <w:pPr>
              <w:ind w:right="5"/>
              <w:jc w:val="center"/>
              <w:rPr>
                <w:rFonts w:ascii="Arial" w:hAnsi="Arial" w:cs="Arial"/>
              </w:rPr>
            </w:pPr>
            <w:r>
              <w:rPr>
                <w:lang w:bidi="es-ES" w:val="es-ES"/>
              </w:rPr>
              <w:t xml:space="preserve">10 €</w:t>
            </w:r>
          </w:p>
        </w:tc>
        <w:tc>
          <w:tcPr>
            <w:tcW w:w="1172" w:type="dxa"/>
            <w:tcBorders>
              <w:top w:val="nil"/>
              <w:left w:val="single" w:sz="4" w:space="0" w:color="auto"/>
              <w:bottom w:val="single" w:sz="4" w:space="0" w:color="CC0099"/>
              <w:right w:val="single" w:sz="4" w:space="0" w:color="auto"/>
            </w:tcBorders>
            <w:noWrap/>
            <w:vAlign w:val="center"/>
          </w:tcPr>
          <w:p w14:paraId="4EFCDEB8" w14:textId="77777777" w:rsidR="00011115" w:rsidRPr="009007C1" w:rsidRDefault="00011115">
            <w:pPr>
              <w:ind w:right="49"/>
              <w:jc w:val="center"/>
              <w:rPr>
                <w:rFonts w:ascii="Arial" w:hAnsi="Arial" w:cs="Arial"/>
              </w:rPr>
            </w:pPr>
            <w:r>
              <w:rPr>
                <w:lang w:bidi="es-ES" w:val="es-ES"/>
              </w:rPr>
              <w:t xml:space="preserve">15 €</w:t>
            </w:r>
          </w:p>
        </w:tc>
        <w:tc>
          <w:tcPr>
            <w:tcW w:w="1173" w:type="dxa"/>
            <w:tcBorders>
              <w:top w:val="nil"/>
              <w:left w:val="single" w:sz="4" w:space="0" w:color="auto"/>
              <w:bottom w:val="single" w:sz="4" w:space="0" w:color="CC0099"/>
              <w:right w:val="single" w:sz="4" w:space="0" w:color="auto"/>
            </w:tcBorders>
            <w:noWrap/>
            <w:vAlign w:val="center"/>
          </w:tcPr>
          <w:p w14:paraId="55F92770" w14:textId="77777777" w:rsidR="00011115" w:rsidRPr="009007C1" w:rsidRDefault="00011115">
            <w:pPr>
              <w:tabs>
                <w:tab w:val="left" w:pos="354"/>
              </w:tabs>
              <w:ind w:right="63"/>
              <w:jc w:val="center"/>
              <w:rPr>
                <w:rFonts w:ascii="Arial" w:hAnsi="Arial" w:cs="Arial"/>
              </w:rPr>
            </w:pPr>
            <w:r>
              <w:rPr>
                <w:lang w:bidi="es-ES" w:val="es-ES"/>
              </w:rPr>
              <w:t xml:space="preserve">35 €</w:t>
            </w:r>
          </w:p>
        </w:tc>
        <w:tc>
          <w:tcPr>
            <w:tcW w:w="1172" w:type="dxa"/>
            <w:tcBorders>
              <w:top w:val="nil"/>
              <w:left w:val="single" w:sz="4" w:space="0" w:color="auto"/>
              <w:bottom w:val="single" w:sz="4" w:space="0" w:color="CC0099"/>
              <w:right w:val="single" w:sz="4" w:space="0" w:color="auto"/>
            </w:tcBorders>
            <w:noWrap/>
            <w:vAlign w:val="center"/>
          </w:tcPr>
          <w:p w14:paraId="526AD16C" w14:textId="77777777" w:rsidR="00011115" w:rsidRPr="009007C1" w:rsidRDefault="00011115">
            <w:pPr>
              <w:tabs>
                <w:tab w:val="left" w:pos="466"/>
              </w:tabs>
              <w:ind w:right="108"/>
              <w:jc w:val="center"/>
              <w:rPr>
                <w:rFonts w:ascii="Arial" w:hAnsi="Arial" w:cs="Arial"/>
              </w:rPr>
            </w:pPr>
            <w:r>
              <w:rPr>
                <w:lang w:bidi="es-ES" w:val="es-ES"/>
              </w:rPr>
              <w:t xml:space="preserve">40 €</w:t>
            </w:r>
          </w:p>
        </w:tc>
        <w:tc>
          <w:tcPr>
            <w:tcW w:w="1173" w:type="dxa"/>
            <w:tcBorders>
              <w:top w:val="nil"/>
              <w:left w:val="single" w:sz="4" w:space="0" w:color="auto"/>
              <w:bottom w:val="single" w:sz="4" w:space="0" w:color="CC0099"/>
              <w:right w:val="single" w:sz="4" w:space="0" w:color="auto"/>
            </w:tcBorders>
            <w:noWrap/>
            <w:vAlign w:val="center"/>
          </w:tcPr>
          <w:p w14:paraId="66F0FEFD" w14:textId="77777777" w:rsidR="00011115" w:rsidRPr="009007C1" w:rsidRDefault="00011115">
            <w:pPr>
              <w:tabs>
                <w:tab w:val="left" w:pos="534"/>
              </w:tabs>
              <w:ind w:right="-86"/>
              <w:jc w:val="center"/>
              <w:rPr>
                <w:rFonts w:ascii="Arial" w:hAnsi="Arial" w:cs="Arial"/>
              </w:rPr>
            </w:pPr>
            <w:r>
              <w:rPr>
                <w:lang w:bidi="es-ES" w:val="es-ES"/>
              </w:rPr>
              <w:t xml:space="preserve">75 €</w:t>
            </w:r>
          </w:p>
        </w:tc>
      </w:tr>
      <w:tr w:rsidR="00011115" w:rsidRPr="009007C1" w14:paraId="0B1ED088" w14:textId="77777777">
        <w:trPr>
          <w:trHeight w:val="300"/>
        </w:trPr>
        <w:tc>
          <w:tcPr>
            <w:tcW w:w="3114" w:type="dxa"/>
            <w:tcBorders>
              <w:top w:val="single" w:sz="4" w:space="0" w:color="CC0099"/>
              <w:left w:val="single" w:sz="4" w:space="0" w:color="auto"/>
              <w:bottom w:val="single" w:sz="4" w:space="0" w:color="CC0099"/>
              <w:right w:val="single" w:sz="4" w:space="0" w:color="auto"/>
            </w:tcBorders>
            <w:shd w:val="clear" w:color="auto" w:fill="FFCCFF"/>
            <w:noWrap/>
          </w:tcPr>
          <w:p w14:paraId="489A01C8" w14:textId="77777777" w:rsidR="00011115" w:rsidRPr="009007C1" w:rsidRDefault="00011115">
            <w:pPr>
              <w:tabs>
                <w:tab w:val="left" w:pos="1865"/>
              </w:tabs>
              <w:jc w:val="both"/>
              <w:rPr>
                <w:rFonts w:ascii="Arial" w:hAnsi="Arial" w:cs="Arial"/>
                <w:color w:val="CC0099"/>
              </w:rPr>
            </w:pPr>
            <w:r w:rsidRPr="009007C1">
              <w:rPr>
                <w:color w:val="CC0099"/>
                <w:lang w:bidi="es-ES" w:val="es-ES"/>
              </w:rPr>
              <w:t xml:space="preserve">Baremo de control incrementado</w:t>
            </w:r>
          </w:p>
        </w:tc>
        <w:tc>
          <w:tcPr>
            <w:tcW w:w="1314"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57432A19" w14:textId="77777777" w:rsidR="00011115" w:rsidRPr="009007C1" w:rsidRDefault="00011115">
            <w:pPr>
              <w:tabs>
                <w:tab w:val="left" w:pos="1865"/>
              </w:tabs>
              <w:jc w:val="center"/>
              <w:rPr>
                <w:rFonts w:ascii="Arial" w:hAnsi="Arial" w:cs="Arial"/>
                <w:color w:val="CC0099"/>
              </w:rPr>
            </w:pPr>
            <w:r w:rsidRPr="009007C1">
              <w:rPr>
                <w:color w:val="CC0099"/>
                <w:lang w:bidi="es-ES" w:val="es-ES"/>
              </w:rPr>
              <w:t xml:space="preserve">70 €</w:t>
            </w:r>
          </w:p>
        </w:tc>
        <w:tc>
          <w:tcPr>
            <w:tcW w:w="1173"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46B2F61F" w14:textId="77777777" w:rsidR="00011115" w:rsidRPr="009007C1" w:rsidRDefault="00011115">
            <w:pPr>
              <w:tabs>
                <w:tab w:val="left" w:pos="1865"/>
              </w:tabs>
              <w:jc w:val="center"/>
              <w:rPr>
                <w:rFonts w:ascii="Arial" w:hAnsi="Arial" w:cs="Arial"/>
                <w:color w:val="CC0099"/>
              </w:rPr>
            </w:pPr>
            <w:r>
              <w:rPr>
                <w:color w:val="CC0099"/>
                <w:lang w:bidi="es-ES" w:val="es-ES"/>
              </w:rPr>
              <w:t xml:space="preserve">80 €</w:t>
            </w:r>
          </w:p>
        </w:tc>
        <w:tc>
          <w:tcPr>
            <w:tcW w:w="1172"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5A98D276" w14:textId="77777777" w:rsidR="00011115" w:rsidRPr="009007C1" w:rsidRDefault="00011115">
            <w:pPr>
              <w:tabs>
                <w:tab w:val="left" w:pos="1865"/>
              </w:tabs>
              <w:jc w:val="center"/>
              <w:rPr>
                <w:rFonts w:ascii="Arial" w:hAnsi="Arial" w:cs="Arial"/>
                <w:color w:val="CC0099"/>
              </w:rPr>
            </w:pPr>
            <w:r w:rsidRPr="009007C1">
              <w:rPr>
                <w:color w:val="CC0099"/>
                <w:lang w:bidi="es-ES" w:val="es-ES"/>
              </w:rPr>
              <w:t xml:space="preserve">85 €</w:t>
            </w:r>
          </w:p>
        </w:tc>
        <w:tc>
          <w:tcPr>
            <w:tcW w:w="1173"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33CED27C" w14:textId="77777777" w:rsidR="00011115" w:rsidRPr="009007C1" w:rsidRDefault="00011115">
            <w:pPr>
              <w:tabs>
                <w:tab w:val="left" w:pos="1865"/>
              </w:tabs>
              <w:jc w:val="center"/>
              <w:rPr>
                <w:rFonts w:ascii="Arial" w:hAnsi="Arial" w:cs="Arial"/>
                <w:color w:val="CC0099"/>
              </w:rPr>
            </w:pPr>
            <w:r>
              <w:rPr>
                <w:color w:val="CC0099"/>
                <w:lang w:bidi="es-ES" w:val="es-ES"/>
              </w:rPr>
              <w:t xml:space="preserve">100 €</w:t>
            </w:r>
          </w:p>
        </w:tc>
        <w:tc>
          <w:tcPr>
            <w:tcW w:w="1172"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206D9BD1" w14:textId="77777777" w:rsidR="00011115" w:rsidRPr="009007C1" w:rsidRDefault="00011115">
            <w:pPr>
              <w:tabs>
                <w:tab w:val="left" w:pos="1865"/>
              </w:tabs>
              <w:jc w:val="center"/>
              <w:rPr>
                <w:rFonts w:ascii="Arial" w:hAnsi="Arial" w:cs="Arial"/>
                <w:color w:val="CC0099"/>
              </w:rPr>
            </w:pPr>
            <w:r w:rsidRPr="009007C1">
              <w:rPr>
                <w:color w:val="CC0099"/>
                <w:lang w:bidi="es-ES" w:val="es-ES"/>
              </w:rPr>
              <w:t xml:space="preserve">110 €</w:t>
            </w:r>
          </w:p>
        </w:tc>
        <w:tc>
          <w:tcPr>
            <w:tcW w:w="1173"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27FF6051" w14:textId="77777777" w:rsidR="00011115" w:rsidRPr="009007C1" w:rsidRDefault="00011115">
            <w:pPr>
              <w:tabs>
                <w:tab w:val="left" w:pos="1865"/>
              </w:tabs>
              <w:jc w:val="center"/>
              <w:rPr>
                <w:rFonts w:ascii="Arial" w:hAnsi="Arial" w:cs="Arial"/>
                <w:color w:val="CC0099"/>
              </w:rPr>
            </w:pPr>
            <w:r w:rsidRPr="009007C1">
              <w:rPr>
                <w:color w:val="CC0099"/>
                <w:lang w:bidi="es-ES" w:val="es-ES"/>
              </w:rPr>
              <w:t xml:space="preserve">145 €</w:t>
            </w:r>
          </w:p>
        </w:tc>
      </w:tr>
      <w:tr w:rsidR="00011115" w:rsidRPr="009007C1" w14:paraId="7218B28E" w14:textId="77777777">
        <w:trPr>
          <w:trHeight w:val="300"/>
        </w:trPr>
        <w:tc>
          <w:tcPr>
            <w:tcW w:w="3114" w:type="dxa"/>
            <w:tcBorders>
              <w:top w:val="single" w:sz="4" w:space="0" w:color="CC0099"/>
              <w:left w:val="single" w:sz="4" w:space="0" w:color="auto"/>
              <w:bottom w:val="nil"/>
              <w:right w:val="single" w:sz="4" w:space="0" w:color="auto"/>
            </w:tcBorders>
            <w:shd w:val="clear" w:color="auto" w:fill="D9D9D9" w:themeFill="background1" w:themeFillShade="D9"/>
            <w:noWrap/>
          </w:tcPr>
          <w:p w14:paraId="3832A15C" w14:textId="77777777" w:rsidR="00011115" w:rsidRPr="009007C1" w:rsidRDefault="00011115">
            <w:pPr>
              <w:tabs>
                <w:tab w:val="left" w:pos="1865"/>
              </w:tabs>
              <w:jc w:val="both"/>
              <w:rPr>
                <w:rFonts w:ascii="Arial" w:hAnsi="Arial" w:cs="Arial"/>
              </w:rPr>
            </w:pPr>
            <w:r w:rsidRPr="009007C1">
              <w:rPr>
                <w:lang w:bidi="es-ES" w:val="es-ES"/>
              </w:rPr>
              <w:t xml:space="preserve">Baremo de control incrementado – IF</w:t>
            </w:r>
          </w:p>
        </w:tc>
        <w:tc>
          <w:tcPr>
            <w:tcW w:w="1314" w:type="dxa"/>
            <w:tcBorders>
              <w:top w:val="single" w:sz="4" w:space="0" w:color="CC0099"/>
              <w:left w:val="single" w:sz="4" w:space="0" w:color="auto"/>
              <w:bottom w:val="nil"/>
              <w:right w:val="single" w:sz="4" w:space="0" w:color="auto"/>
            </w:tcBorders>
            <w:shd w:val="clear" w:color="auto" w:fill="D9D9D9" w:themeFill="background1" w:themeFillShade="D9"/>
            <w:noWrap/>
            <w:vAlign w:val="center"/>
          </w:tcPr>
          <w:p w14:paraId="096529DB" w14:textId="77777777" w:rsidR="00011115" w:rsidRPr="009007C1" w:rsidRDefault="00011115">
            <w:pPr>
              <w:ind w:right="74"/>
              <w:jc w:val="center"/>
              <w:rPr>
                <w:rFonts w:ascii="Arial" w:hAnsi="Arial" w:cs="Arial"/>
              </w:rPr>
            </w:pPr>
            <w:r w:rsidRPr="009007C1">
              <w:rPr>
                <w:lang w:bidi="es-ES" w:val="es-ES"/>
              </w:rPr>
              <w:t xml:space="preserve">70 €</w:t>
            </w:r>
          </w:p>
        </w:tc>
        <w:tc>
          <w:tcPr>
            <w:tcW w:w="1173"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09036B76" w14:textId="77777777" w:rsidR="00011115" w:rsidRPr="009007C1" w:rsidRDefault="00011115">
            <w:pPr>
              <w:ind w:right="5"/>
              <w:jc w:val="center"/>
              <w:rPr>
                <w:rFonts w:ascii="Arial" w:hAnsi="Arial" w:cs="Arial"/>
              </w:rPr>
            </w:pPr>
            <w:r w:rsidRPr="009007C1">
              <w:rPr>
                <w:lang w:bidi="es-ES" w:val="es-ES"/>
              </w:rPr>
              <w:t xml:space="preserve">70 €</w:t>
            </w:r>
          </w:p>
        </w:tc>
        <w:tc>
          <w:tcPr>
            <w:tcW w:w="1172"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633E4A7B" w14:textId="77777777" w:rsidR="00011115" w:rsidRPr="009007C1" w:rsidRDefault="00011115">
            <w:pPr>
              <w:ind w:right="49"/>
              <w:jc w:val="center"/>
              <w:rPr>
                <w:rFonts w:ascii="Arial" w:hAnsi="Arial" w:cs="Arial"/>
              </w:rPr>
            </w:pPr>
            <w:r w:rsidRPr="009007C1">
              <w:rPr>
                <w:lang w:bidi="es-ES" w:val="es-ES"/>
              </w:rPr>
              <w:t xml:space="preserve">70 €</w:t>
            </w:r>
          </w:p>
        </w:tc>
        <w:tc>
          <w:tcPr>
            <w:tcW w:w="1173"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67BC4EDC" w14:textId="77777777" w:rsidR="00011115" w:rsidRPr="009007C1" w:rsidRDefault="00011115">
            <w:pPr>
              <w:tabs>
                <w:tab w:val="left" w:pos="354"/>
              </w:tabs>
              <w:ind w:right="63"/>
              <w:jc w:val="center"/>
              <w:rPr>
                <w:rFonts w:ascii="Arial" w:hAnsi="Arial" w:cs="Arial"/>
              </w:rPr>
            </w:pPr>
            <w:r w:rsidRPr="009007C1">
              <w:rPr>
                <w:lang w:bidi="es-ES" w:val="es-ES"/>
              </w:rPr>
              <w:t xml:space="preserve">70 €</w:t>
            </w:r>
          </w:p>
        </w:tc>
        <w:tc>
          <w:tcPr>
            <w:tcW w:w="1172"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3E2A49A1" w14:textId="77777777" w:rsidR="00011115" w:rsidRPr="009007C1" w:rsidRDefault="00011115">
            <w:pPr>
              <w:tabs>
                <w:tab w:val="left" w:pos="466"/>
              </w:tabs>
              <w:ind w:right="108"/>
              <w:jc w:val="center"/>
              <w:rPr>
                <w:rFonts w:ascii="Arial" w:hAnsi="Arial" w:cs="Arial"/>
              </w:rPr>
            </w:pPr>
            <w:r w:rsidRPr="009007C1">
              <w:rPr>
                <w:lang w:bidi="es-ES" w:val="es-ES"/>
              </w:rPr>
              <w:t xml:space="preserve">70 €</w:t>
            </w:r>
          </w:p>
        </w:tc>
        <w:tc>
          <w:tcPr>
            <w:tcW w:w="1173"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77577B0E" w14:textId="77777777" w:rsidR="00011115" w:rsidRPr="009007C1" w:rsidRDefault="00011115">
            <w:pPr>
              <w:tabs>
                <w:tab w:val="left" w:pos="534"/>
              </w:tabs>
              <w:ind w:right="-86"/>
              <w:jc w:val="center"/>
              <w:rPr>
                <w:rFonts w:ascii="Arial" w:hAnsi="Arial" w:cs="Arial"/>
              </w:rPr>
            </w:pPr>
            <w:r w:rsidRPr="009007C1">
              <w:rPr>
                <w:lang w:bidi="es-ES" w:val="es-ES"/>
              </w:rPr>
              <w:t xml:space="preserve">70 €</w:t>
            </w:r>
          </w:p>
        </w:tc>
      </w:tr>
      <w:tr w:rsidR="00011115" w:rsidRPr="009007C1" w14:paraId="5D4146AB" w14:textId="77777777">
        <w:trPr>
          <w:trHeight w:val="300"/>
        </w:trPr>
        <w:tc>
          <w:tcPr>
            <w:tcW w:w="3114" w:type="dxa"/>
            <w:tcBorders>
              <w:top w:val="nil"/>
              <w:left w:val="single" w:sz="4" w:space="0" w:color="auto"/>
              <w:bottom w:val="single" w:sz="4" w:space="0" w:color="auto"/>
              <w:right w:val="single" w:sz="4" w:space="0" w:color="auto"/>
            </w:tcBorders>
            <w:noWrap/>
          </w:tcPr>
          <w:p w14:paraId="3886F623" w14:textId="77777777" w:rsidR="00011115" w:rsidRPr="009007C1" w:rsidRDefault="00011115">
            <w:pPr>
              <w:tabs>
                <w:tab w:val="left" w:pos="1865"/>
              </w:tabs>
              <w:jc w:val="both"/>
              <w:rPr>
                <w:rFonts w:ascii="Arial" w:hAnsi="Arial" w:cs="Arial"/>
              </w:rPr>
            </w:pPr>
            <w:r w:rsidRPr="009007C1">
              <w:rPr>
                <w:lang w:bidi="es-ES" w:val="es-ES"/>
              </w:rPr>
              <w:t xml:space="preserve">Baremo de control incrementado – IP</w:t>
            </w:r>
          </w:p>
        </w:tc>
        <w:tc>
          <w:tcPr>
            <w:tcW w:w="1314" w:type="dxa"/>
            <w:tcBorders>
              <w:top w:val="nil"/>
              <w:left w:val="single" w:sz="4" w:space="0" w:color="auto"/>
              <w:bottom w:val="single" w:sz="4" w:space="0" w:color="auto"/>
              <w:right w:val="single" w:sz="4" w:space="0" w:color="auto"/>
            </w:tcBorders>
            <w:noWrap/>
            <w:vAlign w:val="center"/>
          </w:tcPr>
          <w:p w14:paraId="2C9D5CA1" w14:textId="77777777" w:rsidR="00011115" w:rsidRPr="009007C1" w:rsidRDefault="00011115">
            <w:pPr>
              <w:ind w:right="74"/>
              <w:jc w:val="center"/>
              <w:rPr>
                <w:rFonts w:ascii="Arial" w:hAnsi="Arial" w:cs="Arial"/>
              </w:rPr>
            </w:pPr>
            <w:r w:rsidRPr="009007C1">
              <w:rPr>
                <w:lang w:bidi="es-ES" w:val="es-ES"/>
              </w:rPr>
              <w:t xml:space="preserve">0 €</w:t>
            </w:r>
          </w:p>
        </w:tc>
        <w:tc>
          <w:tcPr>
            <w:tcW w:w="1173" w:type="dxa"/>
            <w:tcBorders>
              <w:top w:val="nil"/>
              <w:left w:val="single" w:sz="4" w:space="0" w:color="auto"/>
              <w:bottom w:val="single" w:sz="4" w:space="0" w:color="auto"/>
              <w:right w:val="single" w:sz="4" w:space="0" w:color="auto"/>
            </w:tcBorders>
            <w:noWrap/>
            <w:vAlign w:val="center"/>
          </w:tcPr>
          <w:p w14:paraId="2BF76402" w14:textId="77777777" w:rsidR="00011115" w:rsidRPr="009007C1" w:rsidRDefault="00011115">
            <w:pPr>
              <w:ind w:right="5"/>
              <w:jc w:val="center"/>
              <w:rPr>
                <w:rFonts w:ascii="Arial" w:hAnsi="Arial" w:cs="Arial"/>
              </w:rPr>
            </w:pPr>
            <w:r>
              <w:rPr>
                <w:lang w:bidi="es-ES" w:val="es-ES"/>
              </w:rPr>
              <w:t xml:space="preserve">10 €</w:t>
            </w:r>
          </w:p>
        </w:tc>
        <w:tc>
          <w:tcPr>
            <w:tcW w:w="1172" w:type="dxa"/>
            <w:tcBorders>
              <w:top w:val="nil"/>
              <w:left w:val="single" w:sz="4" w:space="0" w:color="auto"/>
              <w:bottom w:val="single" w:sz="4" w:space="0" w:color="auto"/>
              <w:right w:val="single" w:sz="4" w:space="0" w:color="auto"/>
            </w:tcBorders>
            <w:noWrap/>
            <w:vAlign w:val="center"/>
          </w:tcPr>
          <w:p w14:paraId="4CC45A32" w14:textId="77777777" w:rsidR="00011115" w:rsidRPr="009007C1" w:rsidRDefault="00011115">
            <w:pPr>
              <w:ind w:right="49"/>
              <w:jc w:val="center"/>
              <w:rPr>
                <w:rFonts w:ascii="Arial" w:hAnsi="Arial" w:cs="Arial"/>
              </w:rPr>
            </w:pPr>
            <w:r w:rsidRPr="009007C1">
              <w:rPr>
                <w:lang w:bidi="es-ES" w:val="es-ES"/>
              </w:rPr>
              <w:t xml:space="preserve">15 €</w:t>
            </w:r>
          </w:p>
        </w:tc>
        <w:tc>
          <w:tcPr>
            <w:tcW w:w="1173" w:type="dxa"/>
            <w:tcBorders>
              <w:top w:val="nil"/>
              <w:left w:val="single" w:sz="4" w:space="0" w:color="auto"/>
              <w:bottom w:val="single" w:sz="4" w:space="0" w:color="auto"/>
              <w:right w:val="single" w:sz="4" w:space="0" w:color="auto"/>
            </w:tcBorders>
            <w:noWrap/>
            <w:vAlign w:val="center"/>
          </w:tcPr>
          <w:p w14:paraId="23C51638" w14:textId="77777777" w:rsidR="00011115" w:rsidRPr="009007C1" w:rsidRDefault="00011115">
            <w:pPr>
              <w:tabs>
                <w:tab w:val="left" w:pos="354"/>
              </w:tabs>
              <w:ind w:right="63"/>
              <w:jc w:val="center"/>
              <w:rPr>
                <w:rFonts w:ascii="Arial" w:hAnsi="Arial" w:cs="Arial"/>
              </w:rPr>
            </w:pPr>
            <w:r>
              <w:rPr>
                <w:lang w:bidi="es-ES" w:val="es-ES"/>
              </w:rPr>
              <w:t xml:space="preserve">30 €</w:t>
            </w:r>
          </w:p>
        </w:tc>
        <w:tc>
          <w:tcPr>
            <w:tcW w:w="1172" w:type="dxa"/>
            <w:tcBorders>
              <w:top w:val="nil"/>
              <w:left w:val="single" w:sz="4" w:space="0" w:color="auto"/>
              <w:bottom w:val="single" w:sz="4" w:space="0" w:color="auto"/>
              <w:right w:val="single" w:sz="4" w:space="0" w:color="auto"/>
            </w:tcBorders>
            <w:noWrap/>
            <w:vAlign w:val="center"/>
          </w:tcPr>
          <w:p w14:paraId="5AF224F4" w14:textId="77777777" w:rsidR="00011115" w:rsidRPr="009007C1" w:rsidRDefault="00011115">
            <w:pPr>
              <w:tabs>
                <w:tab w:val="left" w:pos="466"/>
              </w:tabs>
              <w:ind w:right="108"/>
              <w:jc w:val="center"/>
              <w:rPr>
                <w:rFonts w:ascii="Arial" w:hAnsi="Arial" w:cs="Arial"/>
              </w:rPr>
            </w:pPr>
            <w:r>
              <w:rPr>
                <w:lang w:bidi="es-ES" w:val="es-ES"/>
              </w:rPr>
              <w:t xml:space="preserve">40 €</w:t>
            </w:r>
          </w:p>
        </w:tc>
        <w:tc>
          <w:tcPr>
            <w:tcW w:w="1173" w:type="dxa"/>
            <w:tcBorders>
              <w:top w:val="nil"/>
              <w:left w:val="single" w:sz="4" w:space="0" w:color="auto"/>
              <w:bottom w:val="single" w:sz="4" w:space="0" w:color="auto"/>
              <w:right w:val="single" w:sz="4" w:space="0" w:color="auto"/>
            </w:tcBorders>
            <w:noWrap/>
            <w:vAlign w:val="center"/>
          </w:tcPr>
          <w:p w14:paraId="168090D7" w14:textId="77777777" w:rsidR="00011115" w:rsidRPr="009007C1" w:rsidRDefault="00011115">
            <w:pPr>
              <w:tabs>
                <w:tab w:val="left" w:pos="534"/>
              </w:tabs>
              <w:ind w:right="-86"/>
              <w:jc w:val="center"/>
              <w:rPr>
                <w:rFonts w:ascii="Arial" w:hAnsi="Arial" w:cs="Arial"/>
              </w:rPr>
            </w:pPr>
            <w:r>
              <w:rPr>
                <w:lang w:bidi="es-ES" w:val="es-ES"/>
              </w:rPr>
              <w:t xml:space="preserve">75 €</w:t>
            </w:r>
          </w:p>
        </w:tc>
      </w:tr>
    </w:tbl>
    <w:p xmlns:w="http://schemas.openxmlformats.org/wordprocessingml/2006/main" w14:paraId="1C3DD19D" w14:textId="77777777" w:rsidR="00E5790B" w:rsidRDefault="00E5790B" w:rsidP="00803123">
      <w:pPr>
        <w:ind w:right="452"/>
        <w:rPr>
          <w:rFonts w:asciiTheme="majorHAnsi" w:eastAsiaTheme="majorEastAsia" w:hAnsiTheme="majorHAnsi" w:cstheme="majorBidi"/>
          <w:b/>
          <w:color w:val="CD0037"/>
          <w:sz w:val="40"/>
          <w:szCs w:val="24"/>
        </w:rPr>
      </w:pPr>
    </w:p>
    <w:p xmlns:w="http://schemas.openxmlformats.org/wordprocessingml/2006/main" w14:paraId="1A2576F3" w14:textId="77777777" w:rsidR="00E5790B" w:rsidRDefault="00E5790B" w:rsidP="00803123">
      <w:pPr>
        <w:ind w:right="452"/>
        <w:rPr>
          <w:rFonts w:asciiTheme="majorHAnsi" w:eastAsiaTheme="majorEastAsia" w:hAnsiTheme="majorHAnsi" w:cstheme="majorBidi"/>
          <w:b/>
          <w:color w:val="CD0037"/>
          <w:sz w:val="40"/>
          <w:szCs w:val="24"/>
        </w:rPr>
      </w:pPr>
    </w:p>
    <w:p xmlns:w="http://schemas.openxmlformats.org/wordprocessingml/2006/main" w14:paraId="25176D4C" w14:textId="5B26BBA6" w:rsidR="00D521BE" w:rsidRPr="00D521BE" w:rsidRDefault="00D521BE" w:rsidP="00803123">
      <w:pPr>
        <w:ind w:right="452"/>
        <w:rPr>
          <w:rFonts w:asciiTheme="majorHAnsi" w:eastAsiaTheme="majorEastAsia" w:hAnsiTheme="majorHAnsi" w:cstheme="majorBidi"/>
          <w:b/>
          <w:color w:val="CD0037"/>
          <w:sz w:val="40"/>
          <w:szCs w:val="24"/>
        </w:rPr>
      </w:pPr>
      <w:r w:rsidRPr="00D33CEC">
        <w:rPr>
          <w:b/>
          <w:color w:val="CD0037"/>
          <w:sz w:val="40"/>
          <w:lang w:bidi="es-ES" w:val="es-ES"/>
        </w:rPr>
        <w:t xml:space="preserve">Baremos de regularización de TGV INOUI / ICE Francia &lt;&gt; Alemania en cooperación (excl. ALLEO) en rutas internacionales - 2.ª clase </w:t>
      </w:r>
    </w:p>
    <w:p xmlns:w="http://schemas.openxmlformats.org/wordprocessingml/2006/main" w14:paraId="4554B5C2" w14:textId="77777777" w:rsidR="008373DE" w:rsidRDefault="008373DE" w:rsidP="00803123">
      <w:pPr>
        <w:ind w:right="452"/>
        <w:rPr>
          <w:rFonts w:asciiTheme="majorHAnsi" w:eastAsiaTheme="majorEastAsia" w:hAnsiTheme="majorHAnsi" w:cstheme="majorBidi"/>
          <w:b/>
          <w:color w:val="CD0037"/>
          <w:sz w:val="40"/>
          <w:szCs w:val="24"/>
        </w:rPr>
      </w:pPr>
    </w:p>
    <w:tbl xmlns:w="http://schemas.openxmlformats.org/wordprocessingml/2006/main">
      <w:tblPr>
        <w:tblW w:w="9960" w:type="dxa"/>
        <w:tblCellMar>
          <w:left w:w="70" w:type="dxa"/>
          <w:right w:w="70" w:type="dxa"/>
        </w:tblCellMar>
        <w:tblLook w:val="04A0" w:firstRow="1" w:lastRow="0" w:firstColumn="1" w:lastColumn="0" w:noHBand="0" w:noVBand="1"/>
      </w:tblPr>
      <w:tblGrid>
        <w:gridCol w:w="2540"/>
        <w:gridCol w:w="2320"/>
        <w:gridCol w:w="2480"/>
        <w:gridCol w:w="2620"/>
      </w:tblGrid>
      <w:tr w:rsidR="0040186D" w:rsidRPr="0040186D" w14:paraId="2729EEE4" w14:textId="77777777" w:rsidTr="0040186D">
        <w:trPr>
          <w:trHeight w:val="570"/>
        </w:trPr>
        <w:tc>
          <w:tcPr>
            <w:tcW w:w="2540" w:type="dxa"/>
            <w:tcBorders>
              <w:top w:val="single" w:sz="4" w:space="0" w:color="auto"/>
              <w:left w:val="single" w:sz="4" w:space="0" w:color="auto"/>
              <w:bottom w:val="single" w:sz="4" w:space="0" w:color="auto"/>
              <w:right w:val="single" w:sz="4" w:space="0" w:color="auto"/>
            </w:tcBorders>
            <w:vAlign w:val="center"/>
            <w:hideMark/>
          </w:tcPr>
          <w:p w14:paraId="6CD3B4C2" w14:textId="77777777" w:rsidR="0040186D" w:rsidRPr="0040186D" w:rsidRDefault="0040186D" w:rsidP="0040186D">
            <w:pPr>
              <w:jc w:val="center"/>
              <w:rPr>
                <w:rFonts w:eastAsia="Times New Roman"/>
                <w:color w:val="000000"/>
                <w:lang w:eastAsia="fr-FR"/>
              </w:rPr>
            </w:pPr>
            <w:r w:rsidRPr="0040186D">
              <w:rPr>
                <w:lang w:bidi="es-ES" w:val="es-ES"/>
              </w:rPr>
              <w:t xml:space="preserve">Distancias</w:t>
            </w:r>
          </w:p>
        </w:tc>
        <w:tc>
          <w:tcPr>
            <w:tcW w:w="2320" w:type="dxa"/>
            <w:tcBorders>
              <w:top w:val="single" w:sz="4" w:space="0" w:color="auto"/>
              <w:left w:val="nil"/>
              <w:bottom w:val="single" w:sz="4" w:space="0" w:color="auto"/>
              <w:right w:val="single" w:sz="4" w:space="0" w:color="auto"/>
            </w:tcBorders>
            <w:vAlign w:val="center"/>
            <w:hideMark/>
          </w:tcPr>
          <w:p w14:paraId="10CA562A" w14:textId="77777777" w:rsidR="0040186D" w:rsidRPr="0040186D" w:rsidRDefault="0040186D" w:rsidP="0040186D">
            <w:pPr>
              <w:jc w:val="center"/>
              <w:rPr>
                <w:rFonts w:eastAsia="Times New Roman"/>
                <w:color w:val="7030A0"/>
                <w:lang w:eastAsia="fr-FR"/>
              </w:rPr>
            </w:pPr>
            <w:r w:rsidRPr="0040186D">
              <w:rPr>
                <w:color w:val="7030A0"/>
                <w:lang w:bidi="es-ES" w:val="es-ES"/>
              </w:rPr>
              <w:t xml:space="preserve">Baremo excepcional para adultos</w:t>
            </w:r>
          </w:p>
        </w:tc>
        <w:tc>
          <w:tcPr>
            <w:tcW w:w="2480" w:type="dxa"/>
            <w:tcBorders>
              <w:top w:val="single" w:sz="4" w:space="0" w:color="auto"/>
              <w:left w:val="nil"/>
              <w:bottom w:val="single" w:sz="4" w:space="0" w:color="auto"/>
              <w:right w:val="single" w:sz="4" w:space="0" w:color="auto"/>
            </w:tcBorders>
            <w:vAlign w:val="center"/>
            <w:hideMark/>
          </w:tcPr>
          <w:p w14:paraId="3D583B16" w14:textId="77777777" w:rsidR="0040186D" w:rsidRPr="0040186D" w:rsidRDefault="0040186D" w:rsidP="0040186D">
            <w:pPr>
              <w:jc w:val="center"/>
              <w:rPr>
                <w:rFonts w:eastAsia="Times New Roman"/>
                <w:color w:val="7030A0"/>
                <w:lang w:eastAsia="fr-FR"/>
              </w:rPr>
            </w:pPr>
            <w:r w:rsidRPr="0040186D">
              <w:rPr>
                <w:color w:val="7030A0"/>
                <w:lang w:bidi="es-ES" w:val="es-ES"/>
              </w:rPr>
              <w:t xml:space="preserve">Baremo excepcional reducido para adultos</w:t>
            </w:r>
          </w:p>
        </w:tc>
        <w:tc>
          <w:tcPr>
            <w:tcW w:w="2620" w:type="dxa"/>
            <w:tcBorders>
              <w:top w:val="single" w:sz="4" w:space="0" w:color="auto"/>
              <w:left w:val="nil"/>
              <w:bottom w:val="single" w:sz="4" w:space="0" w:color="auto"/>
              <w:right w:val="single" w:sz="4" w:space="0" w:color="auto"/>
            </w:tcBorders>
            <w:vAlign w:val="center"/>
            <w:hideMark/>
          </w:tcPr>
          <w:p w14:paraId="7CDF8CCF" w14:textId="77777777" w:rsidR="0040186D" w:rsidRPr="0040186D" w:rsidRDefault="0040186D" w:rsidP="0040186D">
            <w:pPr>
              <w:jc w:val="center"/>
              <w:rPr>
                <w:rFonts w:eastAsia="Times New Roman"/>
                <w:color w:val="7030A0"/>
                <w:lang w:eastAsia="fr-FR"/>
              </w:rPr>
            </w:pPr>
            <w:r w:rsidRPr="0040186D">
              <w:rPr>
                <w:color w:val="7030A0"/>
                <w:lang w:bidi="es-ES" w:val="es-ES"/>
              </w:rPr>
              <w:t xml:space="preserve">Baremo excepcional infantil</w:t>
            </w:r>
          </w:p>
        </w:tc>
      </w:tr>
      <w:tr w:rsidR="0040186D" w:rsidRPr="0040186D" w14:paraId="2A3327E4"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0EBE66E4" w14:textId="77777777" w:rsidR="0040186D" w:rsidRPr="0040186D" w:rsidRDefault="0040186D" w:rsidP="0040186D">
            <w:pPr>
              <w:rPr>
                <w:rFonts w:eastAsia="Times New Roman"/>
                <w:color w:val="000000"/>
                <w:lang w:eastAsia="fr-FR"/>
              </w:rPr>
            </w:pPr>
            <w:r w:rsidRPr="0040186D">
              <w:rPr>
                <w:lang w:bidi="es-ES" w:val="es-ES"/>
              </w:rPr>
              <w:t xml:space="preserve">Hasta 100 km</w:t>
            </w:r>
          </w:p>
        </w:tc>
        <w:tc>
          <w:tcPr>
            <w:tcW w:w="2320" w:type="dxa"/>
            <w:tcBorders>
              <w:top w:val="nil"/>
              <w:left w:val="nil"/>
              <w:bottom w:val="single" w:sz="4" w:space="0" w:color="auto"/>
              <w:right w:val="single" w:sz="4" w:space="0" w:color="auto"/>
            </w:tcBorders>
            <w:noWrap/>
            <w:vAlign w:val="center"/>
            <w:hideMark/>
          </w:tcPr>
          <w:p w14:paraId="397DE5F0" w14:textId="77777777" w:rsidR="0040186D" w:rsidRPr="0040186D" w:rsidRDefault="0040186D" w:rsidP="0040186D">
            <w:pPr>
              <w:jc w:val="center"/>
              <w:rPr>
                <w:rFonts w:eastAsia="Times New Roman"/>
                <w:color w:val="000000"/>
                <w:lang w:eastAsia="fr-FR"/>
              </w:rPr>
            </w:pPr>
            <w:r w:rsidRPr="0040186D">
              <w:rPr>
                <w:lang w:bidi="es-ES" w:val="es-ES"/>
              </w:rPr>
              <w:t xml:space="preserve">48 €</w:t>
            </w:r>
          </w:p>
        </w:tc>
        <w:tc>
          <w:tcPr>
            <w:tcW w:w="2480" w:type="dxa"/>
            <w:tcBorders>
              <w:top w:val="nil"/>
              <w:left w:val="nil"/>
              <w:bottom w:val="single" w:sz="4" w:space="0" w:color="auto"/>
              <w:right w:val="single" w:sz="4" w:space="0" w:color="auto"/>
            </w:tcBorders>
            <w:noWrap/>
            <w:vAlign w:val="center"/>
            <w:hideMark/>
          </w:tcPr>
          <w:p w14:paraId="2DEAE900" w14:textId="77777777" w:rsidR="0040186D" w:rsidRPr="0040186D" w:rsidRDefault="0040186D" w:rsidP="0040186D">
            <w:pPr>
              <w:jc w:val="center"/>
              <w:rPr>
                <w:rFonts w:eastAsia="Times New Roman"/>
                <w:color w:val="000000"/>
                <w:lang w:eastAsia="fr-FR"/>
              </w:rPr>
            </w:pPr>
            <w:r w:rsidRPr="0040186D">
              <w:rPr>
                <w:lang w:bidi="es-ES" w:val="es-ES"/>
              </w:rPr>
              <w:t xml:space="preserve">36 €</w:t>
            </w:r>
          </w:p>
        </w:tc>
        <w:tc>
          <w:tcPr>
            <w:tcW w:w="2620" w:type="dxa"/>
            <w:tcBorders>
              <w:top w:val="nil"/>
              <w:left w:val="nil"/>
              <w:bottom w:val="single" w:sz="4" w:space="0" w:color="auto"/>
              <w:right w:val="single" w:sz="4" w:space="0" w:color="auto"/>
            </w:tcBorders>
            <w:noWrap/>
            <w:vAlign w:val="center"/>
            <w:hideMark/>
          </w:tcPr>
          <w:p w14:paraId="27F98369" w14:textId="77777777" w:rsidR="0040186D" w:rsidRPr="0040186D" w:rsidRDefault="0040186D" w:rsidP="0040186D">
            <w:pPr>
              <w:jc w:val="center"/>
              <w:rPr>
                <w:rFonts w:eastAsia="Times New Roman"/>
                <w:color w:val="000000"/>
                <w:lang w:eastAsia="fr-FR"/>
              </w:rPr>
            </w:pPr>
            <w:r w:rsidRPr="0040186D">
              <w:rPr>
                <w:lang w:bidi="es-ES" w:val="es-ES"/>
              </w:rPr>
              <w:t xml:space="preserve">24 €</w:t>
            </w:r>
          </w:p>
        </w:tc>
      </w:tr>
      <w:tr w:rsidR="0040186D" w:rsidRPr="0040186D" w14:paraId="57E3E4AA"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078E1A04" w14:textId="3CF5B4C4" w:rsidR="0040186D" w:rsidRPr="0040186D" w:rsidRDefault="0040186D" w:rsidP="0040186D">
            <w:pPr>
              <w:rPr>
                <w:rFonts w:eastAsia="Times New Roman"/>
                <w:color w:val="000000"/>
                <w:lang w:eastAsia="fr-FR"/>
              </w:rPr>
            </w:pPr>
            <w:r w:rsidRPr="0040186D">
              <w:rPr>
                <w:lang w:bidi="es-ES" w:val="es-ES"/>
              </w:rPr>
              <w:t xml:space="preserve">De 101 a 200 km</w:t>
            </w:r>
          </w:p>
        </w:tc>
        <w:tc>
          <w:tcPr>
            <w:tcW w:w="2320" w:type="dxa"/>
            <w:tcBorders>
              <w:top w:val="nil"/>
              <w:left w:val="nil"/>
              <w:bottom w:val="single" w:sz="4" w:space="0" w:color="auto"/>
              <w:right w:val="single" w:sz="4" w:space="0" w:color="auto"/>
            </w:tcBorders>
            <w:noWrap/>
            <w:vAlign w:val="center"/>
            <w:hideMark/>
          </w:tcPr>
          <w:p w14:paraId="7188CA2A" w14:textId="77777777" w:rsidR="0040186D" w:rsidRPr="0040186D" w:rsidRDefault="0040186D" w:rsidP="0040186D">
            <w:pPr>
              <w:jc w:val="center"/>
              <w:rPr>
                <w:rFonts w:eastAsia="Times New Roman"/>
                <w:color w:val="000000"/>
                <w:lang w:eastAsia="fr-FR"/>
              </w:rPr>
            </w:pPr>
            <w:r w:rsidRPr="0040186D">
              <w:rPr>
                <w:lang w:bidi="es-ES" w:val="es-ES"/>
              </w:rPr>
              <w:t xml:space="preserve">79 €</w:t>
            </w:r>
          </w:p>
        </w:tc>
        <w:tc>
          <w:tcPr>
            <w:tcW w:w="2480" w:type="dxa"/>
            <w:tcBorders>
              <w:top w:val="nil"/>
              <w:left w:val="nil"/>
              <w:bottom w:val="single" w:sz="4" w:space="0" w:color="auto"/>
              <w:right w:val="single" w:sz="4" w:space="0" w:color="auto"/>
            </w:tcBorders>
            <w:noWrap/>
            <w:vAlign w:val="center"/>
            <w:hideMark/>
          </w:tcPr>
          <w:p w14:paraId="27C0AEBC" w14:textId="77777777" w:rsidR="0040186D" w:rsidRPr="0040186D" w:rsidRDefault="0040186D" w:rsidP="0040186D">
            <w:pPr>
              <w:jc w:val="center"/>
              <w:rPr>
                <w:rFonts w:eastAsia="Times New Roman"/>
                <w:color w:val="000000"/>
                <w:lang w:eastAsia="fr-FR"/>
              </w:rPr>
            </w:pPr>
            <w:r w:rsidRPr="0040186D">
              <w:rPr>
                <w:lang w:bidi="es-ES" w:val="es-ES"/>
              </w:rPr>
              <w:t xml:space="preserve">59 €</w:t>
            </w:r>
          </w:p>
        </w:tc>
        <w:tc>
          <w:tcPr>
            <w:tcW w:w="2620" w:type="dxa"/>
            <w:tcBorders>
              <w:top w:val="nil"/>
              <w:left w:val="nil"/>
              <w:bottom w:val="single" w:sz="4" w:space="0" w:color="auto"/>
              <w:right w:val="single" w:sz="4" w:space="0" w:color="auto"/>
            </w:tcBorders>
            <w:noWrap/>
            <w:vAlign w:val="center"/>
            <w:hideMark/>
          </w:tcPr>
          <w:p w14:paraId="25FC3758" w14:textId="77777777" w:rsidR="0040186D" w:rsidRPr="0040186D" w:rsidRDefault="0040186D" w:rsidP="0040186D">
            <w:pPr>
              <w:jc w:val="center"/>
              <w:rPr>
                <w:rFonts w:eastAsia="Times New Roman"/>
                <w:color w:val="000000"/>
                <w:lang w:eastAsia="fr-FR"/>
              </w:rPr>
            </w:pPr>
            <w:r w:rsidRPr="0040186D">
              <w:rPr>
                <w:lang w:bidi="es-ES" w:val="es-ES"/>
              </w:rPr>
              <w:t xml:space="preserve">40 €</w:t>
            </w:r>
          </w:p>
        </w:tc>
      </w:tr>
      <w:tr w:rsidR="0040186D" w:rsidRPr="0040186D" w14:paraId="2F504DC8"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5CC8225A" w14:textId="048D1600" w:rsidR="0040186D" w:rsidRPr="0040186D" w:rsidRDefault="0040186D" w:rsidP="0040186D">
            <w:pPr>
              <w:rPr>
                <w:rFonts w:eastAsia="Times New Roman"/>
                <w:color w:val="000000"/>
                <w:lang w:eastAsia="fr-FR"/>
              </w:rPr>
            </w:pPr>
            <w:r w:rsidRPr="0040186D">
              <w:rPr>
                <w:lang w:bidi="es-ES" w:val="es-ES"/>
              </w:rPr>
              <w:t xml:space="preserve">De 201 a 300 km</w:t>
            </w:r>
          </w:p>
        </w:tc>
        <w:tc>
          <w:tcPr>
            <w:tcW w:w="2320" w:type="dxa"/>
            <w:tcBorders>
              <w:top w:val="nil"/>
              <w:left w:val="nil"/>
              <w:bottom w:val="single" w:sz="4" w:space="0" w:color="auto"/>
              <w:right w:val="single" w:sz="4" w:space="0" w:color="auto"/>
            </w:tcBorders>
            <w:noWrap/>
            <w:vAlign w:val="center"/>
            <w:hideMark/>
          </w:tcPr>
          <w:p w14:paraId="04DAB350" w14:textId="77777777" w:rsidR="0040186D" w:rsidRPr="0040186D" w:rsidRDefault="0040186D" w:rsidP="0040186D">
            <w:pPr>
              <w:jc w:val="center"/>
              <w:rPr>
                <w:rFonts w:eastAsia="Times New Roman"/>
                <w:color w:val="000000"/>
                <w:lang w:eastAsia="fr-FR"/>
              </w:rPr>
            </w:pPr>
            <w:r w:rsidRPr="0040186D">
              <w:rPr>
                <w:lang w:bidi="es-ES" w:val="es-ES"/>
              </w:rPr>
              <w:t xml:space="preserve">93 €</w:t>
            </w:r>
          </w:p>
        </w:tc>
        <w:tc>
          <w:tcPr>
            <w:tcW w:w="2480" w:type="dxa"/>
            <w:tcBorders>
              <w:top w:val="nil"/>
              <w:left w:val="nil"/>
              <w:bottom w:val="single" w:sz="4" w:space="0" w:color="auto"/>
              <w:right w:val="single" w:sz="4" w:space="0" w:color="auto"/>
            </w:tcBorders>
            <w:noWrap/>
            <w:vAlign w:val="center"/>
            <w:hideMark/>
          </w:tcPr>
          <w:p w14:paraId="551DA4A8" w14:textId="77777777" w:rsidR="0040186D" w:rsidRPr="0040186D" w:rsidRDefault="0040186D" w:rsidP="0040186D">
            <w:pPr>
              <w:jc w:val="center"/>
              <w:rPr>
                <w:rFonts w:eastAsia="Times New Roman"/>
                <w:color w:val="000000"/>
                <w:lang w:eastAsia="fr-FR"/>
              </w:rPr>
            </w:pPr>
            <w:r w:rsidRPr="0040186D">
              <w:rPr>
                <w:lang w:bidi="es-ES" w:val="es-ES"/>
              </w:rPr>
              <w:t xml:space="preserve">70 €</w:t>
            </w:r>
          </w:p>
        </w:tc>
        <w:tc>
          <w:tcPr>
            <w:tcW w:w="2620" w:type="dxa"/>
            <w:tcBorders>
              <w:top w:val="nil"/>
              <w:left w:val="nil"/>
              <w:bottom w:val="single" w:sz="4" w:space="0" w:color="auto"/>
              <w:right w:val="single" w:sz="4" w:space="0" w:color="auto"/>
            </w:tcBorders>
            <w:noWrap/>
            <w:vAlign w:val="center"/>
            <w:hideMark/>
          </w:tcPr>
          <w:p w14:paraId="6D429B64" w14:textId="77777777" w:rsidR="0040186D" w:rsidRPr="0040186D" w:rsidRDefault="0040186D" w:rsidP="0040186D">
            <w:pPr>
              <w:jc w:val="center"/>
              <w:rPr>
                <w:rFonts w:eastAsia="Times New Roman"/>
                <w:color w:val="000000"/>
                <w:lang w:eastAsia="fr-FR"/>
              </w:rPr>
            </w:pPr>
            <w:r w:rsidRPr="0040186D">
              <w:rPr>
                <w:lang w:bidi="es-ES" w:val="es-ES"/>
              </w:rPr>
              <w:t xml:space="preserve">47 €</w:t>
            </w:r>
          </w:p>
        </w:tc>
      </w:tr>
      <w:tr w:rsidR="0040186D" w:rsidRPr="0040186D" w14:paraId="033670A1"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36C4AE46" w14:textId="22EFFFE7" w:rsidR="0040186D" w:rsidRPr="0040186D" w:rsidRDefault="0040186D" w:rsidP="0040186D">
            <w:pPr>
              <w:rPr>
                <w:rFonts w:eastAsia="Times New Roman"/>
                <w:color w:val="000000"/>
                <w:lang w:eastAsia="fr-FR"/>
              </w:rPr>
            </w:pPr>
            <w:r w:rsidRPr="0040186D">
              <w:rPr>
                <w:lang w:bidi="es-ES" w:val="es-ES"/>
              </w:rPr>
              <w:t xml:space="preserve">De 301 a 400 km</w:t>
            </w:r>
          </w:p>
        </w:tc>
        <w:tc>
          <w:tcPr>
            <w:tcW w:w="2320" w:type="dxa"/>
            <w:tcBorders>
              <w:top w:val="nil"/>
              <w:left w:val="nil"/>
              <w:bottom w:val="single" w:sz="4" w:space="0" w:color="auto"/>
              <w:right w:val="single" w:sz="4" w:space="0" w:color="auto"/>
            </w:tcBorders>
            <w:noWrap/>
            <w:vAlign w:val="center"/>
            <w:hideMark/>
          </w:tcPr>
          <w:p w14:paraId="325E8B3F" w14:textId="77777777" w:rsidR="0040186D" w:rsidRPr="0040186D" w:rsidRDefault="0040186D" w:rsidP="0040186D">
            <w:pPr>
              <w:jc w:val="center"/>
              <w:rPr>
                <w:rFonts w:eastAsia="Times New Roman"/>
                <w:color w:val="000000"/>
                <w:lang w:eastAsia="fr-FR"/>
              </w:rPr>
            </w:pPr>
            <w:r w:rsidRPr="0040186D">
              <w:rPr>
                <w:lang w:bidi="es-ES" w:val="es-ES"/>
              </w:rPr>
              <w:t xml:space="preserve">98 €</w:t>
            </w:r>
          </w:p>
        </w:tc>
        <w:tc>
          <w:tcPr>
            <w:tcW w:w="2480" w:type="dxa"/>
            <w:tcBorders>
              <w:top w:val="nil"/>
              <w:left w:val="nil"/>
              <w:bottom w:val="single" w:sz="4" w:space="0" w:color="auto"/>
              <w:right w:val="single" w:sz="4" w:space="0" w:color="auto"/>
            </w:tcBorders>
            <w:noWrap/>
            <w:vAlign w:val="center"/>
            <w:hideMark/>
          </w:tcPr>
          <w:p w14:paraId="7010C53A" w14:textId="77777777" w:rsidR="0040186D" w:rsidRPr="0040186D" w:rsidRDefault="0040186D" w:rsidP="0040186D">
            <w:pPr>
              <w:jc w:val="center"/>
              <w:rPr>
                <w:rFonts w:eastAsia="Times New Roman"/>
                <w:color w:val="000000"/>
                <w:lang w:eastAsia="fr-FR"/>
              </w:rPr>
            </w:pPr>
            <w:r w:rsidRPr="0040186D">
              <w:rPr>
                <w:lang w:bidi="es-ES" w:val="es-ES"/>
              </w:rPr>
              <w:t xml:space="preserve">74 €</w:t>
            </w:r>
          </w:p>
        </w:tc>
        <w:tc>
          <w:tcPr>
            <w:tcW w:w="2620" w:type="dxa"/>
            <w:tcBorders>
              <w:top w:val="nil"/>
              <w:left w:val="nil"/>
              <w:bottom w:val="single" w:sz="4" w:space="0" w:color="auto"/>
              <w:right w:val="single" w:sz="4" w:space="0" w:color="auto"/>
            </w:tcBorders>
            <w:noWrap/>
            <w:vAlign w:val="center"/>
            <w:hideMark/>
          </w:tcPr>
          <w:p w14:paraId="4E6B3E00" w14:textId="77777777" w:rsidR="0040186D" w:rsidRPr="0040186D" w:rsidRDefault="0040186D" w:rsidP="0040186D">
            <w:pPr>
              <w:jc w:val="center"/>
              <w:rPr>
                <w:rFonts w:eastAsia="Times New Roman"/>
                <w:color w:val="000000"/>
                <w:lang w:eastAsia="fr-FR"/>
              </w:rPr>
            </w:pPr>
            <w:r w:rsidRPr="0040186D">
              <w:rPr>
                <w:lang w:bidi="es-ES" w:val="es-ES"/>
              </w:rPr>
              <w:t xml:space="preserve">49 €</w:t>
            </w:r>
          </w:p>
        </w:tc>
      </w:tr>
      <w:tr w:rsidR="0040186D" w:rsidRPr="0040186D" w14:paraId="18221A87"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5A8B6FCF" w14:textId="7F26ED3A" w:rsidR="0040186D" w:rsidRPr="0040186D" w:rsidRDefault="0040186D" w:rsidP="0040186D">
            <w:pPr>
              <w:rPr>
                <w:rFonts w:eastAsia="Times New Roman"/>
                <w:color w:val="000000"/>
                <w:lang w:eastAsia="fr-FR"/>
              </w:rPr>
            </w:pPr>
            <w:r w:rsidRPr="0040186D">
              <w:rPr>
                <w:lang w:bidi="es-ES" w:val="es-ES"/>
              </w:rPr>
              <w:t xml:space="preserve">De 401 a 500 km</w:t>
            </w:r>
          </w:p>
        </w:tc>
        <w:tc>
          <w:tcPr>
            <w:tcW w:w="2320" w:type="dxa"/>
            <w:tcBorders>
              <w:top w:val="nil"/>
              <w:left w:val="nil"/>
              <w:bottom w:val="single" w:sz="4" w:space="0" w:color="auto"/>
              <w:right w:val="single" w:sz="4" w:space="0" w:color="auto"/>
            </w:tcBorders>
            <w:noWrap/>
            <w:vAlign w:val="center"/>
            <w:hideMark/>
          </w:tcPr>
          <w:p w14:paraId="324D2F32" w14:textId="77777777" w:rsidR="0040186D" w:rsidRPr="0040186D" w:rsidRDefault="0040186D" w:rsidP="0040186D">
            <w:pPr>
              <w:jc w:val="center"/>
              <w:rPr>
                <w:rFonts w:eastAsia="Times New Roman"/>
                <w:color w:val="000000"/>
                <w:lang w:eastAsia="fr-FR"/>
              </w:rPr>
            </w:pPr>
            <w:r w:rsidRPr="0040186D">
              <w:rPr>
                <w:lang w:bidi="es-ES" w:val="es-ES"/>
              </w:rPr>
              <w:t xml:space="preserve">122 €</w:t>
            </w:r>
          </w:p>
        </w:tc>
        <w:tc>
          <w:tcPr>
            <w:tcW w:w="2480" w:type="dxa"/>
            <w:tcBorders>
              <w:top w:val="nil"/>
              <w:left w:val="nil"/>
              <w:bottom w:val="single" w:sz="4" w:space="0" w:color="auto"/>
              <w:right w:val="single" w:sz="4" w:space="0" w:color="auto"/>
            </w:tcBorders>
            <w:noWrap/>
            <w:vAlign w:val="center"/>
            <w:hideMark/>
          </w:tcPr>
          <w:p w14:paraId="56185739" w14:textId="77777777" w:rsidR="0040186D" w:rsidRPr="0040186D" w:rsidRDefault="0040186D" w:rsidP="0040186D">
            <w:pPr>
              <w:jc w:val="center"/>
              <w:rPr>
                <w:rFonts w:eastAsia="Times New Roman"/>
                <w:color w:val="000000"/>
                <w:lang w:eastAsia="fr-FR"/>
              </w:rPr>
            </w:pPr>
            <w:r w:rsidRPr="0040186D">
              <w:rPr>
                <w:lang w:bidi="es-ES" w:val="es-ES"/>
              </w:rPr>
              <w:t xml:space="preserve">92 €</w:t>
            </w:r>
          </w:p>
        </w:tc>
        <w:tc>
          <w:tcPr>
            <w:tcW w:w="2620" w:type="dxa"/>
            <w:tcBorders>
              <w:top w:val="nil"/>
              <w:left w:val="nil"/>
              <w:bottom w:val="single" w:sz="4" w:space="0" w:color="auto"/>
              <w:right w:val="single" w:sz="4" w:space="0" w:color="auto"/>
            </w:tcBorders>
            <w:noWrap/>
            <w:vAlign w:val="center"/>
            <w:hideMark/>
          </w:tcPr>
          <w:p w14:paraId="7ED6F92C" w14:textId="77777777" w:rsidR="0040186D" w:rsidRPr="0040186D" w:rsidRDefault="0040186D" w:rsidP="0040186D">
            <w:pPr>
              <w:jc w:val="center"/>
              <w:rPr>
                <w:rFonts w:eastAsia="Times New Roman"/>
                <w:color w:val="000000"/>
                <w:lang w:eastAsia="fr-FR"/>
              </w:rPr>
            </w:pPr>
            <w:r w:rsidRPr="0040186D">
              <w:rPr>
                <w:lang w:bidi="es-ES" w:val="es-ES"/>
              </w:rPr>
              <w:t xml:space="preserve">61 €</w:t>
            </w:r>
          </w:p>
        </w:tc>
      </w:tr>
      <w:tr w:rsidR="0040186D" w:rsidRPr="0040186D" w14:paraId="3AECC729"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6F606529" w14:textId="77777777" w:rsidR="0040186D" w:rsidRPr="0040186D" w:rsidRDefault="0040186D" w:rsidP="0040186D">
            <w:pPr>
              <w:rPr>
                <w:rFonts w:eastAsia="Times New Roman"/>
                <w:color w:val="000000"/>
                <w:lang w:eastAsia="fr-FR"/>
              </w:rPr>
            </w:pPr>
            <w:r w:rsidRPr="0040186D">
              <w:rPr>
                <w:lang w:bidi="es-ES" w:val="es-ES"/>
              </w:rPr>
              <w:t xml:space="preserve">De 501 a 600 km</w:t>
            </w:r>
          </w:p>
        </w:tc>
        <w:tc>
          <w:tcPr>
            <w:tcW w:w="2320" w:type="dxa"/>
            <w:tcBorders>
              <w:top w:val="nil"/>
              <w:left w:val="nil"/>
              <w:bottom w:val="single" w:sz="4" w:space="0" w:color="auto"/>
              <w:right w:val="single" w:sz="4" w:space="0" w:color="auto"/>
            </w:tcBorders>
            <w:noWrap/>
            <w:vAlign w:val="center"/>
            <w:hideMark/>
          </w:tcPr>
          <w:p w14:paraId="6015D7F8" w14:textId="77777777" w:rsidR="0040186D" w:rsidRPr="0040186D" w:rsidRDefault="0040186D" w:rsidP="0040186D">
            <w:pPr>
              <w:jc w:val="center"/>
              <w:rPr>
                <w:rFonts w:eastAsia="Times New Roman"/>
                <w:color w:val="000000"/>
                <w:lang w:eastAsia="fr-FR"/>
              </w:rPr>
            </w:pPr>
            <w:r w:rsidRPr="0040186D">
              <w:rPr>
                <w:lang w:bidi="es-ES" w:val="es-ES"/>
              </w:rPr>
              <w:t xml:space="preserve">142 €</w:t>
            </w:r>
          </w:p>
        </w:tc>
        <w:tc>
          <w:tcPr>
            <w:tcW w:w="2480" w:type="dxa"/>
            <w:tcBorders>
              <w:top w:val="nil"/>
              <w:left w:val="nil"/>
              <w:bottom w:val="single" w:sz="4" w:space="0" w:color="auto"/>
              <w:right w:val="single" w:sz="4" w:space="0" w:color="auto"/>
            </w:tcBorders>
            <w:noWrap/>
            <w:vAlign w:val="center"/>
            <w:hideMark/>
          </w:tcPr>
          <w:p w14:paraId="410B2B85" w14:textId="77777777" w:rsidR="0040186D" w:rsidRPr="0040186D" w:rsidRDefault="0040186D" w:rsidP="0040186D">
            <w:pPr>
              <w:jc w:val="center"/>
              <w:rPr>
                <w:rFonts w:eastAsia="Times New Roman"/>
                <w:color w:val="000000"/>
                <w:lang w:eastAsia="fr-FR"/>
              </w:rPr>
            </w:pPr>
            <w:r w:rsidRPr="0040186D">
              <w:rPr>
                <w:lang w:bidi="es-ES" w:val="es-ES"/>
              </w:rPr>
              <w:t xml:space="preserve">107 €</w:t>
            </w:r>
          </w:p>
        </w:tc>
        <w:tc>
          <w:tcPr>
            <w:tcW w:w="2620" w:type="dxa"/>
            <w:tcBorders>
              <w:top w:val="nil"/>
              <w:left w:val="nil"/>
              <w:bottom w:val="single" w:sz="4" w:space="0" w:color="auto"/>
              <w:right w:val="single" w:sz="4" w:space="0" w:color="auto"/>
            </w:tcBorders>
            <w:noWrap/>
            <w:vAlign w:val="center"/>
            <w:hideMark/>
          </w:tcPr>
          <w:p w14:paraId="649172C4" w14:textId="77777777" w:rsidR="0040186D" w:rsidRPr="0040186D" w:rsidRDefault="0040186D" w:rsidP="0040186D">
            <w:pPr>
              <w:jc w:val="center"/>
              <w:rPr>
                <w:rFonts w:eastAsia="Times New Roman"/>
                <w:color w:val="000000"/>
                <w:lang w:eastAsia="fr-FR"/>
              </w:rPr>
            </w:pPr>
            <w:r w:rsidRPr="0040186D">
              <w:rPr>
                <w:lang w:bidi="es-ES" w:val="es-ES"/>
              </w:rPr>
              <w:t xml:space="preserve">71 €</w:t>
            </w:r>
          </w:p>
        </w:tc>
      </w:tr>
      <w:tr w:rsidR="0040186D" w:rsidRPr="0040186D" w14:paraId="1F2EF32B"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28A13056" w14:textId="77777777" w:rsidR="0040186D" w:rsidRPr="0040186D" w:rsidRDefault="0040186D" w:rsidP="0040186D">
            <w:pPr>
              <w:rPr>
                <w:rFonts w:eastAsia="Times New Roman"/>
                <w:color w:val="000000"/>
                <w:lang w:eastAsia="fr-FR"/>
              </w:rPr>
            </w:pPr>
            <w:r w:rsidRPr="0040186D">
              <w:rPr>
                <w:lang w:bidi="es-ES" w:val="es-ES"/>
              </w:rPr>
              <w:t xml:space="preserve">De 601 a 700 km</w:t>
            </w:r>
          </w:p>
        </w:tc>
        <w:tc>
          <w:tcPr>
            <w:tcW w:w="2320" w:type="dxa"/>
            <w:tcBorders>
              <w:top w:val="nil"/>
              <w:left w:val="nil"/>
              <w:bottom w:val="single" w:sz="4" w:space="0" w:color="auto"/>
              <w:right w:val="single" w:sz="4" w:space="0" w:color="auto"/>
            </w:tcBorders>
            <w:noWrap/>
            <w:vAlign w:val="center"/>
            <w:hideMark/>
          </w:tcPr>
          <w:p w14:paraId="4AC80ECF" w14:textId="77777777" w:rsidR="0040186D" w:rsidRPr="0040186D" w:rsidRDefault="0040186D" w:rsidP="0040186D">
            <w:pPr>
              <w:jc w:val="center"/>
              <w:rPr>
                <w:rFonts w:eastAsia="Times New Roman"/>
                <w:color w:val="000000"/>
                <w:lang w:eastAsia="fr-FR"/>
              </w:rPr>
            </w:pPr>
            <w:r w:rsidRPr="0040186D">
              <w:rPr>
                <w:lang w:bidi="es-ES" w:val="es-ES"/>
              </w:rPr>
              <w:t xml:space="preserve">160 €</w:t>
            </w:r>
          </w:p>
        </w:tc>
        <w:tc>
          <w:tcPr>
            <w:tcW w:w="2480" w:type="dxa"/>
            <w:tcBorders>
              <w:top w:val="nil"/>
              <w:left w:val="nil"/>
              <w:bottom w:val="single" w:sz="4" w:space="0" w:color="auto"/>
              <w:right w:val="single" w:sz="4" w:space="0" w:color="auto"/>
            </w:tcBorders>
            <w:noWrap/>
            <w:vAlign w:val="center"/>
            <w:hideMark/>
          </w:tcPr>
          <w:p w14:paraId="77ED048C" w14:textId="77777777" w:rsidR="0040186D" w:rsidRPr="0040186D" w:rsidRDefault="0040186D" w:rsidP="0040186D">
            <w:pPr>
              <w:jc w:val="center"/>
              <w:rPr>
                <w:rFonts w:eastAsia="Times New Roman"/>
                <w:color w:val="000000"/>
                <w:lang w:eastAsia="fr-FR"/>
              </w:rPr>
            </w:pPr>
            <w:r w:rsidRPr="0040186D">
              <w:rPr>
                <w:lang w:bidi="es-ES" w:val="es-ES"/>
              </w:rPr>
              <w:t xml:space="preserve">120 €</w:t>
            </w:r>
          </w:p>
        </w:tc>
        <w:tc>
          <w:tcPr>
            <w:tcW w:w="2620" w:type="dxa"/>
            <w:tcBorders>
              <w:top w:val="nil"/>
              <w:left w:val="nil"/>
              <w:bottom w:val="single" w:sz="4" w:space="0" w:color="auto"/>
              <w:right w:val="single" w:sz="4" w:space="0" w:color="auto"/>
            </w:tcBorders>
            <w:noWrap/>
            <w:vAlign w:val="center"/>
            <w:hideMark/>
          </w:tcPr>
          <w:p w14:paraId="5AD45788" w14:textId="77777777" w:rsidR="0040186D" w:rsidRPr="0040186D" w:rsidRDefault="0040186D" w:rsidP="0040186D">
            <w:pPr>
              <w:jc w:val="center"/>
              <w:rPr>
                <w:rFonts w:eastAsia="Times New Roman"/>
                <w:color w:val="000000"/>
                <w:lang w:eastAsia="fr-FR"/>
              </w:rPr>
            </w:pPr>
            <w:r w:rsidRPr="0040186D">
              <w:rPr>
                <w:lang w:bidi="es-ES" w:val="es-ES"/>
              </w:rPr>
              <w:t xml:space="preserve">80 €</w:t>
            </w:r>
          </w:p>
        </w:tc>
      </w:tr>
      <w:tr w:rsidR="0040186D" w:rsidRPr="0040186D" w14:paraId="69117336"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67338EA3" w14:textId="77777777" w:rsidR="0040186D" w:rsidRPr="0040186D" w:rsidRDefault="0040186D" w:rsidP="0040186D">
            <w:pPr>
              <w:rPr>
                <w:rFonts w:eastAsia="Times New Roman"/>
                <w:color w:val="000000"/>
                <w:lang w:eastAsia="fr-FR"/>
              </w:rPr>
            </w:pPr>
            <w:r w:rsidRPr="0040186D">
              <w:rPr>
                <w:lang w:bidi="es-ES" w:val="es-ES"/>
              </w:rPr>
              <w:t xml:space="preserve">De 701 a 800 km</w:t>
            </w:r>
          </w:p>
        </w:tc>
        <w:tc>
          <w:tcPr>
            <w:tcW w:w="2320" w:type="dxa"/>
            <w:tcBorders>
              <w:top w:val="nil"/>
              <w:left w:val="nil"/>
              <w:bottom w:val="single" w:sz="4" w:space="0" w:color="auto"/>
              <w:right w:val="single" w:sz="4" w:space="0" w:color="auto"/>
            </w:tcBorders>
            <w:noWrap/>
            <w:vAlign w:val="center"/>
            <w:hideMark/>
          </w:tcPr>
          <w:p w14:paraId="3FF3F123" w14:textId="77777777" w:rsidR="0040186D" w:rsidRPr="0040186D" w:rsidRDefault="0040186D" w:rsidP="0040186D">
            <w:pPr>
              <w:jc w:val="center"/>
              <w:rPr>
                <w:rFonts w:eastAsia="Times New Roman"/>
                <w:color w:val="000000"/>
                <w:lang w:eastAsia="fr-FR"/>
              </w:rPr>
            </w:pPr>
            <w:r w:rsidRPr="0040186D">
              <w:rPr>
                <w:lang w:bidi="es-ES" w:val="es-ES"/>
              </w:rPr>
              <w:t xml:space="preserve">171 €</w:t>
            </w:r>
          </w:p>
        </w:tc>
        <w:tc>
          <w:tcPr>
            <w:tcW w:w="2480" w:type="dxa"/>
            <w:tcBorders>
              <w:top w:val="nil"/>
              <w:left w:val="nil"/>
              <w:bottom w:val="single" w:sz="4" w:space="0" w:color="auto"/>
              <w:right w:val="single" w:sz="4" w:space="0" w:color="auto"/>
            </w:tcBorders>
            <w:noWrap/>
            <w:vAlign w:val="center"/>
            <w:hideMark/>
          </w:tcPr>
          <w:p w14:paraId="0C76911A" w14:textId="77777777" w:rsidR="0040186D" w:rsidRPr="0040186D" w:rsidRDefault="0040186D" w:rsidP="0040186D">
            <w:pPr>
              <w:jc w:val="center"/>
              <w:rPr>
                <w:rFonts w:eastAsia="Times New Roman"/>
                <w:color w:val="000000"/>
                <w:lang w:eastAsia="fr-FR"/>
              </w:rPr>
            </w:pPr>
            <w:r w:rsidRPr="0040186D">
              <w:rPr>
                <w:lang w:bidi="es-ES" w:val="es-ES"/>
              </w:rPr>
              <w:t xml:space="preserve">128 €</w:t>
            </w:r>
          </w:p>
        </w:tc>
        <w:tc>
          <w:tcPr>
            <w:tcW w:w="2620" w:type="dxa"/>
            <w:tcBorders>
              <w:top w:val="nil"/>
              <w:left w:val="nil"/>
              <w:bottom w:val="single" w:sz="4" w:space="0" w:color="auto"/>
              <w:right w:val="single" w:sz="4" w:space="0" w:color="auto"/>
            </w:tcBorders>
            <w:noWrap/>
            <w:vAlign w:val="center"/>
            <w:hideMark/>
          </w:tcPr>
          <w:p w14:paraId="3BA94D90" w14:textId="77777777" w:rsidR="0040186D" w:rsidRPr="0040186D" w:rsidRDefault="0040186D" w:rsidP="0040186D">
            <w:pPr>
              <w:jc w:val="center"/>
              <w:rPr>
                <w:rFonts w:eastAsia="Times New Roman"/>
                <w:color w:val="000000"/>
                <w:lang w:eastAsia="fr-FR"/>
              </w:rPr>
            </w:pPr>
            <w:r w:rsidRPr="0040186D">
              <w:rPr>
                <w:lang w:bidi="es-ES" w:val="es-ES"/>
              </w:rPr>
              <w:t xml:space="preserve">86 €</w:t>
            </w:r>
          </w:p>
        </w:tc>
      </w:tr>
      <w:tr w:rsidR="0040186D" w:rsidRPr="0040186D" w14:paraId="760B2C0B"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5D7DE004" w14:textId="77777777" w:rsidR="0040186D" w:rsidRPr="0040186D" w:rsidRDefault="0040186D" w:rsidP="0040186D">
            <w:pPr>
              <w:rPr>
                <w:rFonts w:eastAsia="Times New Roman"/>
                <w:color w:val="000000"/>
                <w:lang w:eastAsia="fr-FR"/>
              </w:rPr>
            </w:pPr>
            <w:r w:rsidRPr="0040186D">
              <w:rPr>
                <w:lang w:bidi="es-ES" w:val="es-ES"/>
              </w:rPr>
              <w:t xml:space="preserve">De 801 a 900 km</w:t>
            </w:r>
          </w:p>
        </w:tc>
        <w:tc>
          <w:tcPr>
            <w:tcW w:w="2320" w:type="dxa"/>
            <w:tcBorders>
              <w:top w:val="nil"/>
              <w:left w:val="nil"/>
              <w:bottom w:val="single" w:sz="4" w:space="0" w:color="auto"/>
              <w:right w:val="single" w:sz="4" w:space="0" w:color="auto"/>
            </w:tcBorders>
            <w:noWrap/>
            <w:vAlign w:val="center"/>
            <w:hideMark/>
          </w:tcPr>
          <w:p w14:paraId="4107EDE4" w14:textId="77777777" w:rsidR="0040186D" w:rsidRPr="0040186D" w:rsidRDefault="0040186D" w:rsidP="0040186D">
            <w:pPr>
              <w:jc w:val="center"/>
              <w:rPr>
                <w:rFonts w:eastAsia="Times New Roman"/>
                <w:color w:val="000000"/>
                <w:lang w:eastAsia="fr-FR"/>
              </w:rPr>
            </w:pPr>
            <w:r w:rsidRPr="0040186D">
              <w:rPr>
                <w:lang w:bidi="es-ES" w:val="es-ES"/>
              </w:rPr>
              <w:t xml:space="preserve">172 €</w:t>
            </w:r>
          </w:p>
        </w:tc>
        <w:tc>
          <w:tcPr>
            <w:tcW w:w="2480" w:type="dxa"/>
            <w:tcBorders>
              <w:top w:val="nil"/>
              <w:left w:val="nil"/>
              <w:bottom w:val="single" w:sz="4" w:space="0" w:color="auto"/>
              <w:right w:val="single" w:sz="4" w:space="0" w:color="auto"/>
            </w:tcBorders>
            <w:noWrap/>
            <w:vAlign w:val="center"/>
            <w:hideMark/>
          </w:tcPr>
          <w:p w14:paraId="683E2801" w14:textId="77777777" w:rsidR="0040186D" w:rsidRPr="0040186D" w:rsidRDefault="0040186D" w:rsidP="0040186D">
            <w:pPr>
              <w:jc w:val="center"/>
              <w:rPr>
                <w:rFonts w:eastAsia="Times New Roman"/>
                <w:color w:val="000000"/>
                <w:lang w:eastAsia="fr-FR"/>
              </w:rPr>
            </w:pPr>
            <w:r w:rsidRPr="0040186D">
              <w:rPr>
                <w:lang w:bidi="es-ES" w:val="es-ES"/>
              </w:rPr>
              <w:t xml:space="preserve">129 €</w:t>
            </w:r>
          </w:p>
        </w:tc>
        <w:tc>
          <w:tcPr>
            <w:tcW w:w="2620" w:type="dxa"/>
            <w:tcBorders>
              <w:top w:val="nil"/>
              <w:left w:val="nil"/>
              <w:bottom w:val="single" w:sz="4" w:space="0" w:color="auto"/>
              <w:right w:val="single" w:sz="4" w:space="0" w:color="auto"/>
            </w:tcBorders>
            <w:noWrap/>
            <w:vAlign w:val="center"/>
            <w:hideMark/>
          </w:tcPr>
          <w:p w14:paraId="3391A8F2" w14:textId="77777777" w:rsidR="0040186D" w:rsidRPr="0040186D" w:rsidRDefault="0040186D" w:rsidP="0040186D">
            <w:pPr>
              <w:jc w:val="center"/>
              <w:rPr>
                <w:rFonts w:eastAsia="Times New Roman"/>
                <w:color w:val="000000"/>
                <w:lang w:eastAsia="fr-FR"/>
              </w:rPr>
            </w:pPr>
            <w:r w:rsidRPr="0040186D">
              <w:rPr>
                <w:lang w:bidi="es-ES" w:val="es-ES"/>
              </w:rPr>
              <w:t xml:space="preserve">86 €</w:t>
            </w:r>
          </w:p>
        </w:tc>
      </w:tr>
      <w:tr w:rsidR="0040186D" w:rsidRPr="0040186D" w14:paraId="47BC393A"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25A5A3EC" w14:textId="77777777" w:rsidR="0040186D" w:rsidRPr="0040186D" w:rsidRDefault="0040186D" w:rsidP="0040186D">
            <w:pPr>
              <w:rPr>
                <w:rFonts w:eastAsia="Times New Roman"/>
                <w:color w:val="000000"/>
                <w:lang w:eastAsia="fr-FR"/>
              </w:rPr>
            </w:pPr>
            <w:r w:rsidRPr="0040186D">
              <w:rPr>
                <w:lang w:bidi="es-ES" w:val="es-ES"/>
              </w:rPr>
              <w:t xml:space="preserve">De 901 a 1000 km</w:t>
            </w:r>
          </w:p>
        </w:tc>
        <w:tc>
          <w:tcPr>
            <w:tcW w:w="2320" w:type="dxa"/>
            <w:tcBorders>
              <w:top w:val="nil"/>
              <w:left w:val="nil"/>
              <w:bottom w:val="single" w:sz="4" w:space="0" w:color="auto"/>
              <w:right w:val="single" w:sz="4" w:space="0" w:color="auto"/>
            </w:tcBorders>
            <w:noWrap/>
            <w:vAlign w:val="center"/>
            <w:hideMark/>
          </w:tcPr>
          <w:p w14:paraId="5E8E6D5F" w14:textId="77777777" w:rsidR="0040186D" w:rsidRPr="0040186D" w:rsidRDefault="0040186D" w:rsidP="0040186D">
            <w:pPr>
              <w:jc w:val="center"/>
              <w:rPr>
                <w:rFonts w:eastAsia="Times New Roman"/>
                <w:color w:val="000000"/>
                <w:lang w:eastAsia="fr-FR"/>
              </w:rPr>
            </w:pPr>
            <w:r w:rsidRPr="0040186D">
              <w:rPr>
                <w:lang w:bidi="es-ES" w:val="es-ES"/>
              </w:rPr>
              <w:t xml:space="preserve">198 €</w:t>
            </w:r>
          </w:p>
        </w:tc>
        <w:tc>
          <w:tcPr>
            <w:tcW w:w="2480" w:type="dxa"/>
            <w:tcBorders>
              <w:top w:val="nil"/>
              <w:left w:val="nil"/>
              <w:bottom w:val="single" w:sz="4" w:space="0" w:color="auto"/>
              <w:right w:val="single" w:sz="4" w:space="0" w:color="auto"/>
            </w:tcBorders>
            <w:noWrap/>
            <w:vAlign w:val="center"/>
            <w:hideMark/>
          </w:tcPr>
          <w:p w14:paraId="1906D125" w14:textId="77777777" w:rsidR="0040186D" w:rsidRPr="0040186D" w:rsidRDefault="0040186D" w:rsidP="0040186D">
            <w:pPr>
              <w:jc w:val="center"/>
              <w:rPr>
                <w:rFonts w:eastAsia="Times New Roman"/>
                <w:color w:val="000000"/>
                <w:lang w:eastAsia="fr-FR"/>
              </w:rPr>
            </w:pPr>
            <w:r w:rsidRPr="0040186D">
              <w:rPr>
                <w:lang w:bidi="es-ES" w:val="es-ES"/>
              </w:rPr>
              <w:t xml:space="preserve">149 €</w:t>
            </w:r>
          </w:p>
        </w:tc>
        <w:tc>
          <w:tcPr>
            <w:tcW w:w="2620" w:type="dxa"/>
            <w:tcBorders>
              <w:top w:val="nil"/>
              <w:left w:val="nil"/>
              <w:bottom w:val="single" w:sz="4" w:space="0" w:color="auto"/>
              <w:right w:val="single" w:sz="4" w:space="0" w:color="auto"/>
            </w:tcBorders>
            <w:noWrap/>
            <w:vAlign w:val="center"/>
            <w:hideMark/>
          </w:tcPr>
          <w:p w14:paraId="3592470B" w14:textId="77777777" w:rsidR="0040186D" w:rsidRPr="0040186D" w:rsidRDefault="0040186D" w:rsidP="0040186D">
            <w:pPr>
              <w:jc w:val="center"/>
              <w:rPr>
                <w:rFonts w:eastAsia="Times New Roman"/>
                <w:color w:val="000000"/>
                <w:lang w:eastAsia="fr-FR"/>
              </w:rPr>
            </w:pPr>
            <w:r w:rsidRPr="0040186D">
              <w:rPr>
                <w:lang w:bidi="es-ES" w:val="es-ES"/>
              </w:rPr>
              <w:t xml:space="preserve">99 €</w:t>
            </w:r>
          </w:p>
        </w:tc>
      </w:tr>
      <w:tr w:rsidR="0040186D" w:rsidRPr="0040186D" w14:paraId="4B39D9FB"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1AEC43CF" w14:textId="77777777" w:rsidR="0040186D" w:rsidRPr="0040186D" w:rsidRDefault="0040186D" w:rsidP="0040186D">
            <w:pPr>
              <w:rPr>
                <w:rFonts w:eastAsia="Times New Roman"/>
                <w:color w:val="000000"/>
                <w:lang w:eastAsia="fr-FR"/>
              </w:rPr>
            </w:pPr>
            <w:r w:rsidRPr="0040186D">
              <w:rPr>
                <w:lang w:bidi="es-ES" w:val="es-ES"/>
              </w:rPr>
              <w:t xml:space="preserve">De 1001 a 1070 km</w:t>
            </w:r>
          </w:p>
        </w:tc>
        <w:tc>
          <w:tcPr>
            <w:tcW w:w="2320" w:type="dxa"/>
            <w:tcBorders>
              <w:top w:val="nil"/>
              <w:left w:val="nil"/>
              <w:bottom w:val="single" w:sz="4" w:space="0" w:color="auto"/>
              <w:right w:val="single" w:sz="4" w:space="0" w:color="auto"/>
            </w:tcBorders>
            <w:noWrap/>
            <w:vAlign w:val="center"/>
            <w:hideMark/>
          </w:tcPr>
          <w:p w14:paraId="74F21897" w14:textId="77777777" w:rsidR="0040186D" w:rsidRPr="0040186D" w:rsidRDefault="0040186D" w:rsidP="0040186D">
            <w:pPr>
              <w:jc w:val="center"/>
              <w:rPr>
                <w:rFonts w:eastAsia="Times New Roman"/>
                <w:color w:val="000000"/>
                <w:lang w:eastAsia="fr-FR"/>
              </w:rPr>
            </w:pPr>
            <w:r w:rsidRPr="0040186D">
              <w:rPr>
                <w:lang w:bidi="es-ES" w:val="es-ES"/>
              </w:rPr>
              <w:t xml:space="preserve">211 €</w:t>
            </w:r>
          </w:p>
        </w:tc>
        <w:tc>
          <w:tcPr>
            <w:tcW w:w="2480" w:type="dxa"/>
            <w:tcBorders>
              <w:top w:val="nil"/>
              <w:left w:val="nil"/>
              <w:bottom w:val="single" w:sz="4" w:space="0" w:color="auto"/>
              <w:right w:val="single" w:sz="4" w:space="0" w:color="auto"/>
            </w:tcBorders>
            <w:noWrap/>
            <w:vAlign w:val="center"/>
            <w:hideMark/>
          </w:tcPr>
          <w:p w14:paraId="06A64222" w14:textId="77777777" w:rsidR="0040186D" w:rsidRPr="0040186D" w:rsidRDefault="0040186D" w:rsidP="0040186D">
            <w:pPr>
              <w:jc w:val="center"/>
              <w:rPr>
                <w:rFonts w:eastAsia="Times New Roman"/>
                <w:color w:val="000000"/>
                <w:lang w:eastAsia="fr-FR"/>
              </w:rPr>
            </w:pPr>
            <w:r w:rsidRPr="0040186D">
              <w:rPr>
                <w:lang w:bidi="es-ES" w:val="es-ES"/>
              </w:rPr>
              <w:t xml:space="preserve">158 €</w:t>
            </w:r>
          </w:p>
        </w:tc>
        <w:tc>
          <w:tcPr>
            <w:tcW w:w="2620" w:type="dxa"/>
            <w:tcBorders>
              <w:top w:val="nil"/>
              <w:left w:val="nil"/>
              <w:bottom w:val="single" w:sz="4" w:space="0" w:color="auto"/>
              <w:right w:val="single" w:sz="4" w:space="0" w:color="auto"/>
            </w:tcBorders>
            <w:noWrap/>
            <w:vAlign w:val="center"/>
            <w:hideMark/>
          </w:tcPr>
          <w:p w14:paraId="3343CDC5" w14:textId="77777777" w:rsidR="0040186D" w:rsidRPr="0040186D" w:rsidRDefault="0040186D" w:rsidP="0040186D">
            <w:pPr>
              <w:jc w:val="center"/>
              <w:rPr>
                <w:rFonts w:eastAsia="Times New Roman"/>
                <w:color w:val="000000"/>
                <w:lang w:eastAsia="fr-FR"/>
              </w:rPr>
            </w:pPr>
            <w:r w:rsidRPr="0040186D">
              <w:rPr>
                <w:lang w:bidi="es-ES" w:val="es-ES"/>
              </w:rPr>
              <w:t xml:space="preserve">106 €</w:t>
            </w:r>
          </w:p>
        </w:tc>
      </w:tr>
      <w:tr w:rsidR="0040186D" w:rsidRPr="0040186D" w14:paraId="6BE92A52"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056C3CBE" w14:textId="77777777" w:rsidR="0040186D" w:rsidRPr="0040186D" w:rsidRDefault="0040186D" w:rsidP="0040186D">
            <w:pPr>
              <w:rPr>
                <w:rFonts w:eastAsia="Times New Roman"/>
                <w:color w:val="000000"/>
                <w:lang w:eastAsia="fr-FR"/>
              </w:rPr>
            </w:pPr>
            <w:r w:rsidRPr="0040186D">
              <w:rPr>
                <w:lang w:bidi="es-ES" w:val="es-ES"/>
              </w:rPr>
              <w:t xml:space="preserve">Más de 1070 km</w:t>
            </w:r>
          </w:p>
        </w:tc>
        <w:tc>
          <w:tcPr>
            <w:tcW w:w="2320" w:type="dxa"/>
            <w:tcBorders>
              <w:top w:val="nil"/>
              <w:left w:val="nil"/>
              <w:bottom w:val="single" w:sz="4" w:space="0" w:color="auto"/>
              <w:right w:val="single" w:sz="4" w:space="0" w:color="auto"/>
            </w:tcBorders>
            <w:noWrap/>
            <w:vAlign w:val="center"/>
            <w:hideMark/>
          </w:tcPr>
          <w:p w14:paraId="2462EE3C" w14:textId="77777777" w:rsidR="0040186D" w:rsidRPr="0040186D" w:rsidRDefault="0040186D" w:rsidP="0040186D">
            <w:pPr>
              <w:jc w:val="center"/>
              <w:rPr>
                <w:rFonts w:eastAsia="Times New Roman"/>
                <w:color w:val="000000"/>
                <w:lang w:eastAsia="fr-FR"/>
              </w:rPr>
            </w:pPr>
            <w:r w:rsidRPr="0040186D">
              <w:rPr>
                <w:lang w:bidi="es-ES" w:val="es-ES"/>
              </w:rPr>
              <w:t xml:space="preserve">236 €</w:t>
            </w:r>
          </w:p>
        </w:tc>
        <w:tc>
          <w:tcPr>
            <w:tcW w:w="2480" w:type="dxa"/>
            <w:tcBorders>
              <w:top w:val="nil"/>
              <w:left w:val="nil"/>
              <w:bottom w:val="single" w:sz="4" w:space="0" w:color="auto"/>
              <w:right w:val="single" w:sz="4" w:space="0" w:color="auto"/>
            </w:tcBorders>
            <w:noWrap/>
            <w:vAlign w:val="center"/>
            <w:hideMark/>
          </w:tcPr>
          <w:p w14:paraId="025A49E5" w14:textId="77777777" w:rsidR="0040186D" w:rsidRPr="0040186D" w:rsidRDefault="0040186D" w:rsidP="0040186D">
            <w:pPr>
              <w:jc w:val="center"/>
              <w:rPr>
                <w:rFonts w:eastAsia="Times New Roman"/>
                <w:color w:val="000000"/>
                <w:lang w:eastAsia="fr-FR"/>
              </w:rPr>
            </w:pPr>
            <w:r w:rsidRPr="0040186D">
              <w:rPr>
                <w:lang w:bidi="es-ES" w:val="es-ES"/>
              </w:rPr>
              <w:t xml:space="preserve">177 €</w:t>
            </w:r>
          </w:p>
        </w:tc>
        <w:tc>
          <w:tcPr>
            <w:tcW w:w="2620" w:type="dxa"/>
            <w:tcBorders>
              <w:top w:val="nil"/>
              <w:left w:val="nil"/>
              <w:bottom w:val="single" w:sz="4" w:space="0" w:color="auto"/>
              <w:right w:val="single" w:sz="4" w:space="0" w:color="auto"/>
            </w:tcBorders>
            <w:noWrap/>
            <w:vAlign w:val="center"/>
            <w:hideMark/>
          </w:tcPr>
          <w:p w14:paraId="5CD17E5A" w14:textId="77777777" w:rsidR="0040186D" w:rsidRPr="0040186D" w:rsidRDefault="0040186D" w:rsidP="0040186D">
            <w:pPr>
              <w:jc w:val="center"/>
              <w:rPr>
                <w:rFonts w:eastAsia="Times New Roman"/>
                <w:color w:val="000000"/>
                <w:lang w:eastAsia="fr-FR"/>
              </w:rPr>
            </w:pPr>
            <w:r w:rsidRPr="0040186D">
              <w:rPr>
                <w:lang w:bidi="es-ES" w:val="es-ES"/>
              </w:rPr>
              <w:t xml:space="preserve">118 €</w:t>
            </w:r>
          </w:p>
        </w:tc>
      </w:tr>
      <w:tr w:rsidR="0040186D" w:rsidRPr="0040186D" w14:paraId="11331300" w14:textId="77777777" w:rsidTr="0040186D">
        <w:trPr>
          <w:trHeight w:val="300"/>
        </w:trPr>
        <w:tc>
          <w:tcPr>
            <w:tcW w:w="2540" w:type="dxa"/>
            <w:tcBorders>
              <w:top w:val="nil"/>
              <w:left w:val="nil"/>
              <w:bottom w:val="nil"/>
              <w:right w:val="nil"/>
            </w:tcBorders>
            <w:noWrap/>
            <w:vAlign w:val="bottom"/>
            <w:hideMark/>
          </w:tcPr>
          <w:p w14:paraId="6B0984A5" w14:textId="77777777" w:rsidR="0040186D" w:rsidRPr="0040186D" w:rsidRDefault="0040186D" w:rsidP="0040186D">
            <w:pPr>
              <w:jc w:val="center"/>
              <w:rPr>
                <w:rFonts w:eastAsia="Times New Roman"/>
                <w:color w:val="000000"/>
                <w:lang w:eastAsia="fr-FR"/>
              </w:rPr>
            </w:pPr>
          </w:p>
        </w:tc>
        <w:tc>
          <w:tcPr>
            <w:tcW w:w="2320" w:type="dxa"/>
            <w:tcBorders>
              <w:top w:val="nil"/>
              <w:left w:val="nil"/>
              <w:bottom w:val="nil"/>
              <w:right w:val="nil"/>
            </w:tcBorders>
            <w:noWrap/>
            <w:vAlign w:val="bottom"/>
            <w:hideMark/>
          </w:tcPr>
          <w:p w14:paraId="6732ADB1" w14:textId="77777777" w:rsidR="0040186D" w:rsidRPr="0040186D" w:rsidRDefault="0040186D" w:rsidP="0040186D">
            <w:pPr>
              <w:rPr>
                <w:rFonts w:ascii="Times New Roman" w:eastAsia="Times New Roman" w:hAnsi="Times New Roman" w:cs="Times New Roman"/>
                <w:sz w:val="20"/>
                <w:szCs w:val="20"/>
                <w:lang w:eastAsia="fr-FR"/>
              </w:rPr>
            </w:pPr>
          </w:p>
        </w:tc>
        <w:tc>
          <w:tcPr>
            <w:tcW w:w="2480" w:type="dxa"/>
            <w:tcBorders>
              <w:top w:val="nil"/>
              <w:left w:val="nil"/>
              <w:bottom w:val="nil"/>
              <w:right w:val="nil"/>
            </w:tcBorders>
            <w:noWrap/>
            <w:vAlign w:val="bottom"/>
            <w:hideMark/>
          </w:tcPr>
          <w:p w14:paraId="1E3E53F7" w14:textId="77777777" w:rsidR="0040186D" w:rsidRPr="0040186D" w:rsidRDefault="0040186D" w:rsidP="0040186D">
            <w:pPr>
              <w:rPr>
                <w:rFonts w:ascii="Times New Roman" w:eastAsia="Times New Roman" w:hAnsi="Times New Roman" w:cs="Times New Roman"/>
                <w:sz w:val="20"/>
                <w:szCs w:val="20"/>
                <w:lang w:eastAsia="fr-FR"/>
              </w:rPr>
            </w:pPr>
          </w:p>
        </w:tc>
        <w:tc>
          <w:tcPr>
            <w:tcW w:w="2620" w:type="dxa"/>
            <w:tcBorders>
              <w:top w:val="nil"/>
              <w:left w:val="nil"/>
              <w:bottom w:val="nil"/>
              <w:right w:val="nil"/>
            </w:tcBorders>
            <w:noWrap/>
            <w:vAlign w:val="bottom"/>
            <w:hideMark/>
          </w:tcPr>
          <w:p w14:paraId="5827FD73" w14:textId="77777777" w:rsidR="0040186D" w:rsidRPr="0040186D" w:rsidRDefault="0040186D" w:rsidP="0040186D">
            <w:pPr>
              <w:rPr>
                <w:rFonts w:ascii="Times New Roman" w:eastAsia="Times New Roman" w:hAnsi="Times New Roman" w:cs="Times New Roman"/>
                <w:sz w:val="20"/>
                <w:szCs w:val="20"/>
                <w:lang w:eastAsia="fr-FR"/>
              </w:rPr>
            </w:pPr>
          </w:p>
        </w:tc>
      </w:tr>
      <w:tr w:rsidR="0040186D" w:rsidRPr="0040186D" w14:paraId="44DF35B8" w14:textId="77777777" w:rsidTr="0040186D">
        <w:trPr>
          <w:trHeight w:val="540"/>
        </w:trPr>
        <w:tc>
          <w:tcPr>
            <w:tcW w:w="2540" w:type="dxa"/>
            <w:tcBorders>
              <w:top w:val="single" w:sz="4" w:space="0" w:color="auto"/>
              <w:left w:val="single" w:sz="4" w:space="0" w:color="auto"/>
              <w:bottom w:val="single" w:sz="4" w:space="0" w:color="auto"/>
              <w:right w:val="single" w:sz="4" w:space="0" w:color="auto"/>
            </w:tcBorders>
            <w:vAlign w:val="center"/>
            <w:hideMark/>
          </w:tcPr>
          <w:p w14:paraId="6F6CA1E4" w14:textId="77777777" w:rsidR="0040186D" w:rsidRPr="0040186D" w:rsidRDefault="0040186D" w:rsidP="0040186D">
            <w:pPr>
              <w:jc w:val="center"/>
              <w:rPr>
                <w:rFonts w:eastAsia="Times New Roman"/>
                <w:color w:val="000000"/>
                <w:lang w:eastAsia="fr-FR"/>
              </w:rPr>
            </w:pPr>
            <w:r w:rsidRPr="0040186D">
              <w:rPr>
                <w:lang w:bidi="es-ES" w:val="es-ES"/>
              </w:rPr>
              <w:t xml:space="preserve">Distancias</w:t>
            </w:r>
          </w:p>
        </w:tc>
        <w:tc>
          <w:tcPr>
            <w:tcW w:w="2320" w:type="dxa"/>
            <w:tcBorders>
              <w:top w:val="single" w:sz="4" w:space="0" w:color="auto"/>
              <w:left w:val="nil"/>
              <w:bottom w:val="single" w:sz="4" w:space="0" w:color="auto"/>
              <w:right w:val="single" w:sz="4" w:space="0" w:color="auto"/>
            </w:tcBorders>
            <w:vAlign w:val="center"/>
            <w:hideMark/>
          </w:tcPr>
          <w:p w14:paraId="358B9F31" w14:textId="77777777" w:rsidR="0040186D" w:rsidRPr="0040186D" w:rsidRDefault="0040186D" w:rsidP="0040186D">
            <w:pPr>
              <w:jc w:val="center"/>
              <w:rPr>
                <w:rFonts w:eastAsia="Times New Roman"/>
                <w:color w:val="7030A0"/>
                <w:lang w:eastAsia="fr-FR"/>
              </w:rPr>
            </w:pPr>
            <w:r w:rsidRPr="0040186D">
              <w:rPr>
                <w:color w:val="7030A0"/>
                <w:lang w:bidi="es-ES" w:val="es-ES"/>
              </w:rPr>
              <w:t xml:space="preserve">Baremo de a bordo para adultos</w:t>
            </w:r>
          </w:p>
        </w:tc>
        <w:tc>
          <w:tcPr>
            <w:tcW w:w="2480" w:type="dxa"/>
            <w:tcBorders>
              <w:top w:val="single" w:sz="4" w:space="0" w:color="auto"/>
              <w:left w:val="nil"/>
              <w:bottom w:val="single" w:sz="4" w:space="0" w:color="auto"/>
              <w:right w:val="single" w:sz="4" w:space="0" w:color="auto"/>
            </w:tcBorders>
            <w:vAlign w:val="center"/>
            <w:hideMark/>
          </w:tcPr>
          <w:p w14:paraId="4866DBEA" w14:textId="77777777" w:rsidR="0040186D" w:rsidRPr="0040186D" w:rsidRDefault="0040186D" w:rsidP="0040186D">
            <w:pPr>
              <w:jc w:val="center"/>
              <w:rPr>
                <w:rFonts w:eastAsia="Times New Roman"/>
                <w:color w:val="7030A0"/>
                <w:lang w:eastAsia="fr-FR"/>
              </w:rPr>
            </w:pPr>
            <w:r w:rsidRPr="0040186D">
              <w:rPr>
                <w:color w:val="7030A0"/>
                <w:lang w:bidi="es-ES" w:val="es-ES"/>
              </w:rPr>
              <w:t xml:space="preserve">Baremo de a bordo reducido para adultos</w:t>
            </w:r>
          </w:p>
        </w:tc>
        <w:tc>
          <w:tcPr>
            <w:tcW w:w="2620" w:type="dxa"/>
            <w:tcBorders>
              <w:top w:val="single" w:sz="4" w:space="0" w:color="auto"/>
              <w:left w:val="nil"/>
              <w:bottom w:val="single" w:sz="4" w:space="0" w:color="auto"/>
              <w:right w:val="single" w:sz="4" w:space="0" w:color="auto"/>
            </w:tcBorders>
            <w:vAlign w:val="center"/>
            <w:hideMark/>
          </w:tcPr>
          <w:p w14:paraId="2D0F73EE" w14:textId="77777777" w:rsidR="0040186D" w:rsidRPr="0040186D" w:rsidRDefault="0040186D" w:rsidP="0040186D">
            <w:pPr>
              <w:jc w:val="center"/>
              <w:rPr>
                <w:rFonts w:eastAsia="Times New Roman"/>
                <w:color w:val="7030A0"/>
                <w:lang w:eastAsia="fr-FR"/>
              </w:rPr>
            </w:pPr>
            <w:r w:rsidRPr="0040186D">
              <w:rPr>
                <w:color w:val="7030A0"/>
                <w:lang w:bidi="es-ES" w:val="es-ES"/>
              </w:rPr>
              <w:t xml:space="preserve">Baremo de a bordo infantil</w:t>
            </w:r>
          </w:p>
        </w:tc>
      </w:tr>
      <w:tr w:rsidR="0040186D" w:rsidRPr="0040186D" w14:paraId="63ABF23C"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421CBFE4" w14:textId="77777777" w:rsidR="0040186D" w:rsidRPr="0040186D" w:rsidRDefault="0040186D" w:rsidP="0040186D">
            <w:pPr>
              <w:rPr>
                <w:rFonts w:eastAsia="Times New Roman"/>
                <w:color w:val="000000"/>
                <w:lang w:eastAsia="fr-FR"/>
              </w:rPr>
            </w:pPr>
            <w:r w:rsidRPr="0040186D">
              <w:rPr>
                <w:lang w:bidi="es-ES" w:val="es-ES"/>
              </w:rPr>
              <w:t xml:space="preserve">Hasta 100 km</w:t>
            </w:r>
          </w:p>
        </w:tc>
        <w:tc>
          <w:tcPr>
            <w:tcW w:w="2320" w:type="dxa"/>
            <w:tcBorders>
              <w:top w:val="nil"/>
              <w:left w:val="nil"/>
              <w:bottom w:val="single" w:sz="4" w:space="0" w:color="auto"/>
              <w:right w:val="single" w:sz="4" w:space="0" w:color="auto"/>
            </w:tcBorders>
            <w:noWrap/>
            <w:vAlign w:val="center"/>
            <w:hideMark/>
          </w:tcPr>
          <w:p w14:paraId="63FA64D1" w14:textId="77777777" w:rsidR="0040186D" w:rsidRPr="0040186D" w:rsidRDefault="0040186D" w:rsidP="0040186D">
            <w:pPr>
              <w:jc w:val="center"/>
              <w:rPr>
                <w:rFonts w:eastAsia="Times New Roman"/>
                <w:color w:val="000000"/>
                <w:lang w:eastAsia="fr-FR"/>
              </w:rPr>
            </w:pPr>
            <w:r w:rsidRPr="0040186D">
              <w:rPr>
                <w:lang w:bidi="es-ES" w:val="es-ES"/>
              </w:rPr>
              <w:t xml:space="preserve">67 €</w:t>
            </w:r>
          </w:p>
        </w:tc>
        <w:tc>
          <w:tcPr>
            <w:tcW w:w="2480" w:type="dxa"/>
            <w:tcBorders>
              <w:top w:val="nil"/>
              <w:left w:val="nil"/>
              <w:bottom w:val="single" w:sz="4" w:space="0" w:color="auto"/>
              <w:right w:val="single" w:sz="4" w:space="0" w:color="auto"/>
            </w:tcBorders>
            <w:noWrap/>
            <w:vAlign w:val="center"/>
            <w:hideMark/>
          </w:tcPr>
          <w:p w14:paraId="17FAA1B6" w14:textId="77777777" w:rsidR="0040186D" w:rsidRPr="0040186D" w:rsidRDefault="0040186D" w:rsidP="0040186D">
            <w:pPr>
              <w:jc w:val="center"/>
              <w:rPr>
                <w:rFonts w:eastAsia="Times New Roman"/>
                <w:color w:val="000000"/>
                <w:lang w:eastAsia="fr-FR"/>
              </w:rPr>
            </w:pPr>
            <w:r w:rsidRPr="0040186D">
              <w:rPr>
                <w:lang w:bidi="es-ES" w:val="es-ES"/>
              </w:rPr>
              <w:t xml:space="preserve">50 €</w:t>
            </w:r>
          </w:p>
        </w:tc>
        <w:tc>
          <w:tcPr>
            <w:tcW w:w="2620" w:type="dxa"/>
            <w:tcBorders>
              <w:top w:val="nil"/>
              <w:left w:val="nil"/>
              <w:bottom w:val="single" w:sz="4" w:space="0" w:color="auto"/>
              <w:right w:val="single" w:sz="4" w:space="0" w:color="auto"/>
            </w:tcBorders>
            <w:noWrap/>
            <w:vAlign w:val="center"/>
            <w:hideMark/>
          </w:tcPr>
          <w:p w14:paraId="051A794B" w14:textId="77777777" w:rsidR="0040186D" w:rsidRPr="0040186D" w:rsidRDefault="0040186D" w:rsidP="0040186D">
            <w:pPr>
              <w:jc w:val="center"/>
              <w:rPr>
                <w:rFonts w:eastAsia="Times New Roman"/>
                <w:color w:val="000000"/>
                <w:lang w:eastAsia="fr-FR"/>
              </w:rPr>
            </w:pPr>
            <w:r w:rsidRPr="0040186D">
              <w:rPr>
                <w:lang w:bidi="es-ES" w:val="es-ES"/>
              </w:rPr>
              <w:t xml:space="preserve">34 €</w:t>
            </w:r>
          </w:p>
        </w:tc>
      </w:tr>
      <w:tr w:rsidR="0040186D" w:rsidRPr="0040186D" w14:paraId="37AA0285"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5678C648" w14:textId="7F76B89E" w:rsidR="0040186D" w:rsidRPr="0040186D" w:rsidRDefault="0040186D" w:rsidP="0040186D">
            <w:pPr>
              <w:rPr>
                <w:rFonts w:eastAsia="Times New Roman"/>
                <w:color w:val="000000"/>
                <w:lang w:eastAsia="fr-FR"/>
              </w:rPr>
            </w:pPr>
            <w:r w:rsidRPr="0040186D">
              <w:rPr>
                <w:lang w:bidi="es-ES" w:val="es-ES"/>
              </w:rPr>
              <w:t xml:space="preserve">De 101 a 200 km</w:t>
            </w:r>
          </w:p>
        </w:tc>
        <w:tc>
          <w:tcPr>
            <w:tcW w:w="2320" w:type="dxa"/>
            <w:tcBorders>
              <w:top w:val="nil"/>
              <w:left w:val="nil"/>
              <w:bottom w:val="single" w:sz="4" w:space="0" w:color="auto"/>
              <w:right w:val="single" w:sz="4" w:space="0" w:color="auto"/>
            </w:tcBorders>
            <w:noWrap/>
            <w:vAlign w:val="center"/>
            <w:hideMark/>
          </w:tcPr>
          <w:p w14:paraId="725B93DE" w14:textId="77777777" w:rsidR="0040186D" w:rsidRPr="0040186D" w:rsidRDefault="0040186D" w:rsidP="0040186D">
            <w:pPr>
              <w:jc w:val="center"/>
              <w:rPr>
                <w:rFonts w:eastAsia="Times New Roman"/>
                <w:color w:val="000000"/>
                <w:lang w:eastAsia="fr-FR"/>
              </w:rPr>
            </w:pPr>
            <w:r w:rsidRPr="0040186D">
              <w:rPr>
                <w:lang w:bidi="es-ES" w:val="es-ES"/>
              </w:rPr>
              <w:t xml:space="preserve">98 €</w:t>
            </w:r>
          </w:p>
        </w:tc>
        <w:tc>
          <w:tcPr>
            <w:tcW w:w="2480" w:type="dxa"/>
            <w:tcBorders>
              <w:top w:val="nil"/>
              <w:left w:val="nil"/>
              <w:bottom w:val="single" w:sz="4" w:space="0" w:color="auto"/>
              <w:right w:val="single" w:sz="4" w:space="0" w:color="auto"/>
            </w:tcBorders>
            <w:noWrap/>
            <w:vAlign w:val="center"/>
            <w:hideMark/>
          </w:tcPr>
          <w:p w14:paraId="3E449213" w14:textId="77777777" w:rsidR="0040186D" w:rsidRPr="0040186D" w:rsidRDefault="0040186D" w:rsidP="0040186D">
            <w:pPr>
              <w:jc w:val="center"/>
              <w:rPr>
                <w:rFonts w:eastAsia="Times New Roman"/>
                <w:color w:val="000000"/>
                <w:lang w:eastAsia="fr-FR"/>
              </w:rPr>
            </w:pPr>
            <w:r w:rsidRPr="0040186D">
              <w:rPr>
                <w:lang w:bidi="es-ES" w:val="es-ES"/>
              </w:rPr>
              <w:t xml:space="preserve">74 €</w:t>
            </w:r>
          </w:p>
        </w:tc>
        <w:tc>
          <w:tcPr>
            <w:tcW w:w="2620" w:type="dxa"/>
            <w:tcBorders>
              <w:top w:val="nil"/>
              <w:left w:val="nil"/>
              <w:bottom w:val="single" w:sz="4" w:space="0" w:color="auto"/>
              <w:right w:val="single" w:sz="4" w:space="0" w:color="auto"/>
            </w:tcBorders>
            <w:noWrap/>
            <w:vAlign w:val="center"/>
            <w:hideMark/>
          </w:tcPr>
          <w:p w14:paraId="67A4C86E" w14:textId="77777777" w:rsidR="0040186D" w:rsidRPr="0040186D" w:rsidRDefault="0040186D" w:rsidP="0040186D">
            <w:pPr>
              <w:jc w:val="center"/>
              <w:rPr>
                <w:rFonts w:eastAsia="Times New Roman"/>
                <w:color w:val="000000"/>
                <w:lang w:eastAsia="fr-FR"/>
              </w:rPr>
            </w:pPr>
            <w:r w:rsidRPr="0040186D">
              <w:rPr>
                <w:lang w:bidi="es-ES" w:val="es-ES"/>
              </w:rPr>
              <w:t xml:space="preserve">49 €</w:t>
            </w:r>
          </w:p>
        </w:tc>
      </w:tr>
      <w:tr w:rsidR="0040186D" w:rsidRPr="0040186D" w14:paraId="1B9EEEE6"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102F8B00" w14:textId="27E6EA2B" w:rsidR="0040186D" w:rsidRPr="0040186D" w:rsidRDefault="0040186D" w:rsidP="0040186D">
            <w:pPr>
              <w:rPr>
                <w:rFonts w:eastAsia="Times New Roman"/>
                <w:color w:val="000000"/>
                <w:lang w:eastAsia="fr-FR"/>
              </w:rPr>
            </w:pPr>
            <w:r w:rsidRPr="0040186D">
              <w:rPr>
                <w:lang w:bidi="es-ES" w:val="es-ES"/>
              </w:rPr>
              <w:t xml:space="preserve">De 201 a 300 km</w:t>
            </w:r>
          </w:p>
        </w:tc>
        <w:tc>
          <w:tcPr>
            <w:tcW w:w="2320" w:type="dxa"/>
            <w:tcBorders>
              <w:top w:val="nil"/>
              <w:left w:val="nil"/>
              <w:bottom w:val="single" w:sz="4" w:space="0" w:color="auto"/>
              <w:right w:val="single" w:sz="4" w:space="0" w:color="auto"/>
            </w:tcBorders>
            <w:noWrap/>
            <w:vAlign w:val="center"/>
            <w:hideMark/>
          </w:tcPr>
          <w:p w14:paraId="0AF43AF2" w14:textId="77777777" w:rsidR="0040186D" w:rsidRPr="0040186D" w:rsidRDefault="0040186D" w:rsidP="0040186D">
            <w:pPr>
              <w:jc w:val="center"/>
              <w:rPr>
                <w:rFonts w:eastAsia="Times New Roman"/>
                <w:color w:val="000000"/>
                <w:lang w:eastAsia="fr-FR"/>
              </w:rPr>
            </w:pPr>
            <w:r w:rsidRPr="0040186D">
              <w:rPr>
                <w:lang w:bidi="es-ES" w:val="es-ES"/>
              </w:rPr>
              <w:t xml:space="preserve">112 €</w:t>
            </w:r>
          </w:p>
        </w:tc>
        <w:tc>
          <w:tcPr>
            <w:tcW w:w="2480" w:type="dxa"/>
            <w:tcBorders>
              <w:top w:val="nil"/>
              <w:left w:val="nil"/>
              <w:bottom w:val="single" w:sz="4" w:space="0" w:color="auto"/>
              <w:right w:val="single" w:sz="4" w:space="0" w:color="auto"/>
            </w:tcBorders>
            <w:noWrap/>
            <w:vAlign w:val="center"/>
            <w:hideMark/>
          </w:tcPr>
          <w:p w14:paraId="56861561" w14:textId="77777777" w:rsidR="0040186D" w:rsidRPr="0040186D" w:rsidRDefault="0040186D" w:rsidP="0040186D">
            <w:pPr>
              <w:jc w:val="center"/>
              <w:rPr>
                <w:rFonts w:eastAsia="Times New Roman"/>
                <w:color w:val="000000"/>
                <w:lang w:eastAsia="fr-FR"/>
              </w:rPr>
            </w:pPr>
            <w:r w:rsidRPr="0040186D">
              <w:rPr>
                <w:lang w:bidi="es-ES" w:val="es-ES"/>
              </w:rPr>
              <w:t xml:space="preserve">84 €</w:t>
            </w:r>
          </w:p>
        </w:tc>
        <w:tc>
          <w:tcPr>
            <w:tcW w:w="2620" w:type="dxa"/>
            <w:tcBorders>
              <w:top w:val="nil"/>
              <w:left w:val="nil"/>
              <w:bottom w:val="single" w:sz="4" w:space="0" w:color="auto"/>
              <w:right w:val="single" w:sz="4" w:space="0" w:color="auto"/>
            </w:tcBorders>
            <w:noWrap/>
            <w:vAlign w:val="center"/>
            <w:hideMark/>
          </w:tcPr>
          <w:p w14:paraId="70EEFE4E" w14:textId="77777777" w:rsidR="0040186D" w:rsidRPr="0040186D" w:rsidRDefault="0040186D" w:rsidP="0040186D">
            <w:pPr>
              <w:jc w:val="center"/>
              <w:rPr>
                <w:rFonts w:eastAsia="Times New Roman"/>
                <w:color w:val="000000"/>
                <w:lang w:eastAsia="fr-FR"/>
              </w:rPr>
            </w:pPr>
            <w:r w:rsidRPr="0040186D">
              <w:rPr>
                <w:lang w:bidi="es-ES" w:val="es-ES"/>
              </w:rPr>
              <w:t xml:space="preserve">56 €</w:t>
            </w:r>
          </w:p>
        </w:tc>
      </w:tr>
      <w:tr w:rsidR="0040186D" w:rsidRPr="0040186D" w14:paraId="7641B9AC"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3B3FAB12" w14:textId="40D5F872" w:rsidR="0040186D" w:rsidRPr="0040186D" w:rsidRDefault="0040186D" w:rsidP="0040186D">
            <w:pPr>
              <w:rPr>
                <w:rFonts w:eastAsia="Times New Roman"/>
                <w:color w:val="000000"/>
                <w:lang w:eastAsia="fr-FR"/>
              </w:rPr>
            </w:pPr>
            <w:r w:rsidRPr="0040186D">
              <w:rPr>
                <w:lang w:bidi="es-ES" w:val="es-ES"/>
              </w:rPr>
              <w:t xml:space="preserve">De 301 a 400 km</w:t>
            </w:r>
          </w:p>
        </w:tc>
        <w:tc>
          <w:tcPr>
            <w:tcW w:w="2320" w:type="dxa"/>
            <w:tcBorders>
              <w:top w:val="nil"/>
              <w:left w:val="nil"/>
              <w:bottom w:val="single" w:sz="4" w:space="0" w:color="auto"/>
              <w:right w:val="single" w:sz="4" w:space="0" w:color="auto"/>
            </w:tcBorders>
            <w:noWrap/>
            <w:vAlign w:val="center"/>
            <w:hideMark/>
          </w:tcPr>
          <w:p w14:paraId="1492B040" w14:textId="77777777" w:rsidR="0040186D" w:rsidRPr="0040186D" w:rsidRDefault="0040186D" w:rsidP="0040186D">
            <w:pPr>
              <w:jc w:val="center"/>
              <w:rPr>
                <w:rFonts w:eastAsia="Times New Roman"/>
                <w:color w:val="000000"/>
                <w:lang w:eastAsia="fr-FR"/>
              </w:rPr>
            </w:pPr>
            <w:r w:rsidRPr="0040186D">
              <w:rPr>
                <w:lang w:bidi="es-ES" w:val="es-ES"/>
              </w:rPr>
              <w:t xml:space="preserve">117 €</w:t>
            </w:r>
          </w:p>
        </w:tc>
        <w:tc>
          <w:tcPr>
            <w:tcW w:w="2480" w:type="dxa"/>
            <w:tcBorders>
              <w:top w:val="nil"/>
              <w:left w:val="nil"/>
              <w:bottom w:val="single" w:sz="4" w:space="0" w:color="auto"/>
              <w:right w:val="single" w:sz="4" w:space="0" w:color="auto"/>
            </w:tcBorders>
            <w:noWrap/>
            <w:vAlign w:val="center"/>
            <w:hideMark/>
          </w:tcPr>
          <w:p w14:paraId="5A805181" w14:textId="77777777" w:rsidR="0040186D" w:rsidRPr="0040186D" w:rsidRDefault="0040186D" w:rsidP="0040186D">
            <w:pPr>
              <w:jc w:val="center"/>
              <w:rPr>
                <w:rFonts w:eastAsia="Times New Roman"/>
                <w:color w:val="000000"/>
                <w:lang w:eastAsia="fr-FR"/>
              </w:rPr>
            </w:pPr>
            <w:r w:rsidRPr="0040186D">
              <w:rPr>
                <w:lang w:bidi="es-ES" w:val="es-ES"/>
              </w:rPr>
              <w:t xml:space="preserve">88 €</w:t>
            </w:r>
          </w:p>
        </w:tc>
        <w:tc>
          <w:tcPr>
            <w:tcW w:w="2620" w:type="dxa"/>
            <w:tcBorders>
              <w:top w:val="nil"/>
              <w:left w:val="nil"/>
              <w:bottom w:val="single" w:sz="4" w:space="0" w:color="auto"/>
              <w:right w:val="single" w:sz="4" w:space="0" w:color="auto"/>
            </w:tcBorders>
            <w:noWrap/>
            <w:vAlign w:val="center"/>
            <w:hideMark/>
          </w:tcPr>
          <w:p w14:paraId="07C39BEE" w14:textId="77777777" w:rsidR="0040186D" w:rsidRPr="0040186D" w:rsidRDefault="0040186D" w:rsidP="0040186D">
            <w:pPr>
              <w:jc w:val="center"/>
              <w:rPr>
                <w:rFonts w:eastAsia="Times New Roman"/>
                <w:color w:val="000000"/>
                <w:lang w:eastAsia="fr-FR"/>
              </w:rPr>
            </w:pPr>
            <w:r w:rsidRPr="0040186D">
              <w:rPr>
                <w:lang w:bidi="es-ES" w:val="es-ES"/>
              </w:rPr>
              <w:t xml:space="preserve">59 €</w:t>
            </w:r>
          </w:p>
        </w:tc>
      </w:tr>
      <w:tr w:rsidR="0040186D" w:rsidRPr="0040186D" w14:paraId="2231BD5D"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527CEEE0" w14:textId="1424E695" w:rsidR="0040186D" w:rsidRPr="0040186D" w:rsidRDefault="0040186D" w:rsidP="0040186D">
            <w:pPr>
              <w:rPr>
                <w:rFonts w:eastAsia="Times New Roman"/>
                <w:color w:val="000000"/>
                <w:lang w:eastAsia="fr-FR"/>
              </w:rPr>
            </w:pPr>
            <w:r w:rsidRPr="0040186D">
              <w:rPr>
                <w:lang w:bidi="es-ES" w:val="es-ES"/>
              </w:rPr>
              <w:t xml:space="preserve">De 401 a 500 km</w:t>
            </w:r>
          </w:p>
        </w:tc>
        <w:tc>
          <w:tcPr>
            <w:tcW w:w="2320" w:type="dxa"/>
            <w:tcBorders>
              <w:top w:val="nil"/>
              <w:left w:val="nil"/>
              <w:bottom w:val="single" w:sz="4" w:space="0" w:color="auto"/>
              <w:right w:val="single" w:sz="4" w:space="0" w:color="auto"/>
            </w:tcBorders>
            <w:noWrap/>
            <w:vAlign w:val="center"/>
            <w:hideMark/>
          </w:tcPr>
          <w:p w14:paraId="1DE4D6BA" w14:textId="77777777" w:rsidR="0040186D" w:rsidRPr="0040186D" w:rsidRDefault="0040186D" w:rsidP="0040186D">
            <w:pPr>
              <w:jc w:val="center"/>
              <w:rPr>
                <w:rFonts w:eastAsia="Times New Roman"/>
                <w:color w:val="000000"/>
                <w:lang w:eastAsia="fr-FR"/>
              </w:rPr>
            </w:pPr>
            <w:r w:rsidRPr="0040186D">
              <w:rPr>
                <w:lang w:bidi="es-ES" w:val="es-ES"/>
              </w:rPr>
              <w:t xml:space="preserve">141 €</w:t>
            </w:r>
          </w:p>
        </w:tc>
        <w:tc>
          <w:tcPr>
            <w:tcW w:w="2480" w:type="dxa"/>
            <w:tcBorders>
              <w:top w:val="nil"/>
              <w:left w:val="nil"/>
              <w:bottom w:val="single" w:sz="4" w:space="0" w:color="auto"/>
              <w:right w:val="single" w:sz="4" w:space="0" w:color="auto"/>
            </w:tcBorders>
            <w:noWrap/>
            <w:vAlign w:val="center"/>
            <w:hideMark/>
          </w:tcPr>
          <w:p w14:paraId="6F0E5EC1" w14:textId="77777777" w:rsidR="0040186D" w:rsidRPr="0040186D" w:rsidRDefault="0040186D" w:rsidP="0040186D">
            <w:pPr>
              <w:jc w:val="center"/>
              <w:rPr>
                <w:rFonts w:eastAsia="Times New Roman"/>
                <w:color w:val="000000"/>
                <w:lang w:eastAsia="fr-FR"/>
              </w:rPr>
            </w:pPr>
            <w:r w:rsidRPr="0040186D">
              <w:rPr>
                <w:lang w:bidi="es-ES" w:val="es-ES"/>
              </w:rPr>
              <w:t xml:space="preserve">106 €</w:t>
            </w:r>
          </w:p>
        </w:tc>
        <w:tc>
          <w:tcPr>
            <w:tcW w:w="2620" w:type="dxa"/>
            <w:tcBorders>
              <w:top w:val="nil"/>
              <w:left w:val="nil"/>
              <w:bottom w:val="single" w:sz="4" w:space="0" w:color="auto"/>
              <w:right w:val="single" w:sz="4" w:space="0" w:color="auto"/>
            </w:tcBorders>
            <w:noWrap/>
            <w:vAlign w:val="center"/>
            <w:hideMark/>
          </w:tcPr>
          <w:p w14:paraId="1556135E" w14:textId="77777777" w:rsidR="0040186D" w:rsidRPr="0040186D" w:rsidRDefault="0040186D" w:rsidP="0040186D">
            <w:pPr>
              <w:jc w:val="center"/>
              <w:rPr>
                <w:rFonts w:eastAsia="Times New Roman"/>
                <w:color w:val="000000"/>
                <w:lang w:eastAsia="fr-FR"/>
              </w:rPr>
            </w:pPr>
            <w:r w:rsidRPr="0040186D">
              <w:rPr>
                <w:lang w:bidi="es-ES" w:val="es-ES"/>
              </w:rPr>
              <w:t xml:space="preserve">71 €</w:t>
            </w:r>
          </w:p>
        </w:tc>
      </w:tr>
      <w:tr w:rsidR="0040186D" w:rsidRPr="0040186D" w14:paraId="43BA7598"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693A65CF" w14:textId="77777777" w:rsidR="0040186D" w:rsidRPr="0040186D" w:rsidRDefault="0040186D" w:rsidP="0040186D">
            <w:pPr>
              <w:rPr>
                <w:rFonts w:eastAsia="Times New Roman"/>
                <w:color w:val="000000"/>
                <w:lang w:eastAsia="fr-FR"/>
              </w:rPr>
            </w:pPr>
            <w:r w:rsidRPr="0040186D">
              <w:rPr>
                <w:lang w:bidi="es-ES" w:val="es-ES"/>
              </w:rPr>
              <w:t xml:space="preserve">De 501 a 600 km</w:t>
            </w:r>
          </w:p>
        </w:tc>
        <w:tc>
          <w:tcPr>
            <w:tcW w:w="2320" w:type="dxa"/>
            <w:tcBorders>
              <w:top w:val="nil"/>
              <w:left w:val="nil"/>
              <w:bottom w:val="single" w:sz="4" w:space="0" w:color="auto"/>
              <w:right w:val="single" w:sz="4" w:space="0" w:color="auto"/>
            </w:tcBorders>
            <w:noWrap/>
            <w:vAlign w:val="center"/>
            <w:hideMark/>
          </w:tcPr>
          <w:p w14:paraId="0060ABEA" w14:textId="77777777" w:rsidR="0040186D" w:rsidRPr="0040186D" w:rsidRDefault="0040186D" w:rsidP="0040186D">
            <w:pPr>
              <w:jc w:val="center"/>
              <w:rPr>
                <w:rFonts w:eastAsia="Times New Roman"/>
                <w:color w:val="000000"/>
                <w:lang w:eastAsia="fr-FR"/>
              </w:rPr>
            </w:pPr>
            <w:r w:rsidRPr="0040186D">
              <w:rPr>
                <w:lang w:bidi="es-ES" w:val="es-ES"/>
              </w:rPr>
              <w:t xml:space="preserve">161 €</w:t>
            </w:r>
          </w:p>
        </w:tc>
        <w:tc>
          <w:tcPr>
            <w:tcW w:w="2480" w:type="dxa"/>
            <w:tcBorders>
              <w:top w:val="nil"/>
              <w:left w:val="nil"/>
              <w:bottom w:val="single" w:sz="4" w:space="0" w:color="auto"/>
              <w:right w:val="single" w:sz="4" w:space="0" w:color="auto"/>
            </w:tcBorders>
            <w:noWrap/>
            <w:vAlign w:val="center"/>
            <w:hideMark/>
          </w:tcPr>
          <w:p w14:paraId="17AFF133" w14:textId="77777777" w:rsidR="0040186D" w:rsidRPr="0040186D" w:rsidRDefault="0040186D" w:rsidP="0040186D">
            <w:pPr>
              <w:jc w:val="center"/>
              <w:rPr>
                <w:rFonts w:eastAsia="Times New Roman"/>
                <w:color w:val="000000"/>
                <w:lang w:eastAsia="fr-FR"/>
              </w:rPr>
            </w:pPr>
            <w:r w:rsidRPr="0040186D">
              <w:rPr>
                <w:lang w:bidi="es-ES" w:val="es-ES"/>
              </w:rPr>
              <w:t xml:space="preserve">121 €</w:t>
            </w:r>
          </w:p>
        </w:tc>
        <w:tc>
          <w:tcPr>
            <w:tcW w:w="2620" w:type="dxa"/>
            <w:tcBorders>
              <w:top w:val="nil"/>
              <w:left w:val="nil"/>
              <w:bottom w:val="single" w:sz="4" w:space="0" w:color="auto"/>
              <w:right w:val="single" w:sz="4" w:space="0" w:color="auto"/>
            </w:tcBorders>
            <w:noWrap/>
            <w:vAlign w:val="center"/>
            <w:hideMark/>
          </w:tcPr>
          <w:p w14:paraId="53C4E60D" w14:textId="77777777" w:rsidR="0040186D" w:rsidRPr="0040186D" w:rsidRDefault="0040186D" w:rsidP="0040186D">
            <w:pPr>
              <w:jc w:val="center"/>
              <w:rPr>
                <w:rFonts w:eastAsia="Times New Roman"/>
                <w:color w:val="000000"/>
                <w:lang w:eastAsia="fr-FR"/>
              </w:rPr>
            </w:pPr>
            <w:r w:rsidRPr="0040186D">
              <w:rPr>
                <w:lang w:bidi="es-ES" w:val="es-ES"/>
              </w:rPr>
              <w:t xml:space="preserve">81 €</w:t>
            </w:r>
          </w:p>
        </w:tc>
      </w:tr>
      <w:tr w:rsidR="0040186D" w:rsidRPr="0040186D" w14:paraId="11068AA9"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633E1159" w14:textId="77777777" w:rsidR="0040186D" w:rsidRPr="0040186D" w:rsidRDefault="0040186D" w:rsidP="0040186D">
            <w:pPr>
              <w:rPr>
                <w:rFonts w:eastAsia="Times New Roman"/>
                <w:color w:val="000000"/>
                <w:lang w:eastAsia="fr-FR"/>
              </w:rPr>
            </w:pPr>
            <w:r w:rsidRPr="0040186D">
              <w:rPr>
                <w:lang w:bidi="es-ES" w:val="es-ES"/>
              </w:rPr>
              <w:t xml:space="preserve">De 601 a 700 km</w:t>
            </w:r>
          </w:p>
        </w:tc>
        <w:tc>
          <w:tcPr>
            <w:tcW w:w="2320" w:type="dxa"/>
            <w:tcBorders>
              <w:top w:val="nil"/>
              <w:left w:val="nil"/>
              <w:bottom w:val="single" w:sz="4" w:space="0" w:color="auto"/>
              <w:right w:val="single" w:sz="4" w:space="0" w:color="auto"/>
            </w:tcBorders>
            <w:noWrap/>
            <w:vAlign w:val="center"/>
            <w:hideMark/>
          </w:tcPr>
          <w:p w14:paraId="5F2C67F6" w14:textId="77777777" w:rsidR="0040186D" w:rsidRPr="0040186D" w:rsidRDefault="0040186D" w:rsidP="0040186D">
            <w:pPr>
              <w:jc w:val="center"/>
              <w:rPr>
                <w:rFonts w:eastAsia="Times New Roman"/>
                <w:color w:val="000000"/>
                <w:lang w:eastAsia="fr-FR"/>
              </w:rPr>
            </w:pPr>
            <w:r w:rsidRPr="0040186D">
              <w:rPr>
                <w:lang w:bidi="es-ES" w:val="es-ES"/>
              </w:rPr>
              <w:t xml:space="preserve">179 €</w:t>
            </w:r>
          </w:p>
        </w:tc>
        <w:tc>
          <w:tcPr>
            <w:tcW w:w="2480" w:type="dxa"/>
            <w:tcBorders>
              <w:top w:val="nil"/>
              <w:left w:val="nil"/>
              <w:bottom w:val="single" w:sz="4" w:space="0" w:color="auto"/>
              <w:right w:val="single" w:sz="4" w:space="0" w:color="auto"/>
            </w:tcBorders>
            <w:noWrap/>
            <w:vAlign w:val="center"/>
            <w:hideMark/>
          </w:tcPr>
          <w:p w14:paraId="459D2009" w14:textId="77777777" w:rsidR="0040186D" w:rsidRPr="0040186D" w:rsidRDefault="0040186D" w:rsidP="0040186D">
            <w:pPr>
              <w:jc w:val="center"/>
              <w:rPr>
                <w:rFonts w:eastAsia="Times New Roman"/>
                <w:color w:val="000000"/>
                <w:lang w:eastAsia="fr-FR"/>
              </w:rPr>
            </w:pPr>
            <w:r w:rsidRPr="0040186D">
              <w:rPr>
                <w:lang w:bidi="es-ES" w:val="es-ES"/>
              </w:rPr>
              <w:t xml:space="preserve">134 €</w:t>
            </w:r>
          </w:p>
        </w:tc>
        <w:tc>
          <w:tcPr>
            <w:tcW w:w="2620" w:type="dxa"/>
            <w:tcBorders>
              <w:top w:val="nil"/>
              <w:left w:val="nil"/>
              <w:bottom w:val="single" w:sz="4" w:space="0" w:color="auto"/>
              <w:right w:val="single" w:sz="4" w:space="0" w:color="auto"/>
            </w:tcBorders>
            <w:noWrap/>
            <w:vAlign w:val="center"/>
            <w:hideMark/>
          </w:tcPr>
          <w:p w14:paraId="37E2C0AD" w14:textId="77777777" w:rsidR="0040186D" w:rsidRPr="0040186D" w:rsidRDefault="0040186D" w:rsidP="0040186D">
            <w:pPr>
              <w:jc w:val="center"/>
              <w:rPr>
                <w:rFonts w:eastAsia="Times New Roman"/>
                <w:color w:val="000000"/>
                <w:lang w:eastAsia="fr-FR"/>
              </w:rPr>
            </w:pPr>
            <w:r w:rsidRPr="0040186D">
              <w:rPr>
                <w:lang w:bidi="es-ES" w:val="es-ES"/>
              </w:rPr>
              <w:t xml:space="preserve">90 €</w:t>
            </w:r>
          </w:p>
        </w:tc>
      </w:tr>
      <w:tr w:rsidR="0040186D" w:rsidRPr="0040186D" w14:paraId="241BBFFC"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430238C1" w14:textId="77777777" w:rsidR="0040186D" w:rsidRPr="0040186D" w:rsidRDefault="0040186D" w:rsidP="0040186D">
            <w:pPr>
              <w:rPr>
                <w:rFonts w:eastAsia="Times New Roman"/>
                <w:color w:val="000000"/>
                <w:lang w:eastAsia="fr-FR"/>
              </w:rPr>
            </w:pPr>
            <w:r w:rsidRPr="0040186D">
              <w:rPr>
                <w:lang w:bidi="es-ES" w:val="es-ES"/>
              </w:rPr>
              <w:t xml:space="preserve">De 701 a 800 km</w:t>
            </w:r>
          </w:p>
        </w:tc>
        <w:tc>
          <w:tcPr>
            <w:tcW w:w="2320" w:type="dxa"/>
            <w:tcBorders>
              <w:top w:val="nil"/>
              <w:left w:val="nil"/>
              <w:bottom w:val="single" w:sz="4" w:space="0" w:color="auto"/>
              <w:right w:val="single" w:sz="4" w:space="0" w:color="auto"/>
            </w:tcBorders>
            <w:noWrap/>
            <w:vAlign w:val="center"/>
            <w:hideMark/>
          </w:tcPr>
          <w:p w14:paraId="47482944" w14:textId="77777777" w:rsidR="0040186D" w:rsidRPr="0040186D" w:rsidRDefault="0040186D" w:rsidP="0040186D">
            <w:pPr>
              <w:jc w:val="center"/>
              <w:rPr>
                <w:rFonts w:eastAsia="Times New Roman"/>
                <w:color w:val="000000"/>
                <w:lang w:eastAsia="fr-FR"/>
              </w:rPr>
            </w:pPr>
            <w:r w:rsidRPr="0040186D">
              <w:rPr>
                <w:lang w:bidi="es-ES" w:val="es-ES"/>
              </w:rPr>
              <w:t xml:space="preserve">190 €</w:t>
            </w:r>
          </w:p>
        </w:tc>
        <w:tc>
          <w:tcPr>
            <w:tcW w:w="2480" w:type="dxa"/>
            <w:tcBorders>
              <w:top w:val="nil"/>
              <w:left w:val="nil"/>
              <w:bottom w:val="single" w:sz="4" w:space="0" w:color="auto"/>
              <w:right w:val="single" w:sz="4" w:space="0" w:color="auto"/>
            </w:tcBorders>
            <w:noWrap/>
            <w:vAlign w:val="center"/>
            <w:hideMark/>
          </w:tcPr>
          <w:p w14:paraId="3663F7C9" w14:textId="77777777" w:rsidR="0040186D" w:rsidRPr="0040186D" w:rsidRDefault="0040186D" w:rsidP="0040186D">
            <w:pPr>
              <w:jc w:val="center"/>
              <w:rPr>
                <w:rFonts w:eastAsia="Times New Roman"/>
                <w:color w:val="000000"/>
                <w:lang w:eastAsia="fr-FR"/>
              </w:rPr>
            </w:pPr>
            <w:r w:rsidRPr="0040186D">
              <w:rPr>
                <w:lang w:bidi="es-ES" w:val="es-ES"/>
              </w:rPr>
              <w:t xml:space="preserve">143 €</w:t>
            </w:r>
          </w:p>
        </w:tc>
        <w:tc>
          <w:tcPr>
            <w:tcW w:w="2620" w:type="dxa"/>
            <w:tcBorders>
              <w:top w:val="nil"/>
              <w:left w:val="nil"/>
              <w:bottom w:val="single" w:sz="4" w:space="0" w:color="auto"/>
              <w:right w:val="single" w:sz="4" w:space="0" w:color="auto"/>
            </w:tcBorders>
            <w:noWrap/>
            <w:vAlign w:val="center"/>
            <w:hideMark/>
          </w:tcPr>
          <w:p w14:paraId="3425AAF1" w14:textId="77777777" w:rsidR="0040186D" w:rsidRPr="0040186D" w:rsidRDefault="0040186D" w:rsidP="0040186D">
            <w:pPr>
              <w:jc w:val="center"/>
              <w:rPr>
                <w:rFonts w:eastAsia="Times New Roman"/>
                <w:color w:val="000000"/>
                <w:lang w:eastAsia="fr-FR"/>
              </w:rPr>
            </w:pPr>
            <w:r w:rsidRPr="0040186D">
              <w:rPr>
                <w:lang w:bidi="es-ES" w:val="es-ES"/>
              </w:rPr>
              <w:t xml:space="preserve">95 €</w:t>
            </w:r>
          </w:p>
        </w:tc>
      </w:tr>
      <w:tr w:rsidR="0040186D" w:rsidRPr="0040186D" w14:paraId="704B0659"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57A0F79E" w14:textId="77777777" w:rsidR="0040186D" w:rsidRPr="0040186D" w:rsidRDefault="0040186D" w:rsidP="0040186D">
            <w:pPr>
              <w:rPr>
                <w:rFonts w:eastAsia="Times New Roman"/>
                <w:color w:val="000000"/>
                <w:lang w:eastAsia="fr-FR"/>
              </w:rPr>
            </w:pPr>
            <w:r w:rsidRPr="0040186D">
              <w:rPr>
                <w:lang w:bidi="es-ES" w:val="es-ES"/>
              </w:rPr>
              <w:t xml:space="preserve">De 801 a 900 km</w:t>
            </w:r>
          </w:p>
        </w:tc>
        <w:tc>
          <w:tcPr>
            <w:tcW w:w="2320" w:type="dxa"/>
            <w:tcBorders>
              <w:top w:val="nil"/>
              <w:left w:val="nil"/>
              <w:bottom w:val="single" w:sz="4" w:space="0" w:color="auto"/>
              <w:right w:val="single" w:sz="4" w:space="0" w:color="auto"/>
            </w:tcBorders>
            <w:noWrap/>
            <w:vAlign w:val="center"/>
            <w:hideMark/>
          </w:tcPr>
          <w:p w14:paraId="554856C4" w14:textId="77777777" w:rsidR="0040186D" w:rsidRPr="0040186D" w:rsidRDefault="0040186D" w:rsidP="0040186D">
            <w:pPr>
              <w:jc w:val="center"/>
              <w:rPr>
                <w:rFonts w:eastAsia="Times New Roman"/>
                <w:color w:val="000000"/>
                <w:lang w:eastAsia="fr-FR"/>
              </w:rPr>
            </w:pPr>
            <w:r w:rsidRPr="0040186D">
              <w:rPr>
                <w:lang w:bidi="es-ES" w:val="es-ES"/>
              </w:rPr>
              <w:t xml:space="preserve">191 €</w:t>
            </w:r>
          </w:p>
        </w:tc>
        <w:tc>
          <w:tcPr>
            <w:tcW w:w="2480" w:type="dxa"/>
            <w:tcBorders>
              <w:top w:val="nil"/>
              <w:left w:val="nil"/>
              <w:bottom w:val="single" w:sz="4" w:space="0" w:color="auto"/>
              <w:right w:val="single" w:sz="4" w:space="0" w:color="auto"/>
            </w:tcBorders>
            <w:noWrap/>
            <w:vAlign w:val="center"/>
            <w:hideMark/>
          </w:tcPr>
          <w:p w14:paraId="53358C65" w14:textId="77777777" w:rsidR="0040186D" w:rsidRPr="0040186D" w:rsidRDefault="0040186D" w:rsidP="0040186D">
            <w:pPr>
              <w:jc w:val="center"/>
              <w:rPr>
                <w:rFonts w:eastAsia="Times New Roman"/>
                <w:color w:val="000000"/>
                <w:lang w:eastAsia="fr-FR"/>
              </w:rPr>
            </w:pPr>
            <w:r w:rsidRPr="0040186D">
              <w:rPr>
                <w:lang w:bidi="es-ES" w:val="es-ES"/>
              </w:rPr>
              <w:t xml:space="preserve">143 €</w:t>
            </w:r>
          </w:p>
        </w:tc>
        <w:tc>
          <w:tcPr>
            <w:tcW w:w="2620" w:type="dxa"/>
            <w:tcBorders>
              <w:top w:val="nil"/>
              <w:left w:val="nil"/>
              <w:bottom w:val="single" w:sz="4" w:space="0" w:color="auto"/>
              <w:right w:val="single" w:sz="4" w:space="0" w:color="auto"/>
            </w:tcBorders>
            <w:noWrap/>
            <w:vAlign w:val="center"/>
            <w:hideMark/>
          </w:tcPr>
          <w:p w14:paraId="4857EDCF" w14:textId="77777777" w:rsidR="0040186D" w:rsidRPr="0040186D" w:rsidRDefault="0040186D" w:rsidP="0040186D">
            <w:pPr>
              <w:jc w:val="center"/>
              <w:rPr>
                <w:rFonts w:eastAsia="Times New Roman"/>
                <w:color w:val="000000"/>
                <w:lang w:eastAsia="fr-FR"/>
              </w:rPr>
            </w:pPr>
            <w:r w:rsidRPr="0040186D">
              <w:rPr>
                <w:lang w:bidi="es-ES" w:val="es-ES"/>
              </w:rPr>
              <w:t xml:space="preserve">96 €</w:t>
            </w:r>
          </w:p>
        </w:tc>
      </w:tr>
      <w:tr w:rsidR="0040186D" w:rsidRPr="0040186D" w14:paraId="094F29AD"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093F709B" w14:textId="77777777" w:rsidR="0040186D" w:rsidRPr="0040186D" w:rsidRDefault="0040186D" w:rsidP="0040186D">
            <w:pPr>
              <w:rPr>
                <w:rFonts w:eastAsia="Times New Roman"/>
                <w:color w:val="000000"/>
                <w:lang w:eastAsia="fr-FR"/>
              </w:rPr>
            </w:pPr>
            <w:r w:rsidRPr="0040186D">
              <w:rPr>
                <w:lang w:bidi="es-ES" w:val="es-ES"/>
              </w:rPr>
              <w:t xml:space="preserve">De 901 a 1000 km</w:t>
            </w:r>
          </w:p>
        </w:tc>
        <w:tc>
          <w:tcPr>
            <w:tcW w:w="2320" w:type="dxa"/>
            <w:tcBorders>
              <w:top w:val="nil"/>
              <w:left w:val="nil"/>
              <w:bottom w:val="single" w:sz="4" w:space="0" w:color="auto"/>
              <w:right w:val="single" w:sz="4" w:space="0" w:color="auto"/>
            </w:tcBorders>
            <w:noWrap/>
            <w:vAlign w:val="center"/>
            <w:hideMark/>
          </w:tcPr>
          <w:p w14:paraId="61CFAFEA" w14:textId="77777777" w:rsidR="0040186D" w:rsidRPr="0040186D" w:rsidRDefault="0040186D" w:rsidP="0040186D">
            <w:pPr>
              <w:jc w:val="center"/>
              <w:rPr>
                <w:rFonts w:eastAsia="Times New Roman"/>
                <w:color w:val="000000"/>
                <w:lang w:eastAsia="fr-FR"/>
              </w:rPr>
            </w:pPr>
            <w:r w:rsidRPr="0040186D">
              <w:rPr>
                <w:lang w:bidi="es-ES" w:val="es-ES"/>
              </w:rPr>
              <w:t xml:space="preserve">217 €</w:t>
            </w:r>
          </w:p>
        </w:tc>
        <w:tc>
          <w:tcPr>
            <w:tcW w:w="2480" w:type="dxa"/>
            <w:tcBorders>
              <w:top w:val="nil"/>
              <w:left w:val="nil"/>
              <w:bottom w:val="single" w:sz="4" w:space="0" w:color="auto"/>
              <w:right w:val="single" w:sz="4" w:space="0" w:color="auto"/>
            </w:tcBorders>
            <w:noWrap/>
            <w:vAlign w:val="center"/>
            <w:hideMark/>
          </w:tcPr>
          <w:p w14:paraId="779C9A64" w14:textId="77777777" w:rsidR="0040186D" w:rsidRPr="0040186D" w:rsidRDefault="0040186D" w:rsidP="0040186D">
            <w:pPr>
              <w:jc w:val="center"/>
              <w:rPr>
                <w:rFonts w:eastAsia="Times New Roman"/>
                <w:color w:val="000000"/>
                <w:lang w:eastAsia="fr-FR"/>
              </w:rPr>
            </w:pPr>
            <w:r w:rsidRPr="0040186D">
              <w:rPr>
                <w:lang w:bidi="es-ES" w:val="es-ES"/>
              </w:rPr>
              <w:t xml:space="preserve">163 €</w:t>
            </w:r>
          </w:p>
        </w:tc>
        <w:tc>
          <w:tcPr>
            <w:tcW w:w="2620" w:type="dxa"/>
            <w:tcBorders>
              <w:top w:val="nil"/>
              <w:left w:val="nil"/>
              <w:bottom w:val="single" w:sz="4" w:space="0" w:color="auto"/>
              <w:right w:val="single" w:sz="4" w:space="0" w:color="auto"/>
            </w:tcBorders>
            <w:noWrap/>
            <w:vAlign w:val="center"/>
            <w:hideMark/>
          </w:tcPr>
          <w:p w14:paraId="4DDBEE3B" w14:textId="77777777" w:rsidR="0040186D" w:rsidRPr="0040186D" w:rsidRDefault="0040186D" w:rsidP="0040186D">
            <w:pPr>
              <w:jc w:val="center"/>
              <w:rPr>
                <w:rFonts w:eastAsia="Times New Roman"/>
                <w:color w:val="000000"/>
                <w:lang w:eastAsia="fr-FR"/>
              </w:rPr>
            </w:pPr>
            <w:r w:rsidRPr="0040186D">
              <w:rPr>
                <w:lang w:bidi="es-ES" w:val="es-ES"/>
              </w:rPr>
              <w:t xml:space="preserve">109 €</w:t>
            </w:r>
          </w:p>
        </w:tc>
      </w:tr>
      <w:tr w:rsidR="0040186D" w:rsidRPr="0040186D" w14:paraId="20D715E5"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3CFE75F7" w14:textId="77777777" w:rsidR="0040186D" w:rsidRPr="0040186D" w:rsidRDefault="0040186D" w:rsidP="0040186D">
            <w:pPr>
              <w:rPr>
                <w:rFonts w:eastAsia="Times New Roman"/>
                <w:color w:val="000000"/>
                <w:lang w:eastAsia="fr-FR"/>
              </w:rPr>
            </w:pPr>
            <w:r w:rsidRPr="0040186D">
              <w:rPr>
                <w:lang w:bidi="es-ES" w:val="es-ES"/>
              </w:rPr>
              <w:t xml:space="preserve">De 1001 a 1070 km</w:t>
            </w:r>
          </w:p>
        </w:tc>
        <w:tc>
          <w:tcPr>
            <w:tcW w:w="2320" w:type="dxa"/>
            <w:tcBorders>
              <w:top w:val="nil"/>
              <w:left w:val="nil"/>
              <w:bottom w:val="single" w:sz="4" w:space="0" w:color="auto"/>
              <w:right w:val="single" w:sz="4" w:space="0" w:color="auto"/>
            </w:tcBorders>
            <w:noWrap/>
            <w:vAlign w:val="center"/>
            <w:hideMark/>
          </w:tcPr>
          <w:p w14:paraId="09004D57" w14:textId="77777777" w:rsidR="0040186D" w:rsidRPr="0040186D" w:rsidRDefault="0040186D" w:rsidP="0040186D">
            <w:pPr>
              <w:jc w:val="center"/>
              <w:rPr>
                <w:rFonts w:eastAsia="Times New Roman"/>
                <w:color w:val="000000"/>
                <w:lang w:eastAsia="fr-FR"/>
              </w:rPr>
            </w:pPr>
            <w:r w:rsidRPr="0040186D">
              <w:rPr>
                <w:lang w:bidi="es-ES" w:val="es-ES"/>
              </w:rPr>
              <w:t xml:space="preserve">230 €</w:t>
            </w:r>
          </w:p>
        </w:tc>
        <w:tc>
          <w:tcPr>
            <w:tcW w:w="2480" w:type="dxa"/>
            <w:tcBorders>
              <w:top w:val="nil"/>
              <w:left w:val="nil"/>
              <w:bottom w:val="single" w:sz="4" w:space="0" w:color="auto"/>
              <w:right w:val="single" w:sz="4" w:space="0" w:color="auto"/>
            </w:tcBorders>
            <w:noWrap/>
            <w:vAlign w:val="center"/>
            <w:hideMark/>
          </w:tcPr>
          <w:p w14:paraId="6BA3B674" w14:textId="77777777" w:rsidR="0040186D" w:rsidRPr="0040186D" w:rsidRDefault="0040186D" w:rsidP="0040186D">
            <w:pPr>
              <w:jc w:val="center"/>
              <w:rPr>
                <w:rFonts w:eastAsia="Times New Roman"/>
                <w:color w:val="000000"/>
                <w:lang w:eastAsia="fr-FR"/>
              </w:rPr>
            </w:pPr>
            <w:r w:rsidRPr="0040186D">
              <w:rPr>
                <w:lang w:bidi="es-ES" w:val="es-ES"/>
              </w:rPr>
              <w:t xml:space="preserve">173 €</w:t>
            </w:r>
          </w:p>
        </w:tc>
        <w:tc>
          <w:tcPr>
            <w:tcW w:w="2620" w:type="dxa"/>
            <w:tcBorders>
              <w:top w:val="nil"/>
              <w:left w:val="nil"/>
              <w:bottom w:val="single" w:sz="4" w:space="0" w:color="auto"/>
              <w:right w:val="single" w:sz="4" w:space="0" w:color="auto"/>
            </w:tcBorders>
            <w:noWrap/>
            <w:vAlign w:val="center"/>
            <w:hideMark/>
          </w:tcPr>
          <w:p w14:paraId="029B74A8" w14:textId="77777777" w:rsidR="0040186D" w:rsidRPr="0040186D" w:rsidRDefault="0040186D" w:rsidP="0040186D">
            <w:pPr>
              <w:jc w:val="center"/>
              <w:rPr>
                <w:rFonts w:eastAsia="Times New Roman"/>
                <w:color w:val="000000"/>
                <w:lang w:eastAsia="fr-FR"/>
              </w:rPr>
            </w:pPr>
            <w:r w:rsidRPr="0040186D">
              <w:rPr>
                <w:lang w:bidi="es-ES" w:val="es-ES"/>
              </w:rPr>
              <w:t xml:space="preserve">115 €</w:t>
            </w:r>
          </w:p>
        </w:tc>
      </w:tr>
      <w:tr w:rsidR="0040186D" w:rsidRPr="0040186D" w14:paraId="4F4769E6"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766FA2E5" w14:textId="77777777" w:rsidR="0040186D" w:rsidRPr="0040186D" w:rsidRDefault="0040186D" w:rsidP="0040186D">
            <w:pPr>
              <w:rPr>
                <w:rFonts w:eastAsia="Times New Roman"/>
                <w:color w:val="000000"/>
                <w:lang w:eastAsia="fr-FR"/>
              </w:rPr>
            </w:pPr>
            <w:r w:rsidRPr="0040186D">
              <w:rPr>
                <w:lang w:bidi="es-ES" w:val="es-ES"/>
              </w:rPr>
              <w:t xml:space="preserve">Más de 1070 km</w:t>
            </w:r>
          </w:p>
        </w:tc>
        <w:tc>
          <w:tcPr>
            <w:tcW w:w="2320" w:type="dxa"/>
            <w:tcBorders>
              <w:top w:val="nil"/>
              <w:left w:val="nil"/>
              <w:bottom w:val="single" w:sz="4" w:space="0" w:color="auto"/>
              <w:right w:val="single" w:sz="4" w:space="0" w:color="auto"/>
            </w:tcBorders>
            <w:noWrap/>
            <w:vAlign w:val="center"/>
            <w:hideMark/>
          </w:tcPr>
          <w:p w14:paraId="33C91E95" w14:textId="77777777" w:rsidR="0040186D" w:rsidRPr="0040186D" w:rsidRDefault="0040186D" w:rsidP="0040186D">
            <w:pPr>
              <w:jc w:val="center"/>
              <w:rPr>
                <w:rFonts w:eastAsia="Times New Roman"/>
                <w:color w:val="000000"/>
                <w:lang w:eastAsia="fr-FR"/>
              </w:rPr>
            </w:pPr>
            <w:r w:rsidRPr="0040186D">
              <w:rPr>
                <w:lang w:bidi="es-ES" w:val="es-ES"/>
              </w:rPr>
              <w:t xml:space="preserve">255 €</w:t>
            </w:r>
          </w:p>
        </w:tc>
        <w:tc>
          <w:tcPr>
            <w:tcW w:w="2480" w:type="dxa"/>
            <w:tcBorders>
              <w:top w:val="nil"/>
              <w:left w:val="nil"/>
              <w:bottom w:val="single" w:sz="4" w:space="0" w:color="auto"/>
              <w:right w:val="single" w:sz="4" w:space="0" w:color="auto"/>
            </w:tcBorders>
            <w:noWrap/>
            <w:vAlign w:val="center"/>
            <w:hideMark/>
          </w:tcPr>
          <w:p w14:paraId="45A7097A" w14:textId="77777777" w:rsidR="0040186D" w:rsidRPr="0040186D" w:rsidRDefault="0040186D" w:rsidP="0040186D">
            <w:pPr>
              <w:jc w:val="center"/>
              <w:rPr>
                <w:rFonts w:eastAsia="Times New Roman"/>
                <w:color w:val="000000"/>
                <w:lang w:eastAsia="fr-FR"/>
              </w:rPr>
            </w:pPr>
            <w:r w:rsidRPr="0040186D">
              <w:rPr>
                <w:lang w:bidi="es-ES" w:val="es-ES"/>
              </w:rPr>
              <w:t xml:space="preserve">191 €</w:t>
            </w:r>
          </w:p>
        </w:tc>
        <w:tc>
          <w:tcPr>
            <w:tcW w:w="2620" w:type="dxa"/>
            <w:tcBorders>
              <w:top w:val="nil"/>
              <w:left w:val="nil"/>
              <w:bottom w:val="single" w:sz="4" w:space="0" w:color="auto"/>
              <w:right w:val="single" w:sz="4" w:space="0" w:color="auto"/>
            </w:tcBorders>
            <w:noWrap/>
            <w:vAlign w:val="center"/>
            <w:hideMark/>
          </w:tcPr>
          <w:p w14:paraId="342374DF" w14:textId="77777777" w:rsidR="0040186D" w:rsidRPr="0040186D" w:rsidRDefault="0040186D" w:rsidP="0040186D">
            <w:pPr>
              <w:jc w:val="center"/>
              <w:rPr>
                <w:rFonts w:eastAsia="Times New Roman"/>
                <w:color w:val="000000"/>
                <w:lang w:eastAsia="fr-FR"/>
              </w:rPr>
            </w:pPr>
            <w:r w:rsidRPr="0040186D">
              <w:rPr>
                <w:lang w:bidi="es-ES" w:val="es-ES"/>
              </w:rPr>
              <w:t xml:space="preserve">128 €</w:t>
            </w:r>
          </w:p>
        </w:tc>
      </w:tr>
    </w:tbl>
    <w:p xmlns:w="http://schemas.openxmlformats.org/wordprocessingml/2006/main" w14:paraId="2D198C66" w14:textId="77777777" w:rsidR="00210652" w:rsidRDefault="00210652" w:rsidP="00803123">
      <w:pPr>
        <w:ind w:right="452"/>
        <w:rPr>
          <w:rFonts w:asciiTheme="majorHAnsi" w:eastAsiaTheme="majorEastAsia" w:hAnsiTheme="majorHAnsi" w:cstheme="majorBidi"/>
          <w:b/>
          <w:color w:val="CD0037"/>
          <w:szCs w:val="14"/>
        </w:rPr>
      </w:pPr>
    </w:p>
    <w:p xmlns:w="http://schemas.openxmlformats.org/wordprocessingml/2006/main" w14:paraId="33D9C73C" w14:textId="77777777" w:rsidR="00501C19" w:rsidRDefault="00501C19" w:rsidP="00803123">
      <w:pPr>
        <w:ind w:right="452"/>
        <w:rPr>
          <w:rFonts w:asciiTheme="majorHAnsi" w:eastAsiaTheme="majorEastAsia" w:hAnsiTheme="majorHAnsi" w:cstheme="majorBidi"/>
          <w:b/>
          <w:color w:val="CD0037"/>
          <w:szCs w:val="14"/>
        </w:rPr>
      </w:pPr>
    </w:p>
    <w:p xmlns:w="http://schemas.openxmlformats.org/wordprocessingml/2006/main" w14:paraId="1C18F1BD" w14:textId="77777777" w:rsidR="00501C19" w:rsidRDefault="00501C19" w:rsidP="00803123">
      <w:pPr>
        <w:ind w:right="452"/>
        <w:rPr>
          <w:rFonts w:asciiTheme="majorHAnsi" w:eastAsiaTheme="majorEastAsia" w:hAnsiTheme="majorHAnsi" w:cstheme="majorBidi"/>
          <w:b/>
          <w:color w:val="CD0037"/>
          <w:szCs w:val="14"/>
        </w:rPr>
      </w:pPr>
    </w:p>
    <w:p xmlns:w="http://schemas.openxmlformats.org/wordprocessingml/2006/main" w14:paraId="5C5EC958" w14:textId="77777777" w:rsidR="00501C19" w:rsidRDefault="00501C19" w:rsidP="00803123">
      <w:pPr>
        <w:ind w:right="452"/>
        <w:rPr>
          <w:rFonts w:asciiTheme="majorHAnsi" w:eastAsiaTheme="majorEastAsia" w:hAnsiTheme="majorHAnsi" w:cstheme="majorBidi"/>
          <w:b/>
          <w:color w:val="CD0037"/>
          <w:szCs w:val="14"/>
        </w:rPr>
      </w:pPr>
    </w:p>
    <w:p xmlns:w="http://schemas.openxmlformats.org/wordprocessingml/2006/main" w14:paraId="4D11FB78" w14:textId="77777777" w:rsidR="00501C19" w:rsidRDefault="00501C19" w:rsidP="00803123">
      <w:pPr>
        <w:ind w:right="452"/>
        <w:rPr>
          <w:rFonts w:asciiTheme="majorHAnsi" w:eastAsiaTheme="majorEastAsia" w:hAnsiTheme="majorHAnsi" w:cstheme="majorBidi"/>
          <w:b/>
          <w:color w:val="CD0037"/>
          <w:szCs w:val="14"/>
        </w:rPr>
      </w:pPr>
    </w:p>
    <w:p xmlns:w="http://schemas.openxmlformats.org/wordprocessingml/2006/main" w14:paraId="372F6ACE" w14:textId="77777777" w:rsidR="00F9605B" w:rsidRDefault="00F9605B" w:rsidP="00803123">
      <w:pPr>
        <w:ind w:right="452"/>
        <w:rPr>
          <w:rFonts w:asciiTheme="majorHAnsi" w:eastAsiaTheme="majorEastAsia" w:hAnsiTheme="majorHAnsi" w:cstheme="majorBidi"/>
          <w:b/>
          <w:color w:val="CD0037"/>
          <w:szCs w:val="14"/>
        </w:rPr>
      </w:pPr>
    </w:p>
    <w:p xmlns:w="http://schemas.openxmlformats.org/wordprocessingml/2006/main" w14:paraId="63D784E1" w14:textId="77777777" w:rsidR="00F9605B" w:rsidRDefault="00F9605B" w:rsidP="00803123">
      <w:pPr>
        <w:ind w:right="452"/>
        <w:rPr>
          <w:rFonts w:asciiTheme="majorHAnsi" w:eastAsiaTheme="majorEastAsia" w:hAnsiTheme="majorHAnsi" w:cstheme="majorBidi"/>
          <w:b/>
          <w:color w:val="CD0037"/>
          <w:szCs w:val="14"/>
        </w:rPr>
      </w:pPr>
    </w:p>
    <w:p xmlns:w="http://schemas.openxmlformats.org/wordprocessingml/2006/main" w14:paraId="7EF414C6" w14:textId="77777777" w:rsidR="00F9605B" w:rsidRDefault="00F9605B" w:rsidP="00803123">
      <w:pPr>
        <w:ind w:right="452"/>
        <w:rPr>
          <w:rFonts w:asciiTheme="majorHAnsi" w:eastAsiaTheme="majorEastAsia" w:hAnsiTheme="majorHAnsi" w:cstheme="majorBidi"/>
          <w:b/>
          <w:color w:val="CD0037"/>
          <w:szCs w:val="14"/>
        </w:rPr>
      </w:pPr>
    </w:p>
    <w:p xmlns:w="http://schemas.openxmlformats.org/wordprocessingml/2006/main" w14:paraId="71CB0F3C" w14:textId="77777777" w:rsidR="00F9605B" w:rsidRDefault="00F9605B" w:rsidP="00803123">
      <w:pPr>
        <w:ind w:right="452"/>
        <w:rPr>
          <w:rFonts w:asciiTheme="majorHAnsi" w:eastAsiaTheme="majorEastAsia" w:hAnsiTheme="majorHAnsi" w:cstheme="majorBidi"/>
          <w:b/>
          <w:color w:val="CD0037"/>
          <w:szCs w:val="14"/>
        </w:rPr>
      </w:pPr>
    </w:p>
    <w:p xmlns:w="http://schemas.openxmlformats.org/wordprocessingml/2006/main" w14:paraId="1716EB1A" w14:textId="77777777" w:rsidR="00501C19" w:rsidRDefault="00501C19" w:rsidP="00803123">
      <w:pPr>
        <w:ind w:right="452"/>
        <w:rPr>
          <w:rFonts w:asciiTheme="majorHAnsi" w:eastAsiaTheme="majorEastAsia" w:hAnsiTheme="majorHAnsi" w:cstheme="majorBidi"/>
          <w:b/>
          <w:color w:val="CD0037"/>
          <w:szCs w:val="14"/>
        </w:rPr>
      </w:pPr>
    </w:p>
    <w:p xmlns:w="http://schemas.openxmlformats.org/wordprocessingml/2006/main" w14:paraId="4B8684E7" w14:textId="77777777" w:rsidR="00501C19" w:rsidRDefault="00501C19" w:rsidP="00803123">
      <w:pPr>
        <w:ind w:right="452"/>
        <w:rPr>
          <w:rFonts w:asciiTheme="majorHAnsi" w:eastAsiaTheme="majorEastAsia" w:hAnsiTheme="majorHAnsi" w:cstheme="majorBidi"/>
          <w:b/>
          <w:color w:val="CD0037"/>
          <w:szCs w:val="14"/>
        </w:rPr>
      </w:pPr>
    </w:p>
    <w:p xmlns:w="http://schemas.openxmlformats.org/wordprocessingml/2006/main" w14:paraId="1E324E04" w14:textId="77777777" w:rsidR="00501C19" w:rsidRDefault="00501C19" w:rsidP="00803123">
      <w:pPr>
        <w:ind w:right="452"/>
        <w:rPr>
          <w:rFonts w:asciiTheme="majorHAnsi" w:eastAsiaTheme="majorEastAsia" w:hAnsiTheme="majorHAnsi" w:cstheme="majorBidi"/>
          <w:b/>
          <w:color w:val="CD0037"/>
          <w:szCs w:val="14"/>
        </w:rPr>
      </w:pPr>
    </w:p>
    <w:p xmlns:w="http://schemas.openxmlformats.org/wordprocessingml/2006/main" w14:paraId="7D1FD14A" w14:textId="77777777" w:rsidR="00501C19" w:rsidRPr="00AE332A" w:rsidRDefault="00501C19" w:rsidP="00AE332A">
      <w:pPr>
        <w:ind w:left="426" w:right="452"/>
        <w:rPr>
          <w:rFonts w:asciiTheme="majorHAnsi" w:eastAsiaTheme="majorEastAsia" w:hAnsiTheme="majorHAnsi" w:cstheme="majorBidi"/>
          <w:b/>
          <w:color w:val="CD0037"/>
          <w:szCs w:val="14"/>
        </w:rPr>
      </w:pPr>
    </w:p>
    <w:tbl xmlns:w="http://schemas.openxmlformats.org/wordprocessingml/2006/main">
      <w:tblPr>
        <w:tblW w:w="9960" w:type="dxa"/>
        <w:tblInd w:w="279" w:type="dxa"/>
        <w:tblCellMar>
          <w:left w:w="70" w:type="dxa"/>
          <w:right w:w="70" w:type="dxa"/>
        </w:tblCellMar>
        <w:tblLook w:val="04A0" w:firstRow="1" w:lastRow="0" w:firstColumn="1" w:lastColumn="0" w:noHBand="0" w:noVBand="1"/>
      </w:tblPr>
      <w:tblGrid>
        <w:gridCol w:w="2540"/>
        <w:gridCol w:w="2320"/>
        <w:gridCol w:w="2480"/>
        <w:gridCol w:w="2620"/>
      </w:tblGrid>
      <w:tr w:rsidR="00F9605B" w:rsidRPr="00F9605B" w14:paraId="2E8E1D6C" w14:textId="77777777" w:rsidTr="00AE332A">
        <w:trPr>
          <w:trHeight w:val="495"/>
        </w:trPr>
        <w:tc>
          <w:tcPr>
            <w:tcW w:w="2540" w:type="dxa"/>
            <w:tcBorders>
              <w:top w:val="single" w:sz="4" w:space="0" w:color="auto"/>
              <w:left w:val="single" w:sz="4" w:space="0" w:color="auto"/>
              <w:bottom w:val="single" w:sz="4" w:space="0" w:color="auto"/>
              <w:right w:val="single" w:sz="4" w:space="0" w:color="auto"/>
            </w:tcBorders>
            <w:vAlign w:val="center"/>
            <w:hideMark/>
          </w:tcPr>
          <w:p w14:paraId="262A7700" w14:textId="77777777" w:rsidR="00F9605B" w:rsidRPr="00F9605B" w:rsidRDefault="00F9605B" w:rsidP="00F9605B">
            <w:pPr>
              <w:jc w:val="center"/>
              <w:rPr>
                <w:rFonts w:eastAsia="Times New Roman"/>
                <w:color w:val="000000"/>
                <w:lang w:eastAsia="fr-FR"/>
              </w:rPr>
            </w:pPr>
            <w:r w:rsidRPr="00F9605B">
              <w:rPr>
                <w:lang w:bidi="es-ES" w:val="es-ES"/>
              </w:rPr>
              <w:t xml:space="preserve">Distancias</w:t>
            </w:r>
          </w:p>
        </w:tc>
        <w:tc>
          <w:tcPr>
            <w:tcW w:w="2320" w:type="dxa"/>
            <w:tcBorders>
              <w:top w:val="single" w:sz="4" w:space="0" w:color="auto"/>
              <w:left w:val="nil"/>
              <w:bottom w:val="single" w:sz="4" w:space="0" w:color="auto"/>
              <w:right w:val="single" w:sz="4" w:space="0" w:color="auto"/>
            </w:tcBorders>
            <w:vAlign w:val="center"/>
            <w:hideMark/>
          </w:tcPr>
          <w:p w14:paraId="4623FDC3" w14:textId="77777777" w:rsidR="00F9605B" w:rsidRPr="00F9605B" w:rsidRDefault="00F9605B" w:rsidP="00F9605B">
            <w:pPr>
              <w:jc w:val="center"/>
              <w:rPr>
                <w:rFonts w:eastAsia="Times New Roman"/>
                <w:color w:val="7030A0"/>
                <w:lang w:eastAsia="fr-FR"/>
              </w:rPr>
            </w:pPr>
            <w:r w:rsidRPr="00F9605B">
              <w:rPr>
                <w:color w:val="7030A0"/>
                <w:lang w:bidi="es-ES" w:val="es-ES"/>
              </w:rPr>
              <w:t xml:space="preserve">Baremo de control para adultos</w:t>
            </w:r>
          </w:p>
        </w:tc>
        <w:tc>
          <w:tcPr>
            <w:tcW w:w="2480" w:type="dxa"/>
            <w:tcBorders>
              <w:top w:val="single" w:sz="4" w:space="0" w:color="auto"/>
              <w:left w:val="nil"/>
              <w:bottom w:val="single" w:sz="4" w:space="0" w:color="auto"/>
              <w:right w:val="single" w:sz="4" w:space="0" w:color="auto"/>
            </w:tcBorders>
            <w:vAlign w:val="center"/>
            <w:hideMark/>
          </w:tcPr>
          <w:p w14:paraId="6DCAF59B" w14:textId="77777777" w:rsidR="00F9605B" w:rsidRPr="00F9605B" w:rsidRDefault="00F9605B" w:rsidP="00F9605B">
            <w:pPr>
              <w:jc w:val="center"/>
              <w:rPr>
                <w:rFonts w:eastAsia="Times New Roman"/>
                <w:color w:val="7030A0"/>
                <w:lang w:eastAsia="fr-FR"/>
              </w:rPr>
            </w:pPr>
            <w:r w:rsidRPr="00F9605B">
              <w:rPr>
                <w:color w:val="7030A0"/>
                <w:lang w:bidi="es-ES" w:val="es-ES"/>
              </w:rPr>
              <w:t xml:space="preserve">Multa fija</w:t>
            </w:r>
          </w:p>
        </w:tc>
        <w:tc>
          <w:tcPr>
            <w:tcW w:w="2620" w:type="dxa"/>
            <w:tcBorders>
              <w:top w:val="single" w:sz="4" w:space="0" w:color="auto"/>
              <w:left w:val="nil"/>
              <w:bottom w:val="single" w:sz="4" w:space="0" w:color="auto"/>
              <w:right w:val="single" w:sz="4" w:space="0" w:color="auto"/>
            </w:tcBorders>
            <w:vAlign w:val="center"/>
            <w:hideMark/>
          </w:tcPr>
          <w:p w14:paraId="1E3D3E5C" w14:textId="66B538F0" w:rsidR="00F9605B" w:rsidRPr="00F9605B" w:rsidRDefault="00F9605B" w:rsidP="00F9605B">
            <w:pPr>
              <w:jc w:val="center"/>
              <w:rPr>
                <w:rFonts w:eastAsia="Times New Roman"/>
                <w:color w:val="7030A0"/>
                <w:lang w:eastAsia="fr-FR"/>
              </w:rPr>
            </w:pPr>
            <w:r w:rsidRPr="00F9605B">
              <w:rPr>
                <w:color w:val="7030A0"/>
                <w:lang w:bidi="es-ES" w:val="es-ES"/>
              </w:rPr>
              <w:t xml:space="preserve">Pago insuficiente</w:t>
            </w:r>
          </w:p>
        </w:tc>
      </w:tr>
      <w:tr w:rsidR="00F9605B" w:rsidRPr="00F9605B" w14:paraId="3CB210E4"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1D0B9573" w14:textId="77777777" w:rsidR="00F9605B" w:rsidRPr="00F9605B" w:rsidRDefault="00F9605B" w:rsidP="00F9605B">
            <w:pPr>
              <w:rPr>
                <w:rFonts w:eastAsia="Times New Roman"/>
                <w:color w:val="000000"/>
                <w:lang w:eastAsia="fr-FR"/>
              </w:rPr>
            </w:pPr>
            <w:r w:rsidRPr="00F9605B">
              <w:rPr>
                <w:lang w:bidi="es-ES" w:val="es-ES"/>
              </w:rPr>
              <w:t xml:space="preserve">Hasta 100 km</w:t>
            </w:r>
          </w:p>
        </w:tc>
        <w:tc>
          <w:tcPr>
            <w:tcW w:w="2320" w:type="dxa"/>
            <w:tcBorders>
              <w:top w:val="nil"/>
              <w:left w:val="nil"/>
              <w:bottom w:val="single" w:sz="4" w:space="0" w:color="auto"/>
              <w:right w:val="single" w:sz="4" w:space="0" w:color="auto"/>
            </w:tcBorders>
            <w:noWrap/>
            <w:vAlign w:val="center"/>
            <w:hideMark/>
          </w:tcPr>
          <w:p w14:paraId="60710EC1" w14:textId="77777777" w:rsidR="00F9605B" w:rsidRPr="00F9605B" w:rsidRDefault="00F9605B" w:rsidP="00F9605B">
            <w:pPr>
              <w:jc w:val="center"/>
              <w:rPr>
                <w:rFonts w:eastAsia="Times New Roman"/>
                <w:color w:val="000000"/>
                <w:lang w:eastAsia="fr-FR"/>
              </w:rPr>
            </w:pPr>
            <w:r w:rsidRPr="00F9605B">
              <w:rPr>
                <w:lang w:bidi="es-ES" w:val="es-ES"/>
              </w:rPr>
              <w:t xml:space="preserve">148 €</w:t>
            </w:r>
          </w:p>
        </w:tc>
        <w:tc>
          <w:tcPr>
            <w:tcW w:w="2480" w:type="dxa"/>
            <w:tcBorders>
              <w:top w:val="nil"/>
              <w:left w:val="nil"/>
              <w:bottom w:val="single" w:sz="4" w:space="0" w:color="auto"/>
              <w:right w:val="single" w:sz="4" w:space="0" w:color="auto"/>
            </w:tcBorders>
            <w:noWrap/>
            <w:vAlign w:val="center"/>
            <w:hideMark/>
          </w:tcPr>
          <w:p w14:paraId="6C4FE1DF" w14:textId="77777777" w:rsidR="00F9605B" w:rsidRPr="00F9605B" w:rsidRDefault="00F9605B" w:rsidP="00F9605B">
            <w:pPr>
              <w:jc w:val="center"/>
              <w:rPr>
                <w:rFonts w:eastAsia="Times New Roman"/>
                <w:lang w:eastAsia="fr-FR"/>
              </w:rPr>
            </w:pPr>
            <w:r w:rsidRPr="00F9605B">
              <w:rPr>
                <w:lang w:bidi="es-ES" w:val="es-ES"/>
              </w:rPr>
              <w:t xml:space="preserve">100 €</w:t>
            </w:r>
          </w:p>
        </w:tc>
        <w:tc>
          <w:tcPr>
            <w:tcW w:w="2620" w:type="dxa"/>
            <w:tcBorders>
              <w:top w:val="nil"/>
              <w:left w:val="nil"/>
              <w:bottom w:val="single" w:sz="4" w:space="0" w:color="auto"/>
              <w:right w:val="single" w:sz="4" w:space="0" w:color="auto"/>
            </w:tcBorders>
            <w:noWrap/>
            <w:vAlign w:val="center"/>
            <w:hideMark/>
          </w:tcPr>
          <w:p w14:paraId="4F990718" w14:textId="77777777" w:rsidR="00F9605B" w:rsidRPr="00F9605B" w:rsidRDefault="00F9605B" w:rsidP="00F9605B">
            <w:pPr>
              <w:jc w:val="center"/>
              <w:rPr>
                <w:rFonts w:eastAsia="Times New Roman"/>
                <w:color w:val="000000"/>
                <w:lang w:eastAsia="fr-FR"/>
              </w:rPr>
            </w:pPr>
            <w:r w:rsidRPr="00F9605B">
              <w:rPr>
                <w:lang w:bidi="es-ES" w:val="es-ES"/>
              </w:rPr>
              <w:t xml:space="preserve">48 €</w:t>
            </w:r>
          </w:p>
        </w:tc>
      </w:tr>
      <w:tr w:rsidR="00F9605B" w:rsidRPr="00F9605B" w14:paraId="619A2FC1"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163EC742" w14:textId="23633125" w:rsidR="00F9605B" w:rsidRPr="00F9605B" w:rsidRDefault="00F9605B" w:rsidP="00F9605B">
            <w:pPr>
              <w:rPr>
                <w:rFonts w:eastAsia="Times New Roman"/>
                <w:color w:val="000000"/>
                <w:lang w:eastAsia="fr-FR"/>
              </w:rPr>
            </w:pPr>
            <w:r w:rsidRPr="00F9605B">
              <w:rPr>
                <w:lang w:bidi="es-ES" w:val="es-ES"/>
              </w:rPr>
              <w:t xml:space="preserve">De 101 a 200 km</w:t>
            </w:r>
          </w:p>
        </w:tc>
        <w:tc>
          <w:tcPr>
            <w:tcW w:w="2320" w:type="dxa"/>
            <w:tcBorders>
              <w:top w:val="nil"/>
              <w:left w:val="nil"/>
              <w:bottom w:val="single" w:sz="4" w:space="0" w:color="auto"/>
              <w:right w:val="single" w:sz="4" w:space="0" w:color="auto"/>
            </w:tcBorders>
            <w:noWrap/>
            <w:vAlign w:val="center"/>
            <w:hideMark/>
          </w:tcPr>
          <w:p w14:paraId="016EECF2" w14:textId="77777777" w:rsidR="00F9605B" w:rsidRPr="00F9605B" w:rsidRDefault="00F9605B" w:rsidP="00F9605B">
            <w:pPr>
              <w:jc w:val="center"/>
              <w:rPr>
                <w:rFonts w:eastAsia="Times New Roman"/>
                <w:color w:val="000000"/>
                <w:lang w:eastAsia="fr-FR"/>
              </w:rPr>
            </w:pPr>
            <w:r w:rsidRPr="00F9605B">
              <w:rPr>
                <w:lang w:bidi="es-ES" w:val="es-ES"/>
              </w:rPr>
              <w:t xml:space="preserve">179 €</w:t>
            </w:r>
          </w:p>
        </w:tc>
        <w:tc>
          <w:tcPr>
            <w:tcW w:w="2480" w:type="dxa"/>
            <w:tcBorders>
              <w:top w:val="nil"/>
              <w:left w:val="nil"/>
              <w:bottom w:val="single" w:sz="4" w:space="0" w:color="auto"/>
              <w:right w:val="single" w:sz="4" w:space="0" w:color="auto"/>
            </w:tcBorders>
            <w:noWrap/>
            <w:vAlign w:val="center"/>
            <w:hideMark/>
          </w:tcPr>
          <w:p w14:paraId="1784BBB6" w14:textId="77777777" w:rsidR="00F9605B" w:rsidRPr="00F9605B" w:rsidRDefault="00F9605B" w:rsidP="00F9605B">
            <w:pPr>
              <w:jc w:val="center"/>
              <w:rPr>
                <w:rFonts w:eastAsia="Times New Roman"/>
                <w:lang w:eastAsia="fr-FR"/>
              </w:rPr>
            </w:pPr>
            <w:r w:rsidRPr="00F9605B">
              <w:rPr>
                <w:lang w:bidi="es-ES" w:val="es-ES"/>
              </w:rPr>
              <w:t xml:space="preserve">100 €</w:t>
            </w:r>
          </w:p>
        </w:tc>
        <w:tc>
          <w:tcPr>
            <w:tcW w:w="2620" w:type="dxa"/>
            <w:tcBorders>
              <w:top w:val="nil"/>
              <w:left w:val="nil"/>
              <w:bottom w:val="single" w:sz="4" w:space="0" w:color="auto"/>
              <w:right w:val="single" w:sz="4" w:space="0" w:color="auto"/>
            </w:tcBorders>
            <w:noWrap/>
            <w:vAlign w:val="center"/>
            <w:hideMark/>
          </w:tcPr>
          <w:p w14:paraId="5A21E6A5" w14:textId="77777777" w:rsidR="00F9605B" w:rsidRPr="00F9605B" w:rsidRDefault="00F9605B" w:rsidP="00F9605B">
            <w:pPr>
              <w:jc w:val="center"/>
              <w:rPr>
                <w:rFonts w:eastAsia="Times New Roman"/>
                <w:color w:val="000000"/>
                <w:lang w:eastAsia="fr-FR"/>
              </w:rPr>
            </w:pPr>
            <w:r w:rsidRPr="00F9605B">
              <w:rPr>
                <w:lang w:bidi="es-ES" w:val="es-ES"/>
              </w:rPr>
              <w:t xml:space="preserve">79 €</w:t>
            </w:r>
          </w:p>
        </w:tc>
      </w:tr>
      <w:tr w:rsidR="00F9605B" w:rsidRPr="00F9605B" w14:paraId="5141D76B"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7326DF2B" w14:textId="2359DF3F" w:rsidR="00F9605B" w:rsidRPr="00F9605B" w:rsidRDefault="00F9605B" w:rsidP="00F9605B">
            <w:pPr>
              <w:rPr>
                <w:rFonts w:eastAsia="Times New Roman"/>
                <w:color w:val="000000"/>
                <w:lang w:eastAsia="fr-FR"/>
              </w:rPr>
            </w:pPr>
            <w:r w:rsidRPr="00F9605B">
              <w:rPr>
                <w:lang w:bidi="es-ES" w:val="es-ES"/>
              </w:rPr>
              <w:t xml:space="preserve">De 201 a 300 km</w:t>
            </w:r>
          </w:p>
        </w:tc>
        <w:tc>
          <w:tcPr>
            <w:tcW w:w="2320" w:type="dxa"/>
            <w:tcBorders>
              <w:top w:val="nil"/>
              <w:left w:val="nil"/>
              <w:bottom w:val="single" w:sz="4" w:space="0" w:color="auto"/>
              <w:right w:val="single" w:sz="4" w:space="0" w:color="auto"/>
            </w:tcBorders>
            <w:noWrap/>
            <w:vAlign w:val="center"/>
            <w:hideMark/>
          </w:tcPr>
          <w:p w14:paraId="354C6F94" w14:textId="77777777" w:rsidR="00F9605B" w:rsidRPr="00F9605B" w:rsidRDefault="00F9605B" w:rsidP="00F9605B">
            <w:pPr>
              <w:jc w:val="center"/>
              <w:rPr>
                <w:rFonts w:eastAsia="Times New Roman"/>
                <w:color w:val="000000"/>
                <w:lang w:eastAsia="fr-FR"/>
              </w:rPr>
            </w:pPr>
            <w:r w:rsidRPr="00F9605B">
              <w:rPr>
                <w:lang w:bidi="es-ES" w:val="es-ES"/>
              </w:rPr>
              <w:t xml:space="preserve">193 €</w:t>
            </w:r>
          </w:p>
        </w:tc>
        <w:tc>
          <w:tcPr>
            <w:tcW w:w="2480" w:type="dxa"/>
            <w:tcBorders>
              <w:top w:val="nil"/>
              <w:left w:val="nil"/>
              <w:bottom w:val="single" w:sz="4" w:space="0" w:color="auto"/>
              <w:right w:val="single" w:sz="4" w:space="0" w:color="auto"/>
            </w:tcBorders>
            <w:noWrap/>
            <w:vAlign w:val="center"/>
            <w:hideMark/>
          </w:tcPr>
          <w:p w14:paraId="50615D74" w14:textId="77777777" w:rsidR="00F9605B" w:rsidRPr="00F9605B" w:rsidRDefault="00F9605B" w:rsidP="00F9605B">
            <w:pPr>
              <w:jc w:val="center"/>
              <w:rPr>
                <w:rFonts w:eastAsia="Times New Roman"/>
                <w:lang w:eastAsia="fr-FR"/>
              </w:rPr>
            </w:pPr>
            <w:r w:rsidRPr="00F9605B">
              <w:rPr>
                <w:lang w:bidi="es-ES" w:val="es-ES"/>
              </w:rPr>
              <w:t xml:space="preserve">100 €</w:t>
            </w:r>
          </w:p>
        </w:tc>
        <w:tc>
          <w:tcPr>
            <w:tcW w:w="2620" w:type="dxa"/>
            <w:tcBorders>
              <w:top w:val="nil"/>
              <w:left w:val="nil"/>
              <w:bottom w:val="single" w:sz="4" w:space="0" w:color="auto"/>
              <w:right w:val="single" w:sz="4" w:space="0" w:color="auto"/>
            </w:tcBorders>
            <w:noWrap/>
            <w:vAlign w:val="center"/>
            <w:hideMark/>
          </w:tcPr>
          <w:p w14:paraId="424AF911" w14:textId="77777777" w:rsidR="00F9605B" w:rsidRPr="00F9605B" w:rsidRDefault="00F9605B" w:rsidP="00F9605B">
            <w:pPr>
              <w:jc w:val="center"/>
              <w:rPr>
                <w:rFonts w:eastAsia="Times New Roman"/>
                <w:color w:val="000000"/>
                <w:lang w:eastAsia="fr-FR"/>
              </w:rPr>
            </w:pPr>
            <w:r w:rsidRPr="00F9605B">
              <w:rPr>
                <w:lang w:bidi="es-ES" w:val="es-ES"/>
              </w:rPr>
              <w:t xml:space="preserve">93 €</w:t>
            </w:r>
          </w:p>
        </w:tc>
      </w:tr>
      <w:tr w:rsidR="00F9605B" w:rsidRPr="00F9605B" w14:paraId="41B61C46"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65F20055" w14:textId="189E6E09" w:rsidR="00F9605B" w:rsidRPr="00F9605B" w:rsidRDefault="00F9605B" w:rsidP="00F9605B">
            <w:pPr>
              <w:rPr>
                <w:rFonts w:eastAsia="Times New Roman"/>
                <w:color w:val="000000"/>
                <w:lang w:eastAsia="fr-FR"/>
              </w:rPr>
            </w:pPr>
            <w:r w:rsidRPr="00F9605B">
              <w:rPr>
                <w:lang w:bidi="es-ES" w:val="es-ES"/>
              </w:rPr>
              <w:t xml:space="preserve">De 301 a 400 km</w:t>
            </w:r>
          </w:p>
        </w:tc>
        <w:tc>
          <w:tcPr>
            <w:tcW w:w="2320" w:type="dxa"/>
            <w:tcBorders>
              <w:top w:val="nil"/>
              <w:left w:val="nil"/>
              <w:bottom w:val="single" w:sz="4" w:space="0" w:color="auto"/>
              <w:right w:val="single" w:sz="4" w:space="0" w:color="auto"/>
            </w:tcBorders>
            <w:noWrap/>
            <w:vAlign w:val="center"/>
            <w:hideMark/>
          </w:tcPr>
          <w:p w14:paraId="10039C44" w14:textId="77777777" w:rsidR="00F9605B" w:rsidRPr="00F9605B" w:rsidRDefault="00F9605B" w:rsidP="00F9605B">
            <w:pPr>
              <w:jc w:val="center"/>
              <w:rPr>
                <w:rFonts w:eastAsia="Times New Roman"/>
                <w:color w:val="000000"/>
                <w:lang w:eastAsia="fr-FR"/>
              </w:rPr>
            </w:pPr>
            <w:r w:rsidRPr="00F9605B">
              <w:rPr>
                <w:lang w:bidi="es-ES" w:val="es-ES"/>
              </w:rPr>
              <w:t xml:space="preserve">198 €</w:t>
            </w:r>
          </w:p>
        </w:tc>
        <w:tc>
          <w:tcPr>
            <w:tcW w:w="2480" w:type="dxa"/>
            <w:tcBorders>
              <w:top w:val="nil"/>
              <w:left w:val="nil"/>
              <w:bottom w:val="single" w:sz="4" w:space="0" w:color="auto"/>
              <w:right w:val="single" w:sz="4" w:space="0" w:color="auto"/>
            </w:tcBorders>
            <w:noWrap/>
            <w:vAlign w:val="center"/>
            <w:hideMark/>
          </w:tcPr>
          <w:p w14:paraId="758E98F1" w14:textId="77777777" w:rsidR="00F9605B" w:rsidRPr="00F9605B" w:rsidRDefault="00F9605B" w:rsidP="00F9605B">
            <w:pPr>
              <w:jc w:val="center"/>
              <w:rPr>
                <w:rFonts w:eastAsia="Times New Roman"/>
                <w:lang w:eastAsia="fr-FR"/>
              </w:rPr>
            </w:pPr>
            <w:r w:rsidRPr="00F9605B">
              <w:rPr>
                <w:lang w:bidi="es-ES" w:val="es-ES"/>
              </w:rPr>
              <w:t xml:space="preserve">100 €</w:t>
            </w:r>
          </w:p>
        </w:tc>
        <w:tc>
          <w:tcPr>
            <w:tcW w:w="2620" w:type="dxa"/>
            <w:tcBorders>
              <w:top w:val="nil"/>
              <w:left w:val="nil"/>
              <w:bottom w:val="single" w:sz="4" w:space="0" w:color="auto"/>
              <w:right w:val="single" w:sz="4" w:space="0" w:color="auto"/>
            </w:tcBorders>
            <w:noWrap/>
            <w:vAlign w:val="center"/>
            <w:hideMark/>
          </w:tcPr>
          <w:p w14:paraId="7A8E5740" w14:textId="77777777" w:rsidR="00F9605B" w:rsidRPr="00F9605B" w:rsidRDefault="00F9605B" w:rsidP="00F9605B">
            <w:pPr>
              <w:jc w:val="center"/>
              <w:rPr>
                <w:rFonts w:eastAsia="Times New Roman"/>
                <w:color w:val="000000"/>
                <w:lang w:eastAsia="fr-FR"/>
              </w:rPr>
            </w:pPr>
            <w:r w:rsidRPr="00F9605B">
              <w:rPr>
                <w:lang w:bidi="es-ES" w:val="es-ES"/>
              </w:rPr>
              <w:t xml:space="preserve">98 €</w:t>
            </w:r>
          </w:p>
        </w:tc>
      </w:tr>
      <w:tr w:rsidR="00F9605B" w:rsidRPr="00F9605B" w14:paraId="12C3CDC2"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0267842C" w14:textId="0CD03E14" w:rsidR="00F9605B" w:rsidRPr="00F9605B" w:rsidRDefault="00F9605B" w:rsidP="00F9605B">
            <w:pPr>
              <w:rPr>
                <w:rFonts w:eastAsia="Times New Roman"/>
                <w:color w:val="000000"/>
                <w:lang w:eastAsia="fr-FR"/>
              </w:rPr>
            </w:pPr>
            <w:r w:rsidRPr="00F9605B">
              <w:rPr>
                <w:lang w:bidi="es-ES" w:val="es-ES"/>
              </w:rPr>
              <w:t xml:space="preserve">De 401 a 500 km</w:t>
            </w:r>
          </w:p>
        </w:tc>
        <w:tc>
          <w:tcPr>
            <w:tcW w:w="2320" w:type="dxa"/>
            <w:tcBorders>
              <w:top w:val="nil"/>
              <w:left w:val="nil"/>
              <w:bottom w:val="single" w:sz="4" w:space="0" w:color="auto"/>
              <w:right w:val="single" w:sz="4" w:space="0" w:color="auto"/>
            </w:tcBorders>
            <w:noWrap/>
            <w:vAlign w:val="center"/>
            <w:hideMark/>
          </w:tcPr>
          <w:p w14:paraId="58463E2F" w14:textId="77777777" w:rsidR="00F9605B" w:rsidRPr="00F9605B" w:rsidRDefault="00F9605B" w:rsidP="00F9605B">
            <w:pPr>
              <w:jc w:val="center"/>
              <w:rPr>
                <w:rFonts w:eastAsia="Times New Roman"/>
                <w:color w:val="000000"/>
                <w:lang w:eastAsia="fr-FR"/>
              </w:rPr>
            </w:pPr>
            <w:r w:rsidRPr="00F9605B">
              <w:rPr>
                <w:lang w:bidi="es-ES" w:val="es-ES"/>
              </w:rPr>
              <w:t xml:space="preserve">222 €</w:t>
            </w:r>
          </w:p>
        </w:tc>
        <w:tc>
          <w:tcPr>
            <w:tcW w:w="2480" w:type="dxa"/>
            <w:tcBorders>
              <w:top w:val="nil"/>
              <w:left w:val="nil"/>
              <w:bottom w:val="single" w:sz="4" w:space="0" w:color="auto"/>
              <w:right w:val="single" w:sz="4" w:space="0" w:color="auto"/>
            </w:tcBorders>
            <w:noWrap/>
            <w:vAlign w:val="center"/>
            <w:hideMark/>
          </w:tcPr>
          <w:p w14:paraId="19CC85BE" w14:textId="77777777" w:rsidR="00F9605B" w:rsidRPr="00F9605B" w:rsidRDefault="00F9605B" w:rsidP="00F9605B">
            <w:pPr>
              <w:jc w:val="center"/>
              <w:rPr>
                <w:rFonts w:eastAsia="Times New Roman"/>
                <w:lang w:eastAsia="fr-FR"/>
              </w:rPr>
            </w:pPr>
            <w:r w:rsidRPr="00F9605B">
              <w:rPr>
                <w:lang w:bidi="es-ES" w:val="es-ES"/>
              </w:rPr>
              <w:t xml:space="preserve">100 €</w:t>
            </w:r>
          </w:p>
        </w:tc>
        <w:tc>
          <w:tcPr>
            <w:tcW w:w="2620" w:type="dxa"/>
            <w:tcBorders>
              <w:top w:val="nil"/>
              <w:left w:val="nil"/>
              <w:bottom w:val="single" w:sz="4" w:space="0" w:color="auto"/>
              <w:right w:val="single" w:sz="4" w:space="0" w:color="auto"/>
            </w:tcBorders>
            <w:noWrap/>
            <w:vAlign w:val="center"/>
            <w:hideMark/>
          </w:tcPr>
          <w:p w14:paraId="56338D62" w14:textId="77777777" w:rsidR="00F9605B" w:rsidRPr="00F9605B" w:rsidRDefault="00F9605B" w:rsidP="00F9605B">
            <w:pPr>
              <w:jc w:val="center"/>
              <w:rPr>
                <w:rFonts w:eastAsia="Times New Roman"/>
                <w:color w:val="000000"/>
                <w:lang w:eastAsia="fr-FR"/>
              </w:rPr>
            </w:pPr>
            <w:r w:rsidRPr="00F9605B">
              <w:rPr>
                <w:lang w:bidi="es-ES" w:val="es-ES"/>
              </w:rPr>
              <w:t xml:space="preserve">122 €</w:t>
            </w:r>
          </w:p>
        </w:tc>
      </w:tr>
      <w:tr w:rsidR="00F9605B" w:rsidRPr="00F9605B" w14:paraId="0D844A5D"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7CB94731" w14:textId="77777777" w:rsidR="00F9605B" w:rsidRPr="00F9605B" w:rsidRDefault="00F9605B" w:rsidP="00F9605B">
            <w:pPr>
              <w:rPr>
                <w:rFonts w:eastAsia="Times New Roman"/>
                <w:color w:val="000000"/>
                <w:lang w:eastAsia="fr-FR"/>
              </w:rPr>
            </w:pPr>
            <w:r w:rsidRPr="00F9605B">
              <w:rPr>
                <w:lang w:bidi="es-ES" w:val="es-ES"/>
              </w:rPr>
              <w:t xml:space="preserve">De 501 a 600 km</w:t>
            </w:r>
          </w:p>
        </w:tc>
        <w:tc>
          <w:tcPr>
            <w:tcW w:w="2320" w:type="dxa"/>
            <w:tcBorders>
              <w:top w:val="nil"/>
              <w:left w:val="nil"/>
              <w:bottom w:val="single" w:sz="4" w:space="0" w:color="auto"/>
              <w:right w:val="single" w:sz="4" w:space="0" w:color="auto"/>
            </w:tcBorders>
            <w:noWrap/>
            <w:vAlign w:val="center"/>
            <w:hideMark/>
          </w:tcPr>
          <w:p w14:paraId="6AED1A16" w14:textId="77777777" w:rsidR="00F9605B" w:rsidRPr="00F9605B" w:rsidRDefault="00F9605B" w:rsidP="00F9605B">
            <w:pPr>
              <w:jc w:val="center"/>
              <w:rPr>
                <w:rFonts w:eastAsia="Times New Roman"/>
                <w:color w:val="000000"/>
                <w:lang w:eastAsia="fr-FR"/>
              </w:rPr>
            </w:pPr>
            <w:r w:rsidRPr="00F9605B">
              <w:rPr>
                <w:lang w:bidi="es-ES" w:val="es-ES"/>
              </w:rPr>
              <w:t xml:space="preserve">242 €</w:t>
            </w:r>
          </w:p>
        </w:tc>
        <w:tc>
          <w:tcPr>
            <w:tcW w:w="2480" w:type="dxa"/>
            <w:tcBorders>
              <w:top w:val="nil"/>
              <w:left w:val="nil"/>
              <w:bottom w:val="single" w:sz="4" w:space="0" w:color="auto"/>
              <w:right w:val="single" w:sz="4" w:space="0" w:color="auto"/>
            </w:tcBorders>
            <w:noWrap/>
            <w:vAlign w:val="center"/>
            <w:hideMark/>
          </w:tcPr>
          <w:p w14:paraId="250E9E6D" w14:textId="77777777" w:rsidR="00F9605B" w:rsidRPr="00F9605B" w:rsidRDefault="00F9605B" w:rsidP="00F9605B">
            <w:pPr>
              <w:jc w:val="center"/>
              <w:rPr>
                <w:rFonts w:eastAsia="Times New Roman"/>
                <w:lang w:eastAsia="fr-FR"/>
              </w:rPr>
            </w:pPr>
            <w:r w:rsidRPr="00F9605B">
              <w:rPr>
                <w:lang w:bidi="es-ES" w:val="es-ES"/>
              </w:rPr>
              <w:t xml:space="preserve">100 €</w:t>
            </w:r>
          </w:p>
        </w:tc>
        <w:tc>
          <w:tcPr>
            <w:tcW w:w="2620" w:type="dxa"/>
            <w:tcBorders>
              <w:top w:val="nil"/>
              <w:left w:val="nil"/>
              <w:bottom w:val="single" w:sz="4" w:space="0" w:color="auto"/>
              <w:right w:val="single" w:sz="4" w:space="0" w:color="auto"/>
            </w:tcBorders>
            <w:noWrap/>
            <w:vAlign w:val="center"/>
            <w:hideMark/>
          </w:tcPr>
          <w:p w14:paraId="3CE08CBF" w14:textId="77777777" w:rsidR="00F9605B" w:rsidRPr="00F9605B" w:rsidRDefault="00F9605B" w:rsidP="00F9605B">
            <w:pPr>
              <w:jc w:val="center"/>
              <w:rPr>
                <w:rFonts w:eastAsia="Times New Roman"/>
                <w:color w:val="000000"/>
                <w:lang w:eastAsia="fr-FR"/>
              </w:rPr>
            </w:pPr>
            <w:r w:rsidRPr="00F9605B">
              <w:rPr>
                <w:lang w:bidi="es-ES" w:val="es-ES"/>
              </w:rPr>
              <w:t xml:space="preserve">142 €</w:t>
            </w:r>
          </w:p>
        </w:tc>
      </w:tr>
      <w:tr w:rsidR="00F9605B" w:rsidRPr="00F9605B" w14:paraId="34F58E44"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2725967F" w14:textId="77777777" w:rsidR="00F9605B" w:rsidRPr="00F9605B" w:rsidRDefault="00F9605B" w:rsidP="00F9605B">
            <w:pPr>
              <w:rPr>
                <w:rFonts w:eastAsia="Times New Roman"/>
                <w:color w:val="000000"/>
                <w:lang w:eastAsia="fr-FR"/>
              </w:rPr>
            </w:pPr>
            <w:r w:rsidRPr="00F9605B">
              <w:rPr>
                <w:lang w:bidi="es-ES" w:val="es-ES"/>
              </w:rPr>
              <w:t xml:space="preserve">De 601 a 700 km</w:t>
            </w:r>
          </w:p>
        </w:tc>
        <w:tc>
          <w:tcPr>
            <w:tcW w:w="2320" w:type="dxa"/>
            <w:tcBorders>
              <w:top w:val="nil"/>
              <w:left w:val="nil"/>
              <w:bottom w:val="single" w:sz="4" w:space="0" w:color="auto"/>
              <w:right w:val="single" w:sz="4" w:space="0" w:color="auto"/>
            </w:tcBorders>
            <w:noWrap/>
            <w:vAlign w:val="center"/>
            <w:hideMark/>
          </w:tcPr>
          <w:p w14:paraId="680B4F44" w14:textId="77777777" w:rsidR="00F9605B" w:rsidRPr="00F9605B" w:rsidRDefault="00F9605B" w:rsidP="00F9605B">
            <w:pPr>
              <w:jc w:val="center"/>
              <w:rPr>
                <w:rFonts w:eastAsia="Times New Roman"/>
                <w:color w:val="000000"/>
                <w:lang w:eastAsia="fr-FR"/>
              </w:rPr>
            </w:pPr>
            <w:r w:rsidRPr="00F9605B">
              <w:rPr>
                <w:lang w:bidi="es-ES" w:val="es-ES"/>
              </w:rPr>
              <w:t xml:space="preserve">260 €</w:t>
            </w:r>
          </w:p>
        </w:tc>
        <w:tc>
          <w:tcPr>
            <w:tcW w:w="2480" w:type="dxa"/>
            <w:tcBorders>
              <w:top w:val="nil"/>
              <w:left w:val="nil"/>
              <w:bottom w:val="single" w:sz="4" w:space="0" w:color="auto"/>
              <w:right w:val="single" w:sz="4" w:space="0" w:color="auto"/>
            </w:tcBorders>
            <w:noWrap/>
            <w:vAlign w:val="center"/>
            <w:hideMark/>
          </w:tcPr>
          <w:p w14:paraId="14ECC856" w14:textId="77777777" w:rsidR="00F9605B" w:rsidRPr="00F9605B" w:rsidRDefault="00F9605B" w:rsidP="00F9605B">
            <w:pPr>
              <w:jc w:val="center"/>
              <w:rPr>
                <w:rFonts w:eastAsia="Times New Roman"/>
                <w:lang w:eastAsia="fr-FR"/>
              </w:rPr>
            </w:pPr>
            <w:r w:rsidRPr="00F9605B">
              <w:rPr>
                <w:lang w:bidi="es-ES" w:val="es-ES"/>
              </w:rPr>
              <w:t xml:space="preserve">100 €</w:t>
            </w:r>
          </w:p>
        </w:tc>
        <w:tc>
          <w:tcPr>
            <w:tcW w:w="2620" w:type="dxa"/>
            <w:tcBorders>
              <w:top w:val="nil"/>
              <w:left w:val="nil"/>
              <w:bottom w:val="single" w:sz="4" w:space="0" w:color="auto"/>
              <w:right w:val="single" w:sz="4" w:space="0" w:color="auto"/>
            </w:tcBorders>
            <w:noWrap/>
            <w:vAlign w:val="center"/>
            <w:hideMark/>
          </w:tcPr>
          <w:p w14:paraId="5ACE3C8B" w14:textId="77777777" w:rsidR="00F9605B" w:rsidRPr="00F9605B" w:rsidRDefault="00F9605B" w:rsidP="00F9605B">
            <w:pPr>
              <w:jc w:val="center"/>
              <w:rPr>
                <w:rFonts w:eastAsia="Times New Roman"/>
                <w:color w:val="000000"/>
                <w:lang w:eastAsia="fr-FR"/>
              </w:rPr>
            </w:pPr>
            <w:r w:rsidRPr="00F9605B">
              <w:rPr>
                <w:lang w:bidi="es-ES" w:val="es-ES"/>
              </w:rPr>
              <w:t xml:space="preserve">160 €</w:t>
            </w:r>
          </w:p>
        </w:tc>
      </w:tr>
      <w:tr w:rsidR="00F9605B" w:rsidRPr="00F9605B" w14:paraId="612AE3CF"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4B5FA483" w14:textId="77777777" w:rsidR="00F9605B" w:rsidRPr="00F9605B" w:rsidRDefault="00F9605B" w:rsidP="00F9605B">
            <w:pPr>
              <w:rPr>
                <w:rFonts w:eastAsia="Times New Roman"/>
                <w:color w:val="000000"/>
                <w:lang w:eastAsia="fr-FR"/>
              </w:rPr>
            </w:pPr>
            <w:r w:rsidRPr="00F9605B">
              <w:rPr>
                <w:lang w:bidi="es-ES" w:val="es-ES"/>
              </w:rPr>
              <w:t xml:space="preserve">De 701 a 800 km</w:t>
            </w:r>
          </w:p>
        </w:tc>
        <w:tc>
          <w:tcPr>
            <w:tcW w:w="2320" w:type="dxa"/>
            <w:tcBorders>
              <w:top w:val="nil"/>
              <w:left w:val="nil"/>
              <w:bottom w:val="single" w:sz="4" w:space="0" w:color="auto"/>
              <w:right w:val="single" w:sz="4" w:space="0" w:color="auto"/>
            </w:tcBorders>
            <w:noWrap/>
            <w:vAlign w:val="center"/>
            <w:hideMark/>
          </w:tcPr>
          <w:p w14:paraId="2F371F51" w14:textId="77777777" w:rsidR="00F9605B" w:rsidRPr="00F9605B" w:rsidRDefault="00F9605B" w:rsidP="00F9605B">
            <w:pPr>
              <w:jc w:val="center"/>
              <w:rPr>
                <w:rFonts w:eastAsia="Times New Roman"/>
                <w:color w:val="000000"/>
                <w:lang w:eastAsia="fr-FR"/>
              </w:rPr>
            </w:pPr>
            <w:r w:rsidRPr="00F9605B">
              <w:rPr>
                <w:lang w:bidi="es-ES" w:val="es-ES"/>
              </w:rPr>
              <w:t xml:space="preserve">271 €</w:t>
            </w:r>
          </w:p>
        </w:tc>
        <w:tc>
          <w:tcPr>
            <w:tcW w:w="2480" w:type="dxa"/>
            <w:tcBorders>
              <w:top w:val="nil"/>
              <w:left w:val="nil"/>
              <w:bottom w:val="single" w:sz="4" w:space="0" w:color="auto"/>
              <w:right w:val="single" w:sz="4" w:space="0" w:color="auto"/>
            </w:tcBorders>
            <w:noWrap/>
            <w:vAlign w:val="center"/>
            <w:hideMark/>
          </w:tcPr>
          <w:p w14:paraId="70B92537" w14:textId="77777777" w:rsidR="00F9605B" w:rsidRPr="00F9605B" w:rsidRDefault="00F9605B" w:rsidP="00F9605B">
            <w:pPr>
              <w:jc w:val="center"/>
              <w:rPr>
                <w:rFonts w:eastAsia="Times New Roman"/>
                <w:lang w:eastAsia="fr-FR"/>
              </w:rPr>
            </w:pPr>
            <w:r w:rsidRPr="00F9605B">
              <w:rPr>
                <w:lang w:bidi="es-ES" w:val="es-ES"/>
              </w:rPr>
              <w:t xml:space="preserve">100 €</w:t>
            </w:r>
          </w:p>
        </w:tc>
        <w:tc>
          <w:tcPr>
            <w:tcW w:w="2620" w:type="dxa"/>
            <w:tcBorders>
              <w:top w:val="nil"/>
              <w:left w:val="nil"/>
              <w:bottom w:val="single" w:sz="4" w:space="0" w:color="auto"/>
              <w:right w:val="single" w:sz="4" w:space="0" w:color="auto"/>
            </w:tcBorders>
            <w:noWrap/>
            <w:vAlign w:val="center"/>
            <w:hideMark/>
          </w:tcPr>
          <w:p w14:paraId="09D59111" w14:textId="77777777" w:rsidR="00F9605B" w:rsidRPr="00F9605B" w:rsidRDefault="00F9605B" w:rsidP="00F9605B">
            <w:pPr>
              <w:jc w:val="center"/>
              <w:rPr>
                <w:rFonts w:eastAsia="Times New Roman"/>
                <w:color w:val="000000"/>
                <w:lang w:eastAsia="fr-FR"/>
              </w:rPr>
            </w:pPr>
            <w:r w:rsidRPr="00F9605B">
              <w:rPr>
                <w:lang w:bidi="es-ES" w:val="es-ES"/>
              </w:rPr>
              <w:t xml:space="preserve">171 €</w:t>
            </w:r>
          </w:p>
        </w:tc>
      </w:tr>
      <w:tr w:rsidR="00F9605B" w:rsidRPr="00F9605B" w14:paraId="3942D8A7"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4572639A" w14:textId="77777777" w:rsidR="00F9605B" w:rsidRPr="00F9605B" w:rsidRDefault="00F9605B" w:rsidP="00F9605B">
            <w:pPr>
              <w:rPr>
                <w:rFonts w:eastAsia="Times New Roman"/>
                <w:color w:val="000000"/>
                <w:lang w:eastAsia="fr-FR"/>
              </w:rPr>
            </w:pPr>
            <w:r w:rsidRPr="00F9605B">
              <w:rPr>
                <w:lang w:bidi="es-ES" w:val="es-ES"/>
              </w:rPr>
              <w:t xml:space="preserve">De 801 a 900 km</w:t>
            </w:r>
          </w:p>
        </w:tc>
        <w:tc>
          <w:tcPr>
            <w:tcW w:w="2320" w:type="dxa"/>
            <w:tcBorders>
              <w:top w:val="nil"/>
              <w:left w:val="nil"/>
              <w:bottom w:val="single" w:sz="4" w:space="0" w:color="auto"/>
              <w:right w:val="single" w:sz="4" w:space="0" w:color="auto"/>
            </w:tcBorders>
            <w:noWrap/>
            <w:vAlign w:val="center"/>
            <w:hideMark/>
          </w:tcPr>
          <w:p w14:paraId="5063D7E5" w14:textId="77777777" w:rsidR="00F9605B" w:rsidRPr="00F9605B" w:rsidRDefault="00F9605B" w:rsidP="00F9605B">
            <w:pPr>
              <w:jc w:val="center"/>
              <w:rPr>
                <w:rFonts w:eastAsia="Times New Roman"/>
                <w:color w:val="000000"/>
                <w:lang w:eastAsia="fr-FR"/>
              </w:rPr>
            </w:pPr>
            <w:r w:rsidRPr="00F9605B">
              <w:rPr>
                <w:lang w:bidi="es-ES" w:val="es-ES"/>
              </w:rPr>
              <w:t xml:space="preserve">272 €</w:t>
            </w:r>
          </w:p>
        </w:tc>
        <w:tc>
          <w:tcPr>
            <w:tcW w:w="2480" w:type="dxa"/>
            <w:tcBorders>
              <w:top w:val="nil"/>
              <w:left w:val="nil"/>
              <w:bottom w:val="single" w:sz="4" w:space="0" w:color="auto"/>
              <w:right w:val="single" w:sz="4" w:space="0" w:color="auto"/>
            </w:tcBorders>
            <w:noWrap/>
            <w:vAlign w:val="center"/>
            <w:hideMark/>
          </w:tcPr>
          <w:p w14:paraId="215E5AF0" w14:textId="77777777" w:rsidR="00F9605B" w:rsidRPr="00F9605B" w:rsidRDefault="00F9605B" w:rsidP="00F9605B">
            <w:pPr>
              <w:jc w:val="center"/>
              <w:rPr>
                <w:rFonts w:eastAsia="Times New Roman"/>
                <w:lang w:eastAsia="fr-FR"/>
              </w:rPr>
            </w:pPr>
            <w:r w:rsidRPr="00F9605B">
              <w:rPr>
                <w:lang w:bidi="es-ES" w:val="es-ES"/>
              </w:rPr>
              <w:t xml:space="preserve">100 €</w:t>
            </w:r>
          </w:p>
        </w:tc>
        <w:tc>
          <w:tcPr>
            <w:tcW w:w="2620" w:type="dxa"/>
            <w:tcBorders>
              <w:top w:val="nil"/>
              <w:left w:val="nil"/>
              <w:bottom w:val="single" w:sz="4" w:space="0" w:color="auto"/>
              <w:right w:val="single" w:sz="4" w:space="0" w:color="auto"/>
            </w:tcBorders>
            <w:noWrap/>
            <w:vAlign w:val="center"/>
            <w:hideMark/>
          </w:tcPr>
          <w:p w14:paraId="3BD36E7F" w14:textId="77777777" w:rsidR="00F9605B" w:rsidRPr="00F9605B" w:rsidRDefault="00F9605B" w:rsidP="00F9605B">
            <w:pPr>
              <w:jc w:val="center"/>
              <w:rPr>
                <w:rFonts w:eastAsia="Times New Roman"/>
                <w:color w:val="000000"/>
                <w:lang w:eastAsia="fr-FR"/>
              </w:rPr>
            </w:pPr>
            <w:r w:rsidRPr="00F9605B">
              <w:rPr>
                <w:lang w:bidi="es-ES" w:val="es-ES"/>
              </w:rPr>
              <w:t xml:space="preserve">172 €</w:t>
            </w:r>
          </w:p>
        </w:tc>
      </w:tr>
      <w:tr w:rsidR="00F9605B" w:rsidRPr="00F9605B" w14:paraId="485DD99C"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547E4254" w14:textId="77777777" w:rsidR="00F9605B" w:rsidRPr="00F9605B" w:rsidRDefault="00F9605B" w:rsidP="00F9605B">
            <w:pPr>
              <w:rPr>
                <w:rFonts w:eastAsia="Times New Roman"/>
                <w:color w:val="000000"/>
                <w:lang w:eastAsia="fr-FR"/>
              </w:rPr>
            </w:pPr>
            <w:r w:rsidRPr="00F9605B">
              <w:rPr>
                <w:lang w:bidi="es-ES" w:val="es-ES"/>
              </w:rPr>
              <w:t xml:space="preserve">De 901 a 1000 km</w:t>
            </w:r>
          </w:p>
        </w:tc>
        <w:tc>
          <w:tcPr>
            <w:tcW w:w="2320" w:type="dxa"/>
            <w:tcBorders>
              <w:top w:val="nil"/>
              <w:left w:val="nil"/>
              <w:bottom w:val="single" w:sz="4" w:space="0" w:color="auto"/>
              <w:right w:val="single" w:sz="4" w:space="0" w:color="auto"/>
            </w:tcBorders>
            <w:noWrap/>
            <w:vAlign w:val="center"/>
            <w:hideMark/>
          </w:tcPr>
          <w:p w14:paraId="0AC36B2F" w14:textId="77777777" w:rsidR="00F9605B" w:rsidRPr="00F9605B" w:rsidRDefault="00F9605B" w:rsidP="00F9605B">
            <w:pPr>
              <w:jc w:val="center"/>
              <w:rPr>
                <w:rFonts w:eastAsia="Times New Roman"/>
                <w:color w:val="000000"/>
                <w:lang w:eastAsia="fr-FR"/>
              </w:rPr>
            </w:pPr>
            <w:r w:rsidRPr="00F9605B">
              <w:rPr>
                <w:lang w:bidi="es-ES" w:val="es-ES"/>
              </w:rPr>
              <w:t xml:space="preserve">298 €</w:t>
            </w:r>
          </w:p>
        </w:tc>
        <w:tc>
          <w:tcPr>
            <w:tcW w:w="2480" w:type="dxa"/>
            <w:tcBorders>
              <w:top w:val="nil"/>
              <w:left w:val="nil"/>
              <w:bottom w:val="single" w:sz="4" w:space="0" w:color="auto"/>
              <w:right w:val="single" w:sz="4" w:space="0" w:color="auto"/>
            </w:tcBorders>
            <w:noWrap/>
            <w:vAlign w:val="center"/>
            <w:hideMark/>
          </w:tcPr>
          <w:p w14:paraId="05F39550" w14:textId="77777777" w:rsidR="00F9605B" w:rsidRPr="00F9605B" w:rsidRDefault="00F9605B" w:rsidP="00F9605B">
            <w:pPr>
              <w:jc w:val="center"/>
              <w:rPr>
                <w:rFonts w:eastAsia="Times New Roman"/>
                <w:lang w:eastAsia="fr-FR"/>
              </w:rPr>
            </w:pPr>
            <w:r w:rsidRPr="00F9605B">
              <w:rPr>
                <w:lang w:bidi="es-ES" w:val="es-ES"/>
              </w:rPr>
              <w:t xml:space="preserve">100 €</w:t>
            </w:r>
          </w:p>
        </w:tc>
        <w:tc>
          <w:tcPr>
            <w:tcW w:w="2620" w:type="dxa"/>
            <w:tcBorders>
              <w:top w:val="nil"/>
              <w:left w:val="nil"/>
              <w:bottom w:val="single" w:sz="4" w:space="0" w:color="auto"/>
              <w:right w:val="single" w:sz="4" w:space="0" w:color="auto"/>
            </w:tcBorders>
            <w:noWrap/>
            <w:vAlign w:val="center"/>
            <w:hideMark/>
          </w:tcPr>
          <w:p w14:paraId="6CB3CA1E" w14:textId="77777777" w:rsidR="00F9605B" w:rsidRPr="00F9605B" w:rsidRDefault="00F9605B" w:rsidP="00F9605B">
            <w:pPr>
              <w:jc w:val="center"/>
              <w:rPr>
                <w:rFonts w:eastAsia="Times New Roman"/>
                <w:color w:val="000000"/>
                <w:lang w:eastAsia="fr-FR"/>
              </w:rPr>
            </w:pPr>
            <w:r w:rsidRPr="00F9605B">
              <w:rPr>
                <w:lang w:bidi="es-ES" w:val="es-ES"/>
              </w:rPr>
              <w:t xml:space="preserve">198 €</w:t>
            </w:r>
          </w:p>
        </w:tc>
      </w:tr>
      <w:tr w:rsidR="00F9605B" w:rsidRPr="00F9605B" w14:paraId="25EF26CD"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53720120" w14:textId="77777777" w:rsidR="00F9605B" w:rsidRPr="00F9605B" w:rsidRDefault="00F9605B" w:rsidP="00F9605B">
            <w:pPr>
              <w:rPr>
                <w:rFonts w:eastAsia="Times New Roman"/>
                <w:color w:val="000000"/>
                <w:lang w:eastAsia="fr-FR"/>
              </w:rPr>
            </w:pPr>
            <w:r w:rsidRPr="00F9605B">
              <w:rPr>
                <w:lang w:bidi="es-ES" w:val="es-ES"/>
              </w:rPr>
              <w:t xml:space="preserve">De 1001 a 1070 km</w:t>
            </w:r>
          </w:p>
        </w:tc>
        <w:tc>
          <w:tcPr>
            <w:tcW w:w="2320" w:type="dxa"/>
            <w:tcBorders>
              <w:top w:val="nil"/>
              <w:left w:val="nil"/>
              <w:bottom w:val="single" w:sz="4" w:space="0" w:color="auto"/>
              <w:right w:val="single" w:sz="4" w:space="0" w:color="auto"/>
            </w:tcBorders>
            <w:noWrap/>
            <w:vAlign w:val="center"/>
            <w:hideMark/>
          </w:tcPr>
          <w:p w14:paraId="57A1FF17" w14:textId="77777777" w:rsidR="00F9605B" w:rsidRPr="00F9605B" w:rsidRDefault="00F9605B" w:rsidP="00F9605B">
            <w:pPr>
              <w:jc w:val="center"/>
              <w:rPr>
                <w:rFonts w:eastAsia="Times New Roman"/>
                <w:color w:val="000000"/>
                <w:lang w:eastAsia="fr-FR"/>
              </w:rPr>
            </w:pPr>
            <w:r w:rsidRPr="00F9605B">
              <w:rPr>
                <w:lang w:bidi="es-ES" w:val="es-ES"/>
              </w:rPr>
              <w:t xml:space="preserve">311 €</w:t>
            </w:r>
          </w:p>
        </w:tc>
        <w:tc>
          <w:tcPr>
            <w:tcW w:w="2480" w:type="dxa"/>
            <w:tcBorders>
              <w:top w:val="nil"/>
              <w:left w:val="nil"/>
              <w:bottom w:val="single" w:sz="4" w:space="0" w:color="auto"/>
              <w:right w:val="single" w:sz="4" w:space="0" w:color="auto"/>
            </w:tcBorders>
            <w:noWrap/>
            <w:vAlign w:val="center"/>
            <w:hideMark/>
          </w:tcPr>
          <w:p w14:paraId="7CC406B8" w14:textId="77777777" w:rsidR="00F9605B" w:rsidRPr="00F9605B" w:rsidRDefault="00F9605B" w:rsidP="00F9605B">
            <w:pPr>
              <w:jc w:val="center"/>
              <w:rPr>
                <w:rFonts w:eastAsia="Times New Roman"/>
                <w:lang w:eastAsia="fr-FR"/>
              </w:rPr>
            </w:pPr>
            <w:r w:rsidRPr="00F9605B">
              <w:rPr>
                <w:lang w:bidi="es-ES" w:val="es-ES"/>
              </w:rPr>
              <w:t xml:space="preserve">100 €</w:t>
            </w:r>
          </w:p>
        </w:tc>
        <w:tc>
          <w:tcPr>
            <w:tcW w:w="2620" w:type="dxa"/>
            <w:tcBorders>
              <w:top w:val="nil"/>
              <w:left w:val="nil"/>
              <w:bottom w:val="single" w:sz="4" w:space="0" w:color="auto"/>
              <w:right w:val="single" w:sz="4" w:space="0" w:color="auto"/>
            </w:tcBorders>
            <w:noWrap/>
            <w:vAlign w:val="center"/>
            <w:hideMark/>
          </w:tcPr>
          <w:p w14:paraId="0742BA3B" w14:textId="77777777" w:rsidR="00F9605B" w:rsidRPr="00F9605B" w:rsidRDefault="00F9605B" w:rsidP="00F9605B">
            <w:pPr>
              <w:jc w:val="center"/>
              <w:rPr>
                <w:rFonts w:eastAsia="Times New Roman"/>
                <w:color w:val="000000"/>
                <w:lang w:eastAsia="fr-FR"/>
              </w:rPr>
            </w:pPr>
            <w:r w:rsidRPr="00F9605B">
              <w:rPr>
                <w:lang w:bidi="es-ES" w:val="es-ES"/>
              </w:rPr>
              <w:t xml:space="preserve">211 €</w:t>
            </w:r>
          </w:p>
        </w:tc>
      </w:tr>
      <w:tr w:rsidR="00F9605B" w:rsidRPr="00F9605B" w14:paraId="390D545D"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62B0573E" w14:textId="77777777" w:rsidR="00F9605B" w:rsidRPr="00F9605B" w:rsidRDefault="00F9605B" w:rsidP="00F9605B">
            <w:pPr>
              <w:rPr>
                <w:rFonts w:eastAsia="Times New Roman"/>
                <w:color w:val="000000"/>
                <w:lang w:eastAsia="fr-FR"/>
              </w:rPr>
            </w:pPr>
            <w:r w:rsidRPr="00F9605B">
              <w:rPr>
                <w:lang w:bidi="es-ES" w:val="es-ES"/>
              </w:rPr>
              <w:t xml:space="preserve">Más de 1070 km</w:t>
            </w:r>
          </w:p>
        </w:tc>
        <w:tc>
          <w:tcPr>
            <w:tcW w:w="2320" w:type="dxa"/>
            <w:tcBorders>
              <w:top w:val="nil"/>
              <w:left w:val="nil"/>
              <w:bottom w:val="single" w:sz="4" w:space="0" w:color="auto"/>
              <w:right w:val="single" w:sz="4" w:space="0" w:color="auto"/>
            </w:tcBorders>
            <w:noWrap/>
            <w:vAlign w:val="center"/>
            <w:hideMark/>
          </w:tcPr>
          <w:p w14:paraId="220FDE63" w14:textId="77777777" w:rsidR="00F9605B" w:rsidRPr="00F9605B" w:rsidRDefault="00F9605B" w:rsidP="00F9605B">
            <w:pPr>
              <w:jc w:val="center"/>
              <w:rPr>
                <w:rFonts w:eastAsia="Times New Roman"/>
                <w:color w:val="000000"/>
                <w:lang w:eastAsia="fr-FR"/>
              </w:rPr>
            </w:pPr>
            <w:r w:rsidRPr="00F9605B">
              <w:rPr>
                <w:lang w:bidi="es-ES" w:val="es-ES"/>
              </w:rPr>
              <w:t xml:space="preserve">336 €</w:t>
            </w:r>
          </w:p>
        </w:tc>
        <w:tc>
          <w:tcPr>
            <w:tcW w:w="2480" w:type="dxa"/>
            <w:tcBorders>
              <w:top w:val="nil"/>
              <w:left w:val="nil"/>
              <w:bottom w:val="single" w:sz="4" w:space="0" w:color="auto"/>
              <w:right w:val="single" w:sz="4" w:space="0" w:color="auto"/>
            </w:tcBorders>
            <w:noWrap/>
            <w:vAlign w:val="center"/>
            <w:hideMark/>
          </w:tcPr>
          <w:p w14:paraId="55D32EEA" w14:textId="77777777" w:rsidR="00F9605B" w:rsidRPr="00F9605B" w:rsidRDefault="00F9605B" w:rsidP="00F9605B">
            <w:pPr>
              <w:jc w:val="center"/>
              <w:rPr>
                <w:rFonts w:eastAsia="Times New Roman"/>
                <w:lang w:eastAsia="fr-FR"/>
              </w:rPr>
            </w:pPr>
            <w:r w:rsidRPr="00F9605B">
              <w:rPr>
                <w:lang w:bidi="es-ES" w:val="es-ES"/>
              </w:rPr>
              <w:t xml:space="preserve">100 €</w:t>
            </w:r>
          </w:p>
        </w:tc>
        <w:tc>
          <w:tcPr>
            <w:tcW w:w="2620" w:type="dxa"/>
            <w:tcBorders>
              <w:top w:val="nil"/>
              <w:left w:val="nil"/>
              <w:bottom w:val="single" w:sz="4" w:space="0" w:color="auto"/>
              <w:right w:val="single" w:sz="4" w:space="0" w:color="auto"/>
            </w:tcBorders>
            <w:noWrap/>
            <w:vAlign w:val="center"/>
            <w:hideMark/>
          </w:tcPr>
          <w:p w14:paraId="21BBB4A1" w14:textId="77777777" w:rsidR="00F9605B" w:rsidRPr="00F9605B" w:rsidRDefault="00F9605B" w:rsidP="00F9605B">
            <w:pPr>
              <w:jc w:val="center"/>
              <w:rPr>
                <w:rFonts w:eastAsia="Times New Roman"/>
                <w:color w:val="000000"/>
                <w:lang w:eastAsia="fr-FR"/>
              </w:rPr>
            </w:pPr>
            <w:r w:rsidRPr="00F9605B">
              <w:rPr>
                <w:lang w:bidi="es-ES" w:val="es-ES"/>
              </w:rPr>
              <w:t xml:space="preserve">236 €</w:t>
            </w:r>
          </w:p>
        </w:tc>
      </w:tr>
      <w:tr w:rsidR="00F9605B" w:rsidRPr="00F9605B" w14:paraId="53F93636" w14:textId="77777777" w:rsidTr="00AE332A">
        <w:trPr>
          <w:trHeight w:val="300"/>
        </w:trPr>
        <w:tc>
          <w:tcPr>
            <w:tcW w:w="2540" w:type="dxa"/>
            <w:tcBorders>
              <w:top w:val="nil"/>
              <w:left w:val="nil"/>
              <w:bottom w:val="nil"/>
              <w:right w:val="nil"/>
            </w:tcBorders>
            <w:noWrap/>
            <w:vAlign w:val="bottom"/>
            <w:hideMark/>
          </w:tcPr>
          <w:p w14:paraId="4F6A3F63" w14:textId="77777777" w:rsidR="00F9605B" w:rsidRPr="00F9605B" w:rsidRDefault="00F9605B" w:rsidP="00F9605B">
            <w:pPr>
              <w:jc w:val="center"/>
              <w:rPr>
                <w:rFonts w:eastAsia="Times New Roman"/>
                <w:color w:val="000000"/>
                <w:lang w:eastAsia="fr-FR"/>
              </w:rPr>
            </w:pPr>
          </w:p>
        </w:tc>
        <w:tc>
          <w:tcPr>
            <w:tcW w:w="2320" w:type="dxa"/>
            <w:tcBorders>
              <w:top w:val="nil"/>
              <w:left w:val="nil"/>
              <w:bottom w:val="nil"/>
              <w:right w:val="nil"/>
            </w:tcBorders>
            <w:noWrap/>
            <w:vAlign w:val="bottom"/>
            <w:hideMark/>
          </w:tcPr>
          <w:p w14:paraId="3A0E9D5F" w14:textId="77777777" w:rsidR="00F9605B" w:rsidRPr="00F9605B" w:rsidRDefault="00F9605B" w:rsidP="00F9605B">
            <w:pPr>
              <w:rPr>
                <w:rFonts w:ascii="Times New Roman" w:eastAsia="Times New Roman" w:hAnsi="Times New Roman" w:cs="Times New Roman"/>
                <w:sz w:val="20"/>
                <w:szCs w:val="20"/>
                <w:lang w:eastAsia="fr-FR"/>
              </w:rPr>
            </w:pPr>
          </w:p>
        </w:tc>
        <w:tc>
          <w:tcPr>
            <w:tcW w:w="2480" w:type="dxa"/>
            <w:tcBorders>
              <w:top w:val="nil"/>
              <w:left w:val="nil"/>
              <w:bottom w:val="nil"/>
              <w:right w:val="nil"/>
            </w:tcBorders>
            <w:noWrap/>
            <w:vAlign w:val="bottom"/>
            <w:hideMark/>
          </w:tcPr>
          <w:p w14:paraId="5DB80845" w14:textId="77777777" w:rsidR="00F9605B" w:rsidRPr="00F9605B" w:rsidRDefault="00F9605B" w:rsidP="00F9605B">
            <w:pPr>
              <w:rPr>
                <w:rFonts w:ascii="Times New Roman" w:eastAsia="Times New Roman" w:hAnsi="Times New Roman" w:cs="Times New Roman"/>
                <w:sz w:val="20"/>
                <w:szCs w:val="20"/>
                <w:lang w:eastAsia="fr-FR"/>
              </w:rPr>
            </w:pPr>
          </w:p>
        </w:tc>
        <w:tc>
          <w:tcPr>
            <w:tcW w:w="2620" w:type="dxa"/>
            <w:tcBorders>
              <w:top w:val="nil"/>
              <w:left w:val="nil"/>
              <w:bottom w:val="nil"/>
              <w:right w:val="nil"/>
            </w:tcBorders>
            <w:noWrap/>
            <w:vAlign w:val="bottom"/>
            <w:hideMark/>
          </w:tcPr>
          <w:p w14:paraId="78223932" w14:textId="77777777" w:rsidR="00F9605B" w:rsidRPr="00F9605B" w:rsidRDefault="00F9605B" w:rsidP="00F9605B">
            <w:pPr>
              <w:rPr>
                <w:rFonts w:ascii="Times New Roman" w:eastAsia="Times New Roman" w:hAnsi="Times New Roman" w:cs="Times New Roman"/>
                <w:sz w:val="20"/>
                <w:szCs w:val="20"/>
                <w:lang w:eastAsia="fr-FR"/>
              </w:rPr>
            </w:pPr>
          </w:p>
        </w:tc>
      </w:tr>
      <w:tr w:rsidR="00F9605B" w:rsidRPr="00F9605B" w14:paraId="2A7C50D8" w14:textId="77777777" w:rsidTr="00AE332A">
        <w:trPr>
          <w:trHeight w:val="900"/>
        </w:trPr>
        <w:tc>
          <w:tcPr>
            <w:tcW w:w="2540" w:type="dxa"/>
            <w:tcBorders>
              <w:top w:val="single" w:sz="4" w:space="0" w:color="auto"/>
              <w:left w:val="single" w:sz="4" w:space="0" w:color="auto"/>
              <w:bottom w:val="single" w:sz="4" w:space="0" w:color="auto"/>
              <w:right w:val="single" w:sz="4" w:space="0" w:color="auto"/>
            </w:tcBorders>
            <w:vAlign w:val="center"/>
            <w:hideMark/>
          </w:tcPr>
          <w:p w14:paraId="1AA1A9FC" w14:textId="77777777" w:rsidR="00F9605B" w:rsidRPr="00F9605B" w:rsidRDefault="00F9605B" w:rsidP="00F9605B">
            <w:pPr>
              <w:jc w:val="center"/>
              <w:rPr>
                <w:rFonts w:eastAsia="Times New Roman"/>
                <w:color w:val="000000"/>
                <w:lang w:eastAsia="fr-FR"/>
              </w:rPr>
            </w:pPr>
            <w:r w:rsidRPr="00F9605B">
              <w:rPr>
                <w:lang w:bidi="es-ES" w:val="es-ES"/>
              </w:rPr>
              <w:t xml:space="preserve">Distancias</w:t>
            </w:r>
          </w:p>
        </w:tc>
        <w:tc>
          <w:tcPr>
            <w:tcW w:w="2320" w:type="dxa"/>
            <w:tcBorders>
              <w:top w:val="single" w:sz="4" w:space="0" w:color="auto"/>
              <w:left w:val="nil"/>
              <w:bottom w:val="single" w:sz="4" w:space="0" w:color="auto"/>
              <w:right w:val="single" w:sz="4" w:space="0" w:color="auto"/>
            </w:tcBorders>
            <w:vAlign w:val="center"/>
            <w:hideMark/>
          </w:tcPr>
          <w:p w14:paraId="4702DF65" w14:textId="77777777" w:rsidR="00F9605B" w:rsidRPr="00F9605B" w:rsidRDefault="00F9605B" w:rsidP="00F9605B">
            <w:pPr>
              <w:jc w:val="center"/>
              <w:rPr>
                <w:rFonts w:eastAsia="Times New Roman"/>
                <w:color w:val="7030A0"/>
                <w:lang w:eastAsia="fr-FR"/>
              </w:rPr>
            </w:pPr>
            <w:r w:rsidRPr="00F9605B">
              <w:rPr>
                <w:color w:val="7030A0"/>
                <w:lang w:bidi="es-ES" w:val="es-ES"/>
              </w:rPr>
              <w:t xml:space="preserve">Baremo de control infantil</w:t>
            </w:r>
          </w:p>
        </w:tc>
        <w:tc>
          <w:tcPr>
            <w:tcW w:w="2480" w:type="dxa"/>
            <w:tcBorders>
              <w:top w:val="single" w:sz="4" w:space="0" w:color="auto"/>
              <w:left w:val="nil"/>
              <w:bottom w:val="single" w:sz="4" w:space="0" w:color="auto"/>
              <w:right w:val="single" w:sz="4" w:space="0" w:color="auto"/>
            </w:tcBorders>
            <w:vAlign w:val="center"/>
            <w:hideMark/>
          </w:tcPr>
          <w:p w14:paraId="5440FE08" w14:textId="77777777" w:rsidR="00F9605B" w:rsidRPr="00F9605B" w:rsidRDefault="00F9605B" w:rsidP="00F9605B">
            <w:pPr>
              <w:jc w:val="center"/>
              <w:rPr>
                <w:rFonts w:eastAsia="Times New Roman"/>
                <w:color w:val="7030A0"/>
                <w:lang w:eastAsia="fr-FR"/>
              </w:rPr>
            </w:pPr>
            <w:r w:rsidRPr="00F9605B">
              <w:rPr>
                <w:color w:val="7030A0"/>
                <w:lang w:bidi="es-ES" w:val="es-ES"/>
              </w:rPr>
              <w:t xml:space="preserve">Multa fija</w:t>
            </w:r>
          </w:p>
        </w:tc>
        <w:tc>
          <w:tcPr>
            <w:tcW w:w="2620" w:type="dxa"/>
            <w:tcBorders>
              <w:top w:val="single" w:sz="4" w:space="0" w:color="auto"/>
              <w:left w:val="nil"/>
              <w:bottom w:val="single" w:sz="4" w:space="0" w:color="auto"/>
              <w:right w:val="single" w:sz="4" w:space="0" w:color="auto"/>
            </w:tcBorders>
            <w:vAlign w:val="center"/>
            <w:hideMark/>
          </w:tcPr>
          <w:p w14:paraId="5C5E58AA" w14:textId="6F680C40" w:rsidR="00F9605B" w:rsidRPr="00F9605B" w:rsidRDefault="00F9605B" w:rsidP="00F9605B">
            <w:pPr>
              <w:jc w:val="center"/>
              <w:rPr>
                <w:rFonts w:eastAsia="Times New Roman"/>
                <w:color w:val="7030A0"/>
                <w:lang w:eastAsia="fr-FR"/>
              </w:rPr>
            </w:pPr>
            <w:r w:rsidRPr="00F9605B">
              <w:rPr>
                <w:color w:val="7030A0"/>
                <w:lang w:bidi="es-ES" w:val="es-ES"/>
              </w:rPr>
              <w:t xml:space="preserve">Pago insuficiente</w:t>
            </w:r>
          </w:p>
        </w:tc>
      </w:tr>
      <w:tr w:rsidR="00F9605B" w:rsidRPr="00F9605B" w14:paraId="6F2D0E7D"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7E363533" w14:textId="77777777" w:rsidR="00F9605B" w:rsidRPr="00F9605B" w:rsidRDefault="00F9605B" w:rsidP="00F9605B">
            <w:pPr>
              <w:rPr>
                <w:rFonts w:eastAsia="Times New Roman"/>
                <w:color w:val="000000"/>
                <w:lang w:eastAsia="fr-FR"/>
              </w:rPr>
            </w:pPr>
            <w:r w:rsidRPr="00F9605B">
              <w:rPr>
                <w:lang w:bidi="es-ES" w:val="es-ES"/>
              </w:rPr>
              <w:t xml:space="preserve">Hasta 100 km</w:t>
            </w:r>
          </w:p>
        </w:tc>
        <w:tc>
          <w:tcPr>
            <w:tcW w:w="2320" w:type="dxa"/>
            <w:tcBorders>
              <w:top w:val="nil"/>
              <w:left w:val="nil"/>
              <w:bottom w:val="single" w:sz="4" w:space="0" w:color="auto"/>
              <w:right w:val="single" w:sz="4" w:space="0" w:color="auto"/>
            </w:tcBorders>
            <w:noWrap/>
            <w:vAlign w:val="center"/>
            <w:hideMark/>
          </w:tcPr>
          <w:p w14:paraId="00A3D15A" w14:textId="77777777" w:rsidR="00F9605B" w:rsidRPr="00F9605B" w:rsidRDefault="00F9605B" w:rsidP="00F9605B">
            <w:pPr>
              <w:jc w:val="center"/>
              <w:rPr>
                <w:rFonts w:eastAsia="Times New Roman"/>
                <w:color w:val="000000"/>
                <w:lang w:eastAsia="fr-FR"/>
              </w:rPr>
            </w:pPr>
            <w:r w:rsidRPr="00F9605B">
              <w:rPr>
                <w:lang w:bidi="es-ES" w:val="es-ES"/>
              </w:rPr>
              <w:t xml:space="preserve">74 €</w:t>
            </w:r>
          </w:p>
        </w:tc>
        <w:tc>
          <w:tcPr>
            <w:tcW w:w="2480" w:type="dxa"/>
            <w:tcBorders>
              <w:top w:val="nil"/>
              <w:left w:val="nil"/>
              <w:bottom w:val="single" w:sz="4" w:space="0" w:color="auto"/>
              <w:right w:val="single" w:sz="4" w:space="0" w:color="auto"/>
            </w:tcBorders>
            <w:noWrap/>
            <w:vAlign w:val="center"/>
            <w:hideMark/>
          </w:tcPr>
          <w:p w14:paraId="27A32BDC" w14:textId="77777777" w:rsidR="00F9605B" w:rsidRPr="00F9605B" w:rsidRDefault="00F9605B" w:rsidP="00F9605B">
            <w:pPr>
              <w:jc w:val="center"/>
              <w:rPr>
                <w:rFonts w:eastAsia="Times New Roman"/>
                <w:color w:val="000000"/>
                <w:lang w:eastAsia="fr-FR"/>
              </w:rPr>
            </w:pPr>
            <w:r w:rsidRPr="00F9605B">
              <w:rPr>
                <w:lang w:bidi="es-ES" w:val="es-ES"/>
              </w:rPr>
              <w:t xml:space="preserve">50 €</w:t>
            </w:r>
          </w:p>
        </w:tc>
        <w:tc>
          <w:tcPr>
            <w:tcW w:w="2620" w:type="dxa"/>
            <w:tcBorders>
              <w:top w:val="nil"/>
              <w:left w:val="nil"/>
              <w:bottom w:val="single" w:sz="4" w:space="0" w:color="auto"/>
              <w:right w:val="single" w:sz="4" w:space="0" w:color="auto"/>
            </w:tcBorders>
            <w:noWrap/>
            <w:vAlign w:val="center"/>
            <w:hideMark/>
          </w:tcPr>
          <w:p w14:paraId="39D6594F" w14:textId="77777777" w:rsidR="00F9605B" w:rsidRPr="00F9605B" w:rsidRDefault="00F9605B" w:rsidP="00F9605B">
            <w:pPr>
              <w:jc w:val="center"/>
              <w:rPr>
                <w:rFonts w:eastAsia="Times New Roman"/>
                <w:color w:val="000000"/>
                <w:lang w:eastAsia="fr-FR"/>
              </w:rPr>
            </w:pPr>
            <w:r w:rsidRPr="00F9605B">
              <w:rPr>
                <w:lang w:bidi="es-ES" w:val="es-ES"/>
              </w:rPr>
              <w:t xml:space="preserve">24 €</w:t>
            </w:r>
          </w:p>
        </w:tc>
      </w:tr>
      <w:tr w:rsidR="00F9605B" w:rsidRPr="00F9605B" w14:paraId="76F414C3"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2E91D164" w14:textId="3F6ECCE9" w:rsidR="00F9605B" w:rsidRPr="00F9605B" w:rsidRDefault="00F9605B" w:rsidP="00F9605B">
            <w:pPr>
              <w:rPr>
                <w:rFonts w:eastAsia="Times New Roman"/>
                <w:color w:val="000000"/>
                <w:lang w:eastAsia="fr-FR"/>
              </w:rPr>
            </w:pPr>
            <w:r w:rsidRPr="00F9605B">
              <w:rPr>
                <w:lang w:bidi="es-ES" w:val="es-ES"/>
              </w:rPr>
              <w:t xml:space="preserve">De 101 a 200 km</w:t>
            </w:r>
          </w:p>
        </w:tc>
        <w:tc>
          <w:tcPr>
            <w:tcW w:w="2320" w:type="dxa"/>
            <w:tcBorders>
              <w:top w:val="nil"/>
              <w:left w:val="nil"/>
              <w:bottom w:val="single" w:sz="4" w:space="0" w:color="auto"/>
              <w:right w:val="single" w:sz="4" w:space="0" w:color="auto"/>
            </w:tcBorders>
            <w:noWrap/>
            <w:vAlign w:val="center"/>
            <w:hideMark/>
          </w:tcPr>
          <w:p w14:paraId="2B1AA619" w14:textId="77777777" w:rsidR="00F9605B" w:rsidRPr="00F9605B" w:rsidRDefault="00F9605B" w:rsidP="00F9605B">
            <w:pPr>
              <w:jc w:val="center"/>
              <w:rPr>
                <w:rFonts w:eastAsia="Times New Roman"/>
                <w:color w:val="000000"/>
                <w:lang w:eastAsia="fr-FR"/>
              </w:rPr>
            </w:pPr>
            <w:r w:rsidRPr="00F9605B">
              <w:rPr>
                <w:lang w:bidi="es-ES" w:val="es-ES"/>
              </w:rPr>
              <w:t xml:space="preserve">90 €</w:t>
            </w:r>
          </w:p>
        </w:tc>
        <w:tc>
          <w:tcPr>
            <w:tcW w:w="2480" w:type="dxa"/>
            <w:tcBorders>
              <w:top w:val="nil"/>
              <w:left w:val="nil"/>
              <w:bottom w:val="single" w:sz="4" w:space="0" w:color="auto"/>
              <w:right w:val="single" w:sz="4" w:space="0" w:color="auto"/>
            </w:tcBorders>
            <w:noWrap/>
            <w:vAlign w:val="center"/>
            <w:hideMark/>
          </w:tcPr>
          <w:p w14:paraId="3862CC79" w14:textId="77777777" w:rsidR="00F9605B" w:rsidRPr="00F9605B" w:rsidRDefault="00F9605B" w:rsidP="00F9605B">
            <w:pPr>
              <w:jc w:val="center"/>
              <w:rPr>
                <w:rFonts w:eastAsia="Times New Roman"/>
                <w:color w:val="000000"/>
                <w:lang w:eastAsia="fr-FR"/>
              </w:rPr>
            </w:pPr>
            <w:r w:rsidRPr="00F9605B">
              <w:rPr>
                <w:lang w:bidi="es-ES" w:val="es-ES"/>
              </w:rPr>
              <w:t xml:space="preserve">50 €</w:t>
            </w:r>
          </w:p>
        </w:tc>
        <w:tc>
          <w:tcPr>
            <w:tcW w:w="2620" w:type="dxa"/>
            <w:tcBorders>
              <w:top w:val="nil"/>
              <w:left w:val="nil"/>
              <w:bottom w:val="single" w:sz="4" w:space="0" w:color="auto"/>
              <w:right w:val="single" w:sz="4" w:space="0" w:color="auto"/>
            </w:tcBorders>
            <w:noWrap/>
            <w:vAlign w:val="center"/>
            <w:hideMark/>
          </w:tcPr>
          <w:p w14:paraId="414B0B0F" w14:textId="77777777" w:rsidR="00F9605B" w:rsidRPr="00F9605B" w:rsidRDefault="00F9605B" w:rsidP="00F9605B">
            <w:pPr>
              <w:jc w:val="center"/>
              <w:rPr>
                <w:rFonts w:eastAsia="Times New Roman"/>
                <w:color w:val="000000"/>
                <w:lang w:eastAsia="fr-FR"/>
              </w:rPr>
            </w:pPr>
            <w:r w:rsidRPr="00F9605B">
              <w:rPr>
                <w:lang w:bidi="es-ES" w:val="es-ES"/>
              </w:rPr>
              <w:t xml:space="preserve">40 €</w:t>
            </w:r>
          </w:p>
        </w:tc>
      </w:tr>
      <w:tr w:rsidR="00F9605B" w:rsidRPr="00F9605B" w14:paraId="43FED11D"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0CCD86A3" w14:textId="53CC62BA" w:rsidR="00F9605B" w:rsidRPr="00F9605B" w:rsidRDefault="00F9605B" w:rsidP="00F9605B">
            <w:pPr>
              <w:rPr>
                <w:rFonts w:eastAsia="Times New Roman"/>
                <w:color w:val="000000"/>
                <w:lang w:eastAsia="fr-FR"/>
              </w:rPr>
            </w:pPr>
            <w:r w:rsidRPr="00F9605B">
              <w:rPr>
                <w:lang w:bidi="es-ES" w:val="es-ES"/>
              </w:rPr>
              <w:t xml:space="preserve">De 201 a 300 km</w:t>
            </w:r>
          </w:p>
        </w:tc>
        <w:tc>
          <w:tcPr>
            <w:tcW w:w="2320" w:type="dxa"/>
            <w:tcBorders>
              <w:top w:val="nil"/>
              <w:left w:val="nil"/>
              <w:bottom w:val="single" w:sz="4" w:space="0" w:color="auto"/>
              <w:right w:val="single" w:sz="4" w:space="0" w:color="auto"/>
            </w:tcBorders>
            <w:noWrap/>
            <w:vAlign w:val="center"/>
            <w:hideMark/>
          </w:tcPr>
          <w:p w14:paraId="43B2D030" w14:textId="77777777" w:rsidR="00F9605B" w:rsidRPr="00F9605B" w:rsidRDefault="00F9605B" w:rsidP="00F9605B">
            <w:pPr>
              <w:jc w:val="center"/>
              <w:rPr>
                <w:rFonts w:eastAsia="Times New Roman"/>
                <w:color w:val="000000"/>
                <w:lang w:eastAsia="fr-FR"/>
              </w:rPr>
            </w:pPr>
            <w:r w:rsidRPr="00F9605B">
              <w:rPr>
                <w:lang w:bidi="es-ES" w:val="es-ES"/>
              </w:rPr>
              <w:t xml:space="preserve">97 €</w:t>
            </w:r>
          </w:p>
        </w:tc>
        <w:tc>
          <w:tcPr>
            <w:tcW w:w="2480" w:type="dxa"/>
            <w:tcBorders>
              <w:top w:val="nil"/>
              <w:left w:val="nil"/>
              <w:bottom w:val="single" w:sz="4" w:space="0" w:color="auto"/>
              <w:right w:val="single" w:sz="4" w:space="0" w:color="auto"/>
            </w:tcBorders>
            <w:noWrap/>
            <w:vAlign w:val="center"/>
            <w:hideMark/>
          </w:tcPr>
          <w:p w14:paraId="3DE9AB63" w14:textId="77777777" w:rsidR="00F9605B" w:rsidRPr="00F9605B" w:rsidRDefault="00F9605B" w:rsidP="00F9605B">
            <w:pPr>
              <w:jc w:val="center"/>
              <w:rPr>
                <w:rFonts w:eastAsia="Times New Roman"/>
                <w:color w:val="000000"/>
                <w:lang w:eastAsia="fr-FR"/>
              </w:rPr>
            </w:pPr>
            <w:r w:rsidRPr="00F9605B">
              <w:rPr>
                <w:lang w:bidi="es-ES" w:val="es-ES"/>
              </w:rPr>
              <w:t xml:space="preserve">50 €</w:t>
            </w:r>
          </w:p>
        </w:tc>
        <w:tc>
          <w:tcPr>
            <w:tcW w:w="2620" w:type="dxa"/>
            <w:tcBorders>
              <w:top w:val="nil"/>
              <w:left w:val="nil"/>
              <w:bottom w:val="single" w:sz="4" w:space="0" w:color="auto"/>
              <w:right w:val="single" w:sz="4" w:space="0" w:color="auto"/>
            </w:tcBorders>
            <w:noWrap/>
            <w:vAlign w:val="center"/>
            <w:hideMark/>
          </w:tcPr>
          <w:p w14:paraId="4860C8A9" w14:textId="77777777" w:rsidR="00F9605B" w:rsidRPr="00F9605B" w:rsidRDefault="00F9605B" w:rsidP="00F9605B">
            <w:pPr>
              <w:jc w:val="center"/>
              <w:rPr>
                <w:rFonts w:eastAsia="Times New Roman"/>
                <w:color w:val="000000"/>
                <w:lang w:eastAsia="fr-FR"/>
              </w:rPr>
            </w:pPr>
            <w:r w:rsidRPr="00F9605B">
              <w:rPr>
                <w:lang w:bidi="es-ES" w:val="es-ES"/>
              </w:rPr>
              <w:t xml:space="preserve">47 €</w:t>
            </w:r>
          </w:p>
        </w:tc>
      </w:tr>
      <w:tr w:rsidR="00F9605B" w:rsidRPr="00F9605B" w14:paraId="11B1ED92"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21A91795" w14:textId="414AE34E" w:rsidR="00F9605B" w:rsidRPr="00F9605B" w:rsidRDefault="00F9605B" w:rsidP="00F9605B">
            <w:pPr>
              <w:rPr>
                <w:rFonts w:eastAsia="Times New Roman"/>
                <w:color w:val="000000"/>
                <w:lang w:eastAsia="fr-FR"/>
              </w:rPr>
            </w:pPr>
            <w:r w:rsidRPr="00F9605B">
              <w:rPr>
                <w:lang w:bidi="es-ES" w:val="es-ES"/>
              </w:rPr>
              <w:t xml:space="preserve">De 301 a 400 km</w:t>
            </w:r>
          </w:p>
        </w:tc>
        <w:tc>
          <w:tcPr>
            <w:tcW w:w="2320" w:type="dxa"/>
            <w:tcBorders>
              <w:top w:val="nil"/>
              <w:left w:val="nil"/>
              <w:bottom w:val="single" w:sz="4" w:space="0" w:color="auto"/>
              <w:right w:val="single" w:sz="4" w:space="0" w:color="auto"/>
            </w:tcBorders>
            <w:noWrap/>
            <w:vAlign w:val="center"/>
            <w:hideMark/>
          </w:tcPr>
          <w:p w14:paraId="6EFA84FF" w14:textId="77777777" w:rsidR="00F9605B" w:rsidRPr="00F9605B" w:rsidRDefault="00F9605B" w:rsidP="00F9605B">
            <w:pPr>
              <w:jc w:val="center"/>
              <w:rPr>
                <w:rFonts w:eastAsia="Times New Roman"/>
                <w:color w:val="000000"/>
                <w:lang w:eastAsia="fr-FR"/>
              </w:rPr>
            </w:pPr>
            <w:r w:rsidRPr="00F9605B">
              <w:rPr>
                <w:lang w:bidi="es-ES" w:val="es-ES"/>
              </w:rPr>
              <w:t xml:space="preserve">99 €</w:t>
            </w:r>
          </w:p>
        </w:tc>
        <w:tc>
          <w:tcPr>
            <w:tcW w:w="2480" w:type="dxa"/>
            <w:tcBorders>
              <w:top w:val="nil"/>
              <w:left w:val="nil"/>
              <w:bottom w:val="single" w:sz="4" w:space="0" w:color="auto"/>
              <w:right w:val="single" w:sz="4" w:space="0" w:color="auto"/>
            </w:tcBorders>
            <w:noWrap/>
            <w:vAlign w:val="center"/>
            <w:hideMark/>
          </w:tcPr>
          <w:p w14:paraId="1BCD0A9F" w14:textId="77777777" w:rsidR="00F9605B" w:rsidRPr="00F9605B" w:rsidRDefault="00F9605B" w:rsidP="00F9605B">
            <w:pPr>
              <w:jc w:val="center"/>
              <w:rPr>
                <w:rFonts w:eastAsia="Times New Roman"/>
                <w:color w:val="000000"/>
                <w:lang w:eastAsia="fr-FR"/>
              </w:rPr>
            </w:pPr>
            <w:r w:rsidRPr="00F9605B">
              <w:rPr>
                <w:lang w:bidi="es-ES" w:val="es-ES"/>
              </w:rPr>
              <w:t xml:space="preserve">50 €</w:t>
            </w:r>
          </w:p>
        </w:tc>
        <w:tc>
          <w:tcPr>
            <w:tcW w:w="2620" w:type="dxa"/>
            <w:tcBorders>
              <w:top w:val="nil"/>
              <w:left w:val="nil"/>
              <w:bottom w:val="single" w:sz="4" w:space="0" w:color="auto"/>
              <w:right w:val="single" w:sz="4" w:space="0" w:color="auto"/>
            </w:tcBorders>
            <w:noWrap/>
            <w:vAlign w:val="center"/>
            <w:hideMark/>
          </w:tcPr>
          <w:p w14:paraId="241D4377" w14:textId="77777777" w:rsidR="00F9605B" w:rsidRPr="00F9605B" w:rsidRDefault="00F9605B" w:rsidP="00F9605B">
            <w:pPr>
              <w:jc w:val="center"/>
              <w:rPr>
                <w:rFonts w:eastAsia="Times New Roman"/>
                <w:color w:val="000000"/>
                <w:lang w:eastAsia="fr-FR"/>
              </w:rPr>
            </w:pPr>
            <w:r w:rsidRPr="00F9605B">
              <w:rPr>
                <w:lang w:bidi="es-ES" w:val="es-ES"/>
              </w:rPr>
              <w:t xml:space="preserve">49 €</w:t>
            </w:r>
          </w:p>
        </w:tc>
      </w:tr>
      <w:tr w:rsidR="00F9605B" w:rsidRPr="00F9605B" w14:paraId="0FCA290C"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71F3BC7F" w14:textId="77ED400B" w:rsidR="00F9605B" w:rsidRPr="00F9605B" w:rsidRDefault="00F9605B" w:rsidP="00F9605B">
            <w:pPr>
              <w:rPr>
                <w:rFonts w:eastAsia="Times New Roman"/>
                <w:color w:val="000000"/>
                <w:lang w:eastAsia="fr-FR"/>
              </w:rPr>
            </w:pPr>
            <w:r w:rsidRPr="00F9605B">
              <w:rPr>
                <w:lang w:bidi="es-ES" w:val="es-ES"/>
              </w:rPr>
              <w:t xml:space="preserve">De 401 a 500 km</w:t>
            </w:r>
          </w:p>
        </w:tc>
        <w:tc>
          <w:tcPr>
            <w:tcW w:w="2320" w:type="dxa"/>
            <w:tcBorders>
              <w:top w:val="nil"/>
              <w:left w:val="nil"/>
              <w:bottom w:val="single" w:sz="4" w:space="0" w:color="auto"/>
              <w:right w:val="single" w:sz="4" w:space="0" w:color="auto"/>
            </w:tcBorders>
            <w:noWrap/>
            <w:vAlign w:val="center"/>
            <w:hideMark/>
          </w:tcPr>
          <w:p w14:paraId="2E9358C3" w14:textId="77777777" w:rsidR="00F9605B" w:rsidRPr="00F9605B" w:rsidRDefault="00F9605B" w:rsidP="00F9605B">
            <w:pPr>
              <w:jc w:val="center"/>
              <w:rPr>
                <w:rFonts w:eastAsia="Times New Roman"/>
                <w:color w:val="000000"/>
                <w:lang w:eastAsia="fr-FR"/>
              </w:rPr>
            </w:pPr>
            <w:r w:rsidRPr="00F9605B">
              <w:rPr>
                <w:lang w:bidi="es-ES" w:val="es-ES"/>
              </w:rPr>
              <w:t xml:space="preserve">111 €</w:t>
            </w:r>
          </w:p>
        </w:tc>
        <w:tc>
          <w:tcPr>
            <w:tcW w:w="2480" w:type="dxa"/>
            <w:tcBorders>
              <w:top w:val="nil"/>
              <w:left w:val="nil"/>
              <w:bottom w:val="single" w:sz="4" w:space="0" w:color="auto"/>
              <w:right w:val="single" w:sz="4" w:space="0" w:color="auto"/>
            </w:tcBorders>
            <w:noWrap/>
            <w:vAlign w:val="center"/>
            <w:hideMark/>
          </w:tcPr>
          <w:p w14:paraId="65C0F7CC" w14:textId="77777777" w:rsidR="00F9605B" w:rsidRPr="00F9605B" w:rsidRDefault="00F9605B" w:rsidP="00F9605B">
            <w:pPr>
              <w:jc w:val="center"/>
              <w:rPr>
                <w:rFonts w:eastAsia="Times New Roman"/>
                <w:color w:val="000000"/>
                <w:lang w:eastAsia="fr-FR"/>
              </w:rPr>
            </w:pPr>
            <w:r w:rsidRPr="00F9605B">
              <w:rPr>
                <w:lang w:bidi="es-ES" w:val="es-ES"/>
              </w:rPr>
              <w:t xml:space="preserve">50 €</w:t>
            </w:r>
          </w:p>
        </w:tc>
        <w:tc>
          <w:tcPr>
            <w:tcW w:w="2620" w:type="dxa"/>
            <w:tcBorders>
              <w:top w:val="nil"/>
              <w:left w:val="nil"/>
              <w:bottom w:val="single" w:sz="4" w:space="0" w:color="auto"/>
              <w:right w:val="single" w:sz="4" w:space="0" w:color="auto"/>
            </w:tcBorders>
            <w:noWrap/>
            <w:vAlign w:val="center"/>
            <w:hideMark/>
          </w:tcPr>
          <w:p w14:paraId="36EF2779" w14:textId="77777777" w:rsidR="00F9605B" w:rsidRPr="00F9605B" w:rsidRDefault="00F9605B" w:rsidP="00F9605B">
            <w:pPr>
              <w:jc w:val="center"/>
              <w:rPr>
                <w:rFonts w:eastAsia="Times New Roman"/>
                <w:color w:val="000000"/>
                <w:lang w:eastAsia="fr-FR"/>
              </w:rPr>
            </w:pPr>
            <w:r w:rsidRPr="00F9605B">
              <w:rPr>
                <w:lang w:bidi="es-ES" w:val="es-ES"/>
              </w:rPr>
              <w:t xml:space="preserve">61 €</w:t>
            </w:r>
          </w:p>
        </w:tc>
      </w:tr>
      <w:tr w:rsidR="00F9605B" w:rsidRPr="00F9605B" w14:paraId="16A38710"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59956DE6" w14:textId="77777777" w:rsidR="00F9605B" w:rsidRPr="00F9605B" w:rsidRDefault="00F9605B" w:rsidP="00F9605B">
            <w:pPr>
              <w:rPr>
                <w:rFonts w:eastAsia="Times New Roman"/>
                <w:color w:val="000000"/>
                <w:lang w:eastAsia="fr-FR"/>
              </w:rPr>
            </w:pPr>
            <w:r w:rsidRPr="00F9605B">
              <w:rPr>
                <w:lang w:bidi="es-ES" w:val="es-ES"/>
              </w:rPr>
              <w:t xml:space="preserve">De 501 a 600 km</w:t>
            </w:r>
          </w:p>
        </w:tc>
        <w:tc>
          <w:tcPr>
            <w:tcW w:w="2320" w:type="dxa"/>
            <w:tcBorders>
              <w:top w:val="nil"/>
              <w:left w:val="nil"/>
              <w:bottom w:val="single" w:sz="4" w:space="0" w:color="auto"/>
              <w:right w:val="single" w:sz="4" w:space="0" w:color="auto"/>
            </w:tcBorders>
            <w:noWrap/>
            <w:vAlign w:val="center"/>
            <w:hideMark/>
          </w:tcPr>
          <w:p w14:paraId="54A607C4" w14:textId="77777777" w:rsidR="00F9605B" w:rsidRPr="00F9605B" w:rsidRDefault="00F9605B" w:rsidP="00F9605B">
            <w:pPr>
              <w:jc w:val="center"/>
              <w:rPr>
                <w:rFonts w:eastAsia="Times New Roman"/>
                <w:color w:val="000000"/>
                <w:lang w:eastAsia="fr-FR"/>
              </w:rPr>
            </w:pPr>
            <w:r w:rsidRPr="00F9605B">
              <w:rPr>
                <w:lang w:bidi="es-ES" w:val="es-ES"/>
              </w:rPr>
              <w:t xml:space="preserve">121 €</w:t>
            </w:r>
          </w:p>
        </w:tc>
        <w:tc>
          <w:tcPr>
            <w:tcW w:w="2480" w:type="dxa"/>
            <w:tcBorders>
              <w:top w:val="nil"/>
              <w:left w:val="nil"/>
              <w:bottom w:val="single" w:sz="4" w:space="0" w:color="auto"/>
              <w:right w:val="single" w:sz="4" w:space="0" w:color="auto"/>
            </w:tcBorders>
            <w:noWrap/>
            <w:vAlign w:val="center"/>
            <w:hideMark/>
          </w:tcPr>
          <w:p w14:paraId="0084C3AC" w14:textId="77777777" w:rsidR="00F9605B" w:rsidRPr="00F9605B" w:rsidRDefault="00F9605B" w:rsidP="00F9605B">
            <w:pPr>
              <w:jc w:val="center"/>
              <w:rPr>
                <w:rFonts w:eastAsia="Times New Roman"/>
                <w:color w:val="000000"/>
                <w:lang w:eastAsia="fr-FR"/>
              </w:rPr>
            </w:pPr>
            <w:r w:rsidRPr="00F9605B">
              <w:rPr>
                <w:lang w:bidi="es-ES" w:val="es-ES"/>
              </w:rPr>
              <w:t xml:space="preserve">50 €</w:t>
            </w:r>
          </w:p>
        </w:tc>
        <w:tc>
          <w:tcPr>
            <w:tcW w:w="2620" w:type="dxa"/>
            <w:tcBorders>
              <w:top w:val="nil"/>
              <w:left w:val="nil"/>
              <w:bottom w:val="single" w:sz="4" w:space="0" w:color="auto"/>
              <w:right w:val="single" w:sz="4" w:space="0" w:color="auto"/>
            </w:tcBorders>
            <w:noWrap/>
            <w:vAlign w:val="center"/>
            <w:hideMark/>
          </w:tcPr>
          <w:p w14:paraId="00534C52" w14:textId="77777777" w:rsidR="00F9605B" w:rsidRPr="00F9605B" w:rsidRDefault="00F9605B" w:rsidP="00F9605B">
            <w:pPr>
              <w:jc w:val="center"/>
              <w:rPr>
                <w:rFonts w:eastAsia="Times New Roman"/>
                <w:color w:val="000000"/>
                <w:lang w:eastAsia="fr-FR"/>
              </w:rPr>
            </w:pPr>
            <w:r w:rsidRPr="00F9605B">
              <w:rPr>
                <w:lang w:bidi="es-ES" w:val="es-ES"/>
              </w:rPr>
              <w:t xml:space="preserve">71 €</w:t>
            </w:r>
          </w:p>
        </w:tc>
      </w:tr>
      <w:tr w:rsidR="00F9605B" w:rsidRPr="00F9605B" w14:paraId="726C4B63"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1A81224E" w14:textId="77777777" w:rsidR="00F9605B" w:rsidRPr="00F9605B" w:rsidRDefault="00F9605B" w:rsidP="00F9605B">
            <w:pPr>
              <w:rPr>
                <w:rFonts w:eastAsia="Times New Roman"/>
                <w:color w:val="000000"/>
                <w:lang w:eastAsia="fr-FR"/>
              </w:rPr>
            </w:pPr>
            <w:r w:rsidRPr="00F9605B">
              <w:rPr>
                <w:lang w:bidi="es-ES" w:val="es-ES"/>
              </w:rPr>
              <w:t xml:space="preserve">De 601 a 700 km</w:t>
            </w:r>
          </w:p>
        </w:tc>
        <w:tc>
          <w:tcPr>
            <w:tcW w:w="2320" w:type="dxa"/>
            <w:tcBorders>
              <w:top w:val="nil"/>
              <w:left w:val="nil"/>
              <w:bottom w:val="single" w:sz="4" w:space="0" w:color="auto"/>
              <w:right w:val="single" w:sz="4" w:space="0" w:color="auto"/>
            </w:tcBorders>
            <w:noWrap/>
            <w:vAlign w:val="center"/>
            <w:hideMark/>
          </w:tcPr>
          <w:p w14:paraId="670DBBDD" w14:textId="77777777" w:rsidR="00F9605B" w:rsidRPr="00F9605B" w:rsidRDefault="00F9605B" w:rsidP="00F9605B">
            <w:pPr>
              <w:jc w:val="center"/>
              <w:rPr>
                <w:rFonts w:eastAsia="Times New Roman"/>
                <w:color w:val="000000"/>
                <w:lang w:eastAsia="fr-FR"/>
              </w:rPr>
            </w:pPr>
            <w:r w:rsidRPr="00F9605B">
              <w:rPr>
                <w:lang w:bidi="es-ES" w:val="es-ES"/>
              </w:rPr>
              <w:t xml:space="preserve">130 €</w:t>
            </w:r>
          </w:p>
        </w:tc>
        <w:tc>
          <w:tcPr>
            <w:tcW w:w="2480" w:type="dxa"/>
            <w:tcBorders>
              <w:top w:val="nil"/>
              <w:left w:val="nil"/>
              <w:bottom w:val="single" w:sz="4" w:space="0" w:color="auto"/>
              <w:right w:val="single" w:sz="4" w:space="0" w:color="auto"/>
            </w:tcBorders>
            <w:noWrap/>
            <w:vAlign w:val="center"/>
            <w:hideMark/>
          </w:tcPr>
          <w:p w14:paraId="14ECE99A" w14:textId="77777777" w:rsidR="00F9605B" w:rsidRPr="00F9605B" w:rsidRDefault="00F9605B" w:rsidP="00F9605B">
            <w:pPr>
              <w:jc w:val="center"/>
              <w:rPr>
                <w:rFonts w:eastAsia="Times New Roman"/>
                <w:color w:val="000000"/>
                <w:lang w:eastAsia="fr-FR"/>
              </w:rPr>
            </w:pPr>
            <w:r w:rsidRPr="00F9605B">
              <w:rPr>
                <w:lang w:bidi="es-ES" w:val="es-ES"/>
              </w:rPr>
              <w:t xml:space="preserve">50 €</w:t>
            </w:r>
          </w:p>
        </w:tc>
        <w:tc>
          <w:tcPr>
            <w:tcW w:w="2620" w:type="dxa"/>
            <w:tcBorders>
              <w:top w:val="nil"/>
              <w:left w:val="nil"/>
              <w:bottom w:val="single" w:sz="4" w:space="0" w:color="auto"/>
              <w:right w:val="single" w:sz="4" w:space="0" w:color="auto"/>
            </w:tcBorders>
            <w:noWrap/>
            <w:vAlign w:val="center"/>
            <w:hideMark/>
          </w:tcPr>
          <w:p w14:paraId="5FCA6407" w14:textId="77777777" w:rsidR="00F9605B" w:rsidRPr="00F9605B" w:rsidRDefault="00F9605B" w:rsidP="00F9605B">
            <w:pPr>
              <w:jc w:val="center"/>
              <w:rPr>
                <w:rFonts w:eastAsia="Times New Roman"/>
                <w:color w:val="000000"/>
                <w:lang w:eastAsia="fr-FR"/>
              </w:rPr>
            </w:pPr>
            <w:r w:rsidRPr="00F9605B">
              <w:rPr>
                <w:lang w:bidi="es-ES" w:val="es-ES"/>
              </w:rPr>
              <w:t xml:space="preserve">80 €</w:t>
            </w:r>
          </w:p>
        </w:tc>
      </w:tr>
      <w:tr w:rsidR="00F9605B" w:rsidRPr="00F9605B" w14:paraId="0D039DB3"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3F9515EB" w14:textId="77777777" w:rsidR="00F9605B" w:rsidRPr="00F9605B" w:rsidRDefault="00F9605B" w:rsidP="00F9605B">
            <w:pPr>
              <w:rPr>
                <w:rFonts w:eastAsia="Times New Roman"/>
                <w:color w:val="000000"/>
                <w:lang w:eastAsia="fr-FR"/>
              </w:rPr>
            </w:pPr>
            <w:r w:rsidRPr="00F9605B">
              <w:rPr>
                <w:lang w:bidi="es-ES" w:val="es-ES"/>
              </w:rPr>
              <w:t xml:space="preserve">De 701 a 800 km</w:t>
            </w:r>
          </w:p>
        </w:tc>
        <w:tc>
          <w:tcPr>
            <w:tcW w:w="2320" w:type="dxa"/>
            <w:tcBorders>
              <w:top w:val="nil"/>
              <w:left w:val="nil"/>
              <w:bottom w:val="single" w:sz="4" w:space="0" w:color="auto"/>
              <w:right w:val="single" w:sz="4" w:space="0" w:color="auto"/>
            </w:tcBorders>
            <w:noWrap/>
            <w:vAlign w:val="center"/>
            <w:hideMark/>
          </w:tcPr>
          <w:p w14:paraId="5576A313" w14:textId="77777777" w:rsidR="00F9605B" w:rsidRPr="00F9605B" w:rsidRDefault="00F9605B" w:rsidP="00F9605B">
            <w:pPr>
              <w:jc w:val="center"/>
              <w:rPr>
                <w:rFonts w:eastAsia="Times New Roman"/>
                <w:color w:val="000000"/>
                <w:lang w:eastAsia="fr-FR"/>
              </w:rPr>
            </w:pPr>
            <w:r w:rsidRPr="00F9605B">
              <w:rPr>
                <w:lang w:bidi="es-ES" w:val="es-ES"/>
              </w:rPr>
              <w:t xml:space="preserve">136 €</w:t>
            </w:r>
          </w:p>
        </w:tc>
        <w:tc>
          <w:tcPr>
            <w:tcW w:w="2480" w:type="dxa"/>
            <w:tcBorders>
              <w:top w:val="nil"/>
              <w:left w:val="nil"/>
              <w:bottom w:val="single" w:sz="4" w:space="0" w:color="auto"/>
              <w:right w:val="single" w:sz="4" w:space="0" w:color="auto"/>
            </w:tcBorders>
            <w:noWrap/>
            <w:vAlign w:val="center"/>
            <w:hideMark/>
          </w:tcPr>
          <w:p w14:paraId="435AED6A" w14:textId="77777777" w:rsidR="00F9605B" w:rsidRPr="00F9605B" w:rsidRDefault="00F9605B" w:rsidP="00F9605B">
            <w:pPr>
              <w:jc w:val="center"/>
              <w:rPr>
                <w:rFonts w:eastAsia="Times New Roman"/>
                <w:color w:val="000000"/>
                <w:lang w:eastAsia="fr-FR"/>
              </w:rPr>
            </w:pPr>
            <w:r w:rsidRPr="00F9605B">
              <w:rPr>
                <w:lang w:bidi="es-ES" w:val="es-ES"/>
              </w:rPr>
              <w:t xml:space="preserve">50 €</w:t>
            </w:r>
          </w:p>
        </w:tc>
        <w:tc>
          <w:tcPr>
            <w:tcW w:w="2620" w:type="dxa"/>
            <w:tcBorders>
              <w:top w:val="nil"/>
              <w:left w:val="nil"/>
              <w:bottom w:val="single" w:sz="4" w:space="0" w:color="auto"/>
              <w:right w:val="single" w:sz="4" w:space="0" w:color="auto"/>
            </w:tcBorders>
            <w:noWrap/>
            <w:vAlign w:val="center"/>
            <w:hideMark/>
          </w:tcPr>
          <w:p w14:paraId="1252C95D" w14:textId="77777777" w:rsidR="00F9605B" w:rsidRPr="00F9605B" w:rsidRDefault="00F9605B" w:rsidP="00F9605B">
            <w:pPr>
              <w:jc w:val="center"/>
              <w:rPr>
                <w:rFonts w:eastAsia="Times New Roman"/>
                <w:color w:val="000000"/>
                <w:lang w:eastAsia="fr-FR"/>
              </w:rPr>
            </w:pPr>
            <w:r w:rsidRPr="00F9605B">
              <w:rPr>
                <w:lang w:bidi="es-ES" w:val="es-ES"/>
              </w:rPr>
              <w:t xml:space="preserve">86 €</w:t>
            </w:r>
          </w:p>
        </w:tc>
      </w:tr>
      <w:tr w:rsidR="00F9605B" w:rsidRPr="00F9605B" w14:paraId="19871560"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5EC5963F" w14:textId="77777777" w:rsidR="00F9605B" w:rsidRPr="00F9605B" w:rsidRDefault="00F9605B" w:rsidP="00F9605B">
            <w:pPr>
              <w:rPr>
                <w:rFonts w:eastAsia="Times New Roman"/>
                <w:color w:val="000000"/>
                <w:lang w:eastAsia="fr-FR"/>
              </w:rPr>
            </w:pPr>
            <w:r w:rsidRPr="00F9605B">
              <w:rPr>
                <w:lang w:bidi="es-ES" w:val="es-ES"/>
              </w:rPr>
              <w:t xml:space="preserve">De 801 a 900 km</w:t>
            </w:r>
          </w:p>
        </w:tc>
        <w:tc>
          <w:tcPr>
            <w:tcW w:w="2320" w:type="dxa"/>
            <w:tcBorders>
              <w:top w:val="nil"/>
              <w:left w:val="nil"/>
              <w:bottom w:val="single" w:sz="4" w:space="0" w:color="auto"/>
              <w:right w:val="single" w:sz="4" w:space="0" w:color="auto"/>
            </w:tcBorders>
            <w:noWrap/>
            <w:vAlign w:val="center"/>
            <w:hideMark/>
          </w:tcPr>
          <w:p w14:paraId="5D21CDE5" w14:textId="77777777" w:rsidR="00F9605B" w:rsidRPr="00F9605B" w:rsidRDefault="00F9605B" w:rsidP="00F9605B">
            <w:pPr>
              <w:jc w:val="center"/>
              <w:rPr>
                <w:rFonts w:eastAsia="Times New Roman"/>
                <w:color w:val="000000"/>
                <w:lang w:eastAsia="fr-FR"/>
              </w:rPr>
            </w:pPr>
            <w:r w:rsidRPr="00F9605B">
              <w:rPr>
                <w:lang w:bidi="es-ES" w:val="es-ES"/>
              </w:rPr>
              <w:t xml:space="preserve">136 €</w:t>
            </w:r>
          </w:p>
        </w:tc>
        <w:tc>
          <w:tcPr>
            <w:tcW w:w="2480" w:type="dxa"/>
            <w:tcBorders>
              <w:top w:val="nil"/>
              <w:left w:val="nil"/>
              <w:bottom w:val="single" w:sz="4" w:space="0" w:color="auto"/>
              <w:right w:val="single" w:sz="4" w:space="0" w:color="auto"/>
            </w:tcBorders>
            <w:noWrap/>
            <w:vAlign w:val="center"/>
            <w:hideMark/>
          </w:tcPr>
          <w:p w14:paraId="74E4B051" w14:textId="77777777" w:rsidR="00F9605B" w:rsidRPr="00F9605B" w:rsidRDefault="00F9605B" w:rsidP="00F9605B">
            <w:pPr>
              <w:jc w:val="center"/>
              <w:rPr>
                <w:rFonts w:eastAsia="Times New Roman"/>
                <w:color w:val="000000"/>
                <w:lang w:eastAsia="fr-FR"/>
              </w:rPr>
            </w:pPr>
            <w:r w:rsidRPr="00F9605B">
              <w:rPr>
                <w:lang w:bidi="es-ES" w:val="es-ES"/>
              </w:rPr>
              <w:t xml:space="preserve">50 €</w:t>
            </w:r>
          </w:p>
        </w:tc>
        <w:tc>
          <w:tcPr>
            <w:tcW w:w="2620" w:type="dxa"/>
            <w:tcBorders>
              <w:top w:val="nil"/>
              <w:left w:val="nil"/>
              <w:bottom w:val="single" w:sz="4" w:space="0" w:color="auto"/>
              <w:right w:val="single" w:sz="4" w:space="0" w:color="auto"/>
            </w:tcBorders>
            <w:noWrap/>
            <w:vAlign w:val="center"/>
            <w:hideMark/>
          </w:tcPr>
          <w:p w14:paraId="044D035F" w14:textId="77777777" w:rsidR="00F9605B" w:rsidRPr="00F9605B" w:rsidRDefault="00F9605B" w:rsidP="00F9605B">
            <w:pPr>
              <w:jc w:val="center"/>
              <w:rPr>
                <w:rFonts w:eastAsia="Times New Roman"/>
                <w:color w:val="000000"/>
                <w:lang w:eastAsia="fr-FR"/>
              </w:rPr>
            </w:pPr>
            <w:r w:rsidRPr="00F9605B">
              <w:rPr>
                <w:lang w:bidi="es-ES" w:val="es-ES"/>
              </w:rPr>
              <w:t xml:space="preserve">86 €</w:t>
            </w:r>
          </w:p>
        </w:tc>
      </w:tr>
      <w:tr w:rsidR="00F9605B" w:rsidRPr="00F9605B" w14:paraId="6070B119"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6E4BD0C0" w14:textId="77777777" w:rsidR="00F9605B" w:rsidRPr="00F9605B" w:rsidRDefault="00F9605B" w:rsidP="00F9605B">
            <w:pPr>
              <w:rPr>
                <w:rFonts w:eastAsia="Times New Roman"/>
                <w:color w:val="000000"/>
                <w:lang w:eastAsia="fr-FR"/>
              </w:rPr>
            </w:pPr>
            <w:r w:rsidRPr="00F9605B">
              <w:rPr>
                <w:lang w:bidi="es-ES" w:val="es-ES"/>
              </w:rPr>
              <w:t xml:space="preserve">De 901 a 1000 km</w:t>
            </w:r>
          </w:p>
        </w:tc>
        <w:tc>
          <w:tcPr>
            <w:tcW w:w="2320" w:type="dxa"/>
            <w:tcBorders>
              <w:top w:val="nil"/>
              <w:left w:val="nil"/>
              <w:bottom w:val="single" w:sz="4" w:space="0" w:color="auto"/>
              <w:right w:val="single" w:sz="4" w:space="0" w:color="auto"/>
            </w:tcBorders>
            <w:noWrap/>
            <w:vAlign w:val="center"/>
            <w:hideMark/>
          </w:tcPr>
          <w:p w14:paraId="6D943D86" w14:textId="77777777" w:rsidR="00F9605B" w:rsidRPr="00F9605B" w:rsidRDefault="00F9605B" w:rsidP="00F9605B">
            <w:pPr>
              <w:jc w:val="center"/>
              <w:rPr>
                <w:rFonts w:eastAsia="Times New Roman"/>
                <w:color w:val="000000"/>
                <w:lang w:eastAsia="fr-FR"/>
              </w:rPr>
            </w:pPr>
            <w:r w:rsidRPr="00F9605B">
              <w:rPr>
                <w:lang w:bidi="es-ES" w:val="es-ES"/>
              </w:rPr>
              <w:t xml:space="preserve">149 €</w:t>
            </w:r>
          </w:p>
        </w:tc>
        <w:tc>
          <w:tcPr>
            <w:tcW w:w="2480" w:type="dxa"/>
            <w:tcBorders>
              <w:top w:val="nil"/>
              <w:left w:val="nil"/>
              <w:bottom w:val="single" w:sz="4" w:space="0" w:color="auto"/>
              <w:right w:val="single" w:sz="4" w:space="0" w:color="auto"/>
            </w:tcBorders>
            <w:noWrap/>
            <w:vAlign w:val="center"/>
            <w:hideMark/>
          </w:tcPr>
          <w:p w14:paraId="6B092D8C" w14:textId="77777777" w:rsidR="00F9605B" w:rsidRPr="00F9605B" w:rsidRDefault="00F9605B" w:rsidP="00F9605B">
            <w:pPr>
              <w:jc w:val="center"/>
              <w:rPr>
                <w:rFonts w:eastAsia="Times New Roman"/>
                <w:color w:val="000000"/>
                <w:lang w:eastAsia="fr-FR"/>
              </w:rPr>
            </w:pPr>
            <w:r w:rsidRPr="00F9605B">
              <w:rPr>
                <w:lang w:bidi="es-ES" w:val="es-ES"/>
              </w:rPr>
              <w:t xml:space="preserve">50 €</w:t>
            </w:r>
          </w:p>
        </w:tc>
        <w:tc>
          <w:tcPr>
            <w:tcW w:w="2620" w:type="dxa"/>
            <w:tcBorders>
              <w:top w:val="nil"/>
              <w:left w:val="nil"/>
              <w:bottom w:val="single" w:sz="4" w:space="0" w:color="auto"/>
              <w:right w:val="single" w:sz="4" w:space="0" w:color="auto"/>
            </w:tcBorders>
            <w:noWrap/>
            <w:vAlign w:val="center"/>
            <w:hideMark/>
          </w:tcPr>
          <w:p w14:paraId="5A25350A" w14:textId="77777777" w:rsidR="00F9605B" w:rsidRPr="00F9605B" w:rsidRDefault="00F9605B" w:rsidP="00F9605B">
            <w:pPr>
              <w:jc w:val="center"/>
              <w:rPr>
                <w:rFonts w:eastAsia="Times New Roman"/>
                <w:color w:val="000000"/>
                <w:lang w:eastAsia="fr-FR"/>
              </w:rPr>
            </w:pPr>
            <w:r w:rsidRPr="00F9605B">
              <w:rPr>
                <w:lang w:bidi="es-ES" w:val="es-ES"/>
              </w:rPr>
              <w:t xml:space="preserve">99 €</w:t>
            </w:r>
          </w:p>
        </w:tc>
      </w:tr>
      <w:tr w:rsidR="00F9605B" w:rsidRPr="00F9605B" w14:paraId="76ECC0C4"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5E46FE92" w14:textId="77777777" w:rsidR="00F9605B" w:rsidRPr="00F9605B" w:rsidRDefault="00F9605B" w:rsidP="00F9605B">
            <w:pPr>
              <w:rPr>
                <w:rFonts w:eastAsia="Times New Roman"/>
                <w:color w:val="000000"/>
                <w:lang w:eastAsia="fr-FR"/>
              </w:rPr>
            </w:pPr>
            <w:r w:rsidRPr="00F9605B">
              <w:rPr>
                <w:lang w:bidi="es-ES" w:val="es-ES"/>
              </w:rPr>
              <w:t xml:space="preserve">De 1001 a 1070 km</w:t>
            </w:r>
          </w:p>
        </w:tc>
        <w:tc>
          <w:tcPr>
            <w:tcW w:w="2320" w:type="dxa"/>
            <w:tcBorders>
              <w:top w:val="nil"/>
              <w:left w:val="nil"/>
              <w:bottom w:val="single" w:sz="4" w:space="0" w:color="auto"/>
              <w:right w:val="single" w:sz="4" w:space="0" w:color="auto"/>
            </w:tcBorders>
            <w:noWrap/>
            <w:vAlign w:val="center"/>
            <w:hideMark/>
          </w:tcPr>
          <w:p w14:paraId="64A115DB" w14:textId="77777777" w:rsidR="00F9605B" w:rsidRPr="00F9605B" w:rsidRDefault="00F9605B" w:rsidP="00F9605B">
            <w:pPr>
              <w:jc w:val="center"/>
              <w:rPr>
                <w:rFonts w:eastAsia="Times New Roman"/>
                <w:color w:val="000000"/>
                <w:lang w:eastAsia="fr-FR"/>
              </w:rPr>
            </w:pPr>
            <w:r w:rsidRPr="00F9605B">
              <w:rPr>
                <w:lang w:bidi="es-ES" w:val="es-ES"/>
              </w:rPr>
              <w:t xml:space="preserve">156 €</w:t>
            </w:r>
          </w:p>
        </w:tc>
        <w:tc>
          <w:tcPr>
            <w:tcW w:w="2480" w:type="dxa"/>
            <w:tcBorders>
              <w:top w:val="nil"/>
              <w:left w:val="nil"/>
              <w:bottom w:val="single" w:sz="4" w:space="0" w:color="auto"/>
              <w:right w:val="single" w:sz="4" w:space="0" w:color="auto"/>
            </w:tcBorders>
            <w:noWrap/>
            <w:vAlign w:val="center"/>
            <w:hideMark/>
          </w:tcPr>
          <w:p w14:paraId="12D06534" w14:textId="77777777" w:rsidR="00F9605B" w:rsidRPr="00F9605B" w:rsidRDefault="00F9605B" w:rsidP="00F9605B">
            <w:pPr>
              <w:jc w:val="center"/>
              <w:rPr>
                <w:rFonts w:eastAsia="Times New Roman"/>
                <w:color w:val="000000"/>
                <w:lang w:eastAsia="fr-FR"/>
              </w:rPr>
            </w:pPr>
            <w:r w:rsidRPr="00F9605B">
              <w:rPr>
                <w:lang w:bidi="es-ES" w:val="es-ES"/>
              </w:rPr>
              <w:t xml:space="preserve">50 €</w:t>
            </w:r>
          </w:p>
        </w:tc>
        <w:tc>
          <w:tcPr>
            <w:tcW w:w="2620" w:type="dxa"/>
            <w:tcBorders>
              <w:top w:val="nil"/>
              <w:left w:val="nil"/>
              <w:bottom w:val="single" w:sz="4" w:space="0" w:color="auto"/>
              <w:right w:val="single" w:sz="4" w:space="0" w:color="auto"/>
            </w:tcBorders>
            <w:noWrap/>
            <w:vAlign w:val="center"/>
            <w:hideMark/>
          </w:tcPr>
          <w:p w14:paraId="5FC72BEB" w14:textId="77777777" w:rsidR="00F9605B" w:rsidRPr="00F9605B" w:rsidRDefault="00F9605B" w:rsidP="00F9605B">
            <w:pPr>
              <w:jc w:val="center"/>
              <w:rPr>
                <w:rFonts w:eastAsia="Times New Roman"/>
                <w:color w:val="000000"/>
                <w:lang w:eastAsia="fr-FR"/>
              </w:rPr>
            </w:pPr>
            <w:r w:rsidRPr="00F9605B">
              <w:rPr>
                <w:lang w:bidi="es-ES" w:val="es-ES"/>
              </w:rPr>
              <w:t xml:space="preserve">106 €</w:t>
            </w:r>
          </w:p>
        </w:tc>
      </w:tr>
      <w:tr w:rsidR="00F9605B" w:rsidRPr="00F9605B" w14:paraId="34713B6A"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73AC1CB5" w14:textId="77777777" w:rsidR="00F9605B" w:rsidRPr="00F9605B" w:rsidRDefault="00F9605B" w:rsidP="00F9605B">
            <w:pPr>
              <w:rPr>
                <w:rFonts w:eastAsia="Times New Roman"/>
                <w:color w:val="000000"/>
                <w:lang w:eastAsia="fr-FR"/>
              </w:rPr>
            </w:pPr>
            <w:r w:rsidRPr="00F9605B">
              <w:rPr>
                <w:lang w:bidi="es-ES" w:val="es-ES"/>
              </w:rPr>
              <w:t xml:space="preserve">Más de 1070 km</w:t>
            </w:r>
          </w:p>
        </w:tc>
        <w:tc>
          <w:tcPr>
            <w:tcW w:w="2320" w:type="dxa"/>
            <w:tcBorders>
              <w:top w:val="nil"/>
              <w:left w:val="nil"/>
              <w:bottom w:val="single" w:sz="4" w:space="0" w:color="auto"/>
              <w:right w:val="single" w:sz="4" w:space="0" w:color="auto"/>
            </w:tcBorders>
            <w:noWrap/>
            <w:vAlign w:val="center"/>
            <w:hideMark/>
          </w:tcPr>
          <w:p w14:paraId="2CD62F2F" w14:textId="77777777" w:rsidR="00F9605B" w:rsidRPr="00F9605B" w:rsidRDefault="00F9605B" w:rsidP="00F9605B">
            <w:pPr>
              <w:jc w:val="center"/>
              <w:rPr>
                <w:rFonts w:eastAsia="Times New Roman"/>
                <w:color w:val="000000"/>
                <w:lang w:eastAsia="fr-FR"/>
              </w:rPr>
            </w:pPr>
            <w:r w:rsidRPr="00F9605B">
              <w:rPr>
                <w:lang w:bidi="es-ES" w:val="es-ES"/>
              </w:rPr>
              <w:t xml:space="preserve">168 €</w:t>
            </w:r>
          </w:p>
        </w:tc>
        <w:tc>
          <w:tcPr>
            <w:tcW w:w="2480" w:type="dxa"/>
            <w:tcBorders>
              <w:top w:val="nil"/>
              <w:left w:val="nil"/>
              <w:bottom w:val="single" w:sz="4" w:space="0" w:color="auto"/>
              <w:right w:val="single" w:sz="4" w:space="0" w:color="auto"/>
            </w:tcBorders>
            <w:noWrap/>
            <w:vAlign w:val="center"/>
            <w:hideMark/>
          </w:tcPr>
          <w:p w14:paraId="2FDCF96A" w14:textId="77777777" w:rsidR="00F9605B" w:rsidRPr="00F9605B" w:rsidRDefault="00F9605B" w:rsidP="00F9605B">
            <w:pPr>
              <w:jc w:val="center"/>
              <w:rPr>
                <w:rFonts w:eastAsia="Times New Roman"/>
                <w:color w:val="000000"/>
                <w:lang w:eastAsia="fr-FR"/>
              </w:rPr>
            </w:pPr>
            <w:r w:rsidRPr="00F9605B">
              <w:rPr>
                <w:lang w:bidi="es-ES" w:val="es-ES"/>
              </w:rPr>
              <w:t xml:space="preserve">50 €</w:t>
            </w:r>
          </w:p>
        </w:tc>
        <w:tc>
          <w:tcPr>
            <w:tcW w:w="2620" w:type="dxa"/>
            <w:tcBorders>
              <w:top w:val="nil"/>
              <w:left w:val="nil"/>
              <w:bottom w:val="single" w:sz="4" w:space="0" w:color="auto"/>
              <w:right w:val="single" w:sz="4" w:space="0" w:color="auto"/>
            </w:tcBorders>
            <w:noWrap/>
            <w:vAlign w:val="center"/>
            <w:hideMark/>
          </w:tcPr>
          <w:p w14:paraId="4B591B18" w14:textId="77777777" w:rsidR="00F9605B" w:rsidRPr="00F9605B" w:rsidRDefault="00F9605B" w:rsidP="00F9605B">
            <w:pPr>
              <w:jc w:val="center"/>
              <w:rPr>
                <w:rFonts w:eastAsia="Times New Roman"/>
                <w:color w:val="000000"/>
                <w:lang w:eastAsia="fr-FR"/>
              </w:rPr>
            </w:pPr>
            <w:r w:rsidRPr="00F9605B">
              <w:rPr>
                <w:lang w:bidi="es-ES" w:val="es-ES"/>
              </w:rPr>
              <w:t xml:space="preserve">118 €</w:t>
            </w:r>
          </w:p>
        </w:tc>
      </w:tr>
    </w:tbl>
    <w:p xmlns:w="http://schemas.openxmlformats.org/wordprocessingml/2006/main" w14:paraId="56945A44" w14:textId="77777777" w:rsidR="00210652" w:rsidRPr="00AE332A" w:rsidRDefault="00210652" w:rsidP="00803123">
      <w:pPr>
        <w:ind w:right="452"/>
        <w:rPr>
          <w:rFonts w:asciiTheme="majorHAnsi" w:eastAsiaTheme="majorEastAsia" w:hAnsiTheme="majorHAnsi" w:cstheme="majorBidi"/>
          <w:b/>
          <w:color w:val="CD0037"/>
          <w:szCs w:val="14"/>
        </w:rPr>
      </w:pPr>
    </w:p>
    <w:p xmlns:w="http://schemas.openxmlformats.org/wordprocessingml/2006/main" w14:paraId="3F6231D6" w14:textId="77777777" w:rsidR="00210652" w:rsidRDefault="00210652" w:rsidP="00803123">
      <w:pPr>
        <w:ind w:right="452"/>
        <w:rPr>
          <w:rFonts w:asciiTheme="majorHAnsi" w:eastAsiaTheme="majorEastAsia" w:hAnsiTheme="majorHAnsi" w:cstheme="majorBidi"/>
          <w:b/>
          <w:color w:val="CD0037"/>
          <w:sz w:val="40"/>
          <w:szCs w:val="24"/>
        </w:rPr>
      </w:pPr>
    </w:p>
    <w:p xmlns:w="http://schemas.openxmlformats.org/wordprocessingml/2006/main" w14:paraId="1DB44431" w14:textId="77777777" w:rsidR="00F9605B" w:rsidRDefault="00F9605B" w:rsidP="00803123">
      <w:pPr>
        <w:ind w:right="452"/>
        <w:rPr>
          <w:rFonts w:asciiTheme="majorHAnsi" w:eastAsiaTheme="majorEastAsia" w:hAnsiTheme="majorHAnsi" w:cstheme="majorBidi"/>
          <w:b/>
          <w:color w:val="CD0037"/>
          <w:sz w:val="40"/>
          <w:szCs w:val="24"/>
        </w:rPr>
      </w:pPr>
    </w:p>
    <w:p xmlns:w="http://schemas.openxmlformats.org/wordprocessingml/2006/main" w14:paraId="109F0E61" w14:textId="77777777" w:rsidR="00F9605B" w:rsidRDefault="00F9605B" w:rsidP="00803123">
      <w:pPr>
        <w:ind w:right="452"/>
        <w:rPr>
          <w:rFonts w:asciiTheme="majorHAnsi" w:eastAsiaTheme="majorEastAsia" w:hAnsiTheme="majorHAnsi" w:cstheme="majorBidi"/>
          <w:b/>
          <w:color w:val="CD0037"/>
          <w:sz w:val="40"/>
          <w:szCs w:val="24"/>
        </w:rPr>
      </w:pPr>
    </w:p>
    <w:p xmlns:w="http://schemas.openxmlformats.org/wordprocessingml/2006/main" w14:paraId="6EADDFCD" w14:textId="77777777" w:rsidR="00F9605B" w:rsidRDefault="00F9605B" w:rsidP="00803123">
      <w:pPr>
        <w:ind w:right="452"/>
        <w:rPr>
          <w:rFonts w:asciiTheme="majorHAnsi" w:eastAsiaTheme="majorEastAsia" w:hAnsiTheme="majorHAnsi" w:cstheme="majorBidi"/>
          <w:b/>
          <w:color w:val="CD0037"/>
          <w:sz w:val="40"/>
          <w:szCs w:val="24"/>
        </w:rPr>
      </w:pPr>
    </w:p>
    <w:p xmlns:w="http://schemas.openxmlformats.org/wordprocessingml/2006/main" w14:paraId="00220D51" w14:textId="77777777" w:rsidR="00F9605B" w:rsidRDefault="00F9605B" w:rsidP="00803123">
      <w:pPr>
        <w:ind w:right="452"/>
        <w:rPr>
          <w:rFonts w:asciiTheme="majorHAnsi" w:eastAsiaTheme="majorEastAsia" w:hAnsiTheme="majorHAnsi" w:cstheme="majorBidi"/>
          <w:b/>
          <w:color w:val="CD0037"/>
          <w:sz w:val="40"/>
          <w:szCs w:val="24"/>
        </w:rPr>
      </w:pPr>
    </w:p>
    <w:p xmlns:w="http://schemas.openxmlformats.org/wordprocessingml/2006/main" w14:paraId="5288EB8B" w14:textId="77777777" w:rsidR="00F9605B" w:rsidRPr="00D521BE" w:rsidRDefault="00F9605B" w:rsidP="00803123">
      <w:pPr>
        <w:ind w:right="452"/>
        <w:rPr>
          <w:rFonts w:asciiTheme="majorHAnsi" w:eastAsiaTheme="majorEastAsia" w:hAnsiTheme="majorHAnsi" w:cstheme="majorBidi"/>
          <w:b/>
          <w:color w:val="CD0037"/>
          <w:sz w:val="40"/>
          <w:szCs w:val="24"/>
        </w:rPr>
      </w:pPr>
    </w:p>
    <w:p xmlns:w="http://schemas.openxmlformats.org/wordprocessingml/2006/main" w14:paraId="60390D26" w14:textId="2B983708" w:rsidR="009B25B1" w:rsidRPr="009B25B1" w:rsidRDefault="009B25B1" w:rsidP="00803123">
      <w:pPr>
        <w:ind w:right="452"/>
        <w:rPr>
          <w:rFonts w:asciiTheme="majorHAnsi" w:eastAsiaTheme="majorEastAsia" w:hAnsiTheme="majorHAnsi" w:cstheme="majorBidi"/>
          <w:b/>
          <w:color w:val="CD0037"/>
          <w:sz w:val="40"/>
          <w:szCs w:val="24"/>
        </w:rPr>
      </w:pPr>
      <w:r w:rsidRPr="00D33CEC">
        <w:rPr>
          <w:b/>
          <w:color w:val="CD0037"/>
          <w:sz w:val="40"/>
          <w:lang w:bidi="es-ES" w:val="es-ES"/>
        </w:rPr>
        <w:t xml:space="preserve">Baremos de regularización de TGV INOUI / ICE Francia &lt;&gt; Alemania en cooperación (excl. ALLEO) en rutas internacionales - 1.ª clase </w:t>
      </w:r>
    </w:p>
    <w:p xmlns:w="http://schemas.openxmlformats.org/wordprocessingml/2006/main" w14:paraId="4CCC7527" w14:textId="77777777" w:rsidR="008373DE" w:rsidRPr="009B25B1" w:rsidRDefault="008373DE" w:rsidP="00803123">
      <w:pPr>
        <w:ind w:right="452"/>
        <w:rPr>
          <w:rFonts w:asciiTheme="majorHAnsi" w:eastAsiaTheme="majorEastAsia" w:hAnsiTheme="majorHAnsi" w:cstheme="majorBidi"/>
          <w:b/>
          <w:color w:val="CD0037"/>
          <w:sz w:val="40"/>
          <w:szCs w:val="24"/>
        </w:rPr>
      </w:pPr>
    </w:p>
    <w:tbl xmlns:w="http://schemas.openxmlformats.org/wordprocessingml/2006/main">
      <w:tblPr>
        <w:tblW w:w="9000" w:type="dxa"/>
        <w:tblCellMar>
          <w:left w:w="70" w:type="dxa"/>
          <w:right w:w="70" w:type="dxa"/>
        </w:tblCellMar>
        <w:tblLook w:val="04A0" w:firstRow="1" w:lastRow="0" w:firstColumn="1" w:lastColumn="0" w:noHBand="0" w:noVBand="1"/>
      </w:tblPr>
      <w:tblGrid>
        <w:gridCol w:w="1980"/>
        <w:gridCol w:w="2120"/>
        <w:gridCol w:w="2280"/>
        <w:gridCol w:w="2620"/>
      </w:tblGrid>
      <w:tr w:rsidR="008A3578" w:rsidRPr="008A3578" w14:paraId="21E53AC0" w14:textId="77777777" w:rsidTr="00AE332A">
        <w:trPr>
          <w:trHeight w:val="570"/>
        </w:trPr>
        <w:tc>
          <w:tcPr>
            <w:tcW w:w="1980" w:type="dxa"/>
            <w:tcBorders>
              <w:top w:val="single" w:sz="4" w:space="0" w:color="auto"/>
              <w:left w:val="single" w:sz="4" w:space="0" w:color="auto"/>
              <w:bottom w:val="single" w:sz="4" w:space="0" w:color="auto"/>
              <w:right w:val="single" w:sz="4" w:space="0" w:color="auto"/>
            </w:tcBorders>
            <w:vAlign w:val="center"/>
            <w:hideMark/>
          </w:tcPr>
          <w:p w14:paraId="6AEEC5DC" w14:textId="77777777" w:rsidR="008A3578" w:rsidRPr="008A3578" w:rsidRDefault="008A3578" w:rsidP="008A3578">
            <w:pPr>
              <w:jc w:val="center"/>
              <w:rPr>
                <w:rFonts w:eastAsia="Times New Roman"/>
                <w:color w:val="000000"/>
                <w:lang w:eastAsia="fr-FR"/>
              </w:rPr>
            </w:pPr>
            <w:r w:rsidRPr="008A3578">
              <w:rPr>
                <w:lang w:bidi="es-ES" w:val="es-ES"/>
              </w:rPr>
              <w:t xml:space="preserve">Distancias</w:t>
            </w:r>
          </w:p>
        </w:tc>
        <w:tc>
          <w:tcPr>
            <w:tcW w:w="2120" w:type="dxa"/>
            <w:tcBorders>
              <w:top w:val="single" w:sz="4" w:space="0" w:color="auto"/>
              <w:left w:val="nil"/>
              <w:bottom w:val="single" w:sz="4" w:space="0" w:color="auto"/>
              <w:right w:val="single" w:sz="4" w:space="0" w:color="auto"/>
            </w:tcBorders>
            <w:vAlign w:val="center"/>
            <w:hideMark/>
          </w:tcPr>
          <w:p w14:paraId="6529744B" w14:textId="77777777" w:rsidR="008A3578" w:rsidRPr="008A3578" w:rsidRDefault="008A3578" w:rsidP="008A3578">
            <w:pPr>
              <w:jc w:val="center"/>
              <w:rPr>
                <w:rFonts w:eastAsia="Times New Roman"/>
                <w:color w:val="7030A0"/>
                <w:lang w:eastAsia="fr-FR"/>
              </w:rPr>
            </w:pPr>
            <w:r w:rsidRPr="008A3578">
              <w:rPr>
                <w:color w:val="7030A0"/>
                <w:lang w:bidi="es-ES" w:val="es-ES"/>
              </w:rPr>
              <w:t xml:space="preserve">Baremo excepcional para adultos</w:t>
            </w:r>
          </w:p>
        </w:tc>
        <w:tc>
          <w:tcPr>
            <w:tcW w:w="2280" w:type="dxa"/>
            <w:tcBorders>
              <w:top w:val="single" w:sz="4" w:space="0" w:color="auto"/>
              <w:left w:val="nil"/>
              <w:bottom w:val="single" w:sz="4" w:space="0" w:color="auto"/>
              <w:right w:val="single" w:sz="4" w:space="0" w:color="auto"/>
            </w:tcBorders>
            <w:vAlign w:val="center"/>
            <w:hideMark/>
          </w:tcPr>
          <w:p w14:paraId="025F4654" w14:textId="77777777" w:rsidR="008A3578" w:rsidRPr="008A3578" w:rsidRDefault="008A3578" w:rsidP="008A3578">
            <w:pPr>
              <w:jc w:val="center"/>
              <w:rPr>
                <w:rFonts w:eastAsia="Times New Roman"/>
                <w:color w:val="7030A0"/>
                <w:lang w:eastAsia="fr-FR"/>
              </w:rPr>
            </w:pPr>
            <w:r w:rsidRPr="008A3578">
              <w:rPr>
                <w:color w:val="7030A0"/>
                <w:lang w:bidi="es-ES" w:val="es-ES"/>
              </w:rPr>
              <w:t xml:space="preserve">Baremo excepcional reducido para adultos</w:t>
            </w:r>
          </w:p>
        </w:tc>
        <w:tc>
          <w:tcPr>
            <w:tcW w:w="2620" w:type="dxa"/>
            <w:tcBorders>
              <w:top w:val="single" w:sz="4" w:space="0" w:color="auto"/>
              <w:left w:val="nil"/>
              <w:bottom w:val="single" w:sz="4" w:space="0" w:color="auto"/>
              <w:right w:val="single" w:sz="4" w:space="0" w:color="auto"/>
            </w:tcBorders>
            <w:vAlign w:val="center"/>
            <w:hideMark/>
          </w:tcPr>
          <w:p w14:paraId="1C19B945" w14:textId="77777777" w:rsidR="008A3578" w:rsidRPr="008A3578" w:rsidRDefault="008A3578" w:rsidP="008A3578">
            <w:pPr>
              <w:jc w:val="center"/>
              <w:rPr>
                <w:rFonts w:eastAsia="Times New Roman"/>
                <w:color w:val="7030A0"/>
                <w:lang w:eastAsia="fr-FR"/>
              </w:rPr>
            </w:pPr>
            <w:r w:rsidRPr="008A3578">
              <w:rPr>
                <w:color w:val="7030A0"/>
                <w:lang w:bidi="es-ES" w:val="es-ES"/>
              </w:rPr>
              <w:t xml:space="preserve">Baremo excepcional infantil</w:t>
            </w:r>
          </w:p>
        </w:tc>
      </w:tr>
      <w:tr w:rsidR="008A3578" w:rsidRPr="008A3578" w14:paraId="6E0D68F5"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720BA872" w14:textId="77777777" w:rsidR="008A3578" w:rsidRPr="008A3578" w:rsidRDefault="008A3578" w:rsidP="008A3578">
            <w:pPr>
              <w:rPr>
                <w:rFonts w:eastAsia="Times New Roman"/>
                <w:color w:val="000000"/>
                <w:lang w:eastAsia="fr-FR"/>
              </w:rPr>
            </w:pPr>
            <w:r w:rsidRPr="008A3578">
              <w:rPr>
                <w:lang w:bidi="es-ES" w:val="es-ES"/>
              </w:rPr>
              <w:t xml:space="preserve">Hasta 100 km</w:t>
            </w:r>
          </w:p>
        </w:tc>
        <w:tc>
          <w:tcPr>
            <w:tcW w:w="2120" w:type="dxa"/>
            <w:tcBorders>
              <w:top w:val="nil"/>
              <w:left w:val="nil"/>
              <w:bottom w:val="single" w:sz="4" w:space="0" w:color="auto"/>
              <w:right w:val="single" w:sz="4" w:space="0" w:color="auto"/>
            </w:tcBorders>
            <w:noWrap/>
            <w:vAlign w:val="center"/>
            <w:hideMark/>
          </w:tcPr>
          <w:p w14:paraId="444A0F4E" w14:textId="77777777" w:rsidR="008A3578" w:rsidRPr="008A3578" w:rsidRDefault="008A3578" w:rsidP="008A3578">
            <w:pPr>
              <w:jc w:val="center"/>
              <w:rPr>
                <w:rFonts w:eastAsia="Times New Roman"/>
                <w:color w:val="000000"/>
                <w:lang w:eastAsia="fr-FR"/>
              </w:rPr>
            </w:pPr>
            <w:r w:rsidRPr="008A3578">
              <w:rPr>
                <w:lang w:bidi="es-ES" w:val="es-ES"/>
              </w:rPr>
              <w:t xml:space="preserve">85 €</w:t>
            </w:r>
          </w:p>
        </w:tc>
        <w:tc>
          <w:tcPr>
            <w:tcW w:w="2280" w:type="dxa"/>
            <w:tcBorders>
              <w:top w:val="nil"/>
              <w:left w:val="nil"/>
              <w:bottom w:val="single" w:sz="4" w:space="0" w:color="auto"/>
              <w:right w:val="single" w:sz="4" w:space="0" w:color="auto"/>
            </w:tcBorders>
            <w:noWrap/>
            <w:vAlign w:val="center"/>
            <w:hideMark/>
          </w:tcPr>
          <w:p w14:paraId="683A00C5" w14:textId="77777777" w:rsidR="008A3578" w:rsidRPr="008A3578" w:rsidRDefault="008A3578" w:rsidP="008A3578">
            <w:pPr>
              <w:jc w:val="center"/>
              <w:rPr>
                <w:rFonts w:eastAsia="Times New Roman"/>
                <w:color w:val="000000"/>
                <w:lang w:eastAsia="fr-FR"/>
              </w:rPr>
            </w:pPr>
            <w:r w:rsidRPr="008A3578">
              <w:rPr>
                <w:lang w:bidi="es-ES" w:val="es-ES"/>
              </w:rPr>
              <w:t xml:space="preserve">64 €</w:t>
            </w:r>
          </w:p>
        </w:tc>
        <w:tc>
          <w:tcPr>
            <w:tcW w:w="2620" w:type="dxa"/>
            <w:tcBorders>
              <w:top w:val="nil"/>
              <w:left w:val="nil"/>
              <w:bottom w:val="single" w:sz="4" w:space="0" w:color="auto"/>
              <w:right w:val="single" w:sz="4" w:space="0" w:color="auto"/>
            </w:tcBorders>
            <w:noWrap/>
            <w:vAlign w:val="center"/>
            <w:hideMark/>
          </w:tcPr>
          <w:p w14:paraId="143C72D1" w14:textId="77777777" w:rsidR="008A3578" w:rsidRPr="008A3578" w:rsidRDefault="008A3578" w:rsidP="008A3578">
            <w:pPr>
              <w:jc w:val="center"/>
              <w:rPr>
                <w:rFonts w:eastAsia="Times New Roman"/>
                <w:color w:val="000000"/>
                <w:lang w:eastAsia="fr-FR"/>
              </w:rPr>
            </w:pPr>
            <w:r w:rsidRPr="008A3578">
              <w:rPr>
                <w:lang w:bidi="es-ES" w:val="es-ES"/>
              </w:rPr>
              <w:t xml:space="preserve">43 €</w:t>
            </w:r>
          </w:p>
        </w:tc>
      </w:tr>
      <w:tr w:rsidR="008A3578" w:rsidRPr="008A3578" w14:paraId="2A434168"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13805F37" w14:textId="020E2680" w:rsidR="008A3578" w:rsidRPr="008A3578" w:rsidRDefault="008A3578" w:rsidP="008A3578">
            <w:pPr>
              <w:rPr>
                <w:rFonts w:eastAsia="Times New Roman"/>
                <w:color w:val="000000"/>
                <w:lang w:eastAsia="fr-FR"/>
              </w:rPr>
            </w:pPr>
            <w:r w:rsidRPr="008A3578">
              <w:rPr>
                <w:lang w:bidi="es-ES" w:val="es-ES"/>
              </w:rPr>
              <w:t xml:space="preserve">De 101 a 200 km</w:t>
            </w:r>
          </w:p>
        </w:tc>
        <w:tc>
          <w:tcPr>
            <w:tcW w:w="2120" w:type="dxa"/>
            <w:tcBorders>
              <w:top w:val="nil"/>
              <w:left w:val="nil"/>
              <w:bottom w:val="single" w:sz="4" w:space="0" w:color="auto"/>
              <w:right w:val="single" w:sz="4" w:space="0" w:color="auto"/>
            </w:tcBorders>
            <w:noWrap/>
            <w:vAlign w:val="center"/>
            <w:hideMark/>
          </w:tcPr>
          <w:p w14:paraId="3ED17D26" w14:textId="77777777" w:rsidR="008A3578" w:rsidRPr="008A3578" w:rsidRDefault="008A3578" w:rsidP="008A3578">
            <w:pPr>
              <w:jc w:val="center"/>
              <w:rPr>
                <w:rFonts w:eastAsia="Times New Roman"/>
                <w:color w:val="000000"/>
                <w:lang w:eastAsia="fr-FR"/>
              </w:rPr>
            </w:pPr>
            <w:r w:rsidRPr="008A3578">
              <w:rPr>
                <w:lang w:bidi="es-ES" w:val="es-ES"/>
              </w:rPr>
              <w:t xml:space="preserve">139 €</w:t>
            </w:r>
          </w:p>
        </w:tc>
        <w:tc>
          <w:tcPr>
            <w:tcW w:w="2280" w:type="dxa"/>
            <w:tcBorders>
              <w:top w:val="nil"/>
              <w:left w:val="nil"/>
              <w:bottom w:val="single" w:sz="4" w:space="0" w:color="auto"/>
              <w:right w:val="single" w:sz="4" w:space="0" w:color="auto"/>
            </w:tcBorders>
            <w:noWrap/>
            <w:vAlign w:val="center"/>
            <w:hideMark/>
          </w:tcPr>
          <w:p w14:paraId="05BAEF2E" w14:textId="77777777" w:rsidR="008A3578" w:rsidRPr="008A3578" w:rsidRDefault="008A3578" w:rsidP="008A3578">
            <w:pPr>
              <w:jc w:val="center"/>
              <w:rPr>
                <w:rFonts w:eastAsia="Times New Roman"/>
                <w:color w:val="000000"/>
                <w:lang w:eastAsia="fr-FR"/>
              </w:rPr>
            </w:pPr>
            <w:r w:rsidRPr="008A3578">
              <w:rPr>
                <w:lang w:bidi="es-ES" w:val="es-ES"/>
              </w:rPr>
              <w:t xml:space="preserve">104 €</w:t>
            </w:r>
          </w:p>
        </w:tc>
        <w:tc>
          <w:tcPr>
            <w:tcW w:w="2620" w:type="dxa"/>
            <w:tcBorders>
              <w:top w:val="nil"/>
              <w:left w:val="nil"/>
              <w:bottom w:val="single" w:sz="4" w:space="0" w:color="auto"/>
              <w:right w:val="single" w:sz="4" w:space="0" w:color="auto"/>
            </w:tcBorders>
            <w:noWrap/>
            <w:vAlign w:val="center"/>
            <w:hideMark/>
          </w:tcPr>
          <w:p w14:paraId="6F76590D" w14:textId="77777777" w:rsidR="008A3578" w:rsidRPr="008A3578" w:rsidRDefault="008A3578" w:rsidP="008A3578">
            <w:pPr>
              <w:jc w:val="center"/>
              <w:rPr>
                <w:rFonts w:eastAsia="Times New Roman"/>
                <w:color w:val="000000"/>
                <w:lang w:eastAsia="fr-FR"/>
              </w:rPr>
            </w:pPr>
            <w:r w:rsidRPr="008A3578">
              <w:rPr>
                <w:lang w:bidi="es-ES" w:val="es-ES"/>
              </w:rPr>
              <w:t xml:space="preserve">70 €</w:t>
            </w:r>
          </w:p>
        </w:tc>
      </w:tr>
      <w:tr w:rsidR="008A3578" w:rsidRPr="008A3578" w14:paraId="3859B9E0"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71310C05" w14:textId="7B69EB50" w:rsidR="008A3578" w:rsidRPr="008A3578" w:rsidRDefault="008A3578" w:rsidP="008A3578">
            <w:pPr>
              <w:rPr>
                <w:rFonts w:eastAsia="Times New Roman"/>
                <w:color w:val="000000"/>
                <w:lang w:eastAsia="fr-FR"/>
              </w:rPr>
            </w:pPr>
            <w:r w:rsidRPr="008A3578">
              <w:rPr>
                <w:lang w:bidi="es-ES" w:val="es-ES"/>
              </w:rPr>
              <w:t xml:space="preserve">De 201 a 300 km</w:t>
            </w:r>
          </w:p>
        </w:tc>
        <w:tc>
          <w:tcPr>
            <w:tcW w:w="2120" w:type="dxa"/>
            <w:tcBorders>
              <w:top w:val="nil"/>
              <w:left w:val="nil"/>
              <w:bottom w:val="single" w:sz="4" w:space="0" w:color="auto"/>
              <w:right w:val="single" w:sz="4" w:space="0" w:color="auto"/>
            </w:tcBorders>
            <w:noWrap/>
            <w:vAlign w:val="center"/>
            <w:hideMark/>
          </w:tcPr>
          <w:p w14:paraId="01A70279" w14:textId="77777777" w:rsidR="008A3578" w:rsidRPr="008A3578" w:rsidRDefault="008A3578" w:rsidP="008A3578">
            <w:pPr>
              <w:jc w:val="center"/>
              <w:rPr>
                <w:rFonts w:eastAsia="Times New Roman"/>
                <w:color w:val="000000"/>
                <w:lang w:eastAsia="fr-FR"/>
              </w:rPr>
            </w:pPr>
            <w:r w:rsidRPr="008A3578">
              <w:rPr>
                <w:lang w:bidi="es-ES" w:val="es-ES"/>
              </w:rPr>
              <w:t xml:space="preserve">164 €</w:t>
            </w:r>
          </w:p>
        </w:tc>
        <w:tc>
          <w:tcPr>
            <w:tcW w:w="2280" w:type="dxa"/>
            <w:tcBorders>
              <w:top w:val="nil"/>
              <w:left w:val="nil"/>
              <w:bottom w:val="single" w:sz="4" w:space="0" w:color="auto"/>
              <w:right w:val="single" w:sz="4" w:space="0" w:color="auto"/>
            </w:tcBorders>
            <w:noWrap/>
            <w:vAlign w:val="center"/>
            <w:hideMark/>
          </w:tcPr>
          <w:p w14:paraId="7F1689BC" w14:textId="77777777" w:rsidR="008A3578" w:rsidRPr="008A3578" w:rsidRDefault="008A3578" w:rsidP="008A3578">
            <w:pPr>
              <w:jc w:val="center"/>
              <w:rPr>
                <w:rFonts w:eastAsia="Times New Roman"/>
                <w:color w:val="000000"/>
                <w:lang w:eastAsia="fr-FR"/>
              </w:rPr>
            </w:pPr>
            <w:r w:rsidRPr="008A3578">
              <w:rPr>
                <w:lang w:bidi="es-ES" w:val="es-ES"/>
              </w:rPr>
              <w:t xml:space="preserve">123 €</w:t>
            </w:r>
          </w:p>
        </w:tc>
        <w:tc>
          <w:tcPr>
            <w:tcW w:w="2620" w:type="dxa"/>
            <w:tcBorders>
              <w:top w:val="nil"/>
              <w:left w:val="nil"/>
              <w:bottom w:val="single" w:sz="4" w:space="0" w:color="auto"/>
              <w:right w:val="single" w:sz="4" w:space="0" w:color="auto"/>
            </w:tcBorders>
            <w:noWrap/>
            <w:vAlign w:val="center"/>
            <w:hideMark/>
          </w:tcPr>
          <w:p w14:paraId="1EAEF0D4" w14:textId="77777777" w:rsidR="008A3578" w:rsidRPr="008A3578" w:rsidRDefault="008A3578" w:rsidP="008A3578">
            <w:pPr>
              <w:jc w:val="center"/>
              <w:rPr>
                <w:rFonts w:eastAsia="Times New Roman"/>
                <w:color w:val="000000"/>
                <w:lang w:eastAsia="fr-FR"/>
              </w:rPr>
            </w:pPr>
            <w:r w:rsidRPr="008A3578">
              <w:rPr>
                <w:lang w:bidi="es-ES" w:val="es-ES"/>
              </w:rPr>
              <w:t xml:space="preserve">82 €</w:t>
            </w:r>
          </w:p>
        </w:tc>
      </w:tr>
      <w:tr w:rsidR="008A3578" w:rsidRPr="008A3578" w14:paraId="006A1BF4"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653C9D71" w14:textId="1ECCE3A1" w:rsidR="008A3578" w:rsidRPr="008A3578" w:rsidRDefault="008A3578" w:rsidP="008A3578">
            <w:pPr>
              <w:rPr>
                <w:rFonts w:eastAsia="Times New Roman"/>
                <w:color w:val="000000"/>
                <w:lang w:eastAsia="fr-FR"/>
              </w:rPr>
            </w:pPr>
            <w:r w:rsidRPr="008A3578">
              <w:rPr>
                <w:lang w:bidi="es-ES" w:val="es-ES"/>
              </w:rPr>
              <w:t xml:space="preserve">De 301 a 400 km</w:t>
            </w:r>
          </w:p>
        </w:tc>
        <w:tc>
          <w:tcPr>
            <w:tcW w:w="2120" w:type="dxa"/>
            <w:tcBorders>
              <w:top w:val="nil"/>
              <w:left w:val="nil"/>
              <w:bottom w:val="single" w:sz="4" w:space="0" w:color="auto"/>
              <w:right w:val="single" w:sz="4" w:space="0" w:color="auto"/>
            </w:tcBorders>
            <w:noWrap/>
            <w:vAlign w:val="center"/>
            <w:hideMark/>
          </w:tcPr>
          <w:p w14:paraId="6170D470" w14:textId="77777777" w:rsidR="008A3578" w:rsidRPr="008A3578" w:rsidRDefault="008A3578" w:rsidP="008A3578">
            <w:pPr>
              <w:jc w:val="center"/>
              <w:rPr>
                <w:rFonts w:eastAsia="Times New Roman"/>
                <w:color w:val="000000"/>
                <w:lang w:eastAsia="fr-FR"/>
              </w:rPr>
            </w:pPr>
            <w:r w:rsidRPr="008A3578">
              <w:rPr>
                <w:lang w:bidi="es-ES" w:val="es-ES"/>
              </w:rPr>
              <w:t xml:space="preserve">172 €</w:t>
            </w:r>
          </w:p>
        </w:tc>
        <w:tc>
          <w:tcPr>
            <w:tcW w:w="2280" w:type="dxa"/>
            <w:tcBorders>
              <w:top w:val="nil"/>
              <w:left w:val="nil"/>
              <w:bottom w:val="single" w:sz="4" w:space="0" w:color="auto"/>
              <w:right w:val="single" w:sz="4" w:space="0" w:color="auto"/>
            </w:tcBorders>
            <w:noWrap/>
            <w:vAlign w:val="center"/>
            <w:hideMark/>
          </w:tcPr>
          <w:p w14:paraId="4092A51A" w14:textId="77777777" w:rsidR="008A3578" w:rsidRPr="008A3578" w:rsidRDefault="008A3578" w:rsidP="008A3578">
            <w:pPr>
              <w:jc w:val="center"/>
              <w:rPr>
                <w:rFonts w:eastAsia="Times New Roman"/>
                <w:color w:val="000000"/>
                <w:lang w:eastAsia="fr-FR"/>
              </w:rPr>
            </w:pPr>
            <w:r w:rsidRPr="008A3578">
              <w:rPr>
                <w:lang w:bidi="es-ES" w:val="es-ES"/>
              </w:rPr>
              <w:t xml:space="preserve">129 €</w:t>
            </w:r>
          </w:p>
        </w:tc>
        <w:tc>
          <w:tcPr>
            <w:tcW w:w="2620" w:type="dxa"/>
            <w:tcBorders>
              <w:top w:val="nil"/>
              <w:left w:val="nil"/>
              <w:bottom w:val="single" w:sz="4" w:space="0" w:color="auto"/>
              <w:right w:val="single" w:sz="4" w:space="0" w:color="auto"/>
            </w:tcBorders>
            <w:noWrap/>
            <w:vAlign w:val="center"/>
            <w:hideMark/>
          </w:tcPr>
          <w:p w14:paraId="54D4BD2C" w14:textId="77777777" w:rsidR="008A3578" w:rsidRPr="008A3578" w:rsidRDefault="008A3578" w:rsidP="008A3578">
            <w:pPr>
              <w:jc w:val="center"/>
              <w:rPr>
                <w:rFonts w:eastAsia="Times New Roman"/>
                <w:color w:val="000000"/>
                <w:lang w:eastAsia="fr-FR"/>
              </w:rPr>
            </w:pPr>
            <w:r w:rsidRPr="008A3578">
              <w:rPr>
                <w:lang w:bidi="es-ES" w:val="es-ES"/>
              </w:rPr>
              <w:t xml:space="preserve">86 €</w:t>
            </w:r>
          </w:p>
        </w:tc>
      </w:tr>
      <w:tr w:rsidR="008A3578" w:rsidRPr="008A3578" w14:paraId="5377AFF9"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01BF0063" w14:textId="5DB24541" w:rsidR="008A3578" w:rsidRPr="008A3578" w:rsidRDefault="008A3578" w:rsidP="008A3578">
            <w:pPr>
              <w:rPr>
                <w:rFonts w:eastAsia="Times New Roman"/>
                <w:color w:val="000000"/>
                <w:lang w:eastAsia="fr-FR"/>
              </w:rPr>
            </w:pPr>
            <w:r w:rsidRPr="008A3578">
              <w:rPr>
                <w:lang w:bidi="es-ES" w:val="es-ES"/>
              </w:rPr>
              <w:t xml:space="preserve">De 401 a 500 km</w:t>
            </w:r>
          </w:p>
        </w:tc>
        <w:tc>
          <w:tcPr>
            <w:tcW w:w="2120" w:type="dxa"/>
            <w:tcBorders>
              <w:top w:val="nil"/>
              <w:left w:val="nil"/>
              <w:bottom w:val="single" w:sz="4" w:space="0" w:color="auto"/>
              <w:right w:val="single" w:sz="4" w:space="0" w:color="auto"/>
            </w:tcBorders>
            <w:noWrap/>
            <w:vAlign w:val="center"/>
            <w:hideMark/>
          </w:tcPr>
          <w:p w14:paraId="177E97E8" w14:textId="77777777" w:rsidR="008A3578" w:rsidRPr="008A3578" w:rsidRDefault="008A3578" w:rsidP="008A3578">
            <w:pPr>
              <w:jc w:val="center"/>
              <w:rPr>
                <w:rFonts w:eastAsia="Times New Roman"/>
                <w:color w:val="000000"/>
                <w:lang w:eastAsia="fr-FR"/>
              </w:rPr>
            </w:pPr>
            <w:r w:rsidRPr="008A3578">
              <w:rPr>
                <w:lang w:bidi="es-ES" w:val="es-ES"/>
              </w:rPr>
              <w:t xml:space="preserve">214 €</w:t>
            </w:r>
          </w:p>
        </w:tc>
        <w:tc>
          <w:tcPr>
            <w:tcW w:w="2280" w:type="dxa"/>
            <w:tcBorders>
              <w:top w:val="nil"/>
              <w:left w:val="nil"/>
              <w:bottom w:val="single" w:sz="4" w:space="0" w:color="auto"/>
              <w:right w:val="single" w:sz="4" w:space="0" w:color="auto"/>
            </w:tcBorders>
            <w:noWrap/>
            <w:vAlign w:val="center"/>
            <w:hideMark/>
          </w:tcPr>
          <w:p w14:paraId="6E965842" w14:textId="77777777" w:rsidR="008A3578" w:rsidRPr="008A3578" w:rsidRDefault="008A3578" w:rsidP="008A3578">
            <w:pPr>
              <w:jc w:val="center"/>
              <w:rPr>
                <w:rFonts w:eastAsia="Times New Roman"/>
                <w:color w:val="000000"/>
                <w:lang w:eastAsia="fr-FR"/>
              </w:rPr>
            </w:pPr>
            <w:r w:rsidRPr="008A3578">
              <w:rPr>
                <w:lang w:bidi="es-ES" w:val="es-ES"/>
              </w:rPr>
              <w:t xml:space="preserve">161 €</w:t>
            </w:r>
          </w:p>
        </w:tc>
        <w:tc>
          <w:tcPr>
            <w:tcW w:w="2620" w:type="dxa"/>
            <w:tcBorders>
              <w:top w:val="nil"/>
              <w:left w:val="nil"/>
              <w:bottom w:val="single" w:sz="4" w:space="0" w:color="auto"/>
              <w:right w:val="single" w:sz="4" w:space="0" w:color="auto"/>
            </w:tcBorders>
            <w:noWrap/>
            <w:vAlign w:val="center"/>
            <w:hideMark/>
          </w:tcPr>
          <w:p w14:paraId="18C4DDA5" w14:textId="77777777" w:rsidR="008A3578" w:rsidRPr="008A3578" w:rsidRDefault="008A3578" w:rsidP="008A3578">
            <w:pPr>
              <w:jc w:val="center"/>
              <w:rPr>
                <w:rFonts w:eastAsia="Times New Roman"/>
                <w:color w:val="000000"/>
                <w:lang w:eastAsia="fr-FR"/>
              </w:rPr>
            </w:pPr>
            <w:r w:rsidRPr="008A3578">
              <w:rPr>
                <w:lang w:bidi="es-ES" w:val="es-ES"/>
              </w:rPr>
              <w:t xml:space="preserve">107 €</w:t>
            </w:r>
          </w:p>
        </w:tc>
      </w:tr>
      <w:tr w:rsidR="008A3578" w:rsidRPr="008A3578" w14:paraId="6285F01C"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31A6C3AB" w14:textId="77777777" w:rsidR="008A3578" w:rsidRPr="008A3578" w:rsidRDefault="008A3578" w:rsidP="008A3578">
            <w:pPr>
              <w:rPr>
                <w:rFonts w:eastAsia="Times New Roman"/>
                <w:color w:val="000000"/>
                <w:lang w:eastAsia="fr-FR"/>
              </w:rPr>
            </w:pPr>
            <w:r w:rsidRPr="008A3578">
              <w:rPr>
                <w:lang w:bidi="es-ES" w:val="es-ES"/>
              </w:rPr>
              <w:t xml:space="preserve">De 501 a 600 km</w:t>
            </w:r>
          </w:p>
        </w:tc>
        <w:tc>
          <w:tcPr>
            <w:tcW w:w="2120" w:type="dxa"/>
            <w:tcBorders>
              <w:top w:val="nil"/>
              <w:left w:val="nil"/>
              <w:bottom w:val="single" w:sz="4" w:space="0" w:color="auto"/>
              <w:right w:val="single" w:sz="4" w:space="0" w:color="auto"/>
            </w:tcBorders>
            <w:noWrap/>
            <w:vAlign w:val="center"/>
            <w:hideMark/>
          </w:tcPr>
          <w:p w14:paraId="65AD3349" w14:textId="77777777" w:rsidR="008A3578" w:rsidRPr="008A3578" w:rsidRDefault="008A3578" w:rsidP="008A3578">
            <w:pPr>
              <w:jc w:val="center"/>
              <w:rPr>
                <w:rFonts w:eastAsia="Times New Roman"/>
                <w:color w:val="000000"/>
                <w:lang w:eastAsia="fr-FR"/>
              </w:rPr>
            </w:pPr>
            <w:r w:rsidRPr="008A3578">
              <w:rPr>
                <w:lang w:bidi="es-ES" w:val="es-ES"/>
              </w:rPr>
              <w:t xml:space="preserve">249 €</w:t>
            </w:r>
          </w:p>
        </w:tc>
        <w:tc>
          <w:tcPr>
            <w:tcW w:w="2280" w:type="dxa"/>
            <w:tcBorders>
              <w:top w:val="nil"/>
              <w:left w:val="nil"/>
              <w:bottom w:val="single" w:sz="4" w:space="0" w:color="auto"/>
              <w:right w:val="single" w:sz="4" w:space="0" w:color="auto"/>
            </w:tcBorders>
            <w:noWrap/>
            <w:vAlign w:val="center"/>
            <w:hideMark/>
          </w:tcPr>
          <w:p w14:paraId="40957241" w14:textId="77777777" w:rsidR="008A3578" w:rsidRPr="008A3578" w:rsidRDefault="008A3578" w:rsidP="008A3578">
            <w:pPr>
              <w:jc w:val="center"/>
              <w:rPr>
                <w:rFonts w:eastAsia="Times New Roman"/>
                <w:color w:val="000000"/>
                <w:lang w:eastAsia="fr-FR"/>
              </w:rPr>
            </w:pPr>
            <w:r w:rsidRPr="008A3578">
              <w:rPr>
                <w:lang w:bidi="es-ES" w:val="es-ES"/>
              </w:rPr>
              <w:t xml:space="preserve">187 €</w:t>
            </w:r>
          </w:p>
        </w:tc>
        <w:tc>
          <w:tcPr>
            <w:tcW w:w="2620" w:type="dxa"/>
            <w:tcBorders>
              <w:top w:val="nil"/>
              <w:left w:val="nil"/>
              <w:bottom w:val="single" w:sz="4" w:space="0" w:color="auto"/>
              <w:right w:val="single" w:sz="4" w:space="0" w:color="auto"/>
            </w:tcBorders>
            <w:noWrap/>
            <w:vAlign w:val="center"/>
            <w:hideMark/>
          </w:tcPr>
          <w:p w14:paraId="404CEF52" w14:textId="77777777" w:rsidR="008A3578" w:rsidRPr="008A3578" w:rsidRDefault="008A3578" w:rsidP="008A3578">
            <w:pPr>
              <w:jc w:val="center"/>
              <w:rPr>
                <w:rFonts w:eastAsia="Times New Roman"/>
                <w:color w:val="000000"/>
                <w:lang w:eastAsia="fr-FR"/>
              </w:rPr>
            </w:pPr>
            <w:r w:rsidRPr="008A3578">
              <w:rPr>
                <w:lang w:bidi="es-ES" w:val="es-ES"/>
              </w:rPr>
              <w:t xml:space="preserve">125 €</w:t>
            </w:r>
          </w:p>
        </w:tc>
      </w:tr>
      <w:tr w:rsidR="008A3578" w:rsidRPr="008A3578" w14:paraId="5C2CC732"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47593B69" w14:textId="77777777" w:rsidR="008A3578" w:rsidRPr="008A3578" w:rsidRDefault="008A3578" w:rsidP="008A3578">
            <w:pPr>
              <w:rPr>
                <w:rFonts w:eastAsia="Times New Roman"/>
                <w:color w:val="000000"/>
                <w:lang w:eastAsia="fr-FR"/>
              </w:rPr>
            </w:pPr>
            <w:r w:rsidRPr="008A3578">
              <w:rPr>
                <w:lang w:bidi="es-ES" w:val="es-ES"/>
              </w:rPr>
              <w:t xml:space="preserve">De 601 a 700 km</w:t>
            </w:r>
          </w:p>
        </w:tc>
        <w:tc>
          <w:tcPr>
            <w:tcW w:w="2120" w:type="dxa"/>
            <w:tcBorders>
              <w:top w:val="nil"/>
              <w:left w:val="nil"/>
              <w:bottom w:val="single" w:sz="4" w:space="0" w:color="auto"/>
              <w:right w:val="single" w:sz="4" w:space="0" w:color="auto"/>
            </w:tcBorders>
            <w:noWrap/>
            <w:vAlign w:val="center"/>
            <w:hideMark/>
          </w:tcPr>
          <w:p w14:paraId="454911CC" w14:textId="77777777" w:rsidR="008A3578" w:rsidRPr="008A3578" w:rsidRDefault="008A3578" w:rsidP="008A3578">
            <w:pPr>
              <w:jc w:val="center"/>
              <w:rPr>
                <w:rFonts w:eastAsia="Times New Roman"/>
                <w:color w:val="000000"/>
                <w:lang w:eastAsia="fr-FR"/>
              </w:rPr>
            </w:pPr>
            <w:r w:rsidRPr="008A3578">
              <w:rPr>
                <w:lang w:bidi="es-ES" w:val="es-ES"/>
              </w:rPr>
              <w:t xml:space="preserve">280 €</w:t>
            </w:r>
          </w:p>
        </w:tc>
        <w:tc>
          <w:tcPr>
            <w:tcW w:w="2280" w:type="dxa"/>
            <w:tcBorders>
              <w:top w:val="nil"/>
              <w:left w:val="nil"/>
              <w:bottom w:val="single" w:sz="4" w:space="0" w:color="auto"/>
              <w:right w:val="single" w:sz="4" w:space="0" w:color="auto"/>
            </w:tcBorders>
            <w:noWrap/>
            <w:vAlign w:val="center"/>
            <w:hideMark/>
          </w:tcPr>
          <w:p w14:paraId="1F3C931B" w14:textId="77777777" w:rsidR="008A3578" w:rsidRPr="008A3578" w:rsidRDefault="008A3578" w:rsidP="008A3578">
            <w:pPr>
              <w:jc w:val="center"/>
              <w:rPr>
                <w:rFonts w:eastAsia="Times New Roman"/>
                <w:color w:val="000000"/>
                <w:lang w:eastAsia="fr-FR"/>
              </w:rPr>
            </w:pPr>
            <w:r w:rsidRPr="008A3578">
              <w:rPr>
                <w:lang w:bidi="es-ES" w:val="es-ES"/>
              </w:rPr>
              <w:t xml:space="preserve">210 €</w:t>
            </w:r>
          </w:p>
        </w:tc>
        <w:tc>
          <w:tcPr>
            <w:tcW w:w="2620" w:type="dxa"/>
            <w:tcBorders>
              <w:top w:val="nil"/>
              <w:left w:val="nil"/>
              <w:bottom w:val="single" w:sz="4" w:space="0" w:color="auto"/>
              <w:right w:val="single" w:sz="4" w:space="0" w:color="auto"/>
            </w:tcBorders>
            <w:noWrap/>
            <w:vAlign w:val="center"/>
            <w:hideMark/>
          </w:tcPr>
          <w:p w14:paraId="71E43E09" w14:textId="77777777" w:rsidR="008A3578" w:rsidRPr="008A3578" w:rsidRDefault="008A3578" w:rsidP="008A3578">
            <w:pPr>
              <w:jc w:val="center"/>
              <w:rPr>
                <w:rFonts w:eastAsia="Times New Roman"/>
                <w:color w:val="000000"/>
                <w:lang w:eastAsia="fr-FR"/>
              </w:rPr>
            </w:pPr>
            <w:r w:rsidRPr="008A3578">
              <w:rPr>
                <w:lang w:bidi="es-ES" w:val="es-ES"/>
              </w:rPr>
              <w:t xml:space="preserve">140 €</w:t>
            </w:r>
          </w:p>
        </w:tc>
      </w:tr>
      <w:tr w:rsidR="008A3578" w:rsidRPr="008A3578" w14:paraId="2975DDB5"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3CE2A09B" w14:textId="77777777" w:rsidR="008A3578" w:rsidRPr="008A3578" w:rsidRDefault="008A3578" w:rsidP="008A3578">
            <w:pPr>
              <w:rPr>
                <w:rFonts w:eastAsia="Times New Roman"/>
                <w:color w:val="000000"/>
                <w:lang w:eastAsia="fr-FR"/>
              </w:rPr>
            </w:pPr>
            <w:r w:rsidRPr="008A3578">
              <w:rPr>
                <w:lang w:bidi="es-ES" w:val="es-ES"/>
              </w:rPr>
              <w:t xml:space="preserve">De 701 a 800 km</w:t>
            </w:r>
          </w:p>
        </w:tc>
        <w:tc>
          <w:tcPr>
            <w:tcW w:w="2120" w:type="dxa"/>
            <w:tcBorders>
              <w:top w:val="nil"/>
              <w:left w:val="nil"/>
              <w:bottom w:val="single" w:sz="4" w:space="0" w:color="auto"/>
              <w:right w:val="single" w:sz="4" w:space="0" w:color="auto"/>
            </w:tcBorders>
            <w:noWrap/>
            <w:vAlign w:val="center"/>
            <w:hideMark/>
          </w:tcPr>
          <w:p w14:paraId="5D38332C" w14:textId="77777777" w:rsidR="008A3578" w:rsidRPr="008A3578" w:rsidRDefault="008A3578" w:rsidP="008A3578">
            <w:pPr>
              <w:jc w:val="center"/>
              <w:rPr>
                <w:rFonts w:eastAsia="Times New Roman"/>
                <w:color w:val="000000"/>
                <w:lang w:eastAsia="fr-FR"/>
              </w:rPr>
            </w:pPr>
            <w:r w:rsidRPr="008A3578">
              <w:rPr>
                <w:lang w:bidi="es-ES" w:val="es-ES"/>
              </w:rPr>
              <w:t xml:space="preserve">299 €</w:t>
            </w:r>
          </w:p>
        </w:tc>
        <w:tc>
          <w:tcPr>
            <w:tcW w:w="2280" w:type="dxa"/>
            <w:tcBorders>
              <w:top w:val="nil"/>
              <w:left w:val="nil"/>
              <w:bottom w:val="single" w:sz="4" w:space="0" w:color="auto"/>
              <w:right w:val="single" w:sz="4" w:space="0" w:color="auto"/>
            </w:tcBorders>
            <w:noWrap/>
            <w:vAlign w:val="center"/>
            <w:hideMark/>
          </w:tcPr>
          <w:p w14:paraId="50100928" w14:textId="77777777" w:rsidR="008A3578" w:rsidRPr="008A3578" w:rsidRDefault="008A3578" w:rsidP="008A3578">
            <w:pPr>
              <w:jc w:val="center"/>
              <w:rPr>
                <w:rFonts w:eastAsia="Times New Roman"/>
                <w:color w:val="000000"/>
                <w:lang w:eastAsia="fr-FR"/>
              </w:rPr>
            </w:pPr>
            <w:r w:rsidRPr="008A3578">
              <w:rPr>
                <w:lang w:bidi="es-ES" w:val="es-ES"/>
              </w:rPr>
              <w:t xml:space="preserve">224 €</w:t>
            </w:r>
          </w:p>
        </w:tc>
        <w:tc>
          <w:tcPr>
            <w:tcW w:w="2620" w:type="dxa"/>
            <w:tcBorders>
              <w:top w:val="nil"/>
              <w:left w:val="nil"/>
              <w:bottom w:val="single" w:sz="4" w:space="0" w:color="auto"/>
              <w:right w:val="single" w:sz="4" w:space="0" w:color="auto"/>
            </w:tcBorders>
            <w:noWrap/>
            <w:vAlign w:val="center"/>
            <w:hideMark/>
          </w:tcPr>
          <w:p w14:paraId="123C2C22" w14:textId="77777777" w:rsidR="008A3578" w:rsidRPr="008A3578" w:rsidRDefault="008A3578" w:rsidP="008A3578">
            <w:pPr>
              <w:jc w:val="center"/>
              <w:rPr>
                <w:rFonts w:eastAsia="Times New Roman"/>
                <w:color w:val="000000"/>
                <w:lang w:eastAsia="fr-FR"/>
              </w:rPr>
            </w:pPr>
            <w:r w:rsidRPr="008A3578">
              <w:rPr>
                <w:lang w:bidi="es-ES" w:val="es-ES"/>
              </w:rPr>
              <w:t xml:space="preserve">150 €</w:t>
            </w:r>
          </w:p>
        </w:tc>
      </w:tr>
      <w:tr w:rsidR="008A3578" w:rsidRPr="008A3578" w14:paraId="78E1F4F3"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29C73BED" w14:textId="77777777" w:rsidR="008A3578" w:rsidRPr="008A3578" w:rsidRDefault="008A3578" w:rsidP="008A3578">
            <w:pPr>
              <w:rPr>
                <w:rFonts w:eastAsia="Times New Roman"/>
                <w:color w:val="000000"/>
                <w:lang w:eastAsia="fr-FR"/>
              </w:rPr>
            </w:pPr>
            <w:r w:rsidRPr="008A3578">
              <w:rPr>
                <w:lang w:bidi="es-ES" w:val="es-ES"/>
              </w:rPr>
              <w:t xml:space="preserve">De 801 a 900 km</w:t>
            </w:r>
          </w:p>
        </w:tc>
        <w:tc>
          <w:tcPr>
            <w:tcW w:w="2120" w:type="dxa"/>
            <w:tcBorders>
              <w:top w:val="nil"/>
              <w:left w:val="nil"/>
              <w:bottom w:val="single" w:sz="4" w:space="0" w:color="auto"/>
              <w:right w:val="single" w:sz="4" w:space="0" w:color="auto"/>
            </w:tcBorders>
            <w:noWrap/>
            <w:vAlign w:val="center"/>
            <w:hideMark/>
          </w:tcPr>
          <w:p w14:paraId="5B52BE66" w14:textId="77777777" w:rsidR="008A3578" w:rsidRPr="008A3578" w:rsidRDefault="008A3578" w:rsidP="008A3578">
            <w:pPr>
              <w:jc w:val="center"/>
              <w:rPr>
                <w:rFonts w:eastAsia="Times New Roman"/>
                <w:color w:val="000000"/>
                <w:lang w:eastAsia="fr-FR"/>
              </w:rPr>
            </w:pPr>
            <w:r w:rsidRPr="008A3578">
              <w:rPr>
                <w:lang w:bidi="es-ES" w:val="es-ES"/>
              </w:rPr>
              <w:t xml:space="preserve">299 €</w:t>
            </w:r>
          </w:p>
        </w:tc>
        <w:tc>
          <w:tcPr>
            <w:tcW w:w="2280" w:type="dxa"/>
            <w:tcBorders>
              <w:top w:val="nil"/>
              <w:left w:val="nil"/>
              <w:bottom w:val="single" w:sz="4" w:space="0" w:color="auto"/>
              <w:right w:val="single" w:sz="4" w:space="0" w:color="auto"/>
            </w:tcBorders>
            <w:noWrap/>
            <w:vAlign w:val="center"/>
            <w:hideMark/>
          </w:tcPr>
          <w:p w14:paraId="105F3DF4" w14:textId="77777777" w:rsidR="008A3578" w:rsidRPr="008A3578" w:rsidRDefault="008A3578" w:rsidP="008A3578">
            <w:pPr>
              <w:jc w:val="center"/>
              <w:rPr>
                <w:rFonts w:eastAsia="Times New Roman"/>
                <w:color w:val="000000"/>
                <w:lang w:eastAsia="fr-FR"/>
              </w:rPr>
            </w:pPr>
            <w:r w:rsidRPr="008A3578">
              <w:rPr>
                <w:lang w:bidi="es-ES" w:val="es-ES"/>
              </w:rPr>
              <w:t xml:space="preserve">224 €</w:t>
            </w:r>
          </w:p>
        </w:tc>
        <w:tc>
          <w:tcPr>
            <w:tcW w:w="2620" w:type="dxa"/>
            <w:tcBorders>
              <w:top w:val="nil"/>
              <w:left w:val="nil"/>
              <w:bottom w:val="single" w:sz="4" w:space="0" w:color="auto"/>
              <w:right w:val="single" w:sz="4" w:space="0" w:color="auto"/>
            </w:tcBorders>
            <w:noWrap/>
            <w:vAlign w:val="center"/>
            <w:hideMark/>
          </w:tcPr>
          <w:p w14:paraId="30D86686" w14:textId="77777777" w:rsidR="008A3578" w:rsidRPr="008A3578" w:rsidRDefault="008A3578" w:rsidP="008A3578">
            <w:pPr>
              <w:jc w:val="center"/>
              <w:rPr>
                <w:rFonts w:eastAsia="Times New Roman"/>
                <w:color w:val="000000"/>
                <w:lang w:eastAsia="fr-FR"/>
              </w:rPr>
            </w:pPr>
            <w:r w:rsidRPr="008A3578">
              <w:rPr>
                <w:lang w:bidi="es-ES" w:val="es-ES"/>
              </w:rPr>
              <w:t xml:space="preserve">150 €</w:t>
            </w:r>
          </w:p>
        </w:tc>
      </w:tr>
      <w:tr w:rsidR="008A3578" w:rsidRPr="008A3578" w14:paraId="165E52CA"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0F7EF90E" w14:textId="77777777" w:rsidR="008A3578" w:rsidRPr="008A3578" w:rsidRDefault="008A3578" w:rsidP="008A3578">
            <w:pPr>
              <w:rPr>
                <w:rFonts w:eastAsia="Times New Roman"/>
                <w:color w:val="000000"/>
                <w:lang w:eastAsia="fr-FR"/>
              </w:rPr>
            </w:pPr>
            <w:r w:rsidRPr="008A3578">
              <w:rPr>
                <w:lang w:bidi="es-ES" w:val="es-ES"/>
              </w:rPr>
              <w:t xml:space="preserve">De 901 a 1000 km</w:t>
            </w:r>
          </w:p>
        </w:tc>
        <w:tc>
          <w:tcPr>
            <w:tcW w:w="2120" w:type="dxa"/>
            <w:tcBorders>
              <w:top w:val="nil"/>
              <w:left w:val="nil"/>
              <w:bottom w:val="single" w:sz="4" w:space="0" w:color="auto"/>
              <w:right w:val="single" w:sz="4" w:space="0" w:color="auto"/>
            </w:tcBorders>
            <w:noWrap/>
            <w:vAlign w:val="center"/>
            <w:hideMark/>
          </w:tcPr>
          <w:p w14:paraId="15253B6C" w14:textId="77777777" w:rsidR="008A3578" w:rsidRPr="008A3578" w:rsidRDefault="008A3578" w:rsidP="008A3578">
            <w:pPr>
              <w:jc w:val="center"/>
              <w:rPr>
                <w:rFonts w:eastAsia="Times New Roman"/>
                <w:color w:val="000000"/>
                <w:lang w:eastAsia="fr-FR"/>
              </w:rPr>
            </w:pPr>
            <w:r w:rsidRPr="008A3578">
              <w:rPr>
                <w:lang w:bidi="es-ES" w:val="es-ES"/>
              </w:rPr>
              <w:t xml:space="preserve">336 €</w:t>
            </w:r>
          </w:p>
        </w:tc>
        <w:tc>
          <w:tcPr>
            <w:tcW w:w="2280" w:type="dxa"/>
            <w:tcBorders>
              <w:top w:val="nil"/>
              <w:left w:val="nil"/>
              <w:bottom w:val="single" w:sz="4" w:space="0" w:color="auto"/>
              <w:right w:val="single" w:sz="4" w:space="0" w:color="auto"/>
            </w:tcBorders>
            <w:noWrap/>
            <w:vAlign w:val="center"/>
            <w:hideMark/>
          </w:tcPr>
          <w:p w14:paraId="50654D97" w14:textId="77777777" w:rsidR="008A3578" w:rsidRPr="008A3578" w:rsidRDefault="008A3578" w:rsidP="008A3578">
            <w:pPr>
              <w:jc w:val="center"/>
              <w:rPr>
                <w:rFonts w:eastAsia="Times New Roman"/>
                <w:color w:val="000000"/>
                <w:lang w:eastAsia="fr-FR"/>
              </w:rPr>
            </w:pPr>
            <w:r w:rsidRPr="008A3578">
              <w:rPr>
                <w:lang w:bidi="es-ES" w:val="es-ES"/>
              </w:rPr>
              <w:t xml:space="preserve">252 €</w:t>
            </w:r>
          </w:p>
        </w:tc>
        <w:tc>
          <w:tcPr>
            <w:tcW w:w="2620" w:type="dxa"/>
            <w:tcBorders>
              <w:top w:val="nil"/>
              <w:left w:val="nil"/>
              <w:bottom w:val="single" w:sz="4" w:space="0" w:color="auto"/>
              <w:right w:val="single" w:sz="4" w:space="0" w:color="auto"/>
            </w:tcBorders>
            <w:noWrap/>
            <w:vAlign w:val="center"/>
            <w:hideMark/>
          </w:tcPr>
          <w:p w14:paraId="595E6BE7" w14:textId="77777777" w:rsidR="008A3578" w:rsidRPr="008A3578" w:rsidRDefault="008A3578" w:rsidP="008A3578">
            <w:pPr>
              <w:jc w:val="center"/>
              <w:rPr>
                <w:rFonts w:eastAsia="Times New Roman"/>
                <w:color w:val="000000"/>
                <w:lang w:eastAsia="fr-FR"/>
              </w:rPr>
            </w:pPr>
            <w:r w:rsidRPr="008A3578">
              <w:rPr>
                <w:lang w:bidi="es-ES" w:val="es-ES"/>
              </w:rPr>
              <w:t xml:space="preserve">168 €</w:t>
            </w:r>
          </w:p>
        </w:tc>
      </w:tr>
      <w:tr w:rsidR="008A3578" w:rsidRPr="008A3578" w14:paraId="1718E491"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3B9AC901" w14:textId="77777777" w:rsidR="008A3578" w:rsidRPr="008A3578" w:rsidRDefault="008A3578" w:rsidP="008A3578">
            <w:pPr>
              <w:rPr>
                <w:rFonts w:eastAsia="Times New Roman"/>
                <w:color w:val="000000"/>
                <w:lang w:eastAsia="fr-FR"/>
              </w:rPr>
            </w:pPr>
            <w:r w:rsidRPr="008A3578">
              <w:rPr>
                <w:lang w:bidi="es-ES" w:val="es-ES"/>
              </w:rPr>
              <w:t xml:space="preserve">De 1001 a 1070 km</w:t>
            </w:r>
          </w:p>
        </w:tc>
        <w:tc>
          <w:tcPr>
            <w:tcW w:w="2120" w:type="dxa"/>
            <w:tcBorders>
              <w:top w:val="nil"/>
              <w:left w:val="nil"/>
              <w:bottom w:val="single" w:sz="4" w:space="0" w:color="auto"/>
              <w:right w:val="single" w:sz="4" w:space="0" w:color="auto"/>
            </w:tcBorders>
            <w:noWrap/>
            <w:vAlign w:val="center"/>
            <w:hideMark/>
          </w:tcPr>
          <w:p w14:paraId="3C1DF8FD" w14:textId="77777777" w:rsidR="008A3578" w:rsidRPr="008A3578" w:rsidRDefault="008A3578" w:rsidP="008A3578">
            <w:pPr>
              <w:jc w:val="center"/>
              <w:rPr>
                <w:rFonts w:eastAsia="Times New Roman"/>
                <w:color w:val="000000"/>
                <w:lang w:eastAsia="fr-FR"/>
              </w:rPr>
            </w:pPr>
            <w:r w:rsidRPr="008A3578">
              <w:rPr>
                <w:lang w:bidi="es-ES" w:val="es-ES"/>
              </w:rPr>
              <w:t xml:space="preserve">358 €</w:t>
            </w:r>
          </w:p>
        </w:tc>
        <w:tc>
          <w:tcPr>
            <w:tcW w:w="2280" w:type="dxa"/>
            <w:tcBorders>
              <w:top w:val="nil"/>
              <w:left w:val="nil"/>
              <w:bottom w:val="single" w:sz="4" w:space="0" w:color="auto"/>
              <w:right w:val="single" w:sz="4" w:space="0" w:color="auto"/>
            </w:tcBorders>
            <w:noWrap/>
            <w:vAlign w:val="center"/>
            <w:hideMark/>
          </w:tcPr>
          <w:p w14:paraId="64E5E2A4" w14:textId="77777777" w:rsidR="008A3578" w:rsidRPr="008A3578" w:rsidRDefault="008A3578" w:rsidP="008A3578">
            <w:pPr>
              <w:jc w:val="center"/>
              <w:rPr>
                <w:rFonts w:eastAsia="Times New Roman"/>
                <w:color w:val="000000"/>
                <w:lang w:eastAsia="fr-FR"/>
              </w:rPr>
            </w:pPr>
            <w:r w:rsidRPr="008A3578">
              <w:rPr>
                <w:lang w:bidi="es-ES" w:val="es-ES"/>
              </w:rPr>
              <w:t xml:space="preserve">269 €</w:t>
            </w:r>
          </w:p>
        </w:tc>
        <w:tc>
          <w:tcPr>
            <w:tcW w:w="2620" w:type="dxa"/>
            <w:tcBorders>
              <w:top w:val="nil"/>
              <w:left w:val="nil"/>
              <w:bottom w:val="single" w:sz="4" w:space="0" w:color="auto"/>
              <w:right w:val="single" w:sz="4" w:space="0" w:color="auto"/>
            </w:tcBorders>
            <w:noWrap/>
            <w:vAlign w:val="center"/>
            <w:hideMark/>
          </w:tcPr>
          <w:p w14:paraId="62349A86" w14:textId="77777777" w:rsidR="008A3578" w:rsidRPr="008A3578" w:rsidRDefault="008A3578" w:rsidP="008A3578">
            <w:pPr>
              <w:jc w:val="center"/>
              <w:rPr>
                <w:rFonts w:eastAsia="Times New Roman"/>
                <w:color w:val="000000"/>
                <w:lang w:eastAsia="fr-FR"/>
              </w:rPr>
            </w:pPr>
            <w:r w:rsidRPr="008A3578">
              <w:rPr>
                <w:lang w:bidi="es-ES" w:val="es-ES"/>
              </w:rPr>
              <w:t xml:space="preserve">179 €</w:t>
            </w:r>
          </w:p>
        </w:tc>
      </w:tr>
      <w:tr w:rsidR="008A3578" w:rsidRPr="008A3578" w14:paraId="293D9915"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31055902" w14:textId="77777777" w:rsidR="008A3578" w:rsidRPr="008A3578" w:rsidRDefault="008A3578" w:rsidP="008A3578">
            <w:pPr>
              <w:rPr>
                <w:rFonts w:eastAsia="Times New Roman"/>
                <w:color w:val="000000"/>
                <w:lang w:eastAsia="fr-FR"/>
              </w:rPr>
            </w:pPr>
            <w:r w:rsidRPr="008A3578">
              <w:rPr>
                <w:lang w:bidi="es-ES" w:val="es-ES"/>
              </w:rPr>
              <w:t xml:space="preserve">Más de 1070 km</w:t>
            </w:r>
          </w:p>
        </w:tc>
        <w:tc>
          <w:tcPr>
            <w:tcW w:w="2120" w:type="dxa"/>
            <w:tcBorders>
              <w:top w:val="nil"/>
              <w:left w:val="nil"/>
              <w:bottom w:val="single" w:sz="4" w:space="0" w:color="auto"/>
              <w:right w:val="single" w:sz="4" w:space="0" w:color="auto"/>
            </w:tcBorders>
            <w:noWrap/>
            <w:vAlign w:val="center"/>
            <w:hideMark/>
          </w:tcPr>
          <w:p w14:paraId="35345C65" w14:textId="77777777" w:rsidR="008A3578" w:rsidRPr="008A3578" w:rsidRDefault="008A3578" w:rsidP="008A3578">
            <w:pPr>
              <w:jc w:val="center"/>
              <w:rPr>
                <w:rFonts w:eastAsia="Times New Roman"/>
                <w:color w:val="000000"/>
                <w:lang w:eastAsia="fr-FR"/>
              </w:rPr>
            </w:pPr>
            <w:r w:rsidRPr="008A3578">
              <w:rPr>
                <w:lang w:bidi="es-ES" w:val="es-ES"/>
              </w:rPr>
              <w:t xml:space="preserve">399 €</w:t>
            </w:r>
          </w:p>
        </w:tc>
        <w:tc>
          <w:tcPr>
            <w:tcW w:w="2280" w:type="dxa"/>
            <w:tcBorders>
              <w:top w:val="nil"/>
              <w:left w:val="nil"/>
              <w:bottom w:val="single" w:sz="4" w:space="0" w:color="auto"/>
              <w:right w:val="single" w:sz="4" w:space="0" w:color="auto"/>
            </w:tcBorders>
            <w:noWrap/>
            <w:vAlign w:val="center"/>
            <w:hideMark/>
          </w:tcPr>
          <w:p w14:paraId="34C97126" w14:textId="77777777" w:rsidR="008A3578" w:rsidRPr="008A3578" w:rsidRDefault="008A3578" w:rsidP="008A3578">
            <w:pPr>
              <w:jc w:val="center"/>
              <w:rPr>
                <w:rFonts w:eastAsia="Times New Roman"/>
                <w:color w:val="000000"/>
                <w:lang w:eastAsia="fr-FR"/>
              </w:rPr>
            </w:pPr>
            <w:r w:rsidRPr="008A3578">
              <w:rPr>
                <w:lang w:bidi="es-ES" w:val="es-ES"/>
              </w:rPr>
              <w:t xml:space="preserve">299 €</w:t>
            </w:r>
          </w:p>
        </w:tc>
        <w:tc>
          <w:tcPr>
            <w:tcW w:w="2620" w:type="dxa"/>
            <w:tcBorders>
              <w:top w:val="nil"/>
              <w:left w:val="nil"/>
              <w:bottom w:val="single" w:sz="4" w:space="0" w:color="auto"/>
              <w:right w:val="single" w:sz="4" w:space="0" w:color="auto"/>
            </w:tcBorders>
            <w:noWrap/>
            <w:vAlign w:val="center"/>
            <w:hideMark/>
          </w:tcPr>
          <w:p w14:paraId="2F068C35" w14:textId="77777777" w:rsidR="008A3578" w:rsidRPr="008A3578" w:rsidRDefault="008A3578" w:rsidP="008A3578">
            <w:pPr>
              <w:jc w:val="center"/>
              <w:rPr>
                <w:rFonts w:eastAsia="Times New Roman"/>
                <w:color w:val="000000"/>
                <w:lang w:eastAsia="fr-FR"/>
              </w:rPr>
            </w:pPr>
            <w:r w:rsidRPr="008A3578">
              <w:rPr>
                <w:lang w:bidi="es-ES" w:val="es-ES"/>
              </w:rPr>
              <w:t xml:space="preserve">200 €</w:t>
            </w:r>
          </w:p>
        </w:tc>
      </w:tr>
      <w:tr w:rsidR="008A3578" w:rsidRPr="008A3578" w14:paraId="19C266B9" w14:textId="77777777" w:rsidTr="00AE332A">
        <w:trPr>
          <w:trHeight w:val="300"/>
        </w:trPr>
        <w:tc>
          <w:tcPr>
            <w:tcW w:w="1980" w:type="dxa"/>
            <w:tcBorders>
              <w:top w:val="nil"/>
              <w:left w:val="nil"/>
              <w:bottom w:val="nil"/>
              <w:right w:val="nil"/>
            </w:tcBorders>
            <w:noWrap/>
            <w:vAlign w:val="bottom"/>
            <w:hideMark/>
          </w:tcPr>
          <w:p w14:paraId="3B268D93" w14:textId="77777777" w:rsidR="008A3578" w:rsidRPr="008A3578" w:rsidRDefault="008A3578" w:rsidP="008A3578">
            <w:pPr>
              <w:jc w:val="center"/>
              <w:rPr>
                <w:rFonts w:eastAsia="Times New Roman"/>
                <w:color w:val="000000"/>
                <w:lang w:eastAsia="fr-FR"/>
              </w:rPr>
            </w:pPr>
          </w:p>
        </w:tc>
        <w:tc>
          <w:tcPr>
            <w:tcW w:w="2120" w:type="dxa"/>
            <w:tcBorders>
              <w:top w:val="nil"/>
              <w:left w:val="nil"/>
              <w:bottom w:val="nil"/>
              <w:right w:val="nil"/>
            </w:tcBorders>
            <w:noWrap/>
            <w:vAlign w:val="bottom"/>
            <w:hideMark/>
          </w:tcPr>
          <w:p w14:paraId="51121D2A" w14:textId="77777777" w:rsidR="008A3578" w:rsidRPr="008A3578" w:rsidRDefault="008A3578" w:rsidP="008A3578">
            <w:pPr>
              <w:rPr>
                <w:rFonts w:ascii="Times New Roman" w:eastAsia="Times New Roman" w:hAnsi="Times New Roman" w:cs="Times New Roman"/>
                <w:sz w:val="20"/>
                <w:szCs w:val="20"/>
                <w:lang w:eastAsia="fr-FR"/>
              </w:rPr>
            </w:pPr>
          </w:p>
        </w:tc>
        <w:tc>
          <w:tcPr>
            <w:tcW w:w="2280" w:type="dxa"/>
            <w:tcBorders>
              <w:top w:val="nil"/>
              <w:left w:val="nil"/>
              <w:bottom w:val="nil"/>
              <w:right w:val="nil"/>
            </w:tcBorders>
            <w:noWrap/>
            <w:vAlign w:val="bottom"/>
            <w:hideMark/>
          </w:tcPr>
          <w:p w14:paraId="3EF5A927" w14:textId="77777777" w:rsidR="008A3578" w:rsidRPr="008A3578" w:rsidRDefault="008A3578" w:rsidP="008A3578">
            <w:pPr>
              <w:rPr>
                <w:rFonts w:ascii="Times New Roman" w:eastAsia="Times New Roman" w:hAnsi="Times New Roman" w:cs="Times New Roman"/>
                <w:sz w:val="20"/>
                <w:szCs w:val="20"/>
                <w:lang w:eastAsia="fr-FR"/>
              </w:rPr>
            </w:pPr>
          </w:p>
        </w:tc>
        <w:tc>
          <w:tcPr>
            <w:tcW w:w="2620" w:type="dxa"/>
            <w:tcBorders>
              <w:top w:val="nil"/>
              <w:left w:val="nil"/>
              <w:bottom w:val="nil"/>
              <w:right w:val="nil"/>
            </w:tcBorders>
            <w:noWrap/>
            <w:vAlign w:val="bottom"/>
            <w:hideMark/>
          </w:tcPr>
          <w:p w14:paraId="71670F49" w14:textId="77777777" w:rsidR="008A3578" w:rsidRPr="008A3578" w:rsidRDefault="008A3578" w:rsidP="008A3578">
            <w:pPr>
              <w:rPr>
                <w:rFonts w:ascii="Times New Roman" w:eastAsia="Times New Roman" w:hAnsi="Times New Roman" w:cs="Times New Roman"/>
                <w:sz w:val="20"/>
                <w:szCs w:val="20"/>
                <w:lang w:eastAsia="fr-FR"/>
              </w:rPr>
            </w:pPr>
          </w:p>
        </w:tc>
      </w:tr>
      <w:tr w:rsidR="008A3578" w:rsidRPr="008A3578" w14:paraId="0EE76EE7" w14:textId="77777777" w:rsidTr="00AE332A">
        <w:trPr>
          <w:trHeight w:val="540"/>
        </w:trPr>
        <w:tc>
          <w:tcPr>
            <w:tcW w:w="1980" w:type="dxa"/>
            <w:tcBorders>
              <w:top w:val="single" w:sz="4" w:space="0" w:color="auto"/>
              <w:left w:val="single" w:sz="4" w:space="0" w:color="auto"/>
              <w:bottom w:val="single" w:sz="4" w:space="0" w:color="auto"/>
              <w:right w:val="single" w:sz="4" w:space="0" w:color="auto"/>
            </w:tcBorders>
            <w:vAlign w:val="center"/>
            <w:hideMark/>
          </w:tcPr>
          <w:p w14:paraId="51EB7CC8" w14:textId="77777777" w:rsidR="008A3578" w:rsidRPr="008A3578" w:rsidRDefault="008A3578" w:rsidP="008A3578">
            <w:pPr>
              <w:jc w:val="center"/>
              <w:rPr>
                <w:rFonts w:eastAsia="Times New Roman"/>
                <w:color w:val="000000"/>
                <w:lang w:eastAsia="fr-FR"/>
              </w:rPr>
            </w:pPr>
            <w:r w:rsidRPr="008A3578">
              <w:rPr>
                <w:lang w:bidi="es-ES" w:val="es-ES"/>
              </w:rPr>
              <w:t xml:space="preserve">Distancias</w:t>
            </w:r>
          </w:p>
        </w:tc>
        <w:tc>
          <w:tcPr>
            <w:tcW w:w="2120" w:type="dxa"/>
            <w:tcBorders>
              <w:top w:val="single" w:sz="4" w:space="0" w:color="auto"/>
              <w:left w:val="nil"/>
              <w:bottom w:val="single" w:sz="4" w:space="0" w:color="auto"/>
              <w:right w:val="single" w:sz="4" w:space="0" w:color="auto"/>
            </w:tcBorders>
            <w:vAlign w:val="center"/>
            <w:hideMark/>
          </w:tcPr>
          <w:p w14:paraId="521ED9A0" w14:textId="77777777" w:rsidR="008A3578" w:rsidRPr="008A3578" w:rsidRDefault="008A3578" w:rsidP="008A3578">
            <w:pPr>
              <w:jc w:val="center"/>
              <w:rPr>
                <w:rFonts w:eastAsia="Times New Roman"/>
                <w:color w:val="7030A0"/>
                <w:lang w:eastAsia="fr-FR"/>
              </w:rPr>
            </w:pPr>
            <w:r w:rsidRPr="008A3578">
              <w:rPr>
                <w:color w:val="7030A0"/>
                <w:lang w:bidi="es-ES" w:val="es-ES"/>
              </w:rPr>
              <w:t xml:space="preserve">Baremo de a bordo para adultos</w:t>
            </w:r>
          </w:p>
        </w:tc>
        <w:tc>
          <w:tcPr>
            <w:tcW w:w="2280" w:type="dxa"/>
            <w:tcBorders>
              <w:top w:val="single" w:sz="4" w:space="0" w:color="auto"/>
              <w:left w:val="nil"/>
              <w:bottom w:val="single" w:sz="4" w:space="0" w:color="auto"/>
              <w:right w:val="single" w:sz="4" w:space="0" w:color="auto"/>
            </w:tcBorders>
            <w:vAlign w:val="center"/>
            <w:hideMark/>
          </w:tcPr>
          <w:p w14:paraId="048FA838" w14:textId="77777777" w:rsidR="008A3578" w:rsidRPr="008A3578" w:rsidRDefault="008A3578" w:rsidP="008A3578">
            <w:pPr>
              <w:jc w:val="center"/>
              <w:rPr>
                <w:rFonts w:eastAsia="Times New Roman"/>
                <w:color w:val="7030A0"/>
                <w:lang w:eastAsia="fr-FR"/>
              </w:rPr>
            </w:pPr>
            <w:r w:rsidRPr="008A3578">
              <w:rPr>
                <w:color w:val="7030A0"/>
                <w:lang w:bidi="es-ES" w:val="es-ES"/>
              </w:rPr>
              <w:t xml:space="preserve">Baremo de a bordo reducido para adultos</w:t>
            </w:r>
          </w:p>
        </w:tc>
        <w:tc>
          <w:tcPr>
            <w:tcW w:w="2620" w:type="dxa"/>
            <w:tcBorders>
              <w:top w:val="single" w:sz="4" w:space="0" w:color="auto"/>
              <w:left w:val="nil"/>
              <w:bottom w:val="single" w:sz="4" w:space="0" w:color="auto"/>
              <w:right w:val="single" w:sz="4" w:space="0" w:color="auto"/>
            </w:tcBorders>
            <w:vAlign w:val="center"/>
            <w:hideMark/>
          </w:tcPr>
          <w:p w14:paraId="16351EB3" w14:textId="77777777" w:rsidR="008A3578" w:rsidRPr="008A3578" w:rsidRDefault="008A3578" w:rsidP="008A3578">
            <w:pPr>
              <w:jc w:val="center"/>
              <w:rPr>
                <w:rFonts w:eastAsia="Times New Roman"/>
                <w:color w:val="7030A0"/>
                <w:lang w:eastAsia="fr-FR"/>
              </w:rPr>
            </w:pPr>
            <w:r w:rsidRPr="008A3578">
              <w:rPr>
                <w:color w:val="7030A0"/>
                <w:lang w:bidi="es-ES" w:val="es-ES"/>
              </w:rPr>
              <w:t xml:space="preserve">Baremo de a bordo infantil</w:t>
            </w:r>
          </w:p>
        </w:tc>
      </w:tr>
      <w:tr w:rsidR="008A3578" w:rsidRPr="008A3578" w14:paraId="2AC08170"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5F965E65" w14:textId="77777777" w:rsidR="008A3578" w:rsidRPr="008A3578" w:rsidRDefault="008A3578" w:rsidP="008A3578">
            <w:pPr>
              <w:rPr>
                <w:rFonts w:eastAsia="Times New Roman"/>
                <w:color w:val="000000"/>
                <w:lang w:eastAsia="fr-FR"/>
              </w:rPr>
            </w:pPr>
            <w:r w:rsidRPr="008A3578">
              <w:rPr>
                <w:lang w:bidi="es-ES" w:val="es-ES"/>
              </w:rPr>
              <w:t xml:space="preserve">Hasta 100 km</w:t>
            </w:r>
          </w:p>
        </w:tc>
        <w:tc>
          <w:tcPr>
            <w:tcW w:w="2120" w:type="dxa"/>
            <w:tcBorders>
              <w:top w:val="nil"/>
              <w:left w:val="nil"/>
              <w:bottom w:val="single" w:sz="4" w:space="0" w:color="auto"/>
              <w:right w:val="single" w:sz="4" w:space="0" w:color="auto"/>
            </w:tcBorders>
            <w:noWrap/>
            <w:vAlign w:val="center"/>
            <w:hideMark/>
          </w:tcPr>
          <w:p w14:paraId="26B037A9" w14:textId="77777777" w:rsidR="008A3578" w:rsidRPr="008A3578" w:rsidRDefault="008A3578" w:rsidP="008A3578">
            <w:pPr>
              <w:jc w:val="center"/>
              <w:rPr>
                <w:rFonts w:eastAsia="Times New Roman"/>
                <w:color w:val="000000"/>
                <w:lang w:eastAsia="fr-FR"/>
              </w:rPr>
            </w:pPr>
            <w:r w:rsidRPr="008A3578">
              <w:rPr>
                <w:lang w:bidi="es-ES" w:val="es-ES"/>
              </w:rPr>
              <w:t xml:space="preserve">104 €</w:t>
            </w:r>
          </w:p>
        </w:tc>
        <w:tc>
          <w:tcPr>
            <w:tcW w:w="2280" w:type="dxa"/>
            <w:tcBorders>
              <w:top w:val="nil"/>
              <w:left w:val="nil"/>
              <w:bottom w:val="single" w:sz="4" w:space="0" w:color="auto"/>
              <w:right w:val="single" w:sz="4" w:space="0" w:color="auto"/>
            </w:tcBorders>
            <w:noWrap/>
            <w:vAlign w:val="center"/>
            <w:hideMark/>
          </w:tcPr>
          <w:p w14:paraId="5154289C" w14:textId="77777777" w:rsidR="008A3578" w:rsidRPr="008A3578" w:rsidRDefault="008A3578" w:rsidP="008A3578">
            <w:pPr>
              <w:jc w:val="center"/>
              <w:rPr>
                <w:rFonts w:eastAsia="Times New Roman"/>
                <w:color w:val="000000"/>
                <w:lang w:eastAsia="fr-FR"/>
              </w:rPr>
            </w:pPr>
            <w:r w:rsidRPr="008A3578">
              <w:rPr>
                <w:lang w:bidi="es-ES" w:val="es-ES"/>
              </w:rPr>
              <w:t xml:space="preserve">78 €</w:t>
            </w:r>
          </w:p>
        </w:tc>
        <w:tc>
          <w:tcPr>
            <w:tcW w:w="2620" w:type="dxa"/>
            <w:tcBorders>
              <w:top w:val="nil"/>
              <w:left w:val="nil"/>
              <w:bottom w:val="single" w:sz="4" w:space="0" w:color="auto"/>
              <w:right w:val="single" w:sz="4" w:space="0" w:color="auto"/>
            </w:tcBorders>
            <w:noWrap/>
            <w:vAlign w:val="center"/>
            <w:hideMark/>
          </w:tcPr>
          <w:p w14:paraId="24A6B6D3" w14:textId="77777777" w:rsidR="008A3578" w:rsidRPr="008A3578" w:rsidRDefault="008A3578" w:rsidP="008A3578">
            <w:pPr>
              <w:jc w:val="center"/>
              <w:rPr>
                <w:rFonts w:eastAsia="Times New Roman"/>
                <w:color w:val="000000"/>
                <w:lang w:eastAsia="fr-FR"/>
              </w:rPr>
            </w:pPr>
            <w:r w:rsidRPr="008A3578">
              <w:rPr>
                <w:lang w:bidi="es-ES" w:val="es-ES"/>
              </w:rPr>
              <w:t xml:space="preserve">52 €</w:t>
            </w:r>
          </w:p>
        </w:tc>
      </w:tr>
      <w:tr w:rsidR="008A3578" w:rsidRPr="008A3578" w14:paraId="2F905F18"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363275C9" w14:textId="03EDF710" w:rsidR="008A3578" w:rsidRPr="008A3578" w:rsidRDefault="008A3578" w:rsidP="008A3578">
            <w:pPr>
              <w:rPr>
                <w:rFonts w:eastAsia="Times New Roman"/>
                <w:color w:val="000000"/>
                <w:lang w:eastAsia="fr-FR"/>
              </w:rPr>
            </w:pPr>
            <w:r w:rsidRPr="008A3578">
              <w:rPr>
                <w:lang w:bidi="es-ES" w:val="es-ES"/>
              </w:rPr>
              <w:t xml:space="preserve">De 101 a 200 km</w:t>
            </w:r>
          </w:p>
        </w:tc>
        <w:tc>
          <w:tcPr>
            <w:tcW w:w="2120" w:type="dxa"/>
            <w:tcBorders>
              <w:top w:val="nil"/>
              <w:left w:val="nil"/>
              <w:bottom w:val="single" w:sz="4" w:space="0" w:color="auto"/>
              <w:right w:val="single" w:sz="4" w:space="0" w:color="auto"/>
            </w:tcBorders>
            <w:noWrap/>
            <w:vAlign w:val="center"/>
            <w:hideMark/>
          </w:tcPr>
          <w:p w14:paraId="48DD8087" w14:textId="77777777" w:rsidR="008A3578" w:rsidRPr="008A3578" w:rsidRDefault="008A3578" w:rsidP="008A3578">
            <w:pPr>
              <w:jc w:val="center"/>
              <w:rPr>
                <w:rFonts w:eastAsia="Times New Roman"/>
                <w:color w:val="000000"/>
                <w:lang w:eastAsia="fr-FR"/>
              </w:rPr>
            </w:pPr>
            <w:r w:rsidRPr="008A3578">
              <w:rPr>
                <w:lang w:bidi="es-ES" w:val="es-ES"/>
              </w:rPr>
              <w:t xml:space="preserve">158 €</w:t>
            </w:r>
          </w:p>
        </w:tc>
        <w:tc>
          <w:tcPr>
            <w:tcW w:w="2280" w:type="dxa"/>
            <w:tcBorders>
              <w:top w:val="nil"/>
              <w:left w:val="nil"/>
              <w:bottom w:val="single" w:sz="4" w:space="0" w:color="auto"/>
              <w:right w:val="single" w:sz="4" w:space="0" w:color="auto"/>
            </w:tcBorders>
            <w:noWrap/>
            <w:vAlign w:val="center"/>
            <w:hideMark/>
          </w:tcPr>
          <w:p w14:paraId="74989315" w14:textId="77777777" w:rsidR="008A3578" w:rsidRPr="008A3578" w:rsidRDefault="008A3578" w:rsidP="008A3578">
            <w:pPr>
              <w:jc w:val="center"/>
              <w:rPr>
                <w:rFonts w:eastAsia="Times New Roman"/>
                <w:color w:val="000000"/>
                <w:lang w:eastAsia="fr-FR"/>
              </w:rPr>
            </w:pPr>
            <w:r w:rsidRPr="008A3578">
              <w:rPr>
                <w:lang w:bidi="es-ES" w:val="es-ES"/>
              </w:rPr>
              <w:t xml:space="preserve">119 €</w:t>
            </w:r>
          </w:p>
        </w:tc>
        <w:tc>
          <w:tcPr>
            <w:tcW w:w="2620" w:type="dxa"/>
            <w:tcBorders>
              <w:top w:val="nil"/>
              <w:left w:val="nil"/>
              <w:bottom w:val="single" w:sz="4" w:space="0" w:color="auto"/>
              <w:right w:val="single" w:sz="4" w:space="0" w:color="auto"/>
            </w:tcBorders>
            <w:noWrap/>
            <w:vAlign w:val="center"/>
            <w:hideMark/>
          </w:tcPr>
          <w:p w14:paraId="1C4F76E1" w14:textId="77777777" w:rsidR="008A3578" w:rsidRPr="008A3578" w:rsidRDefault="008A3578" w:rsidP="008A3578">
            <w:pPr>
              <w:jc w:val="center"/>
              <w:rPr>
                <w:rFonts w:eastAsia="Times New Roman"/>
                <w:color w:val="000000"/>
                <w:lang w:eastAsia="fr-FR"/>
              </w:rPr>
            </w:pPr>
            <w:r w:rsidRPr="008A3578">
              <w:rPr>
                <w:lang w:bidi="es-ES" w:val="es-ES"/>
              </w:rPr>
              <w:t xml:space="preserve">79 €</w:t>
            </w:r>
          </w:p>
        </w:tc>
      </w:tr>
      <w:tr w:rsidR="008A3578" w:rsidRPr="008A3578" w14:paraId="2ABA719B"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509CEEE3" w14:textId="21D2B70D" w:rsidR="008A3578" w:rsidRPr="008A3578" w:rsidRDefault="008A3578" w:rsidP="008A3578">
            <w:pPr>
              <w:rPr>
                <w:rFonts w:eastAsia="Times New Roman"/>
                <w:color w:val="000000"/>
                <w:lang w:eastAsia="fr-FR"/>
              </w:rPr>
            </w:pPr>
            <w:r w:rsidRPr="008A3578">
              <w:rPr>
                <w:lang w:bidi="es-ES" w:val="es-ES"/>
              </w:rPr>
              <w:t xml:space="preserve">De 201 a 300 km</w:t>
            </w:r>
          </w:p>
        </w:tc>
        <w:tc>
          <w:tcPr>
            <w:tcW w:w="2120" w:type="dxa"/>
            <w:tcBorders>
              <w:top w:val="nil"/>
              <w:left w:val="nil"/>
              <w:bottom w:val="single" w:sz="4" w:space="0" w:color="auto"/>
              <w:right w:val="single" w:sz="4" w:space="0" w:color="auto"/>
            </w:tcBorders>
            <w:noWrap/>
            <w:vAlign w:val="center"/>
            <w:hideMark/>
          </w:tcPr>
          <w:p w14:paraId="2F856C22" w14:textId="77777777" w:rsidR="008A3578" w:rsidRPr="008A3578" w:rsidRDefault="008A3578" w:rsidP="008A3578">
            <w:pPr>
              <w:jc w:val="center"/>
              <w:rPr>
                <w:rFonts w:eastAsia="Times New Roman"/>
                <w:color w:val="000000"/>
                <w:lang w:eastAsia="fr-FR"/>
              </w:rPr>
            </w:pPr>
            <w:r w:rsidRPr="008A3578">
              <w:rPr>
                <w:lang w:bidi="es-ES" w:val="es-ES"/>
              </w:rPr>
              <w:t xml:space="preserve">183 €</w:t>
            </w:r>
          </w:p>
        </w:tc>
        <w:tc>
          <w:tcPr>
            <w:tcW w:w="2280" w:type="dxa"/>
            <w:tcBorders>
              <w:top w:val="nil"/>
              <w:left w:val="nil"/>
              <w:bottom w:val="single" w:sz="4" w:space="0" w:color="auto"/>
              <w:right w:val="single" w:sz="4" w:space="0" w:color="auto"/>
            </w:tcBorders>
            <w:noWrap/>
            <w:vAlign w:val="center"/>
            <w:hideMark/>
          </w:tcPr>
          <w:p w14:paraId="2C921CE2" w14:textId="77777777" w:rsidR="008A3578" w:rsidRPr="008A3578" w:rsidRDefault="008A3578" w:rsidP="008A3578">
            <w:pPr>
              <w:jc w:val="center"/>
              <w:rPr>
                <w:rFonts w:eastAsia="Times New Roman"/>
                <w:color w:val="000000"/>
                <w:lang w:eastAsia="fr-FR"/>
              </w:rPr>
            </w:pPr>
            <w:r w:rsidRPr="008A3578">
              <w:rPr>
                <w:lang w:bidi="es-ES" w:val="es-ES"/>
              </w:rPr>
              <w:t xml:space="preserve">137 €</w:t>
            </w:r>
          </w:p>
        </w:tc>
        <w:tc>
          <w:tcPr>
            <w:tcW w:w="2620" w:type="dxa"/>
            <w:tcBorders>
              <w:top w:val="nil"/>
              <w:left w:val="nil"/>
              <w:bottom w:val="single" w:sz="4" w:space="0" w:color="auto"/>
              <w:right w:val="single" w:sz="4" w:space="0" w:color="auto"/>
            </w:tcBorders>
            <w:noWrap/>
            <w:vAlign w:val="center"/>
            <w:hideMark/>
          </w:tcPr>
          <w:p w14:paraId="7C6ADD58" w14:textId="77777777" w:rsidR="008A3578" w:rsidRPr="008A3578" w:rsidRDefault="008A3578" w:rsidP="008A3578">
            <w:pPr>
              <w:jc w:val="center"/>
              <w:rPr>
                <w:rFonts w:eastAsia="Times New Roman"/>
                <w:color w:val="000000"/>
                <w:lang w:eastAsia="fr-FR"/>
              </w:rPr>
            </w:pPr>
            <w:r w:rsidRPr="008A3578">
              <w:rPr>
                <w:lang w:bidi="es-ES" w:val="es-ES"/>
              </w:rPr>
              <w:t xml:space="preserve">92 €</w:t>
            </w:r>
          </w:p>
        </w:tc>
      </w:tr>
      <w:tr w:rsidR="008A3578" w:rsidRPr="008A3578" w14:paraId="61CBBBED"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4DA50BDE" w14:textId="73623DAE" w:rsidR="008A3578" w:rsidRPr="008A3578" w:rsidRDefault="008A3578" w:rsidP="008A3578">
            <w:pPr>
              <w:rPr>
                <w:rFonts w:eastAsia="Times New Roman"/>
                <w:color w:val="000000"/>
                <w:lang w:eastAsia="fr-FR"/>
              </w:rPr>
            </w:pPr>
            <w:r w:rsidRPr="008A3578">
              <w:rPr>
                <w:lang w:bidi="es-ES" w:val="es-ES"/>
              </w:rPr>
              <w:t xml:space="preserve">De 301 a 400 km</w:t>
            </w:r>
          </w:p>
        </w:tc>
        <w:tc>
          <w:tcPr>
            <w:tcW w:w="2120" w:type="dxa"/>
            <w:tcBorders>
              <w:top w:val="nil"/>
              <w:left w:val="nil"/>
              <w:bottom w:val="single" w:sz="4" w:space="0" w:color="auto"/>
              <w:right w:val="single" w:sz="4" w:space="0" w:color="auto"/>
            </w:tcBorders>
            <w:noWrap/>
            <w:vAlign w:val="center"/>
            <w:hideMark/>
          </w:tcPr>
          <w:p w14:paraId="4FC52534" w14:textId="77777777" w:rsidR="008A3578" w:rsidRPr="008A3578" w:rsidRDefault="008A3578" w:rsidP="008A3578">
            <w:pPr>
              <w:jc w:val="center"/>
              <w:rPr>
                <w:rFonts w:eastAsia="Times New Roman"/>
                <w:color w:val="000000"/>
                <w:lang w:eastAsia="fr-FR"/>
              </w:rPr>
            </w:pPr>
            <w:r w:rsidRPr="008A3578">
              <w:rPr>
                <w:lang w:bidi="es-ES" w:val="es-ES"/>
              </w:rPr>
              <w:t xml:space="preserve">191 €</w:t>
            </w:r>
          </w:p>
        </w:tc>
        <w:tc>
          <w:tcPr>
            <w:tcW w:w="2280" w:type="dxa"/>
            <w:tcBorders>
              <w:top w:val="nil"/>
              <w:left w:val="nil"/>
              <w:bottom w:val="single" w:sz="4" w:space="0" w:color="auto"/>
              <w:right w:val="single" w:sz="4" w:space="0" w:color="auto"/>
            </w:tcBorders>
            <w:noWrap/>
            <w:vAlign w:val="center"/>
            <w:hideMark/>
          </w:tcPr>
          <w:p w14:paraId="593128C3" w14:textId="77777777" w:rsidR="008A3578" w:rsidRPr="008A3578" w:rsidRDefault="008A3578" w:rsidP="008A3578">
            <w:pPr>
              <w:jc w:val="center"/>
              <w:rPr>
                <w:rFonts w:eastAsia="Times New Roman"/>
                <w:color w:val="000000"/>
                <w:lang w:eastAsia="fr-FR"/>
              </w:rPr>
            </w:pPr>
            <w:r w:rsidRPr="008A3578">
              <w:rPr>
                <w:lang w:bidi="es-ES" w:val="es-ES"/>
              </w:rPr>
              <w:t xml:space="preserve">143 €</w:t>
            </w:r>
          </w:p>
        </w:tc>
        <w:tc>
          <w:tcPr>
            <w:tcW w:w="2620" w:type="dxa"/>
            <w:tcBorders>
              <w:top w:val="nil"/>
              <w:left w:val="nil"/>
              <w:bottom w:val="single" w:sz="4" w:space="0" w:color="auto"/>
              <w:right w:val="single" w:sz="4" w:space="0" w:color="auto"/>
            </w:tcBorders>
            <w:noWrap/>
            <w:vAlign w:val="center"/>
            <w:hideMark/>
          </w:tcPr>
          <w:p w14:paraId="4DF597C2" w14:textId="77777777" w:rsidR="008A3578" w:rsidRPr="008A3578" w:rsidRDefault="008A3578" w:rsidP="008A3578">
            <w:pPr>
              <w:jc w:val="center"/>
              <w:rPr>
                <w:rFonts w:eastAsia="Times New Roman"/>
                <w:color w:val="000000"/>
                <w:lang w:eastAsia="fr-FR"/>
              </w:rPr>
            </w:pPr>
            <w:r w:rsidRPr="008A3578">
              <w:rPr>
                <w:lang w:bidi="es-ES" w:val="es-ES"/>
              </w:rPr>
              <w:t xml:space="preserve">96 €</w:t>
            </w:r>
          </w:p>
        </w:tc>
      </w:tr>
      <w:tr w:rsidR="008A3578" w:rsidRPr="008A3578" w14:paraId="1AB93D37"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5FF553C1" w14:textId="60CB8830" w:rsidR="008A3578" w:rsidRPr="008A3578" w:rsidRDefault="008A3578" w:rsidP="008A3578">
            <w:pPr>
              <w:rPr>
                <w:rFonts w:eastAsia="Times New Roman"/>
                <w:color w:val="000000"/>
                <w:lang w:eastAsia="fr-FR"/>
              </w:rPr>
            </w:pPr>
            <w:r w:rsidRPr="008A3578">
              <w:rPr>
                <w:lang w:bidi="es-ES" w:val="es-ES"/>
              </w:rPr>
              <w:t xml:space="preserve">De 401 a 500 km</w:t>
            </w:r>
          </w:p>
        </w:tc>
        <w:tc>
          <w:tcPr>
            <w:tcW w:w="2120" w:type="dxa"/>
            <w:tcBorders>
              <w:top w:val="nil"/>
              <w:left w:val="nil"/>
              <w:bottom w:val="single" w:sz="4" w:space="0" w:color="auto"/>
              <w:right w:val="single" w:sz="4" w:space="0" w:color="auto"/>
            </w:tcBorders>
            <w:noWrap/>
            <w:vAlign w:val="center"/>
            <w:hideMark/>
          </w:tcPr>
          <w:p w14:paraId="619AF917" w14:textId="77777777" w:rsidR="008A3578" w:rsidRPr="008A3578" w:rsidRDefault="008A3578" w:rsidP="008A3578">
            <w:pPr>
              <w:jc w:val="center"/>
              <w:rPr>
                <w:rFonts w:eastAsia="Times New Roman"/>
                <w:color w:val="000000"/>
                <w:lang w:eastAsia="fr-FR"/>
              </w:rPr>
            </w:pPr>
            <w:r w:rsidRPr="008A3578">
              <w:rPr>
                <w:lang w:bidi="es-ES" w:val="es-ES"/>
              </w:rPr>
              <w:t xml:space="preserve">233 €</w:t>
            </w:r>
          </w:p>
        </w:tc>
        <w:tc>
          <w:tcPr>
            <w:tcW w:w="2280" w:type="dxa"/>
            <w:tcBorders>
              <w:top w:val="nil"/>
              <w:left w:val="nil"/>
              <w:bottom w:val="single" w:sz="4" w:space="0" w:color="auto"/>
              <w:right w:val="single" w:sz="4" w:space="0" w:color="auto"/>
            </w:tcBorders>
            <w:noWrap/>
            <w:vAlign w:val="center"/>
            <w:hideMark/>
          </w:tcPr>
          <w:p w14:paraId="1152C95D" w14:textId="77777777" w:rsidR="008A3578" w:rsidRPr="008A3578" w:rsidRDefault="008A3578" w:rsidP="008A3578">
            <w:pPr>
              <w:jc w:val="center"/>
              <w:rPr>
                <w:rFonts w:eastAsia="Times New Roman"/>
                <w:color w:val="000000"/>
                <w:lang w:eastAsia="fr-FR"/>
              </w:rPr>
            </w:pPr>
            <w:r w:rsidRPr="008A3578">
              <w:rPr>
                <w:lang w:bidi="es-ES" w:val="es-ES"/>
              </w:rPr>
              <w:t xml:space="preserve">175 €</w:t>
            </w:r>
          </w:p>
        </w:tc>
        <w:tc>
          <w:tcPr>
            <w:tcW w:w="2620" w:type="dxa"/>
            <w:tcBorders>
              <w:top w:val="nil"/>
              <w:left w:val="nil"/>
              <w:bottom w:val="single" w:sz="4" w:space="0" w:color="auto"/>
              <w:right w:val="single" w:sz="4" w:space="0" w:color="auto"/>
            </w:tcBorders>
            <w:noWrap/>
            <w:vAlign w:val="center"/>
            <w:hideMark/>
          </w:tcPr>
          <w:p w14:paraId="3003BEBE" w14:textId="77777777" w:rsidR="008A3578" w:rsidRPr="008A3578" w:rsidRDefault="008A3578" w:rsidP="008A3578">
            <w:pPr>
              <w:jc w:val="center"/>
              <w:rPr>
                <w:rFonts w:eastAsia="Times New Roman"/>
                <w:color w:val="000000"/>
                <w:lang w:eastAsia="fr-FR"/>
              </w:rPr>
            </w:pPr>
            <w:r w:rsidRPr="008A3578">
              <w:rPr>
                <w:lang w:bidi="es-ES" w:val="es-ES"/>
              </w:rPr>
              <w:t xml:space="preserve">117 €</w:t>
            </w:r>
          </w:p>
        </w:tc>
      </w:tr>
      <w:tr w:rsidR="008A3578" w:rsidRPr="008A3578" w14:paraId="60051520"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4F6E37AD" w14:textId="77777777" w:rsidR="008A3578" w:rsidRPr="008A3578" w:rsidRDefault="008A3578" w:rsidP="008A3578">
            <w:pPr>
              <w:rPr>
                <w:rFonts w:eastAsia="Times New Roman"/>
                <w:color w:val="000000"/>
                <w:lang w:eastAsia="fr-FR"/>
              </w:rPr>
            </w:pPr>
            <w:r w:rsidRPr="008A3578">
              <w:rPr>
                <w:lang w:bidi="es-ES" w:val="es-ES"/>
              </w:rPr>
              <w:t xml:space="preserve">De 501 a 600 km</w:t>
            </w:r>
          </w:p>
        </w:tc>
        <w:tc>
          <w:tcPr>
            <w:tcW w:w="2120" w:type="dxa"/>
            <w:tcBorders>
              <w:top w:val="nil"/>
              <w:left w:val="nil"/>
              <w:bottom w:val="single" w:sz="4" w:space="0" w:color="auto"/>
              <w:right w:val="single" w:sz="4" w:space="0" w:color="auto"/>
            </w:tcBorders>
            <w:noWrap/>
            <w:vAlign w:val="center"/>
            <w:hideMark/>
          </w:tcPr>
          <w:p w14:paraId="525AD9BD" w14:textId="77777777" w:rsidR="008A3578" w:rsidRPr="008A3578" w:rsidRDefault="008A3578" w:rsidP="008A3578">
            <w:pPr>
              <w:jc w:val="center"/>
              <w:rPr>
                <w:rFonts w:eastAsia="Times New Roman"/>
                <w:color w:val="000000"/>
                <w:lang w:eastAsia="fr-FR"/>
              </w:rPr>
            </w:pPr>
            <w:r w:rsidRPr="008A3578">
              <w:rPr>
                <w:lang w:bidi="es-ES" w:val="es-ES"/>
              </w:rPr>
              <w:t xml:space="preserve">268 €</w:t>
            </w:r>
          </w:p>
        </w:tc>
        <w:tc>
          <w:tcPr>
            <w:tcW w:w="2280" w:type="dxa"/>
            <w:tcBorders>
              <w:top w:val="nil"/>
              <w:left w:val="nil"/>
              <w:bottom w:val="single" w:sz="4" w:space="0" w:color="auto"/>
              <w:right w:val="single" w:sz="4" w:space="0" w:color="auto"/>
            </w:tcBorders>
            <w:noWrap/>
            <w:vAlign w:val="center"/>
            <w:hideMark/>
          </w:tcPr>
          <w:p w14:paraId="0260051A" w14:textId="77777777" w:rsidR="008A3578" w:rsidRPr="008A3578" w:rsidRDefault="008A3578" w:rsidP="008A3578">
            <w:pPr>
              <w:jc w:val="center"/>
              <w:rPr>
                <w:rFonts w:eastAsia="Times New Roman"/>
                <w:color w:val="000000"/>
                <w:lang w:eastAsia="fr-FR"/>
              </w:rPr>
            </w:pPr>
            <w:r w:rsidRPr="008A3578">
              <w:rPr>
                <w:lang w:bidi="es-ES" w:val="es-ES"/>
              </w:rPr>
              <w:t xml:space="preserve">201 €</w:t>
            </w:r>
          </w:p>
        </w:tc>
        <w:tc>
          <w:tcPr>
            <w:tcW w:w="2620" w:type="dxa"/>
            <w:tcBorders>
              <w:top w:val="nil"/>
              <w:left w:val="nil"/>
              <w:bottom w:val="single" w:sz="4" w:space="0" w:color="auto"/>
              <w:right w:val="single" w:sz="4" w:space="0" w:color="auto"/>
            </w:tcBorders>
            <w:noWrap/>
            <w:vAlign w:val="center"/>
            <w:hideMark/>
          </w:tcPr>
          <w:p w14:paraId="38B056F7" w14:textId="77777777" w:rsidR="008A3578" w:rsidRPr="008A3578" w:rsidRDefault="008A3578" w:rsidP="008A3578">
            <w:pPr>
              <w:jc w:val="center"/>
              <w:rPr>
                <w:rFonts w:eastAsia="Times New Roman"/>
                <w:color w:val="000000"/>
                <w:lang w:eastAsia="fr-FR"/>
              </w:rPr>
            </w:pPr>
            <w:r w:rsidRPr="008A3578">
              <w:rPr>
                <w:lang w:bidi="es-ES" w:val="es-ES"/>
              </w:rPr>
              <w:t xml:space="preserve">134 €</w:t>
            </w:r>
          </w:p>
        </w:tc>
      </w:tr>
      <w:tr w:rsidR="008A3578" w:rsidRPr="008A3578" w14:paraId="72197F7E"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3E0863D6" w14:textId="77777777" w:rsidR="008A3578" w:rsidRPr="008A3578" w:rsidRDefault="008A3578" w:rsidP="008A3578">
            <w:pPr>
              <w:rPr>
                <w:rFonts w:eastAsia="Times New Roman"/>
                <w:color w:val="000000"/>
                <w:lang w:eastAsia="fr-FR"/>
              </w:rPr>
            </w:pPr>
            <w:r w:rsidRPr="008A3578">
              <w:rPr>
                <w:lang w:bidi="es-ES" w:val="es-ES"/>
              </w:rPr>
              <w:t xml:space="preserve">De 601 a 700 km</w:t>
            </w:r>
          </w:p>
        </w:tc>
        <w:tc>
          <w:tcPr>
            <w:tcW w:w="2120" w:type="dxa"/>
            <w:tcBorders>
              <w:top w:val="nil"/>
              <w:left w:val="nil"/>
              <w:bottom w:val="single" w:sz="4" w:space="0" w:color="auto"/>
              <w:right w:val="single" w:sz="4" w:space="0" w:color="auto"/>
            </w:tcBorders>
            <w:noWrap/>
            <w:vAlign w:val="center"/>
            <w:hideMark/>
          </w:tcPr>
          <w:p w14:paraId="62EAE234" w14:textId="77777777" w:rsidR="008A3578" w:rsidRPr="008A3578" w:rsidRDefault="008A3578" w:rsidP="008A3578">
            <w:pPr>
              <w:jc w:val="center"/>
              <w:rPr>
                <w:rFonts w:eastAsia="Times New Roman"/>
                <w:color w:val="000000"/>
                <w:lang w:eastAsia="fr-FR"/>
              </w:rPr>
            </w:pPr>
            <w:r w:rsidRPr="008A3578">
              <w:rPr>
                <w:lang w:bidi="es-ES" w:val="es-ES"/>
              </w:rPr>
              <w:t xml:space="preserve">299 €</w:t>
            </w:r>
          </w:p>
        </w:tc>
        <w:tc>
          <w:tcPr>
            <w:tcW w:w="2280" w:type="dxa"/>
            <w:tcBorders>
              <w:top w:val="nil"/>
              <w:left w:val="nil"/>
              <w:bottom w:val="single" w:sz="4" w:space="0" w:color="auto"/>
              <w:right w:val="single" w:sz="4" w:space="0" w:color="auto"/>
            </w:tcBorders>
            <w:noWrap/>
            <w:vAlign w:val="center"/>
            <w:hideMark/>
          </w:tcPr>
          <w:p w14:paraId="67F4E072" w14:textId="77777777" w:rsidR="008A3578" w:rsidRPr="008A3578" w:rsidRDefault="008A3578" w:rsidP="008A3578">
            <w:pPr>
              <w:jc w:val="center"/>
              <w:rPr>
                <w:rFonts w:eastAsia="Times New Roman"/>
                <w:color w:val="000000"/>
                <w:lang w:eastAsia="fr-FR"/>
              </w:rPr>
            </w:pPr>
            <w:r w:rsidRPr="008A3578">
              <w:rPr>
                <w:lang w:bidi="es-ES" w:val="es-ES"/>
              </w:rPr>
              <w:t xml:space="preserve">224 €</w:t>
            </w:r>
          </w:p>
        </w:tc>
        <w:tc>
          <w:tcPr>
            <w:tcW w:w="2620" w:type="dxa"/>
            <w:tcBorders>
              <w:top w:val="nil"/>
              <w:left w:val="nil"/>
              <w:bottom w:val="single" w:sz="4" w:space="0" w:color="auto"/>
              <w:right w:val="single" w:sz="4" w:space="0" w:color="auto"/>
            </w:tcBorders>
            <w:noWrap/>
            <w:vAlign w:val="center"/>
            <w:hideMark/>
          </w:tcPr>
          <w:p w14:paraId="38536369" w14:textId="77777777" w:rsidR="008A3578" w:rsidRPr="008A3578" w:rsidRDefault="008A3578" w:rsidP="008A3578">
            <w:pPr>
              <w:jc w:val="center"/>
              <w:rPr>
                <w:rFonts w:eastAsia="Times New Roman"/>
                <w:color w:val="000000"/>
                <w:lang w:eastAsia="fr-FR"/>
              </w:rPr>
            </w:pPr>
            <w:r w:rsidRPr="008A3578">
              <w:rPr>
                <w:lang w:bidi="es-ES" w:val="es-ES"/>
              </w:rPr>
              <w:t xml:space="preserve">150 €</w:t>
            </w:r>
          </w:p>
        </w:tc>
      </w:tr>
      <w:tr w:rsidR="008A3578" w:rsidRPr="008A3578" w14:paraId="30861F8D"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573D087F" w14:textId="77777777" w:rsidR="008A3578" w:rsidRPr="008A3578" w:rsidRDefault="008A3578" w:rsidP="008A3578">
            <w:pPr>
              <w:rPr>
                <w:rFonts w:eastAsia="Times New Roman"/>
                <w:color w:val="000000"/>
                <w:lang w:eastAsia="fr-FR"/>
              </w:rPr>
            </w:pPr>
            <w:r w:rsidRPr="008A3578">
              <w:rPr>
                <w:lang w:bidi="es-ES" w:val="es-ES"/>
              </w:rPr>
              <w:t xml:space="preserve">De 701 a 800 km</w:t>
            </w:r>
          </w:p>
        </w:tc>
        <w:tc>
          <w:tcPr>
            <w:tcW w:w="2120" w:type="dxa"/>
            <w:tcBorders>
              <w:top w:val="nil"/>
              <w:left w:val="nil"/>
              <w:bottom w:val="single" w:sz="4" w:space="0" w:color="auto"/>
              <w:right w:val="single" w:sz="4" w:space="0" w:color="auto"/>
            </w:tcBorders>
            <w:noWrap/>
            <w:vAlign w:val="center"/>
            <w:hideMark/>
          </w:tcPr>
          <w:p w14:paraId="5B7BD690" w14:textId="77777777" w:rsidR="008A3578" w:rsidRPr="008A3578" w:rsidRDefault="008A3578" w:rsidP="008A3578">
            <w:pPr>
              <w:jc w:val="center"/>
              <w:rPr>
                <w:rFonts w:eastAsia="Times New Roman"/>
                <w:color w:val="000000"/>
                <w:lang w:eastAsia="fr-FR"/>
              </w:rPr>
            </w:pPr>
            <w:r w:rsidRPr="008A3578">
              <w:rPr>
                <w:lang w:bidi="es-ES" w:val="es-ES"/>
              </w:rPr>
              <w:t xml:space="preserve">318 €</w:t>
            </w:r>
          </w:p>
        </w:tc>
        <w:tc>
          <w:tcPr>
            <w:tcW w:w="2280" w:type="dxa"/>
            <w:tcBorders>
              <w:top w:val="nil"/>
              <w:left w:val="nil"/>
              <w:bottom w:val="single" w:sz="4" w:space="0" w:color="auto"/>
              <w:right w:val="single" w:sz="4" w:space="0" w:color="auto"/>
            </w:tcBorders>
            <w:noWrap/>
            <w:vAlign w:val="center"/>
            <w:hideMark/>
          </w:tcPr>
          <w:p w14:paraId="38E337C4" w14:textId="77777777" w:rsidR="008A3578" w:rsidRPr="008A3578" w:rsidRDefault="008A3578" w:rsidP="008A3578">
            <w:pPr>
              <w:jc w:val="center"/>
              <w:rPr>
                <w:rFonts w:eastAsia="Times New Roman"/>
                <w:color w:val="000000"/>
                <w:lang w:eastAsia="fr-FR"/>
              </w:rPr>
            </w:pPr>
            <w:r w:rsidRPr="008A3578">
              <w:rPr>
                <w:lang w:bidi="es-ES" w:val="es-ES"/>
              </w:rPr>
              <w:t xml:space="preserve">239 €</w:t>
            </w:r>
          </w:p>
        </w:tc>
        <w:tc>
          <w:tcPr>
            <w:tcW w:w="2620" w:type="dxa"/>
            <w:tcBorders>
              <w:top w:val="nil"/>
              <w:left w:val="nil"/>
              <w:bottom w:val="single" w:sz="4" w:space="0" w:color="auto"/>
              <w:right w:val="single" w:sz="4" w:space="0" w:color="auto"/>
            </w:tcBorders>
            <w:noWrap/>
            <w:vAlign w:val="center"/>
            <w:hideMark/>
          </w:tcPr>
          <w:p w14:paraId="7FDF31CA" w14:textId="77777777" w:rsidR="008A3578" w:rsidRPr="008A3578" w:rsidRDefault="008A3578" w:rsidP="008A3578">
            <w:pPr>
              <w:jc w:val="center"/>
              <w:rPr>
                <w:rFonts w:eastAsia="Times New Roman"/>
                <w:color w:val="000000"/>
                <w:lang w:eastAsia="fr-FR"/>
              </w:rPr>
            </w:pPr>
            <w:r w:rsidRPr="008A3578">
              <w:rPr>
                <w:lang w:bidi="es-ES" w:val="es-ES"/>
              </w:rPr>
              <w:t xml:space="preserve">159 €</w:t>
            </w:r>
          </w:p>
        </w:tc>
      </w:tr>
      <w:tr w:rsidR="008A3578" w:rsidRPr="008A3578" w14:paraId="643088AF"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24751FCB" w14:textId="77777777" w:rsidR="008A3578" w:rsidRPr="008A3578" w:rsidRDefault="008A3578" w:rsidP="008A3578">
            <w:pPr>
              <w:rPr>
                <w:rFonts w:eastAsia="Times New Roman"/>
                <w:color w:val="000000"/>
                <w:lang w:eastAsia="fr-FR"/>
              </w:rPr>
            </w:pPr>
            <w:r w:rsidRPr="008A3578">
              <w:rPr>
                <w:lang w:bidi="es-ES" w:val="es-ES"/>
              </w:rPr>
              <w:t xml:space="preserve">De 801 a 900 km</w:t>
            </w:r>
          </w:p>
        </w:tc>
        <w:tc>
          <w:tcPr>
            <w:tcW w:w="2120" w:type="dxa"/>
            <w:tcBorders>
              <w:top w:val="nil"/>
              <w:left w:val="nil"/>
              <w:bottom w:val="single" w:sz="4" w:space="0" w:color="auto"/>
              <w:right w:val="single" w:sz="4" w:space="0" w:color="auto"/>
            </w:tcBorders>
            <w:noWrap/>
            <w:vAlign w:val="center"/>
            <w:hideMark/>
          </w:tcPr>
          <w:p w14:paraId="3C5171BC" w14:textId="77777777" w:rsidR="008A3578" w:rsidRPr="008A3578" w:rsidRDefault="008A3578" w:rsidP="008A3578">
            <w:pPr>
              <w:jc w:val="center"/>
              <w:rPr>
                <w:rFonts w:eastAsia="Times New Roman"/>
                <w:color w:val="000000"/>
                <w:lang w:eastAsia="fr-FR"/>
              </w:rPr>
            </w:pPr>
            <w:r w:rsidRPr="008A3578">
              <w:rPr>
                <w:lang w:bidi="es-ES" w:val="es-ES"/>
              </w:rPr>
              <w:t xml:space="preserve">318 €</w:t>
            </w:r>
          </w:p>
        </w:tc>
        <w:tc>
          <w:tcPr>
            <w:tcW w:w="2280" w:type="dxa"/>
            <w:tcBorders>
              <w:top w:val="nil"/>
              <w:left w:val="nil"/>
              <w:bottom w:val="single" w:sz="4" w:space="0" w:color="auto"/>
              <w:right w:val="single" w:sz="4" w:space="0" w:color="auto"/>
            </w:tcBorders>
            <w:noWrap/>
            <w:vAlign w:val="center"/>
            <w:hideMark/>
          </w:tcPr>
          <w:p w14:paraId="1B84FB9C" w14:textId="77777777" w:rsidR="008A3578" w:rsidRPr="008A3578" w:rsidRDefault="008A3578" w:rsidP="008A3578">
            <w:pPr>
              <w:jc w:val="center"/>
              <w:rPr>
                <w:rFonts w:eastAsia="Times New Roman"/>
                <w:color w:val="000000"/>
                <w:lang w:eastAsia="fr-FR"/>
              </w:rPr>
            </w:pPr>
            <w:r w:rsidRPr="008A3578">
              <w:rPr>
                <w:lang w:bidi="es-ES" w:val="es-ES"/>
              </w:rPr>
              <w:t xml:space="preserve">239 €</w:t>
            </w:r>
          </w:p>
        </w:tc>
        <w:tc>
          <w:tcPr>
            <w:tcW w:w="2620" w:type="dxa"/>
            <w:tcBorders>
              <w:top w:val="nil"/>
              <w:left w:val="nil"/>
              <w:bottom w:val="single" w:sz="4" w:space="0" w:color="auto"/>
              <w:right w:val="single" w:sz="4" w:space="0" w:color="auto"/>
            </w:tcBorders>
            <w:noWrap/>
            <w:vAlign w:val="center"/>
            <w:hideMark/>
          </w:tcPr>
          <w:p w14:paraId="57B55FFE" w14:textId="77777777" w:rsidR="008A3578" w:rsidRPr="008A3578" w:rsidRDefault="008A3578" w:rsidP="008A3578">
            <w:pPr>
              <w:jc w:val="center"/>
              <w:rPr>
                <w:rFonts w:eastAsia="Times New Roman"/>
                <w:color w:val="000000"/>
                <w:lang w:eastAsia="fr-FR"/>
              </w:rPr>
            </w:pPr>
            <w:r w:rsidRPr="008A3578">
              <w:rPr>
                <w:lang w:bidi="es-ES" w:val="es-ES"/>
              </w:rPr>
              <w:t xml:space="preserve">159 €</w:t>
            </w:r>
          </w:p>
        </w:tc>
      </w:tr>
      <w:tr w:rsidR="008A3578" w:rsidRPr="008A3578" w14:paraId="4808726C"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34F8939E" w14:textId="77777777" w:rsidR="008A3578" w:rsidRPr="008A3578" w:rsidRDefault="008A3578" w:rsidP="008A3578">
            <w:pPr>
              <w:rPr>
                <w:rFonts w:eastAsia="Times New Roman"/>
                <w:color w:val="000000"/>
                <w:lang w:eastAsia="fr-FR"/>
              </w:rPr>
            </w:pPr>
            <w:r w:rsidRPr="008A3578">
              <w:rPr>
                <w:lang w:bidi="es-ES" w:val="es-ES"/>
              </w:rPr>
              <w:t xml:space="preserve">De 901 a 1000 km</w:t>
            </w:r>
          </w:p>
        </w:tc>
        <w:tc>
          <w:tcPr>
            <w:tcW w:w="2120" w:type="dxa"/>
            <w:tcBorders>
              <w:top w:val="nil"/>
              <w:left w:val="nil"/>
              <w:bottom w:val="single" w:sz="4" w:space="0" w:color="auto"/>
              <w:right w:val="single" w:sz="4" w:space="0" w:color="auto"/>
            </w:tcBorders>
            <w:noWrap/>
            <w:vAlign w:val="center"/>
            <w:hideMark/>
          </w:tcPr>
          <w:p w14:paraId="3F43D968" w14:textId="77777777" w:rsidR="008A3578" w:rsidRPr="008A3578" w:rsidRDefault="008A3578" w:rsidP="008A3578">
            <w:pPr>
              <w:jc w:val="center"/>
              <w:rPr>
                <w:rFonts w:eastAsia="Times New Roman"/>
                <w:color w:val="000000"/>
                <w:lang w:eastAsia="fr-FR"/>
              </w:rPr>
            </w:pPr>
            <w:r w:rsidRPr="008A3578">
              <w:rPr>
                <w:lang w:bidi="es-ES" w:val="es-ES"/>
              </w:rPr>
              <w:t xml:space="preserve">355 €</w:t>
            </w:r>
          </w:p>
        </w:tc>
        <w:tc>
          <w:tcPr>
            <w:tcW w:w="2280" w:type="dxa"/>
            <w:tcBorders>
              <w:top w:val="nil"/>
              <w:left w:val="nil"/>
              <w:bottom w:val="single" w:sz="4" w:space="0" w:color="auto"/>
              <w:right w:val="single" w:sz="4" w:space="0" w:color="auto"/>
            </w:tcBorders>
            <w:noWrap/>
            <w:vAlign w:val="center"/>
            <w:hideMark/>
          </w:tcPr>
          <w:p w14:paraId="28F84FC9" w14:textId="77777777" w:rsidR="008A3578" w:rsidRPr="008A3578" w:rsidRDefault="008A3578" w:rsidP="008A3578">
            <w:pPr>
              <w:jc w:val="center"/>
              <w:rPr>
                <w:rFonts w:eastAsia="Times New Roman"/>
                <w:color w:val="000000"/>
                <w:lang w:eastAsia="fr-FR"/>
              </w:rPr>
            </w:pPr>
            <w:r w:rsidRPr="008A3578">
              <w:rPr>
                <w:lang w:bidi="es-ES" w:val="es-ES"/>
              </w:rPr>
              <w:t xml:space="preserve">266 €</w:t>
            </w:r>
          </w:p>
        </w:tc>
        <w:tc>
          <w:tcPr>
            <w:tcW w:w="2620" w:type="dxa"/>
            <w:tcBorders>
              <w:top w:val="nil"/>
              <w:left w:val="nil"/>
              <w:bottom w:val="single" w:sz="4" w:space="0" w:color="auto"/>
              <w:right w:val="single" w:sz="4" w:space="0" w:color="auto"/>
            </w:tcBorders>
            <w:noWrap/>
            <w:vAlign w:val="center"/>
            <w:hideMark/>
          </w:tcPr>
          <w:p w14:paraId="5919A62A" w14:textId="77777777" w:rsidR="008A3578" w:rsidRPr="008A3578" w:rsidRDefault="008A3578" w:rsidP="008A3578">
            <w:pPr>
              <w:jc w:val="center"/>
              <w:rPr>
                <w:rFonts w:eastAsia="Times New Roman"/>
                <w:color w:val="000000"/>
                <w:lang w:eastAsia="fr-FR"/>
              </w:rPr>
            </w:pPr>
            <w:r w:rsidRPr="008A3578">
              <w:rPr>
                <w:lang w:bidi="es-ES" w:val="es-ES"/>
              </w:rPr>
              <w:t xml:space="preserve">178 €</w:t>
            </w:r>
          </w:p>
        </w:tc>
      </w:tr>
      <w:tr w:rsidR="008A3578" w:rsidRPr="008A3578" w14:paraId="4A1A84FE"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071A78EC" w14:textId="77777777" w:rsidR="008A3578" w:rsidRPr="008A3578" w:rsidRDefault="008A3578" w:rsidP="008A3578">
            <w:pPr>
              <w:rPr>
                <w:rFonts w:eastAsia="Times New Roman"/>
                <w:color w:val="000000"/>
                <w:lang w:eastAsia="fr-FR"/>
              </w:rPr>
            </w:pPr>
            <w:r w:rsidRPr="008A3578">
              <w:rPr>
                <w:lang w:bidi="es-ES" w:val="es-ES"/>
              </w:rPr>
              <w:t xml:space="preserve">De 1001 a 1070 km</w:t>
            </w:r>
          </w:p>
        </w:tc>
        <w:tc>
          <w:tcPr>
            <w:tcW w:w="2120" w:type="dxa"/>
            <w:tcBorders>
              <w:top w:val="nil"/>
              <w:left w:val="nil"/>
              <w:bottom w:val="single" w:sz="4" w:space="0" w:color="auto"/>
              <w:right w:val="single" w:sz="4" w:space="0" w:color="auto"/>
            </w:tcBorders>
            <w:noWrap/>
            <w:vAlign w:val="center"/>
            <w:hideMark/>
          </w:tcPr>
          <w:p w14:paraId="1D9DA77D" w14:textId="77777777" w:rsidR="008A3578" w:rsidRPr="008A3578" w:rsidRDefault="008A3578" w:rsidP="008A3578">
            <w:pPr>
              <w:jc w:val="center"/>
              <w:rPr>
                <w:rFonts w:eastAsia="Times New Roman"/>
                <w:color w:val="000000"/>
                <w:lang w:eastAsia="fr-FR"/>
              </w:rPr>
            </w:pPr>
            <w:r w:rsidRPr="008A3578">
              <w:rPr>
                <w:lang w:bidi="es-ES" w:val="es-ES"/>
              </w:rPr>
              <w:t xml:space="preserve">377 €</w:t>
            </w:r>
          </w:p>
        </w:tc>
        <w:tc>
          <w:tcPr>
            <w:tcW w:w="2280" w:type="dxa"/>
            <w:tcBorders>
              <w:top w:val="nil"/>
              <w:left w:val="nil"/>
              <w:bottom w:val="single" w:sz="4" w:space="0" w:color="auto"/>
              <w:right w:val="single" w:sz="4" w:space="0" w:color="auto"/>
            </w:tcBorders>
            <w:noWrap/>
            <w:vAlign w:val="center"/>
            <w:hideMark/>
          </w:tcPr>
          <w:p w14:paraId="442F3143" w14:textId="77777777" w:rsidR="008A3578" w:rsidRPr="008A3578" w:rsidRDefault="008A3578" w:rsidP="008A3578">
            <w:pPr>
              <w:jc w:val="center"/>
              <w:rPr>
                <w:rFonts w:eastAsia="Times New Roman"/>
                <w:color w:val="000000"/>
                <w:lang w:eastAsia="fr-FR"/>
              </w:rPr>
            </w:pPr>
            <w:r w:rsidRPr="008A3578">
              <w:rPr>
                <w:lang w:bidi="es-ES" w:val="es-ES"/>
              </w:rPr>
              <w:t xml:space="preserve">283 €</w:t>
            </w:r>
          </w:p>
        </w:tc>
        <w:tc>
          <w:tcPr>
            <w:tcW w:w="2620" w:type="dxa"/>
            <w:tcBorders>
              <w:top w:val="nil"/>
              <w:left w:val="nil"/>
              <w:bottom w:val="single" w:sz="4" w:space="0" w:color="auto"/>
              <w:right w:val="single" w:sz="4" w:space="0" w:color="auto"/>
            </w:tcBorders>
            <w:noWrap/>
            <w:vAlign w:val="center"/>
            <w:hideMark/>
          </w:tcPr>
          <w:p w14:paraId="6181C2C9" w14:textId="77777777" w:rsidR="008A3578" w:rsidRPr="008A3578" w:rsidRDefault="008A3578" w:rsidP="008A3578">
            <w:pPr>
              <w:jc w:val="center"/>
              <w:rPr>
                <w:rFonts w:eastAsia="Times New Roman"/>
                <w:color w:val="000000"/>
                <w:lang w:eastAsia="fr-FR"/>
              </w:rPr>
            </w:pPr>
            <w:r w:rsidRPr="008A3578">
              <w:rPr>
                <w:lang w:bidi="es-ES" w:val="es-ES"/>
              </w:rPr>
              <w:t xml:space="preserve">189 €</w:t>
            </w:r>
          </w:p>
        </w:tc>
      </w:tr>
      <w:tr w:rsidR="008A3578" w:rsidRPr="008A3578" w14:paraId="30AB83ED"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766CD44B" w14:textId="77777777" w:rsidR="008A3578" w:rsidRPr="008A3578" w:rsidRDefault="008A3578" w:rsidP="008A3578">
            <w:pPr>
              <w:rPr>
                <w:rFonts w:eastAsia="Times New Roman"/>
                <w:color w:val="000000"/>
                <w:lang w:eastAsia="fr-FR"/>
              </w:rPr>
            </w:pPr>
            <w:r w:rsidRPr="008A3578">
              <w:rPr>
                <w:lang w:bidi="es-ES" w:val="es-ES"/>
              </w:rPr>
              <w:t xml:space="preserve">Más de 1070 km</w:t>
            </w:r>
          </w:p>
        </w:tc>
        <w:tc>
          <w:tcPr>
            <w:tcW w:w="2120" w:type="dxa"/>
            <w:tcBorders>
              <w:top w:val="nil"/>
              <w:left w:val="nil"/>
              <w:bottom w:val="single" w:sz="4" w:space="0" w:color="auto"/>
              <w:right w:val="single" w:sz="4" w:space="0" w:color="auto"/>
            </w:tcBorders>
            <w:noWrap/>
            <w:vAlign w:val="center"/>
            <w:hideMark/>
          </w:tcPr>
          <w:p w14:paraId="48194126" w14:textId="77777777" w:rsidR="008A3578" w:rsidRPr="008A3578" w:rsidRDefault="008A3578" w:rsidP="008A3578">
            <w:pPr>
              <w:jc w:val="center"/>
              <w:rPr>
                <w:rFonts w:eastAsia="Times New Roman"/>
                <w:color w:val="000000"/>
                <w:lang w:eastAsia="fr-FR"/>
              </w:rPr>
            </w:pPr>
            <w:r w:rsidRPr="008A3578">
              <w:rPr>
                <w:lang w:bidi="es-ES" w:val="es-ES"/>
              </w:rPr>
              <w:t xml:space="preserve">418 €</w:t>
            </w:r>
          </w:p>
        </w:tc>
        <w:tc>
          <w:tcPr>
            <w:tcW w:w="2280" w:type="dxa"/>
            <w:tcBorders>
              <w:top w:val="nil"/>
              <w:left w:val="nil"/>
              <w:bottom w:val="single" w:sz="4" w:space="0" w:color="auto"/>
              <w:right w:val="single" w:sz="4" w:space="0" w:color="auto"/>
            </w:tcBorders>
            <w:noWrap/>
            <w:vAlign w:val="center"/>
            <w:hideMark/>
          </w:tcPr>
          <w:p w14:paraId="0BE52B0B" w14:textId="77777777" w:rsidR="008A3578" w:rsidRPr="008A3578" w:rsidRDefault="008A3578" w:rsidP="008A3578">
            <w:pPr>
              <w:jc w:val="center"/>
              <w:rPr>
                <w:rFonts w:eastAsia="Times New Roman"/>
                <w:color w:val="000000"/>
                <w:lang w:eastAsia="fr-FR"/>
              </w:rPr>
            </w:pPr>
            <w:r w:rsidRPr="008A3578">
              <w:rPr>
                <w:lang w:bidi="es-ES" w:val="es-ES"/>
              </w:rPr>
              <w:t xml:space="preserve">314 €</w:t>
            </w:r>
          </w:p>
        </w:tc>
        <w:tc>
          <w:tcPr>
            <w:tcW w:w="2620" w:type="dxa"/>
            <w:tcBorders>
              <w:top w:val="nil"/>
              <w:left w:val="nil"/>
              <w:bottom w:val="single" w:sz="4" w:space="0" w:color="auto"/>
              <w:right w:val="single" w:sz="4" w:space="0" w:color="auto"/>
            </w:tcBorders>
            <w:noWrap/>
            <w:vAlign w:val="center"/>
            <w:hideMark/>
          </w:tcPr>
          <w:p w14:paraId="71B10F79" w14:textId="77777777" w:rsidR="008A3578" w:rsidRPr="008A3578" w:rsidRDefault="008A3578" w:rsidP="008A3578">
            <w:pPr>
              <w:jc w:val="center"/>
              <w:rPr>
                <w:rFonts w:eastAsia="Times New Roman"/>
                <w:color w:val="000000"/>
                <w:lang w:eastAsia="fr-FR"/>
              </w:rPr>
            </w:pPr>
            <w:r w:rsidRPr="008A3578">
              <w:rPr>
                <w:lang w:bidi="es-ES" w:val="es-ES"/>
              </w:rPr>
              <w:t xml:space="preserve">209 €</w:t>
            </w:r>
          </w:p>
        </w:tc>
      </w:tr>
    </w:tbl>
    <w:p xmlns:w="http://schemas.openxmlformats.org/wordprocessingml/2006/main" w14:paraId="6DFDC46D" w14:textId="77777777" w:rsidR="00E5790B" w:rsidRDefault="00E5790B" w:rsidP="00030462">
      <w:pPr>
        <w:ind w:left="142" w:right="452"/>
        <w:rPr>
          <w:rFonts w:ascii="Arial" w:hAnsi="Arial" w:cs="Arial"/>
          <w:bCs/>
          <w:sz w:val="24"/>
        </w:rPr>
      </w:pPr>
    </w:p>
    <w:p xmlns:w="http://schemas.openxmlformats.org/wordprocessingml/2006/main" w14:paraId="189607A7" w14:textId="77777777" w:rsidR="00030462" w:rsidRDefault="00030462" w:rsidP="00030462">
      <w:pPr>
        <w:ind w:left="142" w:right="452"/>
        <w:rPr>
          <w:rFonts w:ascii="Arial" w:hAnsi="Arial" w:cs="Arial"/>
          <w:bCs/>
          <w:sz w:val="24"/>
        </w:rPr>
      </w:pPr>
    </w:p>
    <w:p xmlns:w="http://schemas.openxmlformats.org/wordprocessingml/2006/main" w14:paraId="592382F1" w14:textId="77777777" w:rsidR="00030462" w:rsidRDefault="00030462" w:rsidP="00030462">
      <w:pPr>
        <w:ind w:left="142" w:right="452"/>
        <w:rPr>
          <w:rFonts w:ascii="Arial" w:hAnsi="Arial" w:cs="Arial"/>
          <w:bCs/>
          <w:sz w:val="24"/>
        </w:rPr>
      </w:pPr>
    </w:p>
    <w:p xmlns:w="http://schemas.openxmlformats.org/wordprocessingml/2006/main" w14:paraId="75FCB1DF" w14:textId="77777777" w:rsidR="00030462" w:rsidRDefault="00030462" w:rsidP="00030462">
      <w:pPr>
        <w:ind w:left="142" w:right="452"/>
        <w:rPr>
          <w:rFonts w:ascii="Arial" w:hAnsi="Arial" w:cs="Arial"/>
          <w:bCs/>
          <w:sz w:val="24"/>
        </w:rPr>
      </w:pPr>
    </w:p>
    <w:p xmlns:w="http://schemas.openxmlformats.org/wordprocessingml/2006/main" w14:paraId="1EEAF31C" w14:textId="77777777" w:rsidR="00030462" w:rsidRDefault="00030462" w:rsidP="00030462">
      <w:pPr>
        <w:ind w:left="142" w:right="452"/>
        <w:rPr>
          <w:rFonts w:ascii="Arial" w:hAnsi="Arial" w:cs="Arial"/>
          <w:bCs/>
          <w:sz w:val="24"/>
        </w:rPr>
      </w:pPr>
    </w:p>
    <w:p xmlns:w="http://schemas.openxmlformats.org/wordprocessingml/2006/main" w14:paraId="48D53F8A" w14:textId="77777777" w:rsidR="00AA597E" w:rsidRDefault="00AA597E" w:rsidP="00030462">
      <w:pPr>
        <w:ind w:left="142" w:right="452"/>
        <w:rPr>
          <w:rFonts w:ascii="Arial" w:hAnsi="Arial" w:cs="Arial"/>
          <w:bCs/>
          <w:sz w:val="24"/>
        </w:rPr>
      </w:pPr>
    </w:p>
    <w:p xmlns:w="http://schemas.openxmlformats.org/wordprocessingml/2006/main" w14:paraId="7EBE8497" w14:textId="77777777" w:rsidR="00030462" w:rsidRDefault="00030462" w:rsidP="00030462">
      <w:pPr>
        <w:ind w:left="142" w:right="452"/>
        <w:rPr>
          <w:rFonts w:ascii="Arial" w:hAnsi="Arial" w:cs="Arial"/>
          <w:bCs/>
          <w:sz w:val="24"/>
        </w:rPr>
      </w:pPr>
    </w:p>
    <w:p xmlns:w="http://schemas.openxmlformats.org/wordprocessingml/2006/main" w14:paraId="65B70BCD" w14:textId="77777777" w:rsidR="00030462" w:rsidRDefault="00030462" w:rsidP="00030462">
      <w:pPr>
        <w:ind w:left="142" w:right="452"/>
        <w:rPr>
          <w:rFonts w:ascii="Arial" w:hAnsi="Arial" w:cs="Arial"/>
          <w:bCs/>
          <w:sz w:val="24"/>
        </w:rPr>
      </w:pPr>
    </w:p>
    <w:p xmlns:w="http://schemas.openxmlformats.org/wordprocessingml/2006/main" w14:paraId="28F91E82" w14:textId="77777777" w:rsidR="00030462" w:rsidRDefault="00030462" w:rsidP="00030462">
      <w:pPr>
        <w:ind w:left="142" w:right="452"/>
        <w:rPr>
          <w:rFonts w:ascii="Arial" w:hAnsi="Arial" w:cs="Arial"/>
          <w:bCs/>
          <w:sz w:val="24"/>
        </w:rPr>
      </w:pPr>
    </w:p>
    <w:p xmlns:w="http://schemas.openxmlformats.org/wordprocessingml/2006/main" w14:paraId="39815FFD" w14:textId="77777777" w:rsidR="00030462" w:rsidRDefault="00030462" w:rsidP="00030462">
      <w:pPr>
        <w:ind w:left="142" w:right="452"/>
        <w:rPr>
          <w:rFonts w:ascii="Arial" w:hAnsi="Arial" w:cs="Arial"/>
          <w:bCs/>
          <w:sz w:val="24"/>
        </w:rPr>
      </w:pPr>
    </w:p>
    <w:p xmlns:w="http://schemas.openxmlformats.org/wordprocessingml/2006/main" w14:paraId="0FA20CAB" w14:textId="77777777" w:rsidR="00030462" w:rsidRDefault="00030462" w:rsidP="00030462">
      <w:pPr>
        <w:ind w:left="142" w:right="452"/>
        <w:rPr>
          <w:rFonts w:ascii="Arial" w:hAnsi="Arial" w:cs="Arial"/>
          <w:bCs/>
          <w:sz w:val="24"/>
        </w:rPr>
      </w:pPr>
    </w:p>
    <w:p xmlns:w="http://schemas.openxmlformats.org/wordprocessingml/2006/main" w14:paraId="057F1200" w14:textId="77777777" w:rsidR="00030462" w:rsidRDefault="00030462" w:rsidP="00030462">
      <w:pPr>
        <w:ind w:left="142" w:right="452"/>
        <w:rPr>
          <w:rFonts w:ascii="Arial" w:hAnsi="Arial" w:cs="Arial"/>
          <w:bCs/>
          <w:sz w:val="24"/>
        </w:rPr>
      </w:pPr>
    </w:p>
    <w:tbl xmlns:w="http://schemas.openxmlformats.org/wordprocessingml/2006/main">
      <w:tblPr>
        <w:tblW w:w="9214" w:type="dxa"/>
        <w:tblInd w:w="562" w:type="dxa"/>
        <w:tblCellMar>
          <w:left w:w="70" w:type="dxa"/>
          <w:right w:w="70" w:type="dxa"/>
        </w:tblCellMar>
        <w:tblLook w:val="04A0" w:firstRow="1" w:lastRow="0" w:firstColumn="1" w:lastColumn="0" w:noHBand="0" w:noVBand="1"/>
      </w:tblPr>
      <w:tblGrid>
        <w:gridCol w:w="1985"/>
        <w:gridCol w:w="2268"/>
        <w:gridCol w:w="2268"/>
        <w:gridCol w:w="2693"/>
      </w:tblGrid>
      <w:tr w:rsidR="00AA597E" w:rsidRPr="00272B10" w14:paraId="6E54E328" w14:textId="77777777" w:rsidTr="00AE332A">
        <w:trPr>
          <w:trHeight w:val="495"/>
        </w:trPr>
        <w:tc>
          <w:tcPr>
            <w:tcW w:w="1985" w:type="dxa"/>
            <w:tcBorders>
              <w:top w:val="single" w:sz="4" w:space="0" w:color="auto"/>
              <w:left w:val="single" w:sz="4" w:space="0" w:color="auto"/>
              <w:bottom w:val="single" w:sz="4" w:space="0" w:color="auto"/>
              <w:right w:val="single" w:sz="4" w:space="0" w:color="auto"/>
            </w:tcBorders>
            <w:vAlign w:val="center"/>
            <w:hideMark/>
          </w:tcPr>
          <w:p w14:paraId="207AA6EB" w14:textId="77777777" w:rsidR="00272B10" w:rsidRPr="00272B10" w:rsidRDefault="00272B10" w:rsidP="00272B10">
            <w:pPr>
              <w:jc w:val="center"/>
              <w:rPr>
                <w:rFonts w:eastAsia="Times New Roman"/>
                <w:color w:val="000000"/>
                <w:lang w:eastAsia="fr-FR"/>
              </w:rPr>
            </w:pPr>
            <w:r w:rsidRPr="00272B10">
              <w:rPr>
                <w:lang w:bidi="es-ES" w:val="es-ES"/>
              </w:rPr>
              <w:t xml:space="preserve">Distancias</w:t>
            </w:r>
          </w:p>
        </w:tc>
        <w:tc>
          <w:tcPr>
            <w:tcW w:w="2268" w:type="dxa"/>
            <w:tcBorders>
              <w:top w:val="single" w:sz="4" w:space="0" w:color="auto"/>
              <w:left w:val="nil"/>
              <w:bottom w:val="single" w:sz="4" w:space="0" w:color="auto"/>
              <w:right w:val="single" w:sz="4" w:space="0" w:color="auto"/>
            </w:tcBorders>
            <w:vAlign w:val="center"/>
            <w:hideMark/>
          </w:tcPr>
          <w:p w14:paraId="1C6251BA" w14:textId="77777777" w:rsidR="00272B10" w:rsidRPr="00272B10" w:rsidRDefault="00272B10" w:rsidP="00272B10">
            <w:pPr>
              <w:jc w:val="center"/>
              <w:rPr>
                <w:rFonts w:eastAsia="Times New Roman"/>
                <w:color w:val="7030A0"/>
                <w:lang w:eastAsia="fr-FR"/>
              </w:rPr>
            </w:pPr>
            <w:r w:rsidRPr="00272B10">
              <w:rPr>
                <w:color w:val="7030A0"/>
                <w:lang w:bidi="es-ES" w:val="es-ES"/>
              </w:rPr>
              <w:t xml:space="preserve">Baremo de control para adultos</w:t>
            </w:r>
          </w:p>
        </w:tc>
        <w:tc>
          <w:tcPr>
            <w:tcW w:w="2268" w:type="dxa"/>
            <w:tcBorders>
              <w:top w:val="single" w:sz="4" w:space="0" w:color="auto"/>
              <w:left w:val="nil"/>
              <w:bottom w:val="single" w:sz="4" w:space="0" w:color="auto"/>
              <w:right w:val="single" w:sz="4" w:space="0" w:color="auto"/>
            </w:tcBorders>
            <w:vAlign w:val="center"/>
            <w:hideMark/>
          </w:tcPr>
          <w:p w14:paraId="02E60392" w14:textId="77777777" w:rsidR="00272B10" w:rsidRPr="00272B10" w:rsidRDefault="00272B10" w:rsidP="00272B10">
            <w:pPr>
              <w:jc w:val="center"/>
              <w:rPr>
                <w:rFonts w:eastAsia="Times New Roman"/>
                <w:color w:val="7030A0"/>
                <w:lang w:eastAsia="fr-FR"/>
              </w:rPr>
            </w:pPr>
            <w:r w:rsidRPr="00272B10">
              <w:rPr>
                <w:color w:val="7030A0"/>
                <w:lang w:bidi="es-ES" w:val="es-ES"/>
              </w:rPr>
              <w:t xml:space="preserve">Multa fija</w:t>
            </w:r>
          </w:p>
        </w:tc>
        <w:tc>
          <w:tcPr>
            <w:tcW w:w="2693" w:type="dxa"/>
            <w:tcBorders>
              <w:top w:val="single" w:sz="4" w:space="0" w:color="auto"/>
              <w:left w:val="nil"/>
              <w:bottom w:val="single" w:sz="4" w:space="0" w:color="auto"/>
              <w:right w:val="single" w:sz="4" w:space="0" w:color="auto"/>
            </w:tcBorders>
            <w:vAlign w:val="center"/>
            <w:hideMark/>
          </w:tcPr>
          <w:p w14:paraId="4D23B7F4" w14:textId="49F54CB8" w:rsidR="00272B10" w:rsidRPr="00272B10" w:rsidRDefault="00272B10" w:rsidP="00272B10">
            <w:pPr>
              <w:jc w:val="center"/>
              <w:rPr>
                <w:rFonts w:eastAsia="Times New Roman"/>
                <w:color w:val="7030A0"/>
                <w:lang w:eastAsia="fr-FR"/>
              </w:rPr>
            </w:pPr>
            <w:r w:rsidRPr="00272B10">
              <w:rPr>
                <w:color w:val="7030A0"/>
                <w:lang w:bidi="es-ES" w:val="es-ES"/>
              </w:rPr>
              <w:t xml:space="preserve">Pago insuficiente</w:t>
            </w:r>
          </w:p>
        </w:tc>
      </w:tr>
      <w:tr w:rsidR="00AA597E" w:rsidRPr="00272B10" w14:paraId="442D8877"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499B6C5E" w14:textId="77777777" w:rsidR="00272B10" w:rsidRPr="00272B10" w:rsidRDefault="00272B10" w:rsidP="00272B10">
            <w:pPr>
              <w:rPr>
                <w:rFonts w:eastAsia="Times New Roman"/>
                <w:color w:val="000000"/>
                <w:lang w:eastAsia="fr-FR"/>
              </w:rPr>
            </w:pPr>
            <w:r w:rsidRPr="00272B10">
              <w:rPr>
                <w:lang w:bidi="es-ES" w:val="es-ES"/>
              </w:rPr>
              <w:t xml:space="preserve">Hasta 100 km</w:t>
            </w:r>
          </w:p>
        </w:tc>
        <w:tc>
          <w:tcPr>
            <w:tcW w:w="2268" w:type="dxa"/>
            <w:tcBorders>
              <w:top w:val="nil"/>
              <w:left w:val="nil"/>
              <w:bottom w:val="single" w:sz="4" w:space="0" w:color="auto"/>
              <w:right w:val="single" w:sz="4" w:space="0" w:color="auto"/>
            </w:tcBorders>
            <w:noWrap/>
            <w:vAlign w:val="center"/>
            <w:hideMark/>
          </w:tcPr>
          <w:p w14:paraId="6A992F48" w14:textId="77777777" w:rsidR="00272B10" w:rsidRPr="00272B10" w:rsidRDefault="00272B10" w:rsidP="00272B10">
            <w:pPr>
              <w:jc w:val="center"/>
              <w:rPr>
                <w:rFonts w:eastAsia="Times New Roman"/>
                <w:color w:val="000000"/>
                <w:lang w:eastAsia="fr-FR"/>
              </w:rPr>
            </w:pPr>
            <w:r w:rsidRPr="00272B10">
              <w:rPr>
                <w:lang w:bidi="es-ES" w:val="es-ES"/>
              </w:rPr>
              <w:t xml:space="preserve">185 €</w:t>
            </w:r>
          </w:p>
        </w:tc>
        <w:tc>
          <w:tcPr>
            <w:tcW w:w="2268" w:type="dxa"/>
            <w:tcBorders>
              <w:top w:val="nil"/>
              <w:left w:val="nil"/>
              <w:bottom w:val="single" w:sz="4" w:space="0" w:color="auto"/>
              <w:right w:val="single" w:sz="4" w:space="0" w:color="auto"/>
            </w:tcBorders>
            <w:noWrap/>
            <w:vAlign w:val="center"/>
            <w:hideMark/>
          </w:tcPr>
          <w:p w14:paraId="11B7D4E5" w14:textId="77777777" w:rsidR="00272B10" w:rsidRPr="00272B10" w:rsidRDefault="00272B10" w:rsidP="00272B10">
            <w:pPr>
              <w:jc w:val="center"/>
              <w:rPr>
                <w:rFonts w:eastAsia="Times New Roman"/>
                <w:lang w:eastAsia="fr-FR"/>
              </w:rPr>
            </w:pPr>
            <w:r w:rsidRPr="00272B10">
              <w:rPr>
                <w:lang w:bidi="es-ES" w:val="es-ES"/>
              </w:rPr>
              <w:t xml:space="preserve">100 €</w:t>
            </w:r>
          </w:p>
        </w:tc>
        <w:tc>
          <w:tcPr>
            <w:tcW w:w="2693" w:type="dxa"/>
            <w:tcBorders>
              <w:top w:val="nil"/>
              <w:left w:val="nil"/>
              <w:bottom w:val="single" w:sz="4" w:space="0" w:color="auto"/>
              <w:right w:val="single" w:sz="4" w:space="0" w:color="auto"/>
            </w:tcBorders>
            <w:noWrap/>
            <w:vAlign w:val="center"/>
            <w:hideMark/>
          </w:tcPr>
          <w:p w14:paraId="546F12B5" w14:textId="77777777" w:rsidR="00272B10" w:rsidRPr="00272B10" w:rsidRDefault="00272B10" w:rsidP="00272B10">
            <w:pPr>
              <w:jc w:val="center"/>
              <w:rPr>
                <w:rFonts w:eastAsia="Times New Roman"/>
                <w:color w:val="000000"/>
                <w:lang w:eastAsia="fr-FR"/>
              </w:rPr>
            </w:pPr>
            <w:r w:rsidRPr="00272B10">
              <w:rPr>
                <w:lang w:bidi="es-ES" w:val="es-ES"/>
              </w:rPr>
              <w:t xml:space="preserve">85 €</w:t>
            </w:r>
          </w:p>
        </w:tc>
      </w:tr>
      <w:tr w:rsidR="00AA597E" w:rsidRPr="00272B10" w14:paraId="536965A4"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21D9077D" w14:textId="7B154B0A" w:rsidR="00272B10" w:rsidRPr="00272B10" w:rsidRDefault="00272B10" w:rsidP="00272B10">
            <w:pPr>
              <w:rPr>
                <w:rFonts w:eastAsia="Times New Roman"/>
                <w:color w:val="000000"/>
                <w:lang w:eastAsia="fr-FR"/>
              </w:rPr>
            </w:pPr>
            <w:r w:rsidRPr="00272B10">
              <w:rPr>
                <w:lang w:bidi="es-ES" w:val="es-ES"/>
              </w:rPr>
              <w:t xml:space="preserve">De 101 a 200 km</w:t>
            </w:r>
          </w:p>
        </w:tc>
        <w:tc>
          <w:tcPr>
            <w:tcW w:w="2268" w:type="dxa"/>
            <w:tcBorders>
              <w:top w:val="nil"/>
              <w:left w:val="nil"/>
              <w:bottom w:val="single" w:sz="4" w:space="0" w:color="auto"/>
              <w:right w:val="single" w:sz="4" w:space="0" w:color="auto"/>
            </w:tcBorders>
            <w:noWrap/>
            <w:vAlign w:val="center"/>
            <w:hideMark/>
          </w:tcPr>
          <w:p w14:paraId="1E00FA1D" w14:textId="77777777" w:rsidR="00272B10" w:rsidRPr="00272B10" w:rsidRDefault="00272B10" w:rsidP="00272B10">
            <w:pPr>
              <w:jc w:val="center"/>
              <w:rPr>
                <w:rFonts w:eastAsia="Times New Roman"/>
                <w:color w:val="000000"/>
                <w:lang w:eastAsia="fr-FR"/>
              </w:rPr>
            </w:pPr>
            <w:r w:rsidRPr="00272B10">
              <w:rPr>
                <w:lang w:bidi="es-ES" w:val="es-ES"/>
              </w:rPr>
              <w:t xml:space="preserve">239 €</w:t>
            </w:r>
          </w:p>
        </w:tc>
        <w:tc>
          <w:tcPr>
            <w:tcW w:w="2268" w:type="dxa"/>
            <w:tcBorders>
              <w:top w:val="nil"/>
              <w:left w:val="nil"/>
              <w:bottom w:val="single" w:sz="4" w:space="0" w:color="auto"/>
              <w:right w:val="single" w:sz="4" w:space="0" w:color="auto"/>
            </w:tcBorders>
            <w:noWrap/>
            <w:vAlign w:val="center"/>
            <w:hideMark/>
          </w:tcPr>
          <w:p w14:paraId="2687EAC0" w14:textId="77777777" w:rsidR="00272B10" w:rsidRPr="00272B10" w:rsidRDefault="00272B10" w:rsidP="00272B10">
            <w:pPr>
              <w:jc w:val="center"/>
              <w:rPr>
                <w:rFonts w:eastAsia="Times New Roman"/>
                <w:lang w:eastAsia="fr-FR"/>
              </w:rPr>
            </w:pPr>
            <w:r w:rsidRPr="00272B10">
              <w:rPr>
                <w:lang w:bidi="es-ES" w:val="es-ES"/>
              </w:rPr>
              <w:t xml:space="preserve">100 €</w:t>
            </w:r>
          </w:p>
        </w:tc>
        <w:tc>
          <w:tcPr>
            <w:tcW w:w="2693" w:type="dxa"/>
            <w:tcBorders>
              <w:top w:val="nil"/>
              <w:left w:val="nil"/>
              <w:bottom w:val="single" w:sz="4" w:space="0" w:color="auto"/>
              <w:right w:val="single" w:sz="4" w:space="0" w:color="auto"/>
            </w:tcBorders>
            <w:noWrap/>
            <w:vAlign w:val="center"/>
            <w:hideMark/>
          </w:tcPr>
          <w:p w14:paraId="474594C7" w14:textId="77777777" w:rsidR="00272B10" w:rsidRPr="00272B10" w:rsidRDefault="00272B10" w:rsidP="00272B10">
            <w:pPr>
              <w:jc w:val="center"/>
              <w:rPr>
                <w:rFonts w:eastAsia="Times New Roman"/>
                <w:color w:val="000000"/>
                <w:lang w:eastAsia="fr-FR"/>
              </w:rPr>
            </w:pPr>
            <w:r w:rsidRPr="00272B10">
              <w:rPr>
                <w:lang w:bidi="es-ES" w:val="es-ES"/>
              </w:rPr>
              <w:t xml:space="preserve">139 €</w:t>
            </w:r>
          </w:p>
        </w:tc>
      </w:tr>
      <w:tr w:rsidR="00AA597E" w:rsidRPr="00272B10" w14:paraId="45812594"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0D6D2C22" w14:textId="05D0CFC9" w:rsidR="00272B10" w:rsidRPr="00272B10" w:rsidRDefault="00272B10" w:rsidP="00272B10">
            <w:pPr>
              <w:rPr>
                <w:rFonts w:eastAsia="Times New Roman"/>
                <w:color w:val="000000"/>
                <w:lang w:eastAsia="fr-FR"/>
              </w:rPr>
            </w:pPr>
            <w:r w:rsidRPr="00272B10">
              <w:rPr>
                <w:lang w:bidi="es-ES" w:val="es-ES"/>
              </w:rPr>
              <w:t xml:space="preserve">De 201 a 300 km</w:t>
            </w:r>
          </w:p>
        </w:tc>
        <w:tc>
          <w:tcPr>
            <w:tcW w:w="2268" w:type="dxa"/>
            <w:tcBorders>
              <w:top w:val="nil"/>
              <w:left w:val="nil"/>
              <w:bottom w:val="single" w:sz="4" w:space="0" w:color="auto"/>
              <w:right w:val="single" w:sz="4" w:space="0" w:color="auto"/>
            </w:tcBorders>
            <w:noWrap/>
            <w:vAlign w:val="center"/>
            <w:hideMark/>
          </w:tcPr>
          <w:p w14:paraId="3042C8E1" w14:textId="77777777" w:rsidR="00272B10" w:rsidRPr="00272B10" w:rsidRDefault="00272B10" w:rsidP="00272B10">
            <w:pPr>
              <w:jc w:val="center"/>
              <w:rPr>
                <w:rFonts w:eastAsia="Times New Roman"/>
                <w:color w:val="000000"/>
                <w:lang w:eastAsia="fr-FR"/>
              </w:rPr>
            </w:pPr>
            <w:r w:rsidRPr="00272B10">
              <w:rPr>
                <w:lang w:bidi="es-ES" w:val="es-ES"/>
              </w:rPr>
              <w:t xml:space="preserve">264 €</w:t>
            </w:r>
          </w:p>
        </w:tc>
        <w:tc>
          <w:tcPr>
            <w:tcW w:w="2268" w:type="dxa"/>
            <w:tcBorders>
              <w:top w:val="nil"/>
              <w:left w:val="nil"/>
              <w:bottom w:val="single" w:sz="4" w:space="0" w:color="auto"/>
              <w:right w:val="single" w:sz="4" w:space="0" w:color="auto"/>
            </w:tcBorders>
            <w:noWrap/>
            <w:vAlign w:val="center"/>
            <w:hideMark/>
          </w:tcPr>
          <w:p w14:paraId="0D211FE1" w14:textId="77777777" w:rsidR="00272B10" w:rsidRPr="00272B10" w:rsidRDefault="00272B10" w:rsidP="00272B10">
            <w:pPr>
              <w:jc w:val="center"/>
              <w:rPr>
                <w:rFonts w:eastAsia="Times New Roman"/>
                <w:lang w:eastAsia="fr-FR"/>
              </w:rPr>
            </w:pPr>
            <w:r w:rsidRPr="00272B10">
              <w:rPr>
                <w:lang w:bidi="es-ES" w:val="es-ES"/>
              </w:rPr>
              <w:t xml:space="preserve">100 €</w:t>
            </w:r>
          </w:p>
        </w:tc>
        <w:tc>
          <w:tcPr>
            <w:tcW w:w="2693" w:type="dxa"/>
            <w:tcBorders>
              <w:top w:val="nil"/>
              <w:left w:val="nil"/>
              <w:bottom w:val="single" w:sz="4" w:space="0" w:color="auto"/>
              <w:right w:val="single" w:sz="4" w:space="0" w:color="auto"/>
            </w:tcBorders>
            <w:noWrap/>
            <w:vAlign w:val="center"/>
            <w:hideMark/>
          </w:tcPr>
          <w:p w14:paraId="4AD0C0CC" w14:textId="77777777" w:rsidR="00272B10" w:rsidRPr="00272B10" w:rsidRDefault="00272B10" w:rsidP="00272B10">
            <w:pPr>
              <w:jc w:val="center"/>
              <w:rPr>
                <w:rFonts w:eastAsia="Times New Roman"/>
                <w:color w:val="000000"/>
                <w:lang w:eastAsia="fr-FR"/>
              </w:rPr>
            </w:pPr>
            <w:r w:rsidRPr="00272B10">
              <w:rPr>
                <w:lang w:bidi="es-ES" w:val="es-ES"/>
              </w:rPr>
              <w:t xml:space="preserve">164 €</w:t>
            </w:r>
          </w:p>
        </w:tc>
      </w:tr>
      <w:tr w:rsidR="00AA597E" w:rsidRPr="00272B10" w14:paraId="1A6DE1ED"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068B85F2" w14:textId="37F4119B" w:rsidR="00272B10" w:rsidRPr="00272B10" w:rsidRDefault="00272B10" w:rsidP="00272B10">
            <w:pPr>
              <w:rPr>
                <w:rFonts w:eastAsia="Times New Roman"/>
                <w:color w:val="000000"/>
                <w:lang w:eastAsia="fr-FR"/>
              </w:rPr>
            </w:pPr>
            <w:r w:rsidRPr="00272B10">
              <w:rPr>
                <w:lang w:bidi="es-ES" w:val="es-ES"/>
              </w:rPr>
              <w:t xml:space="preserve">De 301 a 400 km</w:t>
            </w:r>
          </w:p>
        </w:tc>
        <w:tc>
          <w:tcPr>
            <w:tcW w:w="2268" w:type="dxa"/>
            <w:tcBorders>
              <w:top w:val="nil"/>
              <w:left w:val="nil"/>
              <w:bottom w:val="single" w:sz="4" w:space="0" w:color="auto"/>
              <w:right w:val="single" w:sz="4" w:space="0" w:color="auto"/>
            </w:tcBorders>
            <w:noWrap/>
            <w:vAlign w:val="center"/>
            <w:hideMark/>
          </w:tcPr>
          <w:p w14:paraId="319E4CF6" w14:textId="77777777" w:rsidR="00272B10" w:rsidRPr="00272B10" w:rsidRDefault="00272B10" w:rsidP="00272B10">
            <w:pPr>
              <w:jc w:val="center"/>
              <w:rPr>
                <w:rFonts w:eastAsia="Times New Roman"/>
                <w:color w:val="000000"/>
                <w:lang w:eastAsia="fr-FR"/>
              </w:rPr>
            </w:pPr>
            <w:r w:rsidRPr="00272B10">
              <w:rPr>
                <w:lang w:bidi="es-ES" w:val="es-ES"/>
              </w:rPr>
              <w:t xml:space="preserve">272 €</w:t>
            </w:r>
          </w:p>
        </w:tc>
        <w:tc>
          <w:tcPr>
            <w:tcW w:w="2268" w:type="dxa"/>
            <w:tcBorders>
              <w:top w:val="nil"/>
              <w:left w:val="nil"/>
              <w:bottom w:val="single" w:sz="4" w:space="0" w:color="auto"/>
              <w:right w:val="single" w:sz="4" w:space="0" w:color="auto"/>
            </w:tcBorders>
            <w:noWrap/>
            <w:vAlign w:val="center"/>
            <w:hideMark/>
          </w:tcPr>
          <w:p w14:paraId="20FB4E1D" w14:textId="77777777" w:rsidR="00272B10" w:rsidRPr="00272B10" w:rsidRDefault="00272B10" w:rsidP="00272B10">
            <w:pPr>
              <w:jc w:val="center"/>
              <w:rPr>
                <w:rFonts w:eastAsia="Times New Roman"/>
                <w:lang w:eastAsia="fr-FR"/>
              </w:rPr>
            </w:pPr>
            <w:r w:rsidRPr="00272B10">
              <w:rPr>
                <w:lang w:bidi="es-ES" w:val="es-ES"/>
              </w:rPr>
              <w:t xml:space="preserve">100 €</w:t>
            </w:r>
          </w:p>
        </w:tc>
        <w:tc>
          <w:tcPr>
            <w:tcW w:w="2693" w:type="dxa"/>
            <w:tcBorders>
              <w:top w:val="nil"/>
              <w:left w:val="nil"/>
              <w:bottom w:val="single" w:sz="4" w:space="0" w:color="auto"/>
              <w:right w:val="single" w:sz="4" w:space="0" w:color="auto"/>
            </w:tcBorders>
            <w:noWrap/>
            <w:vAlign w:val="center"/>
            <w:hideMark/>
          </w:tcPr>
          <w:p w14:paraId="63F072B8" w14:textId="77777777" w:rsidR="00272B10" w:rsidRPr="00272B10" w:rsidRDefault="00272B10" w:rsidP="00272B10">
            <w:pPr>
              <w:jc w:val="center"/>
              <w:rPr>
                <w:rFonts w:eastAsia="Times New Roman"/>
                <w:color w:val="000000"/>
                <w:lang w:eastAsia="fr-FR"/>
              </w:rPr>
            </w:pPr>
            <w:r w:rsidRPr="00272B10">
              <w:rPr>
                <w:lang w:bidi="es-ES" w:val="es-ES"/>
              </w:rPr>
              <w:t xml:space="preserve">172 €</w:t>
            </w:r>
          </w:p>
        </w:tc>
      </w:tr>
      <w:tr w:rsidR="00AA597E" w:rsidRPr="00272B10" w14:paraId="44916CFC"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0480F5DA" w14:textId="0F977BE7" w:rsidR="00272B10" w:rsidRPr="00272B10" w:rsidRDefault="00272B10" w:rsidP="00272B10">
            <w:pPr>
              <w:rPr>
                <w:rFonts w:eastAsia="Times New Roman"/>
                <w:color w:val="000000"/>
                <w:lang w:eastAsia="fr-FR"/>
              </w:rPr>
            </w:pPr>
            <w:r w:rsidRPr="00272B10">
              <w:rPr>
                <w:lang w:bidi="es-ES" w:val="es-ES"/>
              </w:rPr>
              <w:t xml:space="preserve">De 401 a 500 km</w:t>
            </w:r>
          </w:p>
        </w:tc>
        <w:tc>
          <w:tcPr>
            <w:tcW w:w="2268" w:type="dxa"/>
            <w:tcBorders>
              <w:top w:val="nil"/>
              <w:left w:val="nil"/>
              <w:bottom w:val="single" w:sz="4" w:space="0" w:color="auto"/>
              <w:right w:val="single" w:sz="4" w:space="0" w:color="auto"/>
            </w:tcBorders>
            <w:noWrap/>
            <w:vAlign w:val="center"/>
            <w:hideMark/>
          </w:tcPr>
          <w:p w14:paraId="62645AE0" w14:textId="77777777" w:rsidR="00272B10" w:rsidRPr="00272B10" w:rsidRDefault="00272B10" w:rsidP="00272B10">
            <w:pPr>
              <w:jc w:val="center"/>
              <w:rPr>
                <w:rFonts w:eastAsia="Times New Roman"/>
                <w:color w:val="000000"/>
                <w:lang w:eastAsia="fr-FR"/>
              </w:rPr>
            </w:pPr>
            <w:r w:rsidRPr="00272B10">
              <w:rPr>
                <w:lang w:bidi="es-ES" w:val="es-ES"/>
              </w:rPr>
              <w:t xml:space="preserve">314 €</w:t>
            </w:r>
          </w:p>
        </w:tc>
        <w:tc>
          <w:tcPr>
            <w:tcW w:w="2268" w:type="dxa"/>
            <w:tcBorders>
              <w:top w:val="nil"/>
              <w:left w:val="nil"/>
              <w:bottom w:val="single" w:sz="4" w:space="0" w:color="auto"/>
              <w:right w:val="single" w:sz="4" w:space="0" w:color="auto"/>
            </w:tcBorders>
            <w:noWrap/>
            <w:vAlign w:val="center"/>
            <w:hideMark/>
          </w:tcPr>
          <w:p w14:paraId="3EFF236F" w14:textId="77777777" w:rsidR="00272B10" w:rsidRPr="00272B10" w:rsidRDefault="00272B10" w:rsidP="00272B10">
            <w:pPr>
              <w:jc w:val="center"/>
              <w:rPr>
                <w:rFonts w:eastAsia="Times New Roman"/>
                <w:lang w:eastAsia="fr-FR"/>
              </w:rPr>
            </w:pPr>
            <w:r w:rsidRPr="00272B10">
              <w:rPr>
                <w:lang w:bidi="es-ES" w:val="es-ES"/>
              </w:rPr>
              <w:t xml:space="preserve">100 €</w:t>
            </w:r>
          </w:p>
        </w:tc>
        <w:tc>
          <w:tcPr>
            <w:tcW w:w="2693" w:type="dxa"/>
            <w:tcBorders>
              <w:top w:val="nil"/>
              <w:left w:val="nil"/>
              <w:bottom w:val="single" w:sz="4" w:space="0" w:color="auto"/>
              <w:right w:val="single" w:sz="4" w:space="0" w:color="auto"/>
            </w:tcBorders>
            <w:noWrap/>
            <w:vAlign w:val="center"/>
            <w:hideMark/>
          </w:tcPr>
          <w:p w14:paraId="5CFF2DEB" w14:textId="77777777" w:rsidR="00272B10" w:rsidRPr="00272B10" w:rsidRDefault="00272B10" w:rsidP="00272B10">
            <w:pPr>
              <w:jc w:val="center"/>
              <w:rPr>
                <w:rFonts w:eastAsia="Times New Roman"/>
                <w:color w:val="000000"/>
                <w:lang w:eastAsia="fr-FR"/>
              </w:rPr>
            </w:pPr>
            <w:r w:rsidRPr="00272B10">
              <w:rPr>
                <w:lang w:bidi="es-ES" w:val="es-ES"/>
              </w:rPr>
              <w:t xml:space="preserve">214 €</w:t>
            </w:r>
          </w:p>
        </w:tc>
      </w:tr>
      <w:tr w:rsidR="00AA597E" w:rsidRPr="00272B10" w14:paraId="7F769C88"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1A0EC682" w14:textId="77777777" w:rsidR="00272B10" w:rsidRPr="00272B10" w:rsidRDefault="00272B10" w:rsidP="00272B10">
            <w:pPr>
              <w:rPr>
                <w:rFonts w:eastAsia="Times New Roman"/>
                <w:color w:val="000000"/>
                <w:lang w:eastAsia="fr-FR"/>
              </w:rPr>
            </w:pPr>
            <w:r w:rsidRPr="00272B10">
              <w:rPr>
                <w:lang w:bidi="es-ES" w:val="es-ES"/>
              </w:rPr>
              <w:t xml:space="preserve">De 501 a 600 km</w:t>
            </w:r>
          </w:p>
        </w:tc>
        <w:tc>
          <w:tcPr>
            <w:tcW w:w="2268" w:type="dxa"/>
            <w:tcBorders>
              <w:top w:val="nil"/>
              <w:left w:val="nil"/>
              <w:bottom w:val="single" w:sz="4" w:space="0" w:color="auto"/>
              <w:right w:val="single" w:sz="4" w:space="0" w:color="auto"/>
            </w:tcBorders>
            <w:noWrap/>
            <w:vAlign w:val="center"/>
            <w:hideMark/>
          </w:tcPr>
          <w:p w14:paraId="43E21D3A" w14:textId="77777777" w:rsidR="00272B10" w:rsidRPr="00272B10" w:rsidRDefault="00272B10" w:rsidP="00272B10">
            <w:pPr>
              <w:jc w:val="center"/>
              <w:rPr>
                <w:rFonts w:eastAsia="Times New Roman"/>
                <w:color w:val="000000"/>
                <w:lang w:eastAsia="fr-FR"/>
              </w:rPr>
            </w:pPr>
            <w:r w:rsidRPr="00272B10">
              <w:rPr>
                <w:lang w:bidi="es-ES" w:val="es-ES"/>
              </w:rPr>
              <w:t xml:space="preserve">349 €</w:t>
            </w:r>
          </w:p>
        </w:tc>
        <w:tc>
          <w:tcPr>
            <w:tcW w:w="2268" w:type="dxa"/>
            <w:tcBorders>
              <w:top w:val="nil"/>
              <w:left w:val="nil"/>
              <w:bottom w:val="single" w:sz="4" w:space="0" w:color="auto"/>
              <w:right w:val="single" w:sz="4" w:space="0" w:color="auto"/>
            </w:tcBorders>
            <w:noWrap/>
            <w:vAlign w:val="center"/>
            <w:hideMark/>
          </w:tcPr>
          <w:p w14:paraId="54881628" w14:textId="77777777" w:rsidR="00272B10" w:rsidRPr="00272B10" w:rsidRDefault="00272B10" w:rsidP="00272B10">
            <w:pPr>
              <w:jc w:val="center"/>
              <w:rPr>
                <w:rFonts w:eastAsia="Times New Roman"/>
                <w:lang w:eastAsia="fr-FR"/>
              </w:rPr>
            </w:pPr>
            <w:r w:rsidRPr="00272B10">
              <w:rPr>
                <w:lang w:bidi="es-ES" w:val="es-ES"/>
              </w:rPr>
              <w:t xml:space="preserve">100 €</w:t>
            </w:r>
          </w:p>
        </w:tc>
        <w:tc>
          <w:tcPr>
            <w:tcW w:w="2693" w:type="dxa"/>
            <w:tcBorders>
              <w:top w:val="nil"/>
              <w:left w:val="nil"/>
              <w:bottom w:val="single" w:sz="4" w:space="0" w:color="auto"/>
              <w:right w:val="single" w:sz="4" w:space="0" w:color="auto"/>
            </w:tcBorders>
            <w:noWrap/>
            <w:vAlign w:val="center"/>
            <w:hideMark/>
          </w:tcPr>
          <w:p w14:paraId="03C6DF71" w14:textId="77777777" w:rsidR="00272B10" w:rsidRPr="00272B10" w:rsidRDefault="00272B10" w:rsidP="00272B10">
            <w:pPr>
              <w:jc w:val="center"/>
              <w:rPr>
                <w:rFonts w:eastAsia="Times New Roman"/>
                <w:color w:val="000000"/>
                <w:lang w:eastAsia="fr-FR"/>
              </w:rPr>
            </w:pPr>
            <w:r w:rsidRPr="00272B10">
              <w:rPr>
                <w:lang w:bidi="es-ES" w:val="es-ES"/>
              </w:rPr>
              <w:t xml:space="preserve">249 €</w:t>
            </w:r>
          </w:p>
        </w:tc>
      </w:tr>
      <w:tr w:rsidR="00AA597E" w:rsidRPr="00272B10" w14:paraId="5F335A5C"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04600D3D" w14:textId="77777777" w:rsidR="00272B10" w:rsidRPr="00272B10" w:rsidRDefault="00272B10" w:rsidP="00272B10">
            <w:pPr>
              <w:rPr>
                <w:rFonts w:eastAsia="Times New Roman"/>
                <w:color w:val="000000"/>
                <w:lang w:eastAsia="fr-FR"/>
              </w:rPr>
            </w:pPr>
            <w:r w:rsidRPr="00272B10">
              <w:rPr>
                <w:lang w:bidi="es-ES" w:val="es-ES"/>
              </w:rPr>
              <w:t xml:space="preserve">De 601 a 700 km</w:t>
            </w:r>
          </w:p>
        </w:tc>
        <w:tc>
          <w:tcPr>
            <w:tcW w:w="2268" w:type="dxa"/>
            <w:tcBorders>
              <w:top w:val="nil"/>
              <w:left w:val="nil"/>
              <w:bottom w:val="single" w:sz="4" w:space="0" w:color="auto"/>
              <w:right w:val="single" w:sz="4" w:space="0" w:color="auto"/>
            </w:tcBorders>
            <w:noWrap/>
            <w:vAlign w:val="center"/>
            <w:hideMark/>
          </w:tcPr>
          <w:p w14:paraId="73E88C23" w14:textId="77777777" w:rsidR="00272B10" w:rsidRPr="00272B10" w:rsidRDefault="00272B10" w:rsidP="00272B10">
            <w:pPr>
              <w:jc w:val="center"/>
              <w:rPr>
                <w:rFonts w:eastAsia="Times New Roman"/>
                <w:color w:val="000000"/>
                <w:lang w:eastAsia="fr-FR"/>
              </w:rPr>
            </w:pPr>
            <w:r w:rsidRPr="00272B10">
              <w:rPr>
                <w:lang w:bidi="es-ES" w:val="es-ES"/>
              </w:rPr>
              <w:t xml:space="preserve">380 €</w:t>
            </w:r>
          </w:p>
        </w:tc>
        <w:tc>
          <w:tcPr>
            <w:tcW w:w="2268" w:type="dxa"/>
            <w:tcBorders>
              <w:top w:val="nil"/>
              <w:left w:val="nil"/>
              <w:bottom w:val="single" w:sz="4" w:space="0" w:color="auto"/>
              <w:right w:val="single" w:sz="4" w:space="0" w:color="auto"/>
            </w:tcBorders>
            <w:noWrap/>
            <w:vAlign w:val="center"/>
            <w:hideMark/>
          </w:tcPr>
          <w:p w14:paraId="3B5516A6" w14:textId="77777777" w:rsidR="00272B10" w:rsidRPr="00272B10" w:rsidRDefault="00272B10" w:rsidP="00272B10">
            <w:pPr>
              <w:jc w:val="center"/>
              <w:rPr>
                <w:rFonts w:eastAsia="Times New Roman"/>
                <w:lang w:eastAsia="fr-FR"/>
              </w:rPr>
            </w:pPr>
            <w:r w:rsidRPr="00272B10">
              <w:rPr>
                <w:lang w:bidi="es-ES" w:val="es-ES"/>
              </w:rPr>
              <w:t xml:space="preserve">100 €</w:t>
            </w:r>
          </w:p>
        </w:tc>
        <w:tc>
          <w:tcPr>
            <w:tcW w:w="2693" w:type="dxa"/>
            <w:tcBorders>
              <w:top w:val="nil"/>
              <w:left w:val="nil"/>
              <w:bottom w:val="single" w:sz="4" w:space="0" w:color="auto"/>
              <w:right w:val="single" w:sz="4" w:space="0" w:color="auto"/>
            </w:tcBorders>
            <w:noWrap/>
            <w:vAlign w:val="center"/>
            <w:hideMark/>
          </w:tcPr>
          <w:p w14:paraId="4A52A290" w14:textId="77777777" w:rsidR="00272B10" w:rsidRPr="00272B10" w:rsidRDefault="00272B10" w:rsidP="00272B10">
            <w:pPr>
              <w:jc w:val="center"/>
              <w:rPr>
                <w:rFonts w:eastAsia="Times New Roman"/>
                <w:color w:val="000000"/>
                <w:lang w:eastAsia="fr-FR"/>
              </w:rPr>
            </w:pPr>
            <w:r w:rsidRPr="00272B10">
              <w:rPr>
                <w:lang w:bidi="es-ES" w:val="es-ES"/>
              </w:rPr>
              <w:t xml:space="preserve">280 €</w:t>
            </w:r>
          </w:p>
        </w:tc>
      </w:tr>
      <w:tr w:rsidR="00AA597E" w:rsidRPr="00272B10" w14:paraId="5365E760"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501E526A" w14:textId="77777777" w:rsidR="00272B10" w:rsidRPr="00272B10" w:rsidRDefault="00272B10" w:rsidP="00272B10">
            <w:pPr>
              <w:rPr>
                <w:rFonts w:eastAsia="Times New Roman"/>
                <w:color w:val="000000"/>
                <w:lang w:eastAsia="fr-FR"/>
              </w:rPr>
            </w:pPr>
            <w:r w:rsidRPr="00272B10">
              <w:rPr>
                <w:lang w:bidi="es-ES" w:val="es-ES"/>
              </w:rPr>
              <w:t xml:space="preserve">De 701 a 800 km</w:t>
            </w:r>
          </w:p>
        </w:tc>
        <w:tc>
          <w:tcPr>
            <w:tcW w:w="2268" w:type="dxa"/>
            <w:tcBorders>
              <w:top w:val="nil"/>
              <w:left w:val="nil"/>
              <w:bottom w:val="single" w:sz="4" w:space="0" w:color="auto"/>
              <w:right w:val="single" w:sz="4" w:space="0" w:color="auto"/>
            </w:tcBorders>
            <w:noWrap/>
            <w:vAlign w:val="center"/>
            <w:hideMark/>
          </w:tcPr>
          <w:p w14:paraId="364C81ED" w14:textId="77777777" w:rsidR="00272B10" w:rsidRPr="00272B10" w:rsidRDefault="00272B10" w:rsidP="00272B10">
            <w:pPr>
              <w:jc w:val="center"/>
              <w:rPr>
                <w:rFonts w:eastAsia="Times New Roman"/>
                <w:color w:val="000000"/>
                <w:lang w:eastAsia="fr-FR"/>
              </w:rPr>
            </w:pPr>
            <w:r w:rsidRPr="00272B10">
              <w:rPr>
                <w:lang w:bidi="es-ES" w:val="es-ES"/>
              </w:rPr>
              <w:t xml:space="preserve">399 €</w:t>
            </w:r>
          </w:p>
        </w:tc>
        <w:tc>
          <w:tcPr>
            <w:tcW w:w="2268" w:type="dxa"/>
            <w:tcBorders>
              <w:top w:val="nil"/>
              <w:left w:val="nil"/>
              <w:bottom w:val="single" w:sz="4" w:space="0" w:color="auto"/>
              <w:right w:val="single" w:sz="4" w:space="0" w:color="auto"/>
            </w:tcBorders>
            <w:noWrap/>
            <w:vAlign w:val="center"/>
            <w:hideMark/>
          </w:tcPr>
          <w:p w14:paraId="30213DA3" w14:textId="77777777" w:rsidR="00272B10" w:rsidRPr="00272B10" w:rsidRDefault="00272B10" w:rsidP="00272B10">
            <w:pPr>
              <w:jc w:val="center"/>
              <w:rPr>
                <w:rFonts w:eastAsia="Times New Roman"/>
                <w:lang w:eastAsia="fr-FR"/>
              </w:rPr>
            </w:pPr>
            <w:r w:rsidRPr="00272B10">
              <w:rPr>
                <w:lang w:bidi="es-ES" w:val="es-ES"/>
              </w:rPr>
              <w:t xml:space="preserve">100 €</w:t>
            </w:r>
          </w:p>
        </w:tc>
        <w:tc>
          <w:tcPr>
            <w:tcW w:w="2693" w:type="dxa"/>
            <w:tcBorders>
              <w:top w:val="nil"/>
              <w:left w:val="nil"/>
              <w:bottom w:val="single" w:sz="4" w:space="0" w:color="auto"/>
              <w:right w:val="single" w:sz="4" w:space="0" w:color="auto"/>
            </w:tcBorders>
            <w:noWrap/>
            <w:vAlign w:val="center"/>
            <w:hideMark/>
          </w:tcPr>
          <w:p w14:paraId="06465635" w14:textId="77777777" w:rsidR="00272B10" w:rsidRPr="00272B10" w:rsidRDefault="00272B10" w:rsidP="00272B10">
            <w:pPr>
              <w:jc w:val="center"/>
              <w:rPr>
                <w:rFonts w:eastAsia="Times New Roman"/>
                <w:color w:val="000000"/>
                <w:lang w:eastAsia="fr-FR"/>
              </w:rPr>
            </w:pPr>
            <w:r w:rsidRPr="00272B10">
              <w:rPr>
                <w:lang w:bidi="es-ES" w:val="es-ES"/>
              </w:rPr>
              <w:t xml:space="preserve">299 €</w:t>
            </w:r>
          </w:p>
        </w:tc>
      </w:tr>
      <w:tr w:rsidR="00AA597E" w:rsidRPr="00272B10" w14:paraId="040E6455"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076A2997" w14:textId="77777777" w:rsidR="00272B10" w:rsidRPr="00272B10" w:rsidRDefault="00272B10" w:rsidP="00272B10">
            <w:pPr>
              <w:rPr>
                <w:rFonts w:eastAsia="Times New Roman"/>
                <w:color w:val="000000"/>
                <w:lang w:eastAsia="fr-FR"/>
              </w:rPr>
            </w:pPr>
            <w:r w:rsidRPr="00272B10">
              <w:rPr>
                <w:lang w:bidi="es-ES" w:val="es-ES"/>
              </w:rPr>
              <w:t xml:space="preserve">De 801 a 900 km</w:t>
            </w:r>
          </w:p>
        </w:tc>
        <w:tc>
          <w:tcPr>
            <w:tcW w:w="2268" w:type="dxa"/>
            <w:tcBorders>
              <w:top w:val="nil"/>
              <w:left w:val="nil"/>
              <w:bottom w:val="single" w:sz="4" w:space="0" w:color="auto"/>
              <w:right w:val="single" w:sz="4" w:space="0" w:color="auto"/>
            </w:tcBorders>
            <w:noWrap/>
            <w:vAlign w:val="center"/>
            <w:hideMark/>
          </w:tcPr>
          <w:p w14:paraId="0ECA45EC" w14:textId="77777777" w:rsidR="00272B10" w:rsidRPr="00272B10" w:rsidRDefault="00272B10" w:rsidP="00272B10">
            <w:pPr>
              <w:jc w:val="center"/>
              <w:rPr>
                <w:rFonts w:eastAsia="Times New Roman"/>
                <w:color w:val="000000"/>
                <w:lang w:eastAsia="fr-FR"/>
              </w:rPr>
            </w:pPr>
            <w:r w:rsidRPr="00272B10">
              <w:rPr>
                <w:lang w:bidi="es-ES" w:val="es-ES"/>
              </w:rPr>
              <w:t xml:space="preserve">399 €</w:t>
            </w:r>
          </w:p>
        </w:tc>
        <w:tc>
          <w:tcPr>
            <w:tcW w:w="2268" w:type="dxa"/>
            <w:tcBorders>
              <w:top w:val="nil"/>
              <w:left w:val="nil"/>
              <w:bottom w:val="single" w:sz="4" w:space="0" w:color="auto"/>
              <w:right w:val="single" w:sz="4" w:space="0" w:color="auto"/>
            </w:tcBorders>
            <w:noWrap/>
            <w:vAlign w:val="center"/>
            <w:hideMark/>
          </w:tcPr>
          <w:p w14:paraId="00E92DD4" w14:textId="77777777" w:rsidR="00272B10" w:rsidRPr="00272B10" w:rsidRDefault="00272B10" w:rsidP="00272B10">
            <w:pPr>
              <w:jc w:val="center"/>
              <w:rPr>
                <w:rFonts w:eastAsia="Times New Roman"/>
                <w:lang w:eastAsia="fr-FR"/>
              </w:rPr>
            </w:pPr>
            <w:r w:rsidRPr="00272B10">
              <w:rPr>
                <w:lang w:bidi="es-ES" w:val="es-ES"/>
              </w:rPr>
              <w:t xml:space="preserve">100 €</w:t>
            </w:r>
          </w:p>
        </w:tc>
        <w:tc>
          <w:tcPr>
            <w:tcW w:w="2693" w:type="dxa"/>
            <w:tcBorders>
              <w:top w:val="nil"/>
              <w:left w:val="nil"/>
              <w:bottom w:val="single" w:sz="4" w:space="0" w:color="auto"/>
              <w:right w:val="single" w:sz="4" w:space="0" w:color="auto"/>
            </w:tcBorders>
            <w:noWrap/>
            <w:vAlign w:val="center"/>
            <w:hideMark/>
          </w:tcPr>
          <w:p w14:paraId="0C8FCF3F" w14:textId="77777777" w:rsidR="00272B10" w:rsidRPr="00272B10" w:rsidRDefault="00272B10" w:rsidP="00272B10">
            <w:pPr>
              <w:jc w:val="center"/>
              <w:rPr>
                <w:rFonts w:eastAsia="Times New Roman"/>
                <w:color w:val="000000"/>
                <w:lang w:eastAsia="fr-FR"/>
              </w:rPr>
            </w:pPr>
            <w:r w:rsidRPr="00272B10">
              <w:rPr>
                <w:lang w:bidi="es-ES" w:val="es-ES"/>
              </w:rPr>
              <w:t xml:space="preserve">299 €</w:t>
            </w:r>
          </w:p>
        </w:tc>
      </w:tr>
      <w:tr w:rsidR="00AA597E" w:rsidRPr="00272B10" w14:paraId="546A471C"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372BB196" w14:textId="77777777" w:rsidR="00272B10" w:rsidRPr="00272B10" w:rsidRDefault="00272B10" w:rsidP="00272B10">
            <w:pPr>
              <w:rPr>
                <w:rFonts w:eastAsia="Times New Roman"/>
                <w:color w:val="000000"/>
                <w:lang w:eastAsia="fr-FR"/>
              </w:rPr>
            </w:pPr>
            <w:r w:rsidRPr="00272B10">
              <w:rPr>
                <w:lang w:bidi="es-ES" w:val="es-ES"/>
              </w:rPr>
              <w:t xml:space="preserve">De 901 a 1000 km</w:t>
            </w:r>
          </w:p>
        </w:tc>
        <w:tc>
          <w:tcPr>
            <w:tcW w:w="2268" w:type="dxa"/>
            <w:tcBorders>
              <w:top w:val="nil"/>
              <w:left w:val="nil"/>
              <w:bottom w:val="single" w:sz="4" w:space="0" w:color="auto"/>
              <w:right w:val="single" w:sz="4" w:space="0" w:color="auto"/>
            </w:tcBorders>
            <w:noWrap/>
            <w:vAlign w:val="center"/>
            <w:hideMark/>
          </w:tcPr>
          <w:p w14:paraId="22489921" w14:textId="77777777" w:rsidR="00272B10" w:rsidRPr="00272B10" w:rsidRDefault="00272B10" w:rsidP="00272B10">
            <w:pPr>
              <w:jc w:val="center"/>
              <w:rPr>
                <w:rFonts w:eastAsia="Times New Roman"/>
                <w:color w:val="000000"/>
                <w:lang w:eastAsia="fr-FR"/>
              </w:rPr>
            </w:pPr>
            <w:r w:rsidRPr="00272B10">
              <w:rPr>
                <w:lang w:bidi="es-ES" w:val="es-ES"/>
              </w:rPr>
              <w:t xml:space="preserve">436 €</w:t>
            </w:r>
          </w:p>
        </w:tc>
        <w:tc>
          <w:tcPr>
            <w:tcW w:w="2268" w:type="dxa"/>
            <w:tcBorders>
              <w:top w:val="nil"/>
              <w:left w:val="nil"/>
              <w:bottom w:val="single" w:sz="4" w:space="0" w:color="auto"/>
              <w:right w:val="single" w:sz="4" w:space="0" w:color="auto"/>
            </w:tcBorders>
            <w:noWrap/>
            <w:vAlign w:val="center"/>
            <w:hideMark/>
          </w:tcPr>
          <w:p w14:paraId="562749AC" w14:textId="77777777" w:rsidR="00272B10" w:rsidRPr="00272B10" w:rsidRDefault="00272B10" w:rsidP="00272B10">
            <w:pPr>
              <w:jc w:val="center"/>
              <w:rPr>
                <w:rFonts w:eastAsia="Times New Roman"/>
                <w:lang w:eastAsia="fr-FR"/>
              </w:rPr>
            </w:pPr>
            <w:r w:rsidRPr="00272B10">
              <w:rPr>
                <w:lang w:bidi="es-ES" w:val="es-ES"/>
              </w:rPr>
              <w:t xml:space="preserve">100 €</w:t>
            </w:r>
          </w:p>
        </w:tc>
        <w:tc>
          <w:tcPr>
            <w:tcW w:w="2693" w:type="dxa"/>
            <w:tcBorders>
              <w:top w:val="nil"/>
              <w:left w:val="nil"/>
              <w:bottom w:val="single" w:sz="4" w:space="0" w:color="auto"/>
              <w:right w:val="single" w:sz="4" w:space="0" w:color="auto"/>
            </w:tcBorders>
            <w:noWrap/>
            <w:vAlign w:val="center"/>
            <w:hideMark/>
          </w:tcPr>
          <w:p w14:paraId="3C423EA6" w14:textId="77777777" w:rsidR="00272B10" w:rsidRPr="00272B10" w:rsidRDefault="00272B10" w:rsidP="00272B10">
            <w:pPr>
              <w:jc w:val="center"/>
              <w:rPr>
                <w:rFonts w:eastAsia="Times New Roman"/>
                <w:color w:val="000000"/>
                <w:lang w:eastAsia="fr-FR"/>
              </w:rPr>
            </w:pPr>
            <w:r w:rsidRPr="00272B10">
              <w:rPr>
                <w:lang w:bidi="es-ES" w:val="es-ES"/>
              </w:rPr>
              <w:t xml:space="preserve">336 €</w:t>
            </w:r>
          </w:p>
        </w:tc>
      </w:tr>
      <w:tr w:rsidR="00AA597E" w:rsidRPr="00272B10" w14:paraId="5620D18E"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0C36F117" w14:textId="77777777" w:rsidR="00272B10" w:rsidRPr="00272B10" w:rsidRDefault="00272B10" w:rsidP="00272B10">
            <w:pPr>
              <w:rPr>
                <w:rFonts w:eastAsia="Times New Roman"/>
                <w:color w:val="000000"/>
                <w:lang w:eastAsia="fr-FR"/>
              </w:rPr>
            </w:pPr>
            <w:r w:rsidRPr="00272B10">
              <w:rPr>
                <w:lang w:bidi="es-ES" w:val="es-ES"/>
              </w:rPr>
              <w:t xml:space="preserve">De 1001 a 1070 km</w:t>
            </w:r>
          </w:p>
        </w:tc>
        <w:tc>
          <w:tcPr>
            <w:tcW w:w="2268" w:type="dxa"/>
            <w:tcBorders>
              <w:top w:val="nil"/>
              <w:left w:val="nil"/>
              <w:bottom w:val="single" w:sz="4" w:space="0" w:color="auto"/>
              <w:right w:val="single" w:sz="4" w:space="0" w:color="auto"/>
            </w:tcBorders>
            <w:noWrap/>
            <w:vAlign w:val="center"/>
            <w:hideMark/>
          </w:tcPr>
          <w:p w14:paraId="32CBB2C2" w14:textId="77777777" w:rsidR="00272B10" w:rsidRPr="00272B10" w:rsidRDefault="00272B10" w:rsidP="00272B10">
            <w:pPr>
              <w:jc w:val="center"/>
              <w:rPr>
                <w:rFonts w:eastAsia="Times New Roman"/>
                <w:color w:val="000000"/>
                <w:lang w:eastAsia="fr-FR"/>
              </w:rPr>
            </w:pPr>
            <w:r w:rsidRPr="00272B10">
              <w:rPr>
                <w:lang w:bidi="es-ES" w:val="es-ES"/>
              </w:rPr>
              <w:t xml:space="preserve">458 €</w:t>
            </w:r>
          </w:p>
        </w:tc>
        <w:tc>
          <w:tcPr>
            <w:tcW w:w="2268" w:type="dxa"/>
            <w:tcBorders>
              <w:top w:val="nil"/>
              <w:left w:val="nil"/>
              <w:bottom w:val="single" w:sz="4" w:space="0" w:color="auto"/>
              <w:right w:val="single" w:sz="4" w:space="0" w:color="auto"/>
            </w:tcBorders>
            <w:noWrap/>
            <w:vAlign w:val="center"/>
            <w:hideMark/>
          </w:tcPr>
          <w:p w14:paraId="4B95872E" w14:textId="77777777" w:rsidR="00272B10" w:rsidRPr="00272B10" w:rsidRDefault="00272B10" w:rsidP="00272B10">
            <w:pPr>
              <w:jc w:val="center"/>
              <w:rPr>
                <w:rFonts w:eastAsia="Times New Roman"/>
                <w:lang w:eastAsia="fr-FR"/>
              </w:rPr>
            </w:pPr>
            <w:r w:rsidRPr="00272B10">
              <w:rPr>
                <w:lang w:bidi="es-ES" w:val="es-ES"/>
              </w:rPr>
              <w:t xml:space="preserve">100 €</w:t>
            </w:r>
          </w:p>
        </w:tc>
        <w:tc>
          <w:tcPr>
            <w:tcW w:w="2693" w:type="dxa"/>
            <w:tcBorders>
              <w:top w:val="nil"/>
              <w:left w:val="nil"/>
              <w:bottom w:val="single" w:sz="4" w:space="0" w:color="auto"/>
              <w:right w:val="single" w:sz="4" w:space="0" w:color="auto"/>
            </w:tcBorders>
            <w:noWrap/>
            <w:vAlign w:val="center"/>
            <w:hideMark/>
          </w:tcPr>
          <w:p w14:paraId="426FCD39" w14:textId="77777777" w:rsidR="00272B10" w:rsidRPr="00272B10" w:rsidRDefault="00272B10" w:rsidP="00272B10">
            <w:pPr>
              <w:jc w:val="center"/>
              <w:rPr>
                <w:rFonts w:eastAsia="Times New Roman"/>
                <w:color w:val="000000"/>
                <w:lang w:eastAsia="fr-FR"/>
              </w:rPr>
            </w:pPr>
            <w:r w:rsidRPr="00272B10">
              <w:rPr>
                <w:lang w:bidi="es-ES" w:val="es-ES"/>
              </w:rPr>
              <w:t xml:space="preserve">358 €</w:t>
            </w:r>
          </w:p>
        </w:tc>
      </w:tr>
      <w:tr w:rsidR="00AA597E" w:rsidRPr="00272B10" w14:paraId="1DBA0E96"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44142A39" w14:textId="77777777" w:rsidR="00272B10" w:rsidRPr="00272B10" w:rsidRDefault="00272B10" w:rsidP="00272B10">
            <w:pPr>
              <w:rPr>
                <w:rFonts w:eastAsia="Times New Roman"/>
                <w:color w:val="000000"/>
                <w:lang w:eastAsia="fr-FR"/>
              </w:rPr>
            </w:pPr>
            <w:r w:rsidRPr="00272B10">
              <w:rPr>
                <w:lang w:bidi="es-ES" w:val="es-ES"/>
              </w:rPr>
              <w:t xml:space="preserve">Más de 1070 km</w:t>
            </w:r>
          </w:p>
        </w:tc>
        <w:tc>
          <w:tcPr>
            <w:tcW w:w="2268" w:type="dxa"/>
            <w:tcBorders>
              <w:top w:val="nil"/>
              <w:left w:val="nil"/>
              <w:bottom w:val="single" w:sz="4" w:space="0" w:color="auto"/>
              <w:right w:val="single" w:sz="4" w:space="0" w:color="auto"/>
            </w:tcBorders>
            <w:noWrap/>
            <w:vAlign w:val="center"/>
            <w:hideMark/>
          </w:tcPr>
          <w:p w14:paraId="54A4AD4A" w14:textId="77777777" w:rsidR="00272B10" w:rsidRPr="00272B10" w:rsidRDefault="00272B10" w:rsidP="00272B10">
            <w:pPr>
              <w:jc w:val="center"/>
              <w:rPr>
                <w:rFonts w:eastAsia="Times New Roman"/>
                <w:color w:val="000000"/>
                <w:lang w:eastAsia="fr-FR"/>
              </w:rPr>
            </w:pPr>
            <w:r w:rsidRPr="00272B10">
              <w:rPr>
                <w:lang w:bidi="es-ES" w:val="es-ES"/>
              </w:rPr>
              <w:t xml:space="preserve">499 €</w:t>
            </w:r>
          </w:p>
        </w:tc>
        <w:tc>
          <w:tcPr>
            <w:tcW w:w="2268" w:type="dxa"/>
            <w:tcBorders>
              <w:top w:val="nil"/>
              <w:left w:val="nil"/>
              <w:bottom w:val="single" w:sz="4" w:space="0" w:color="auto"/>
              <w:right w:val="single" w:sz="4" w:space="0" w:color="auto"/>
            </w:tcBorders>
            <w:noWrap/>
            <w:vAlign w:val="center"/>
            <w:hideMark/>
          </w:tcPr>
          <w:p w14:paraId="4C98CEE4" w14:textId="77777777" w:rsidR="00272B10" w:rsidRPr="00272B10" w:rsidRDefault="00272B10" w:rsidP="00272B10">
            <w:pPr>
              <w:jc w:val="center"/>
              <w:rPr>
                <w:rFonts w:eastAsia="Times New Roman"/>
                <w:lang w:eastAsia="fr-FR"/>
              </w:rPr>
            </w:pPr>
            <w:r w:rsidRPr="00272B10">
              <w:rPr>
                <w:lang w:bidi="es-ES" w:val="es-ES"/>
              </w:rPr>
              <w:t xml:space="preserve">100 €</w:t>
            </w:r>
          </w:p>
        </w:tc>
        <w:tc>
          <w:tcPr>
            <w:tcW w:w="2693" w:type="dxa"/>
            <w:tcBorders>
              <w:top w:val="nil"/>
              <w:left w:val="nil"/>
              <w:bottom w:val="single" w:sz="4" w:space="0" w:color="auto"/>
              <w:right w:val="single" w:sz="4" w:space="0" w:color="auto"/>
            </w:tcBorders>
            <w:noWrap/>
            <w:vAlign w:val="center"/>
            <w:hideMark/>
          </w:tcPr>
          <w:p w14:paraId="1D45E6F5" w14:textId="77777777" w:rsidR="00272B10" w:rsidRPr="00272B10" w:rsidRDefault="00272B10" w:rsidP="00272B10">
            <w:pPr>
              <w:jc w:val="center"/>
              <w:rPr>
                <w:rFonts w:eastAsia="Times New Roman"/>
                <w:color w:val="000000"/>
                <w:lang w:eastAsia="fr-FR"/>
              </w:rPr>
            </w:pPr>
            <w:r w:rsidRPr="00272B10">
              <w:rPr>
                <w:lang w:bidi="es-ES" w:val="es-ES"/>
              </w:rPr>
              <w:t xml:space="preserve">399 €</w:t>
            </w:r>
          </w:p>
        </w:tc>
      </w:tr>
      <w:tr w:rsidR="00AA597E" w:rsidRPr="00272B10" w14:paraId="01726C48" w14:textId="77777777" w:rsidTr="00AE332A">
        <w:trPr>
          <w:trHeight w:val="300"/>
        </w:trPr>
        <w:tc>
          <w:tcPr>
            <w:tcW w:w="1985" w:type="dxa"/>
            <w:tcBorders>
              <w:top w:val="nil"/>
              <w:left w:val="nil"/>
              <w:bottom w:val="nil"/>
              <w:right w:val="nil"/>
            </w:tcBorders>
            <w:noWrap/>
            <w:vAlign w:val="bottom"/>
            <w:hideMark/>
          </w:tcPr>
          <w:p w14:paraId="05CE5235" w14:textId="77777777" w:rsidR="00272B10" w:rsidRPr="00272B10" w:rsidRDefault="00272B10" w:rsidP="00272B10">
            <w:pPr>
              <w:jc w:val="center"/>
              <w:rPr>
                <w:rFonts w:eastAsia="Times New Roman"/>
                <w:color w:val="000000"/>
                <w:lang w:eastAsia="fr-FR"/>
              </w:rPr>
            </w:pPr>
          </w:p>
        </w:tc>
        <w:tc>
          <w:tcPr>
            <w:tcW w:w="2268" w:type="dxa"/>
            <w:tcBorders>
              <w:top w:val="nil"/>
              <w:left w:val="nil"/>
              <w:bottom w:val="nil"/>
              <w:right w:val="nil"/>
            </w:tcBorders>
            <w:noWrap/>
            <w:vAlign w:val="bottom"/>
            <w:hideMark/>
          </w:tcPr>
          <w:p w14:paraId="57347A31" w14:textId="77777777" w:rsidR="00272B10" w:rsidRPr="00272B10" w:rsidRDefault="00272B10" w:rsidP="00272B10">
            <w:pPr>
              <w:rPr>
                <w:rFonts w:ascii="Times New Roman" w:eastAsia="Times New Roman" w:hAnsi="Times New Roman" w:cs="Times New Roman"/>
                <w:sz w:val="20"/>
                <w:szCs w:val="20"/>
                <w:lang w:eastAsia="fr-FR"/>
              </w:rPr>
            </w:pPr>
          </w:p>
        </w:tc>
        <w:tc>
          <w:tcPr>
            <w:tcW w:w="2268" w:type="dxa"/>
            <w:tcBorders>
              <w:top w:val="nil"/>
              <w:left w:val="nil"/>
              <w:bottom w:val="nil"/>
              <w:right w:val="nil"/>
            </w:tcBorders>
            <w:noWrap/>
            <w:vAlign w:val="bottom"/>
            <w:hideMark/>
          </w:tcPr>
          <w:p w14:paraId="134099D2" w14:textId="77777777" w:rsidR="00272B10" w:rsidRPr="00272B10" w:rsidRDefault="00272B10" w:rsidP="00272B10">
            <w:pPr>
              <w:rPr>
                <w:rFonts w:ascii="Times New Roman" w:eastAsia="Times New Roman" w:hAnsi="Times New Roman" w:cs="Times New Roman"/>
                <w:sz w:val="20"/>
                <w:szCs w:val="20"/>
                <w:lang w:eastAsia="fr-FR"/>
              </w:rPr>
            </w:pPr>
          </w:p>
        </w:tc>
        <w:tc>
          <w:tcPr>
            <w:tcW w:w="2693" w:type="dxa"/>
            <w:tcBorders>
              <w:top w:val="nil"/>
              <w:left w:val="nil"/>
              <w:bottom w:val="nil"/>
              <w:right w:val="nil"/>
            </w:tcBorders>
            <w:noWrap/>
            <w:vAlign w:val="bottom"/>
            <w:hideMark/>
          </w:tcPr>
          <w:p w14:paraId="3059D5F9" w14:textId="77777777" w:rsidR="00272B10" w:rsidRPr="00272B10" w:rsidRDefault="00272B10" w:rsidP="00272B10">
            <w:pPr>
              <w:rPr>
                <w:rFonts w:ascii="Times New Roman" w:eastAsia="Times New Roman" w:hAnsi="Times New Roman" w:cs="Times New Roman"/>
                <w:sz w:val="20"/>
                <w:szCs w:val="20"/>
                <w:lang w:eastAsia="fr-FR"/>
              </w:rPr>
            </w:pPr>
          </w:p>
        </w:tc>
      </w:tr>
      <w:tr w:rsidR="00AA597E" w:rsidRPr="00272B10" w14:paraId="5633055A" w14:textId="77777777" w:rsidTr="00AE332A">
        <w:trPr>
          <w:trHeight w:val="658"/>
        </w:trPr>
        <w:tc>
          <w:tcPr>
            <w:tcW w:w="1985" w:type="dxa"/>
            <w:tcBorders>
              <w:top w:val="single" w:sz="4" w:space="0" w:color="auto"/>
              <w:left w:val="single" w:sz="4" w:space="0" w:color="auto"/>
              <w:bottom w:val="single" w:sz="4" w:space="0" w:color="auto"/>
              <w:right w:val="single" w:sz="4" w:space="0" w:color="auto"/>
            </w:tcBorders>
            <w:vAlign w:val="center"/>
            <w:hideMark/>
          </w:tcPr>
          <w:p w14:paraId="1DB0A9D3" w14:textId="77777777" w:rsidR="00272B10" w:rsidRPr="00272B10" w:rsidRDefault="00272B10" w:rsidP="00272B10">
            <w:pPr>
              <w:jc w:val="center"/>
              <w:rPr>
                <w:rFonts w:eastAsia="Times New Roman"/>
                <w:color w:val="000000"/>
                <w:lang w:eastAsia="fr-FR"/>
              </w:rPr>
            </w:pPr>
            <w:r w:rsidRPr="00272B10">
              <w:rPr>
                <w:lang w:bidi="es-ES" w:val="es-ES"/>
              </w:rPr>
              <w:t xml:space="preserve">Distancias</w:t>
            </w:r>
          </w:p>
        </w:tc>
        <w:tc>
          <w:tcPr>
            <w:tcW w:w="2268" w:type="dxa"/>
            <w:tcBorders>
              <w:top w:val="single" w:sz="4" w:space="0" w:color="auto"/>
              <w:left w:val="nil"/>
              <w:bottom w:val="single" w:sz="4" w:space="0" w:color="auto"/>
              <w:right w:val="single" w:sz="4" w:space="0" w:color="auto"/>
            </w:tcBorders>
            <w:vAlign w:val="center"/>
            <w:hideMark/>
          </w:tcPr>
          <w:p w14:paraId="1D6FC8D1" w14:textId="77777777" w:rsidR="00272B10" w:rsidRPr="00272B10" w:rsidRDefault="00272B10" w:rsidP="00272B10">
            <w:pPr>
              <w:jc w:val="center"/>
              <w:rPr>
                <w:rFonts w:eastAsia="Times New Roman"/>
                <w:color w:val="7030A0"/>
                <w:lang w:eastAsia="fr-FR"/>
              </w:rPr>
            </w:pPr>
            <w:r w:rsidRPr="00272B10">
              <w:rPr>
                <w:color w:val="7030A0"/>
                <w:lang w:bidi="es-ES" w:val="es-ES"/>
              </w:rPr>
              <w:t xml:space="preserve">Baremo de control infantil</w:t>
            </w:r>
          </w:p>
        </w:tc>
        <w:tc>
          <w:tcPr>
            <w:tcW w:w="2268" w:type="dxa"/>
            <w:tcBorders>
              <w:top w:val="single" w:sz="4" w:space="0" w:color="auto"/>
              <w:left w:val="nil"/>
              <w:bottom w:val="single" w:sz="4" w:space="0" w:color="auto"/>
              <w:right w:val="single" w:sz="4" w:space="0" w:color="auto"/>
            </w:tcBorders>
            <w:vAlign w:val="center"/>
            <w:hideMark/>
          </w:tcPr>
          <w:p w14:paraId="6477ABA4" w14:textId="77777777" w:rsidR="00272B10" w:rsidRPr="00272B10" w:rsidRDefault="00272B10" w:rsidP="00272B10">
            <w:pPr>
              <w:jc w:val="center"/>
              <w:rPr>
                <w:rFonts w:eastAsia="Times New Roman"/>
                <w:color w:val="7030A0"/>
                <w:lang w:eastAsia="fr-FR"/>
              </w:rPr>
            </w:pPr>
            <w:r w:rsidRPr="00272B10">
              <w:rPr>
                <w:color w:val="7030A0"/>
                <w:lang w:bidi="es-ES" w:val="es-ES"/>
              </w:rPr>
              <w:t xml:space="preserve">Multa fija</w:t>
            </w:r>
          </w:p>
        </w:tc>
        <w:tc>
          <w:tcPr>
            <w:tcW w:w="2693" w:type="dxa"/>
            <w:tcBorders>
              <w:top w:val="single" w:sz="4" w:space="0" w:color="auto"/>
              <w:left w:val="nil"/>
              <w:bottom w:val="single" w:sz="4" w:space="0" w:color="auto"/>
              <w:right w:val="single" w:sz="4" w:space="0" w:color="auto"/>
            </w:tcBorders>
            <w:vAlign w:val="center"/>
            <w:hideMark/>
          </w:tcPr>
          <w:p w14:paraId="5E008D21" w14:textId="49990547" w:rsidR="00272B10" w:rsidRPr="00272B10" w:rsidRDefault="00272B10" w:rsidP="00272B10">
            <w:pPr>
              <w:jc w:val="center"/>
              <w:rPr>
                <w:rFonts w:eastAsia="Times New Roman"/>
                <w:color w:val="7030A0"/>
                <w:lang w:eastAsia="fr-FR"/>
              </w:rPr>
            </w:pPr>
            <w:r w:rsidRPr="00272B10">
              <w:rPr>
                <w:color w:val="7030A0"/>
                <w:lang w:bidi="es-ES" w:val="es-ES"/>
              </w:rPr>
              <w:t xml:space="preserve">Pago insuficiente</w:t>
            </w:r>
          </w:p>
        </w:tc>
      </w:tr>
      <w:tr w:rsidR="00AA597E" w:rsidRPr="00272B10" w14:paraId="3909D17D"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7E6129C7" w14:textId="77777777" w:rsidR="00272B10" w:rsidRPr="00272B10" w:rsidRDefault="00272B10" w:rsidP="00272B10">
            <w:pPr>
              <w:rPr>
                <w:rFonts w:eastAsia="Times New Roman"/>
                <w:color w:val="000000"/>
                <w:lang w:eastAsia="fr-FR"/>
              </w:rPr>
            </w:pPr>
            <w:r w:rsidRPr="00272B10">
              <w:rPr>
                <w:lang w:bidi="es-ES" w:val="es-ES"/>
              </w:rPr>
              <w:t xml:space="preserve">Hasta 100 km</w:t>
            </w:r>
          </w:p>
        </w:tc>
        <w:tc>
          <w:tcPr>
            <w:tcW w:w="2268" w:type="dxa"/>
            <w:tcBorders>
              <w:top w:val="nil"/>
              <w:left w:val="nil"/>
              <w:bottom w:val="single" w:sz="4" w:space="0" w:color="auto"/>
              <w:right w:val="single" w:sz="4" w:space="0" w:color="auto"/>
            </w:tcBorders>
            <w:noWrap/>
            <w:vAlign w:val="center"/>
            <w:hideMark/>
          </w:tcPr>
          <w:p w14:paraId="708CC08F" w14:textId="77777777" w:rsidR="00272B10" w:rsidRPr="00272B10" w:rsidRDefault="00272B10" w:rsidP="00272B10">
            <w:pPr>
              <w:jc w:val="center"/>
              <w:rPr>
                <w:rFonts w:eastAsia="Times New Roman"/>
                <w:color w:val="000000"/>
                <w:lang w:eastAsia="fr-FR"/>
              </w:rPr>
            </w:pPr>
            <w:r w:rsidRPr="00272B10">
              <w:rPr>
                <w:lang w:bidi="es-ES" w:val="es-ES"/>
              </w:rPr>
              <w:t xml:space="preserve">93 €</w:t>
            </w:r>
          </w:p>
        </w:tc>
        <w:tc>
          <w:tcPr>
            <w:tcW w:w="2268" w:type="dxa"/>
            <w:tcBorders>
              <w:top w:val="nil"/>
              <w:left w:val="nil"/>
              <w:bottom w:val="single" w:sz="4" w:space="0" w:color="auto"/>
              <w:right w:val="single" w:sz="4" w:space="0" w:color="auto"/>
            </w:tcBorders>
            <w:noWrap/>
            <w:vAlign w:val="center"/>
            <w:hideMark/>
          </w:tcPr>
          <w:p w14:paraId="62C42529" w14:textId="77777777" w:rsidR="00272B10" w:rsidRPr="00272B10" w:rsidRDefault="00272B10" w:rsidP="00272B10">
            <w:pPr>
              <w:jc w:val="center"/>
              <w:rPr>
                <w:rFonts w:eastAsia="Times New Roman"/>
                <w:color w:val="000000"/>
                <w:lang w:eastAsia="fr-FR"/>
              </w:rPr>
            </w:pPr>
            <w:r w:rsidRPr="00272B10">
              <w:rPr>
                <w:lang w:bidi="es-ES" w:val="es-ES"/>
              </w:rPr>
              <w:t xml:space="preserve">50 €</w:t>
            </w:r>
          </w:p>
        </w:tc>
        <w:tc>
          <w:tcPr>
            <w:tcW w:w="2693" w:type="dxa"/>
            <w:tcBorders>
              <w:top w:val="nil"/>
              <w:left w:val="nil"/>
              <w:bottom w:val="single" w:sz="4" w:space="0" w:color="auto"/>
              <w:right w:val="single" w:sz="4" w:space="0" w:color="auto"/>
            </w:tcBorders>
            <w:noWrap/>
            <w:vAlign w:val="center"/>
            <w:hideMark/>
          </w:tcPr>
          <w:p w14:paraId="19D26F70" w14:textId="77777777" w:rsidR="00272B10" w:rsidRPr="00272B10" w:rsidRDefault="00272B10" w:rsidP="00272B10">
            <w:pPr>
              <w:jc w:val="center"/>
              <w:rPr>
                <w:rFonts w:eastAsia="Times New Roman"/>
                <w:color w:val="000000"/>
                <w:lang w:eastAsia="fr-FR"/>
              </w:rPr>
            </w:pPr>
            <w:r w:rsidRPr="00272B10">
              <w:rPr>
                <w:lang w:bidi="es-ES" w:val="es-ES"/>
              </w:rPr>
              <w:t xml:space="preserve">43 €</w:t>
            </w:r>
          </w:p>
        </w:tc>
      </w:tr>
      <w:tr w:rsidR="00AA597E" w:rsidRPr="00272B10" w14:paraId="1C81B0FD"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48B66BEC" w14:textId="4B18F304" w:rsidR="00272B10" w:rsidRPr="00272B10" w:rsidRDefault="00272B10" w:rsidP="00272B10">
            <w:pPr>
              <w:rPr>
                <w:rFonts w:eastAsia="Times New Roman"/>
                <w:color w:val="000000"/>
                <w:lang w:eastAsia="fr-FR"/>
              </w:rPr>
            </w:pPr>
            <w:r w:rsidRPr="00272B10">
              <w:rPr>
                <w:lang w:bidi="es-ES" w:val="es-ES"/>
              </w:rPr>
              <w:t xml:space="preserve">De 101 a 200 km</w:t>
            </w:r>
          </w:p>
        </w:tc>
        <w:tc>
          <w:tcPr>
            <w:tcW w:w="2268" w:type="dxa"/>
            <w:tcBorders>
              <w:top w:val="nil"/>
              <w:left w:val="nil"/>
              <w:bottom w:val="single" w:sz="4" w:space="0" w:color="auto"/>
              <w:right w:val="single" w:sz="4" w:space="0" w:color="auto"/>
            </w:tcBorders>
            <w:noWrap/>
            <w:vAlign w:val="center"/>
            <w:hideMark/>
          </w:tcPr>
          <w:p w14:paraId="19570977" w14:textId="77777777" w:rsidR="00272B10" w:rsidRPr="00272B10" w:rsidRDefault="00272B10" w:rsidP="00272B10">
            <w:pPr>
              <w:jc w:val="center"/>
              <w:rPr>
                <w:rFonts w:eastAsia="Times New Roman"/>
                <w:color w:val="000000"/>
                <w:lang w:eastAsia="fr-FR"/>
              </w:rPr>
            </w:pPr>
            <w:r w:rsidRPr="00272B10">
              <w:rPr>
                <w:lang w:bidi="es-ES" w:val="es-ES"/>
              </w:rPr>
              <w:t xml:space="preserve">120 €</w:t>
            </w:r>
          </w:p>
        </w:tc>
        <w:tc>
          <w:tcPr>
            <w:tcW w:w="2268" w:type="dxa"/>
            <w:tcBorders>
              <w:top w:val="nil"/>
              <w:left w:val="nil"/>
              <w:bottom w:val="single" w:sz="4" w:space="0" w:color="auto"/>
              <w:right w:val="single" w:sz="4" w:space="0" w:color="auto"/>
            </w:tcBorders>
            <w:noWrap/>
            <w:vAlign w:val="center"/>
            <w:hideMark/>
          </w:tcPr>
          <w:p w14:paraId="3B12CDB5" w14:textId="77777777" w:rsidR="00272B10" w:rsidRPr="00272B10" w:rsidRDefault="00272B10" w:rsidP="00272B10">
            <w:pPr>
              <w:jc w:val="center"/>
              <w:rPr>
                <w:rFonts w:eastAsia="Times New Roman"/>
                <w:color w:val="000000"/>
                <w:lang w:eastAsia="fr-FR"/>
              </w:rPr>
            </w:pPr>
            <w:r w:rsidRPr="00272B10">
              <w:rPr>
                <w:lang w:bidi="es-ES" w:val="es-ES"/>
              </w:rPr>
              <w:t xml:space="preserve">50 €</w:t>
            </w:r>
          </w:p>
        </w:tc>
        <w:tc>
          <w:tcPr>
            <w:tcW w:w="2693" w:type="dxa"/>
            <w:tcBorders>
              <w:top w:val="nil"/>
              <w:left w:val="nil"/>
              <w:bottom w:val="single" w:sz="4" w:space="0" w:color="auto"/>
              <w:right w:val="single" w:sz="4" w:space="0" w:color="auto"/>
            </w:tcBorders>
            <w:noWrap/>
            <w:vAlign w:val="center"/>
            <w:hideMark/>
          </w:tcPr>
          <w:p w14:paraId="5B6A6A6D" w14:textId="77777777" w:rsidR="00272B10" w:rsidRPr="00272B10" w:rsidRDefault="00272B10" w:rsidP="00272B10">
            <w:pPr>
              <w:jc w:val="center"/>
              <w:rPr>
                <w:rFonts w:eastAsia="Times New Roman"/>
                <w:color w:val="000000"/>
                <w:lang w:eastAsia="fr-FR"/>
              </w:rPr>
            </w:pPr>
            <w:r w:rsidRPr="00272B10">
              <w:rPr>
                <w:lang w:bidi="es-ES" w:val="es-ES"/>
              </w:rPr>
              <w:t xml:space="preserve">70 €</w:t>
            </w:r>
          </w:p>
        </w:tc>
      </w:tr>
      <w:tr w:rsidR="00AA597E" w:rsidRPr="00272B10" w14:paraId="577BA7FE"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366FA823" w14:textId="4016B52B" w:rsidR="00272B10" w:rsidRPr="00272B10" w:rsidRDefault="00272B10" w:rsidP="00272B10">
            <w:pPr>
              <w:rPr>
                <w:rFonts w:eastAsia="Times New Roman"/>
                <w:color w:val="000000"/>
                <w:lang w:eastAsia="fr-FR"/>
              </w:rPr>
            </w:pPr>
            <w:r w:rsidRPr="00272B10">
              <w:rPr>
                <w:lang w:bidi="es-ES" w:val="es-ES"/>
              </w:rPr>
              <w:t xml:space="preserve">De 201 a 300 km</w:t>
            </w:r>
          </w:p>
        </w:tc>
        <w:tc>
          <w:tcPr>
            <w:tcW w:w="2268" w:type="dxa"/>
            <w:tcBorders>
              <w:top w:val="nil"/>
              <w:left w:val="nil"/>
              <w:bottom w:val="single" w:sz="4" w:space="0" w:color="auto"/>
              <w:right w:val="single" w:sz="4" w:space="0" w:color="auto"/>
            </w:tcBorders>
            <w:noWrap/>
            <w:vAlign w:val="center"/>
            <w:hideMark/>
          </w:tcPr>
          <w:p w14:paraId="74921277" w14:textId="77777777" w:rsidR="00272B10" w:rsidRPr="00272B10" w:rsidRDefault="00272B10" w:rsidP="00272B10">
            <w:pPr>
              <w:jc w:val="center"/>
              <w:rPr>
                <w:rFonts w:eastAsia="Times New Roman"/>
                <w:color w:val="000000"/>
                <w:lang w:eastAsia="fr-FR"/>
              </w:rPr>
            </w:pPr>
            <w:r w:rsidRPr="00272B10">
              <w:rPr>
                <w:lang w:bidi="es-ES" w:val="es-ES"/>
              </w:rPr>
              <w:t xml:space="preserve">132 €</w:t>
            </w:r>
          </w:p>
        </w:tc>
        <w:tc>
          <w:tcPr>
            <w:tcW w:w="2268" w:type="dxa"/>
            <w:tcBorders>
              <w:top w:val="nil"/>
              <w:left w:val="nil"/>
              <w:bottom w:val="single" w:sz="4" w:space="0" w:color="auto"/>
              <w:right w:val="single" w:sz="4" w:space="0" w:color="auto"/>
            </w:tcBorders>
            <w:noWrap/>
            <w:vAlign w:val="center"/>
            <w:hideMark/>
          </w:tcPr>
          <w:p w14:paraId="22DB5193" w14:textId="77777777" w:rsidR="00272B10" w:rsidRPr="00272B10" w:rsidRDefault="00272B10" w:rsidP="00272B10">
            <w:pPr>
              <w:jc w:val="center"/>
              <w:rPr>
                <w:rFonts w:eastAsia="Times New Roman"/>
                <w:color w:val="000000"/>
                <w:lang w:eastAsia="fr-FR"/>
              </w:rPr>
            </w:pPr>
            <w:r w:rsidRPr="00272B10">
              <w:rPr>
                <w:lang w:bidi="es-ES" w:val="es-ES"/>
              </w:rPr>
              <w:t xml:space="preserve">50 €</w:t>
            </w:r>
          </w:p>
        </w:tc>
        <w:tc>
          <w:tcPr>
            <w:tcW w:w="2693" w:type="dxa"/>
            <w:tcBorders>
              <w:top w:val="nil"/>
              <w:left w:val="nil"/>
              <w:bottom w:val="single" w:sz="4" w:space="0" w:color="auto"/>
              <w:right w:val="single" w:sz="4" w:space="0" w:color="auto"/>
            </w:tcBorders>
            <w:noWrap/>
            <w:vAlign w:val="center"/>
            <w:hideMark/>
          </w:tcPr>
          <w:p w14:paraId="52D52F12" w14:textId="77777777" w:rsidR="00272B10" w:rsidRPr="00272B10" w:rsidRDefault="00272B10" w:rsidP="00272B10">
            <w:pPr>
              <w:jc w:val="center"/>
              <w:rPr>
                <w:rFonts w:eastAsia="Times New Roman"/>
                <w:color w:val="000000"/>
                <w:lang w:eastAsia="fr-FR"/>
              </w:rPr>
            </w:pPr>
            <w:r w:rsidRPr="00272B10">
              <w:rPr>
                <w:lang w:bidi="es-ES" w:val="es-ES"/>
              </w:rPr>
              <w:t xml:space="preserve">82 €</w:t>
            </w:r>
          </w:p>
        </w:tc>
      </w:tr>
      <w:tr w:rsidR="00AA597E" w:rsidRPr="00272B10" w14:paraId="1EB7CC0C"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3DE8AF0A" w14:textId="7A9EFB3C" w:rsidR="00272B10" w:rsidRPr="00272B10" w:rsidRDefault="00272B10" w:rsidP="00272B10">
            <w:pPr>
              <w:rPr>
                <w:rFonts w:eastAsia="Times New Roman"/>
                <w:color w:val="000000"/>
                <w:lang w:eastAsia="fr-FR"/>
              </w:rPr>
            </w:pPr>
            <w:r w:rsidRPr="00272B10">
              <w:rPr>
                <w:lang w:bidi="es-ES" w:val="es-ES"/>
              </w:rPr>
              <w:t xml:space="preserve">De 301 a 400 km</w:t>
            </w:r>
          </w:p>
        </w:tc>
        <w:tc>
          <w:tcPr>
            <w:tcW w:w="2268" w:type="dxa"/>
            <w:tcBorders>
              <w:top w:val="nil"/>
              <w:left w:val="nil"/>
              <w:bottom w:val="single" w:sz="4" w:space="0" w:color="auto"/>
              <w:right w:val="single" w:sz="4" w:space="0" w:color="auto"/>
            </w:tcBorders>
            <w:noWrap/>
            <w:vAlign w:val="center"/>
            <w:hideMark/>
          </w:tcPr>
          <w:p w14:paraId="228FDE76" w14:textId="77777777" w:rsidR="00272B10" w:rsidRPr="00272B10" w:rsidRDefault="00272B10" w:rsidP="00272B10">
            <w:pPr>
              <w:jc w:val="center"/>
              <w:rPr>
                <w:rFonts w:eastAsia="Times New Roman"/>
                <w:color w:val="000000"/>
                <w:lang w:eastAsia="fr-FR"/>
              </w:rPr>
            </w:pPr>
            <w:r w:rsidRPr="00272B10">
              <w:rPr>
                <w:lang w:bidi="es-ES" w:val="es-ES"/>
              </w:rPr>
              <w:t xml:space="preserve">136 €</w:t>
            </w:r>
          </w:p>
        </w:tc>
        <w:tc>
          <w:tcPr>
            <w:tcW w:w="2268" w:type="dxa"/>
            <w:tcBorders>
              <w:top w:val="nil"/>
              <w:left w:val="nil"/>
              <w:bottom w:val="single" w:sz="4" w:space="0" w:color="auto"/>
              <w:right w:val="single" w:sz="4" w:space="0" w:color="auto"/>
            </w:tcBorders>
            <w:noWrap/>
            <w:vAlign w:val="center"/>
            <w:hideMark/>
          </w:tcPr>
          <w:p w14:paraId="045627D1" w14:textId="77777777" w:rsidR="00272B10" w:rsidRPr="00272B10" w:rsidRDefault="00272B10" w:rsidP="00272B10">
            <w:pPr>
              <w:jc w:val="center"/>
              <w:rPr>
                <w:rFonts w:eastAsia="Times New Roman"/>
                <w:color w:val="000000"/>
                <w:lang w:eastAsia="fr-FR"/>
              </w:rPr>
            </w:pPr>
            <w:r w:rsidRPr="00272B10">
              <w:rPr>
                <w:lang w:bidi="es-ES" w:val="es-ES"/>
              </w:rPr>
              <w:t xml:space="preserve">50 €</w:t>
            </w:r>
          </w:p>
        </w:tc>
        <w:tc>
          <w:tcPr>
            <w:tcW w:w="2693" w:type="dxa"/>
            <w:tcBorders>
              <w:top w:val="nil"/>
              <w:left w:val="nil"/>
              <w:bottom w:val="single" w:sz="4" w:space="0" w:color="auto"/>
              <w:right w:val="single" w:sz="4" w:space="0" w:color="auto"/>
            </w:tcBorders>
            <w:noWrap/>
            <w:vAlign w:val="center"/>
            <w:hideMark/>
          </w:tcPr>
          <w:p w14:paraId="78423352" w14:textId="77777777" w:rsidR="00272B10" w:rsidRPr="00272B10" w:rsidRDefault="00272B10" w:rsidP="00272B10">
            <w:pPr>
              <w:jc w:val="center"/>
              <w:rPr>
                <w:rFonts w:eastAsia="Times New Roman"/>
                <w:color w:val="000000"/>
                <w:lang w:eastAsia="fr-FR"/>
              </w:rPr>
            </w:pPr>
            <w:r w:rsidRPr="00272B10">
              <w:rPr>
                <w:lang w:bidi="es-ES" w:val="es-ES"/>
              </w:rPr>
              <w:t xml:space="preserve">86 €</w:t>
            </w:r>
          </w:p>
        </w:tc>
      </w:tr>
      <w:tr w:rsidR="00AA597E" w:rsidRPr="00272B10" w14:paraId="31EA8FB3"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0C1BBA8F" w14:textId="314D9059" w:rsidR="00272B10" w:rsidRPr="00272B10" w:rsidRDefault="00272B10" w:rsidP="00272B10">
            <w:pPr>
              <w:rPr>
                <w:rFonts w:eastAsia="Times New Roman"/>
                <w:color w:val="000000"/>
                <w:lang w:eastAsia="fr-FR"/>
              </w:rPr>
            </w:pPr>
            <w:r w:rsidRPr="00272B10">
              <w:rPr>
                <w:lang w:bidi="es-ES" w:val="es-ES"/>
              </w:rPr>
              <w:t xml:space="preserve">De 401 a 500 km</w:t>
            </w:r>
          </w:p>
        </w:tc>
        <w:tc>
          <w:tcPr>
            <w:tcW w:w="2268" w:type="dxa"/>
            <w:tcBorders>
              <w:top w:val="nil"/>
              <w:left w:val="nil"/>
              <w:bottom w:val="single" w:sz="4" w:space="0" w:color="auto"/>
              <w:right w:val="single" w:sz="4" w:space="0" w:color="auto"/>
            </w:tcBorders>
            <w:noWrap/>
            <w:vAlign w:val="center"/>
            <w:hideMark/>
          </w:tcPr>
          <w:p w14:paraId="1ED0BD65" w14:textId="77777777" w:rsidR="00272B10" w:rsidRPr="00272B10" w:rsidRDefault="00272B10" w:rsidP="00272B10">
            <w:pPr>
              <w:jc w:val="center"/>
              <w:rPr>
                <w:rFonts w:eastAsia="Times New Roman"/>
                <w:color w:val="000000"/>
                <w:lang w:eastAsia="fr-FR"/>
              </w:rPr>
            </w:pPr>
            <w:r w:rsidRPr="00272B10">
              <w:rPr>
                <w:lang w:bidi="es-ES" w:val="es-ES"/>
              </w:rPr>
              <w:t xml:space="preserve">157 €</w:t>
            </w:r>
          </w:p>
        </w:tc>
        <w:tc>
          <w:tcPr>
            <w:tcW w:w="2268" w:type="dxa"/>
            <w:tcBorders>
              <w:top w:val="nil"/>
              <w:left w:val="nil"/>
              <w:bottom w:val="single" w:sz="4" w:space="0" w:color="auto"/>
              <w:right w:val="single" w:sz="4" w:space="0" w:color="auto"/>
            </w:tcBorders>
            <w:noWrap/>
            <w:vAlign w:val="center"/>
            <w:hideMark/>
          </w:tcPr>
          <w:p w14:paraId="48FE7D12" w14:textId="77777777" w:rsidR="00272B10" w:rsidRPr="00272B10" w:rsidRDefault="00272B10" w:rsidP="00272B10">
            <w:pPr>
              <w:jc w:val="center"/>
              <w:rPr>
                <w:rFonts w:eastAsia="Times New Roman"/>
                <w:color w:val="000000"/>
                <w:lang w:eastAsia="fr-FR"/>
              </w:rPr>
            </w:pPr>
            <w:r w:rsidRPr="00272B10">
              <w:rPr>
                <w:lang w:bidi="es-ES" w:val="es-ES"/>
              </w:rPr>
              <w:t xml:space="preserve">50 €</w:t>
            </w:r>
          </w:p>
        </w:tc>
        <w:tc>
          <w:tcPr>
            <w:tcW w:w="2693" w:type="dxa"/>
            <w:tcBorders>
              <w:top w:val="nil"/>
              <w:left w:val="nil"/>
              <w:bottom w:val="single" w:sz="4" w:space="0" w:color="auto"/>
              <w:right w:val="single" w:sz="4" w:space="0" w:color="auto"/>
            </w:tcBorders>
            <w:noWrap/>
            <w:vAlign w:val="center"/>
            <w:hideMark/>
          </w:tcPr>
          <w:p w14:paraId="6610E9E9" w14:textId="77777777" w:rsidR="00272B10" w:rsidRPr="00272B10" w:rsidRDefault="00272B10" w:rsidP="00272B10">
            <w:pPr>
              <w:jc w:val="center"/>
              <w:rPr>
                <w:rFonts w:eastAsia="Times New Roman"/>
                <w:color w:val="000000"/>
                <w:lang w:eastAsia="fr-FR"/>
              </w:rPr>
            </w:pPr>
            <w:r w:rsidRPr="00272B10">
              <w:rPr>
                <w:lang w:bidi="es-ES" w:val="es-ES"/>
              </w:rPr>
              <w:t xml:space="preserve">107 €</w:t>
            </w:r>
          </w:p>
        </w:tc>
      </w:tr>
      <w:tr w:rsidR="00AA597E" w:rsidRPr="00272B10" w14:paraId="22D7F717"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0E9789C4" w14:textId="77777777" w:rsidR="00272B10" w:rsidRPr="00272B10" w:rsidRDefault="00272B10" w:rsidP="00272B10">
            <w:pPr>
              <w:rPr>
                <w:rFonts w:eastAsia="Times New Roman"/>
                <w:color w:val="000000"/>
                <w:lang w:eastAsia="fr-FR"/>
              </w:rPr>
            </w:pPr>
            <w:r w:rsidRPr="00272B10">
              <w:rPr>
                <w:lang w:bidi="es-ES" w:val="es-ES"/>
              </w:rPr>
              <w:t xml:space="preserve">De 501 a 600 km</w:t>
            </w:r>
          </w:p>
        </w:tc>
        <w:tc>
          <w:tcPr>
            <w:tcW w:w="2268" w:type="dxa"/>
            <w:tcBorders>
              <w:top w:val="nil"/>
              <w:left w:val="nil"/>
              <w:bottom w:val="single" w:sz="4" w:space="0" w:color="auto"/>
              <w:right w:val="single" w:sz="4" w:space="0" w:color="auto"/>
            </w:tcBorders>
            <w:noWrap/>
            <w:vAlign w:val="center"/>
            <w:hideMark/>
          </w:tcPr>
          <w:p w14:paraId="668CDF78" w14:textId="77777777" w:rsidR="00272B10" w:rsidRPr="00272B10" w:rsidRDefault="00272B10" w:rsidP="00272B10">
            <w:pPr>
              <w:jc w:val="center"/>
              <w:rPr>
                <w:rFonts w:eastAsia="Times New Roman"/>
                <w:color w:val="000000"/>
                <w:lang w:eastAsia="fr-FR"/>
              </w:rPr>
            </w:pPr>
            <w:r w:rsidRPr="00272B10">
              <w:rPr>
                <w:lang w:bidi="es-ES" w:val="es-ES"/>
              </w:rPr>
              <w:t xml:space="preserve">175 €</w:t>
            </w:r>
          </w:p>
        </w:tc>
        <w:tc>
          <w:tcPr>
            <w:tcW w:w="2268" w:type="dxa"/>
            <w:tcBorders>
              <w:top w:val="nil"/>
              <w:left w:val="nil"/>
              <w:bottom w:val="single" w:sz="4" w:space="0" w:color="auto"/>
              <w:right w:val="single" w:sz="4" w:space="0" w:color="auto"/>
            </w:tcBorders>
            <w:noWrap/>
            <w:vAlign w:val="center"/>
            <w:hideMark/>
          </w:tcPr>
          <w:p w14:paraId="4565F26F" w14:textId="77777777" w:rsidR="00272B10" w:rsidRPr="00272B10" w:rsidRDefault="00272B10" w:rsidP="00272B10">
            <w:pPr>
              <w:jc w:val="center"/>
              <w:rPr>
                <w:rFonts w:eastAsia="Times New Roman"/>
                <w:color w:val="000000"/>
                <w:lang w:eastAsia="fr-FR"/>
              </w:rPr>
            </w:pPr>
            <w:r w:rsidRPr="00272B10">
              <w:rPr>
                <w:lang w:bidi="es-ES" w:val="es-ES"/>
              </w:rPr>
              <w:t xml:space="preserve">50 €</w:t>
            </w:r>
          </w:p>
        </w:tc>
        <w:tc>
          <w:tcPr>
            <w:tcW w:w="2693" w:type="dxa"/>
            <w:tcBorders>
              <w:top w:val="nil"/>
              <w:left w:val="nil"/>
              <w:bottom w:val="single" w:sz="4" w:space="0" w:color="auto"/>
              <w:right w:val="single" w:sz="4" w:space="0" w:color="auto"/>
            </w:tcBorders>
            <w:noWrap/>
            <w:vAlign w:val="center"/>
            <w:hideMark/>
          </w:tcPr>
          <w:p w14:paraId="73125F1E" w14:textId="77777777" w:rsidR="00272B10" w:rsidRPr="00272B10" w:rsidRDefault="00272B10" w:rsidP="00272B10">
            <w:pPr>
              <w:jc w:val="center"/>
              <w:rPr>
                <w:rFonts w:eastAsia="Times New Roman"/>
                <w:color w:val="000000"/>
                <w:lang w:eastAsia="fr-FR"/>
              </w:rPr>
            </w:pPr>
            <w:r w:rsidRPr="00272B10">
              <w:rPr>
                <w:lang w:bidi="es-ES" w:val="es-ES"/>
              </w:rPr>
              <w:t xml:space="preserve">125 €</w:t>
            </w:r>
          </w:p>
        </w:tc>
      </w:tr>
      <w:tr w:rsidR="00AA597E" w:rsidRPr="00272B10" w14:paraId="35D773B3"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522EE421" w14:textId="77777777" w:rsidR="00272B10" w:rsidRPr="00272B10" w:rsidRDefault="00272B10" w:rsidP="00272B10">
            <w:pPr>
              <w:rPr>
                <w:rFonts w:eastAsia="Times New Roman"/>
                <w:color w:val="000000"/>
                <w:lang w:eastAsia="fr-FR"/>
              </w:rPr>
            </w:pPr>
            <w:r w:rsidRPr="00272B10">
              <w:rPr>
                <w:lang w:bidi="es-ES" w:val="es-ES"/>
              </w:rPr>
              <w:t xml:space="preserve">De 601 a 700 km</w:t>
            </w:r>
          </w:p>
        </w:tc>
        <w:tc>
          <w:tcPr>
            <w:tcW w:w="2268" w:type="dxa"/>
            <w:tcBorders>
              <w:top w:val="nil"/>
              <w:left w:val="nil"/>
              <w:bottom w:val="single" w:sz="4" w:space="0" w:color="auto"/>
              <w:right w:val="single" w:sz="4" w:space="0" w:color="auto"/>
            </w:tcBorders>
            <w:noWrap/>
            <w:vAlign w:val="center"/>
            <w:hideMark/>
          </w:tcPr>
          <w:p w14:paraId="6BF2975C" w14:textId="77777777" w:rsidR="00272B10" w:rsidRPr="00272B10" w:rsidRDefault="00272B10" w:rsidP="00272B10">
            <w:pPr>
              <w:jc w:val="center"/>
              <w:rPr>
                <w:rFonts w:eastAsia="Times New Roman"/>
                <w:color w:val="000000"/>
                <w:lang w:eastAsia="fr-FR"/>
              </w:rPr>
            </w:pPr>
            <w:r w:rsidRPr="00272B10">
              <w:rPr>
                <w:lang w:bidi="es-ES" w:val="es-ES"/>
              </w:rPr>
              <w:t xml:space="preserve">190 €</w:t>
            </w:r>
          </w:p>
        </w:tc>
        <w:tc>
          <w:tcPr>
            <w:tcW w:w="2268" w:type="dxa"/>
            <w:tcBorders>
              <w:top w:val="nil"/>
              <w:left w:val="nil"/>
              <w:bottom w:val="single" w:sz="4" w:space="0" w:color="auto"/>
              <w:right w:val="single" w:sz="4" w:space="0" w:color="auto"/>
            </w:tcBorders>
            <w:noWrap/>
            <w:vAlign w:val="center"/>
            <w:hideMark/>
          </w:tcPr>
          <w:p w14:paraId="54A5884D" w14:textId="77777777" w:rsidR="00272B10" w:rsidRPr="00272B10" w:rsidRDefault="00272B10" w:rsidP="00272B10">
            <w:pPr>
              <w:jc w:val="center"/>
              <w:rPr>
                <w:rFonts w:eastAsia="Times New Roman"/>
                <w:color w:val="000000"/>
                <w:lang w:eastAsia="fr-FR"/>
              </w:rPr>
            </w:pPr>
            <w:r w:rsidRPr="00272B10">
              <w:rPr>
                <w:lang w:bidi="es-ES" w:val="es-ES"/>
              </w:rPr>
              <w:t xml:space="preserve">50 €</w:t>
            </w:r>
          </w:p>
        </w:tc>
        <w:tc>
          <w:tcPr>
            <w:tcW w:w="2693" w:type="dxa"/>
            <w:tcBorders>
              <w:top w:val="nil"/>
              <w:left w:val="nil"/>
              <w:bottom w:val="single" w:sz="4" w:space="0" w:color="auto"/>
              <w:right w:val="single" w:sz="4" w:space="0" w:color="auto"/>
            </w:tcBorders>
            <w:noWrap/>
            <w:vAlign w:val="center"/>
            <w:hideMark/>
          </w:tcPr>
          <w:p w14:paraId="6D6AD0C1" w14:textId="77777777" w:rsidR="00272B10" w:rsidRPr="00272B10" w:rsidRDefault="00272B10" w:rsidP="00272B10">
            <w:pPr>
              <w:jc w:val="center"/>
              <w:rPr>
                <w:rFonts w:eastAsia="Times New Roman"/>
                <w:color w:val="000000"/>
                <w:lang w:eastAsia="fr-FR"/>
              </w:rPr>
            </w:pPr>
            <w:r w:rsidRPr="00272B10">
              <w:rPr>
                <w:lang w:bidi="es-ES" w:val="es-ES"/>
              </w:rPr>
              <w:t xml:space="preserve">140 €</w:t>
            </w:r>
          </w:p>
        </w:tc>
      </w:tr>
      <w:tr w:rsidR="00AA597E" w:rsidRPr="00272B10" w14:paraId="7F46599F"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257E6FF9" w14:textId="77777777" w:rsidR="00272B10" w:rsidRPr="00272B10" w:rsidRDefault="00272B10" w:rsidP="00272B10">
            <w:pPr>
              <w:rPr>
                <w:rFonts w:eastAsia="Times New Roman"/>
                <w:color w:val="000000"/>
                <w:lang w:eastAsia="fr-FR"/>
              </w:rPr>
            </w:pPr>
            <w:r w:rsidRPr="00272B10">
              <w:rPr>
                <w:lang w:bidi="es-ES" w:val="es-ES"/>
              </w:rPr>
              <w:t xml:space="preserve">De 701 a 800 km</w:t>
            </w:r>
          </w:p>
        </w:tc>
        <w:tc>
          <w:tcPr>
            <w:tcW w:w="2268" w:type="dxa"/>
            <w:tcBorders>
              <w:top w:val="nil"/>
              <w:left w:val="nil"/>
              <w:bottom w:val="single" w:sz="4" w:space="0" w:color="auto"/>
              <w:right w:val="single" w:sz="4" w:space="0" w:color="auto"/>
            </w:tcBorders>
            <w:noWrap/>
            <w:vAlign w:val="center"/>
            <w:hideMark/>
          </w:tcPr>
          <w:p w14:paraId="7E9A640B" w14:textId="77777777" w:rsidR="00272B10" w:rsidRPr="00272B10" w:rsidRDefault="00272B10" w:rsidP="00272B10">
            <w:pPr>
              <w:jc w:val="center"/>
              <w:rPr>
                <w:rFonts w:eastAsia="Times New Roman"/>
                <w:color w:val="000000"/>
                <w:lang w:eastAsia="fr-FR"/>
              </w:rPr>
            </w:pPr>
            <w:r w:rsidRPr="00272B10">
              <w:rPr>
                <w:lang w:bidi="es-ES" w:val="es-ES"/>
              </w:rPr>
              <w:t xml:space="preserve">200 €</w:t>
            </w:r>
          </w:p>
        </w:tc>
        <w:tc>
          <w:tcPr>
            <w:tcW w:w="2268" w:type="dxa"/>
            <w:tcBorders>
              <w:top w:val="nil"/>
              <w:left w:val="nil"/>
              <w:bottom w:val="single" w:sz="4" w:space="0" w:color="auto"/>
              <w:right w:val="single" w:sz="4" w:space="0" w:color="auto"/>
            </w:tcBorders>
            <w:noWrap/>
            <w:vAlign w:val="center"/>
            <w:hideMark/>
          </w:tcPr>
          <w:p w14:paraId="03FCE9DE" w14:textId="77777777" w:rsidR="00272B10" w:rsidRPr="00272B10" w:rsidRDefault="00272B10" w:rsidP="00272B10">
            <w:pPr>
              <w:jc w:val="center"/>
              <w:rPr>
                <w:rFonts w:eastAsia="Times New Roman"/>
                <w:color w:val="000000"/>
                <w:lang w:eastAsia="fr-FR"/>
              </w:rPr>
            </w:pPr>
            <w:r w:rsidRPr="00272B10">
              <w:rPr>
                <w:lang w:bidi="es-ES" w:val="es-ES"/>
              </w:rPr>
              <w:t xml:space="preserve">50 €</w:t>
            </w:r>
          </w:p>
        </w:tc>
        <w:tc>
          <w:tcPr>
            <w:tcW w:w="2693" w:type="dxa"/>
            <w:tcBorders>
              <w:top w:val="nil"/>
              <w:left w:val="nil"/>
              <w:bottom w:val="single" w:sz="4" w:space="0" w:color="auto"/>
              <w:right w:val="single" w:sz="4" w:space="0" w:color="auto"/>
            </w:tcBorders>
            <w:noWrap/>
            <w:vAlign w:val="center"/>
            <w:hideMark/>
          </w:tcPr>
          <w:p w14:paraId="18A4A478" w14:textId="77777777" w:rsidR="00272B10" w:rsidRPr="00272B10" w:rsidRDefault="00272B10" w:rsidP="00272B10">
            <w:pPr>
              <w:jc w:val="center"/>
              <w:rPr>
                <w:rFonts w:eastAsia="Times New Roman"/>
                <w:color w:val="000000"/>
                <w:lang w:eastAsia="fr-FR"/>
              </w:rPr>
            </w:pPr>
            <w:r w:rsidRPr="00272B10">
              <w:rPr>
                <w:lang w:bidi="es-ES" w:val="es-ES"/>
              </w:rPr>
              <w:t xml:space="preserve">150 €</w:t>
            </w:r>
          </w:p>
        </w:tc>
      </w:tr>
      <w:tr w:rsidR="00AA597E" w:rsidRPr="00272B10" w14:paraId="166E3FB7"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48E91449" w14:textId="77777777" w:rsidR="00272B10" w:rsidRPr="00272B10" w:rsidRDefault="00272B10" w:rsidP="00272B10">
            <w:pPr>
              <w:rPr>
                <w:rFonts w:eastAsia="Times New Roman"/>
                <w:color w:val="000000"/>
                <w:lang w:eastAsia="fr-FR"/>
              </w:rPr>
            </w:pPr>
            <w:r w:rsidRPr="00272B10">
              <w:rPr>
                <w:lang w:bidi="es-ES" w:val="es-ES"/>
              </w:rPr>
              <w:t xml:space="preserve">De 801 a 900 km</w:t>
            </w:r>
          </w:p>
        </w:tc>
        <w:tc>
          <w:tcPr>
            <w:tcW w:w="2268" w:type="dxa"/>
            <w:tcBorders>
              <w:top w:val="nil"/>
              <w:left w:val="nil"/>
              <w:bottom w:val="single" w:sz="4" w:space="0" w:color="auto"/>
              <w:right w:val="single" w:sz="4" w:space="0" w:color="auto"/>
            </w:tcBorders>
            <w:noWrap/>
            <w:vAlign w:val="center"/>
            <w:hideMark/>
          </w:tcPr>
          <w:p w14:paraId="30BC012C" w14:textId="77777777" w:rsidR="00272B10" w:rsidRPr="00272B10" w:rsidRDefault="00272B10" w:rsidP="00272B10">
            <w:pPr>
              <w:jc w:val="center"/>
              <w:rPr>
                <w:rFonts w:eastAsia="Times New Roman"/>
                <w:color w:val="000000"/>
                <w:lang w:eastAsia="fr-FR"/>
              </w:rPr>
            </w:pPr>
            <w:r w:rsidRPr="00272B10">
              <w:rPr>
                <w:lang w:bidi="es-ES" w:val="es-ES"/>
              </w:rPr>
              <w:t xml:space="preserve">200 €</w:t>
            </w:r>
          </w:p>
        </w:tc>
        <w:tc>
          <w:tcPr>
            <w:tcW w:w="2268" w:type="dxa"/>
            <w:tcBorders>
              <w:top w:val="nil"/>
              <w:left w:val="nil"/>
              <w:bottom w:val="single" w:sz="4" w:space="0" w:color="auto"/>
              <w:right w:val="single" w:sz="4" w:space="0" w:color="auto"/>
            </w:tcBorders>
            <w:noWrap/>
            <w:vAlign w:val="center"/>
            <w:hideMark/>
          </w:tcPr>
          <w:p w14:paraId="3785C7DB" w14:textId="77777777" w:rsidR="00272B10" w:rsidRPr="00272B10" w:rsidRDefault="00272B10" w:rsidP="00272B10">
            <w:pPr>
              <w:jc w:val="center"/>
              <w:rPr>
                <w:rFonts w:eastAsia="Times New Roman"/>
                <w:color w:val="000000"/>
                <w:lang w:eastAsia="fr-FR"/>
              </w:rPr>
            </w:pPr>
            <w:r w:rsidRPr="00272B10">
              <w:rPr>
                <w:lang w:bidi="es-ES" w:val="es-ES"/>
              </w:rPr>
              <w:t xml:space="preserve">50 €</w:t>
            </w:r>
          </w:p>
        </w:tc>
        <w:tc>
          <w:tcPr>
            <w:tcW w:w="2693" w:type="dxa"/>
            <w:tcBorders>
              <w:top w:val="nil"/>
              <w:left w:val="nil"/>
              <w:bottom w:val="single" w:sz="4" w:space="0" w:color="auto"/>
              <w:right w:val="single" w:sz="4" w:space="0" w:color="auto"/>
            </w:tcBorders>
            <w:noWrap/>
            <w:vAlign w:val="center"/>
            <w:hideMark/>
          </w:tcPr>
          <w:p w14:paraId="2250F25B" w14:textId="77777777" w:rsidR="00272B10" w:rsidRPr="00272B10" w:rsidRDefault="00272B10" w:rsidP="00272B10">
            <w:pPr>
              <w:jc w:val="center"/>
              <w:rPr>
                <w:rFonts w:eastAsia="Times New Roman"/>
                <w:color w:val="000000"/>
                <w:lang w:eastAsia="fr-FR"/>
              </w:rPr>
            </w:pPr>
            <w:r w:rsidRPr="00272B10">
              <w:rPr>
                <w:lang w:bidi="es-ES" w:val="es-ES"/>
              </w:rPr>
              <w:t xml:space="preserve">150 €</w:t>
            </w:r>
          </w:p>
        </w:tc>
      </w:tr>
      <w:tr w:rsidR="00AA597E" w:rsidRPr="00272B10" w14:paraId="228E4FBD"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1E8EFADE" w14:textId="77777777" w:rsidR="00272B10" w:rsidRPr="00272B10" w:rsidRDefault="00272B10" w:rsidP="00272B10">
            <w:pPr>
              <w:rPr>
                <w:rFonts w:eastAsia="Times New Roman"/>
                <w:color w:val="000000"/>
                <w:lang w:eastAsia="fr-FR"/>
              </w:rPr>
            </w:pPr>
            <w:r w:rsidRPr="00272B10">
              <w:rPr>
                <w:lang w:bidi="es-ES" w:val="es-ES"/>
              </w:rPr>
              <w:t xml:space="preserve">De 901 a 1000 km</w:t>
            </w:r>
          </w:p>
        </w:tc>
        <w:tc>
          <w:tcPr>
            <w:tcW w:w="2268" w:type="dxa"/>
            <w:tcBorders>
              <w:top w:val="nil"/>
              <w:left w:val="nil"/>
              <w:bottom w:val="single" w:sz="4" w:space="0" w:color="auto"/>
              <w:right w:val="single" w:sz="4" w:space="0" w:color="auto"/>
            </w:tcBorders>
            <w:noWrap/>
            <w:vAlign w:val="center"/>
            <w:hideMark/>
          </w:tcPr>
          <w:p w14:paraId="6E3AD0A4" w14:textId="77777777" w:rsidR="00272B10" w:rsidRPr="00272B10" w:rsidRDefault="00272B10" w:rsidP="00272B10">
            <w:pPr>
              <w:jc w:val="center"/>
              <w:rPr>
                <w:rFonts w:eastAsia="Times New Roman"/>
                <w:color w:val="000000"/>
                <w:lang w:eastAsia="fr-FR"/>
              </w:rPr>
            </w:pPr>
            <w:r w:rsidRPr="00272B10">
              <w:rPr>
                <w:lang w:bidi="es-ES" w:val="es-ES"/>
              </w:rPr>
              <w:t xml:space="preserve">218 €</w:t>
            </w:r>
          </w:p>
        </w:tc>
        <w:tc>
          <w:tcPr>
            <w:tcW w:w="2268" w:type="dxa"/>
            <w:tcBorders>
              <w:top w:val="nil"/>
              <w:left w:val="nil"/>
              <w:bottom w:val="single" w:sz="4" w:space="0" w:color="auto"/>
              <w:right w:val="single" w:sz="4" w:space="0" w:color="auto"/>
            </w:tcBorders>
            <w:noWrap/>
            <w:vAlign w:val="center"/>
            <w:hideMark/>
          </w:tcPr>
          <w:p w14:paraId="6163140B" w14:textId="77777777" w:rsidR="00272B10" w:rsidRPr="00272B10" w:rsidRDefault="00272B10" w:rsidP="00272B10">
            <w:pPr>
              <w:jc w:val="center"/>
              <w:rPr>
                <w:rFonts w:eastAsia="Times New Roman"/>
                <w:color w:val="000000"/>
                <w:lang w:eastAsia="fr-FR"/>
              </w:rPr>
            </w:pPr>
            <w:r w:rsidRPr="00272B10">
              <w:rPr>
                <w:lang w:bidi="es-ES" w:val="es-ES"/>
              </w:rPr>
              <w:t xml:space="preserve">50 €</w:t>
            </w:r>
          </w:p>
        </w:tc>
        <w:tc>
          <w:tcPr>
            <w:tcW w:w="2693" w:type="dxa"/>
            <w:tcBorders>
              <w:top w:val="nil"/>
              <w:left w:val="nil"/>
              <w:bottom w:val="single" w:sz="4" w:space="0" w:color="auto"/>
              <w:right w:val="single" w:sz="4" w:space="0" w:color="auto"/>
            </w:tcBorders>
            <w:noWrap/>
            <w:vAlign w:val="center"/>
            <w:hideMark/>
          </w:tcPr>
          <w:p w14:paraId="3104DC90" w14:textId="77777777" w:rsidR="00272B10" w:rsidRPr="00272B10" w:rsidRDefault="00272B10" w:rsidP="00272B10">
            <w:pPr>
              <w:jc w:val="center"/>
              <w:rPr>
                <w:rFonts w:eastAsia="Times New Roman"/>
                <w:color w:val="000000"/>
                <w:lang w:eastAsia="fr-FR"/>
              </w:rPr>
            </w:pPr>
            <w:r w:rsidRPr="00272B10">
              <w:rPr>
                <w:lang w:bidi="es-ES" w:val="es-ES"/>
              </w:rPr>
              <w:t xml:space="preserve">168 €</w:t>
            </w:r>
          </w:p>
        </w:tc>
      </w:tr>
      <w:tr w:rsidR="00AA597E" w:rsidRPr="00272B10" w14:paraId="4355BB1D"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4895CDD1" w14:textId="77777777" w:rsidR="00272B10" w:rsidRPr="00272B10" w:rsidRDefault="00272B10" w:rsidP="00272B10">
            <w:pPr>
              <w:rPr>
                <w:rFonts w:eastAsia="Times New Roman"/>
                <w:color w:val="000000"/>
                <w:lang w:eastAsia="fr-FR"/>
              </w:rPr>
            </w:pPr>
            <w:r w:rsidRPr="00272B10">
              <w:rPr>
                <w:lang w:bidi="es-ES" w:val="es-ES"/>
              </w:rPr>
              <w:t xml:space="preserve">De 1001 a 1070 km</w:t>
            </w:r>
          </w:p>
        </w:tc>
        <w:tc>
          <w:tcPr>
            <w:tcW w:w="2268" w:type="dxa"/>
            <w:tcBorders>
              <w:top w:val="nil"/>
              <w:left w:val="nil"/>
              <w:bottom w:val="single" w:sz="4" w:space="0" w:color="auto"/>
              <w:right w:val="single" w:sz="4" w:space="0" w:color="auto"/>
            </w:tcBorders>
            <w:noWrap/>
            <w:vAlign w:val="center"/>
            <w:hideMark/>
          </w:tcPr>
          <w:p w14:paraId="3605A1B2" w14:textId="77777777" w:rsidR="00272B10" w:rsidRPr="00272B10" w:rsidRDefault="00272B10" w:rsidP="00272B10">
            <w:pPr>
              <w:jc w:val="center"/>
              <w:rPr>
                <w:rFonts w:eastAsia="Times New Roman"/>
                <w:color w:val="000000"/>
                <w:lang w:eastAsia="fr-FR"/>
              </w:rPr>
            </w:pPr>
            <w:r w:rsidRPr="00272B10">
              <w:rPr>
                <w:lang w:bidi="es-ES" w:val="es-ES"/>
              </w:rPr>
              <w:t xml:space="preserve">229 €</w:t>
            </w:r>
          </w:p>
        </w:tc>
        <w:tc>
          <w:tcPr>
            <w:tcW w:w="2268" w:type="dxa"/>
            <w:tcBorders>
              <w:top w:val="nil"/>
              <w:left w:val="nil"/>
              <w:bottom w:val="single" w:sz="4" w:space="0" w:color="auto"/>
              <w:right w:val="single" w:sz="4" w:space="0" w:color="auto"/>
            </w:tcBorders>
            <w:noWrap/>
            <w:vAlign w:val="center"/>
            <w:hideMark/>
          </w:tcPr>
          <w:p w14:paraId="1118EA2E" w14:textId="77777777" w:rsidR="00272B10" w:rsidRPr="00272B10" w:rsidRDefault="00272B10" w:rsidP="00272B10">
            <w:pPr>
              <w:jc w:val="center"/>
              <w:rPr>
                <w:rFonts w:eastAsia="Times New Roman"/>
                <w:color w:val="000000"/>
                <w:lang w:eastAsia="fr-FR"/>
              </w:rPr>
            </w:pPr>
            <w:r w:rsidRPr="00272B10">
              <w:rPr>
                <w:lang w:bidi="es-ES" w:val="es-ES"/>
              </w:rPr>
              <w:t xml:space="preserve">50 €</w:t>
            </w:r>
          </w:p>
        </w:tc>
        <w:tc>
          <w:tcPr>
            <w:tcW w:w="2693" w:type="dxa"/>
            <w:tcBorders>
              <w:top w:val="nil"/>
              <w:left w:val="nil"/>
              <w:bottom w:val="single" w:sz="4" w:space="0" w:color="auto"/>
              <w:right w:val="single" w:sz="4" w:space="0" w:color="auto"/>
            </w:tcBorders>
            <w:noWrap/>
            <w:vAlign w:val="center"/>
            <w:hideMark/>
          </w:tcPr>
          <w:p w14:paraId="03DCA940" w14:textId="77777777" w:rsidR="00272B10" w:rsidRPr="00272B10" w:rsidRDefault="00272B10" w:rsidP="00272B10">
            <w:pPr>
              <w:jc w:val="center"/>
              <w:rPr>
                <w:rFonts w:eastAsia="Times New Roman"/>
                <w:color w:val="000000"/>
                <w:lang w:eastAsia="fr-FR"/>
              </w:rPr>
            </w:pPr>
            <w:r w:rsidRPr="00272B10">
              <w:rPr>
                <w:lang w:bidi="es-ES" w:val="es-ES"/>
              </w:rPr>
              <w:t xml:space="preserve">179 €</w:t>
            </w:r>
          </w:p>
        </w:tc>
      </w:tr>
      <w:tr w:rsidR="00AA597E" w:rsidRPr="00272B10" w14:paraId="47DFF5FB"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4AF83096" w14:textId="77777777" w:rsidR="00272B10" w:rsidRPr="00272B10" w:rsidRDefault="00272B10" w:rsidP="00272B10">
            <w:pPr>
              <w:rPr>
                <w:rFonts w:eastAsia="Times New Roman"/>
                <w:color w:val="000000"/>
                <w:lang w:eastAsia="fr-FR"/>
              </w:rPr>
            </w:pPr>
            <w:r w:rsidRPr="00272B10">
              <w:rPr>
                <w:lang w:bidi="es-ES" w:val="es-ES"/>
              </w:rPr>
              <w:t xml:space="preserve">Más de 1070 km</w:t>
            </w:r>
          </w:p>
        </w:tc>
        <w:tc>
          <w:tcPr>
            <w:tcW w:w="2268" w:type="dxa"/>
            <w:tcBorders>
              <w:top w:val="nil"/>
              <w:left w:val="nil"/>
              <w:bottom w:val="single" w:sz="4" w:space="0" w:color="auto"/>
              <w:right w:val="single" w:sz="4" w:space="0" w:color="auto"/>
            </w:tcBorders>
            <w:noWrap/>
            <w:vAlign w:val="center"/>
            <w:hideMark/>
          </w:tcPr>
          <w:p w14:paraId="2E6CB74C" w14:textId="77777777" w:rsidR="00272B10" w:rsidRPr="00272B10" w:rsidRDefault="00272B10" w:rsidP="00272B10">
            <w:pPr>
              <w:jc w:val="center"/>
              <w:rPr>
                <w:rFonts w:eastAsia="Times New Roman"/>
                <w:color w:val="000000"/>
                <w:lang w:eastAsia="fr-FR"/>
              </w:rPr>
            </w:pPr>
            <w:r w:rsidRPr="00272B10">
              <w:rPr>
                <w:lang w:bidi="es-ES" w:val="es-ES"/>
              </w:rPr>
              <w:t xml:space="preserve">250 €</w:t>
            </w:r>
          </w:p>
        </w:tc>
        <w:tc>
          <w:tcPr>
            <w:tcW w:w="2268" w:type="dxa"/>
            <w:tcBorders>
              <w:top w:val="nil"/>
              <w:left w:val="nil"/>
              <w:bottom w:val="single" w:sz="4" w:space="0" w:color="auto"/>
              <w:right w:val="single" w:sz="4" w:space="0" w:color="auto"/>
            </w:tcBorders>
            <w:noWrap/>
            <w:vAlign w:val="center"/>
            <w:hideMark/>
          </w:tcPr>
          <w:p w14:paraId="1BC0990E" w14:textId="77777777" w:rsidR="00272B10" w:rsidRPr="00272B10" w:rsidRDefault="00272B10" w:rsidP="00272B10">
            <w:pPr>
              <w:jc w:val="center"/>
              <w:rPr>
                <w:rFonts w:eastAsia="Times New Roman"/>
                <w:color w:val="000000"/>
                <w:lang w:eastAsia="fr-FR"/>
              </w:rPr>
            </w:pPr>
            <w:r w:rsidRPr="00272B10">
              <w:rPr>
                <w:lang w:bidi="es-ES" w:val="es-ES"/>
              </w:rPr>
              <w:t xml:space="preserve">50 €</w:t>
            </w:r>
          </w:p>
        </w:tc>
        <w:tc>
          <w:tcPr>
            <w:tcW w:w="2693" w:type="dxa"/>
            <w:tcBorders>
              <w:top w:val="nil"/>
              <w:left w:val="nil"/>
              <w:bottom w:val="single" w:sz="4" w:space="0" w:color="auto"/>
              <w:right w:val="single" w:sz="4" w:space="0" w:color="auto"/>
            </w:tcBorders>
            <w:noWrap/>
            <w:vAlign w:val="center"/>
            <w:hideMark/>
          </w:tcPr>
          <w:p w14:paraId="46BC7BA3" w14:textId="77777777" w:rsidR="00272B10" w:rsidRPr="00272B10" w:rsidRDefault="00272B10" w:rsidP="00272B10">
            <w:pPr>
              <w:jc w:val="center"/>
              <w:rPr>
                <w:rFonts w:eastAsia="Times New Roman"/>
                <w:color w:val="000000"/>
                <w:lang w:eastAsia="fr-FR"/>
              </w:rPr>
            </w:pPr>
            <w:r w:rsidRPr="00272B10">
              <w:rPr>
                <w:lang w:bidi="es-ES" w:val="es-ES"/>
              </w:rPr>
              <w:t xml:space="preserve">200 €</w:t>
            </w:r>
          </w:p>
        </w:tc>
      </w:tr>
    </w:tbl>
    <w:p xmlns:w="http://schemas.openxmlformats.org/wordprocessingml/2006/main" w14:paraId="5F0FD1FE" w14:textId="77777777" w:rsidR="00030462" w:rsidRDefault="00030462" w:rsidP="00030462">
      <w:pPr>
        <w:ind w:left="142" w:right="452"/>
        <w:rPr>
          <w:rFonts w:ascii="Arial" w:hAnsi="Arial" w:cs="Arial"/>
          <w:bCs/>
          <w:sz w:val="24"/>
        </w:rPr>
      </w:pPr>
    </w:p>
    <w:p xmlns:w="http://schemas.openxmlformats.org/wordprocessingml/2006/main" w14:paraId="4D9F2734" w14:textId="77777777" w:rsidR="00030462" w:rsidRDefault="00030462" w:rsidP="00030462">
      <w:pPr>
        <w:ind w:left="142" w:right="452"/>
        <w:rPr>
          <w:rFonts w:ascii="Arial" w:hAnsi="Arial" w:cs="Arial"/>
          <w:bCs/>
          <w:sz w:val="24"/>
        </w:rPr>
      </w:pPr>
    </w:p>
    <w:p xmlns:w="http://schemas.openxmlformats.org/wordprocessingml/2006/main" w14:paraId="53C40EC6" w14:textId="77777777" w:rsidR="00272B10" w:rsidRDefault="00272B10" w:rsidP="00030462">
      <w:pPr>
        <w:ind w:left="142" w:right="452"/>
        <w:rPr>
          <w:rFonts w:ascii="Arial" w:hAnsi="Arial" w:cs="Arial"/>
          <w:bCs/>
          <w:sz w:val="24"/>
        </w:rPr>
      </w:pPr>
    </w:p>
    <w:p xmlns:w="http://schemas.openxmlformats.org/wordprocessingml/2006/main" w14:paraId="42AA77AE" w14:textId="77777777" w:rsidR="00272B10" w:rsidRDefault="00272B10" w:rsidP="00030462">
      <w:pPr>
        <w:ind w:left="142" w:right="452"/>
        <w:rPr>
          <w:rFonts w:ascii="Arial" w:hAnsi="Arial" w:cs="Arial"/>
          <w:bCs/>
          <w:sz w:val="24"/>
        </w:rPr>
      </w:pPr>
    </w:p>
    <w:p xmlns:w="http://schemas.openxmlformats.org/wordprocessingml/2006/main" w14:paraId="3BE4F772" w14:textId="77777777" w:rsidR="00272B10" w:rsidRDefault="00272B10" w:rsidP="00030462">
      <w:pPr>
        <w:ind w:left="142" w:right="452"/>
        <w:rPr>
          <w:rFonts w:ascii="Arial" w:hAnsi="Arial" w:cs="Arial"/>
          <w:bCs/>
          <w:sz w:val="24"/>
        </w:rPr>
      </w:pPr>
    </w:p>
    <w:p xmlns:w="http://schemas.openxmlformats.org/wordprocessingml/2006/main" w14:paraId="3E2FECB4" w14:textId="77777777" w:rsidR="00272B10" w:rsidRDefault="00272B10" w:rsidP="00030462">
      <w:pPr>
        <w:ind w:left="142" w:right="452"/>
        <w:rPr>
          <w:rFonts w:ascii="Arial" w:hAnsi="Arial" w:cs="Arial"/>
          <w:bCs/>
          <w:sz w:val="24"/>
        </w:rPr>
      </w:pPr>
    </w:p>
    <w:p xmlns:w="http://schemas.openxmlformats.org/wordprocessingml/2006/main" w14:paraId="295CEBE3" w14:textId="77777777" w:rsidR="00272B10" w:rsidRDefault="00272B10" w:rsidP="00030462">
      <w:pPr>
        <w:ind w:left="142" w:right="452"/>
        <w:rPr>
          <w:rFonts w:ascii="Arial" w:hAnsi="Arial" w:cs="Arial"/>
          <w:bCs/>
          <w:sz w:val="24"/>
        </w:rPr>
      </w:pPr>
    </w:p>
    <w:p xmlns:w="http://schemas.openxmlformats.org/wordprocessingml/2006/main" w14:paraId="5350E704" w14:textId="77777777" w:rsidR="00272B10" w:rsidRDefault="00272B10" w:rsidP="00030462">
      <w:pPr>
        <w:ind w:left="142" w:right="452"/>
        <w:rPr>
          <w:rFonts w:ascii="Arial" w:hAnsi="Arial" w:cs="Arial"/>
          <w:bCs/>
          <w:sz w:val="24"/>
        </w:rPr>
      </w:pPr>
    </w:p>
    <w:p xmlns:w="http://schemas.openxmlformats.org/wordprocessingml/2006/main" w14:paraId="6B2BBFC7" w14:textId="77777777" w:rsidR="00272B10" w:rsidRDefault="00272B10" w:rsidP="00030462">
      <w:pPr>
        <w:ind w:left="142" w:right="452"/>
        <w:rPr>
          <w:rFonts w:ascii="Arial" w:hAnsi="Arial" w:cs="Arial"/>
          <w:bCs/>
          <w:sz w:val="24"/>
        </w:rPr>
      </w:pPr>
    </w:p>
    <w:p xmlns:w="http://schemas.openxmlformats.org/wordprocessingml/2006/main" w14:paraId="47475A1B" w14:textId="77777777" w:rsidR="00272B10" w:rsidRDefault="00272B10" w:rsidP="00030462">
      <w:pPr>
        <w:ind w:left="142" w:right="452"/>
        <w:rPr>
          <w:rFonts w:ascii="Arial" w:hAnsi="Arial" w:cs="Arial"/>
          <w:bCs/>
          <w:sz w:val="24"/>
        </w:rPr>
      </w:pPr>
    </w:p>
    <w:p xmlns:w="http://schemas.openxmlformats.org/wordprocessingml/2006/main" w14:paraId="3FC3CA30" w14:textId="77777777" w:rsidR="00272B10" w:rsidRDefault="00272B10" w:rsidP="00030462">
      <w:pPr>
        <w:ind w:left="142" w:right="452"/>
        <w:rPr>
          <w:rFonts w:ascii="Arial" w:hAnsi="Arial" w:cs="Arial"/>
          <w:bCs/>
          <w:sz w:val="24"/>
        </w:rPr>
      </w:pPr>
    </w:p>
    <w:p xmlns:w="http://schemas.openxmlformats.org/wordprocessingml/2006/main" w14:paraId="3E642863" w14:textId="77777777" w:rsidR="00272B10" w:rsidRDefault="00272B10" w:rsidP="00AE332A">
      <w:pPr>
        <w:ind w:left="142" w:right="452"/>
        <w:rPr>
          <w:rFonts w:ascii="Arial" w:hAnsi="Arial" w:cs="Arial"/>
          <w:bCs/>
          <w:sz w:val="24"/>
        </w:rPr>
      </w:pPr>
    </w:p>
    <w:p xmlns:w="http://schemas.openxmlformats.org/wordprocessingml/2006/main" w14:paraId="59B8F1FE" w14:textId="77777777" w:rsidR="0078764D" w:rsidRDefault="0078764D" w:rsidP="00803123">
      <w:pPr>
        <w:ind w:right="452"/>
        <w:rPr>
          <w:rFonts w:asciiTheme="majorHAnsi" w:eastAsiaTheme="majorEastAsia" w:hAnsiTheme="majorHAnsi" w:cstheme="majorBidi"/>
          <w:b/>
          <w:iCs/>
          <w:color w:val="D52B1E"/>
          <w:sz w:val="36"/>
          <w:szCs w:val="24"/>
        </w:rPr>
      </w:pPr>
    </w:p>
    <w:p xmlns:w="http://schemas.openxmlformats.org/wordprocessingml/2006/main" w14:paraId="2E0D797B" w14:textId="77777777" w:rsidR="0078764D" w:rsidRPr="00062260" w:rsidRDefault="0078764D" w:rsidP="00803123">
      <w:pPr>
        <w:ind w:right="452"/>
        <w:rPr>
          <w:rFonts w:asciiTheme="majorHAnsi" w:eastAsiaTheme="majorEastAsia" w:hAnsiTheme="majorHAnsi" w:cstheme="majorBidi"/>
          <w:b/>
          <w:iCs/>
          <w:color w:val="D52B1E"/>
          <w:sz w:val="36"/>
          <w:szCs w:val="24"/>
        </w:rPr>
      </w:pPr>
    </w:p>
    <w:p xmlns:w="http://schemas.openxmlformats.org/wordprocessingml/2006/main" w14:paraId="16840ECA" w14:textId="210CF8F5" w:rsidR="00E21AB9" w:rsidRPr="00E21AB9" w:rsidRDefault="00E21AB9" w:rsidP="00803123">
      <w:pPr>
        <w:ind w:right="452"/>
        <w:rPr>
          <w:rFonts w:asciiTheme="majorHAnsi" w:eastAsiaTheme="majorEastAsia" w:hAnsiTheme="majorHAnsi" w:cstheme="majorBidi"/>
          <w:b/>
          <w:color w:val="CD0037"/>
          <w:sz w:val="40"/>
          <w:szCs w:val="24"/>
        </w:rPr>
      </w:pPr>
      <w:r w:rsidRPr="00A166BB">
        <w:rPr>
          <w:b/>
          <w:color w:val="CD0037"/>
          <w:sz w:val="40"/>
          <w:lang w:bidi="es-ES" w:val="es-ES"/>
        </w:rPr>
        <w:t xml:space="preserve">Baremos de regularización de LYRIA (Francia &lt;&gt; Suiza) en rutas internacionales - 2.ª y 1.ª clases </w:t>
      </w:r>
    </w:p>
    <w:p xmlns:w="http://schemas.openxmlformats.org/wordprocessingml/2006/main" w14:paraId="63381381" w14:textId="77777777" w:rsidR="00E21AB9" w:rsidRPr="00E21AB9" w:rsidRDefault="00E21AB9" w:rsidP="00803123">
      <w:pPr>
        <w:ind w:right="452"/>
        <w:rPr>
          <w:rFonts w:asciiTheme="majorHAnsi" w:eastAsiaTheme="majorEastAsia" w:hAnsiTheme="majorHAnsi" w:cstheme="majorBidi"/>
          <w:b/>
          <w:iCs/>
          <w:color w:val="D52B1E"/>
          <w:sz w:val="36"/>
          <w:szCs w:val="24"/>
        </w:rPr>
      </w:pPr>
      <w:r w:rsidRPr="00E21AB9">
        <w:rPr>
          <w:b/>
          <w:color w:val="D52B1E"/>
          <w:sz w:val="36"/>
          <w:lang w:bidi="es-ES" w:val="es-ES"/>
        </w:rPr>
        <w:t xml:space="preserve">2.</w:t>
      </w:r>
      <w:r w:rsidRPr="00E21AB9">
        <w:rPr>
          <w:b/>
          <w:vertAlign w:val="superscript"/>
          <w:color w:val="D52B1E"/>
          <w:sz w:val="36"/>
          <w:lang w:bidi="es-ES" w:val="es-ES"/>
        </w:rPr>
        <w:t xml:space="preserve">a</w:t>
      </w:r>
      <w:r w:rsidRPr="00E21AB9">
        <w:rPr>
          <w:b/>
          <w:color w:val="D52B1E"/>
          <w:sz w:val="36"/>
          <w:lang w:bidi="es-ES" w:val="es-ES"/>
        </w:rPr>
        <w:t xml:space="preserve"> clase</w:t>
      </w:r>
    </w:p>
    <w:p xmlns:w="http://schemas.openxmlformats.org/wordprocessingml/2006/main" w14:paraId="5131CE91" w14:textId="7E6F0526" w:rsidR="00F27216" w:rsidRDefault="00EB02D5" w:rsidP="00803123">
      <w:pPr>
        <w:ind w:right="452"/>
        <w:jc w:val="both"/>
        <w:rPr>
          <w:rFonts w:ascii="Arial" w:hAnsi="Arial" w:cs="Arial"/>
          <w:sz w:val="24"/>
          <w:szCs w:val="24"/>
        </w:rPr>
      </w:pPr>
      <w:r>
        <w:rPr>
          <w:sz w:val="24"/>
          <w:lang w:bidi="es-ES" w:val="es-ES"/>
        </w:rPr>
        <w:t xml:space="preserve">Baremo excepcional</w:t>
      </w:r>
    </w:p>
    <w:tbl xmlns:w="http://schemas.openxmlformats.org/wordprocessingml/2006/main">
      <w:tblPr>
        <w:tblStyle w:val="Grilledutableau"/>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1"/>
        <w:gridCol w:w="1701"/>
        <w:gridCol w:w="1701"/>
        <w:gridCol w:w="1705"/>
        <w:gridCol w:w="1879"/>
      </w:tblGrid>
      <w:tr w:rsidR="00894FBD" w14:paraId="6F484E8A" w14:textId="77777777" w:rsidTr="00BA32E8">
        <w:trPr>
          <w:jc w:val="center"/>
        </w:trPr>
        <w:tc>
          <w:tcPr>
            <w:tcW w:w="2081" w:type="dxa"/>
          </w:tcPr>
          <w:p w14:paraId="7EEC6EC1" w14:textId="77777777" w:rsidR="00894FBD" w:rsidRDefault="00894FBD" w:rsidP="00803123">
            <w:pPr>
              <w:ind w:right="452"/>
              <w:jc w:val="both"/>
              <w:rPr>
                <w:rFonts w:ascii="Arial" w:hAnsi="Arial" w:cs="Arial"/>
                <w:sz w:val="24"/>
                <w:szCs w:val="24"/>
              </w:rPr>
            </w:pPr>
          </w:p>
        </w:tc>
        <w:tc>
          <w:tcPr>
            <w:tcW w:w="1701" w:type="dxa"/>
            <w:vAlign w:val="center"/>
          </w:tcPr>
          <w:p w14:paraId="4F61D294" w14:textId="01847E46" w:rsidR="00894FBD" w:rsidRDefault="00894FBD" w:rsidP="007E4576">
            <w:pPr>
              <w:ind w:right="98"/>
              <w:jc w:val="center"/>
              <w:rPr>
                <w:rFonts w:ascii="Arial" w:hAnsi="Arial" w:cs="Arial"/>
                <w:sz w:val="24"/>
                <w:szCs w:val="24"/>
              </w:rPr>
            </w:pPr>
            <w:r w:rsidRPr="00985C91">
              <w:rPr>
                <w:color w:val="6E1E78"/>
                <w:sz w:val="24"/>
                <w:lang w:bidi="es-ES" w:val="es-ES"/>
              </w:rPr>
              <w:t xml:space="preserve">Baremo excepcional</w:t>
            </w:r>
          </w:p>
        </w:tc>
        <w:tc>
          <w:tcPr>
            <w:tcW w:w="1701" w:type="dxa"/>
            <w:vAlign w:val="center"/>
          </w:tcPr>
          <w:p w14:paraId="76D86A54" w14:textId="52ECE599" w:rsidR="00894FBD" w:rsidRDefault="00894FBD" w:rsidP="007E4576">
            <w:pPr>
              <w:jc w:val="center"/>
              <w:rPr>
                <w:rFonts w:ascii="Arial" w:hAnsi="Arial" w:cs="Arial"/>
                <w:sz w:val="24"/>
                <w:szCs w:val="24"/>
              </w:rPr>
            </w:pPr>
            <w:r w:rsidRPr="00985C91">
              <w:rPr>
                <w:color w:val="6E1E78"/>
                <w:sz w:val="24"/>
                <w:lang w:bidi="es-ES" w:val="es-ES"/>
              </w:rPr>
              <w:t xml:space="preserve">Baremo excepcional reducido</w:t>
            </w:r>
          </w:p>
        </w:tc>
        <w:tc>
          <w:tcPr>
            <w:tcW w:w="1705" w:type="dxa"/>
            <w:vAlign w:val="center"/>
          </w:tcPr>
          <w:p w14:paraId="67740E4D" w14:textId="6530F1D4" w:rsidR="00894FBD" w:rsidRDefault="00894FBD" w:rsidP="007E4576">
            <w:pPr>
              <w:ind w:right="141"/>
              <w:jc w:val="center"/>
              <w:rPr>
                <w:rFonts w:ascii="Arial" w:hAnsi="Arial" w:cs="Arial"/>
                <w:sz w:val="24"/>
                <w:szCs w:val="24"/>
              </w:rPr>
            </w:pPr>
            <w:r w:rsidRPr="000F4EB0">
              <w:rPr>
                <w:color w:val="6E1E78"/>
                <w:sz w:val="24"/>
                <w:lang w:bidi="es-ES" w:val="es-ES"/>
              </w:rPr>
              <w:t xml:space="preserve">Baremo excepcional infantil</w:t>
            </w:r>
          </w:p>
        </w:tc>
        <w:tc>
          <w:tcPr>
            <w:tcW w:w="1879" w:type="dxa"/>
            <w:vAlign w:val="center"/>
          </w:tcPr>
          <w:p w14:paraId="6A558E7D" w14:textId="1B767CAE" w:rsidR="00894FBD" w:rsidRDefault="00894FBD" w:rsidP="007E4576">
            <w:pPr>
              <w:ind w:right="40"/>
              <w:jc w:val="center"/>
              <w:rPr>
                <w:rFonts w:ascii="Arial" w:hAnsi="Arial" w:cs="Arial"/>
                <w:sz w:val="24"/>
                <w:szCs w:val="24"/>
              </w:rPr>
            </w:pPr>
            <w:r w:rsidRPr="000F4EB0">
              <w:rPr>
                <w:color w:val="6E1E78"/>
                <w:sz w:val="24"/>
                <w:lang w:bidi="es-ES" w:val="es-ES"/>
              </w:rPr>
              <w:t xml:space="preserve">Baremo excepcional infantil reducido</w:t>
            </w:r>
          </w:p>
        </w:tc>
      </w:tr>
      <w:tr w:rsidR="00894FBD" w14:paraId="1F11A19E" w14:textId="77777777" w:rsidTr="00BA32E8">
        <w:trPr>
          <w:jc w:val="center"/>
        </w:trPr>
        <w:tc>
          <w:tcPr>
            <w:tcW w:w="2081" w:type="dxa"/>
            <w:vAlign w:val="center"/>
          </w:tcPr>
          <w:p w14:paraId="43F9EB02" w14:textId="7C842F63" w:rsidR="00894FBD" w:rsidRDefault="004B081B" w:rsidP="00316B42">
            <w:pPr>
              <w:ind w:right="119"/>
              <w:rPr>
                <w:rFonts w:ascii="Arial" w:hAnsi="Arial" w:cs="Arial"/>
                <w:sz w:val="24"/>
                <w:szCs w:val="24"/>
              </w:rPr>
            </w:pPr>
            <w:r>
              <w:rPr>
                <w:sz w:val="24"/>
                <w:lang w:bidi="es-ES" w:val="es-ES"/>
              </w:rPr>
              <w:t xml:space="preserve">CTCR</w:t>
            </w:r>
          </w:p>
        </w:tc>
        <w:tc>
          <w:tcPr>
            <w:tcW w:w="1701" w:type="dxa"/>
            <w:vAlign w:val="center"/>
          </w:tcPr>
          <w:p w14:paraId="65B994B3" w14:textId="10DB61AD" w:rsidR="00894FBD" w:rsidRDefault="00E063A8" w:rsidP="00316B42">
            <w:pPr>
              <w:ind w:right="98"/>
              <w:jc w:val="center"/>
              <w:rPr>
                <w:rFonts w:ascii="Arial" w:hAnsi="Arial" w:cs="Arial"/>
                <w:sz w:val="24"/>
                <w:szCs w:val="24"/>
              </w:rPr>
            </w:pPr>
            <w:r>
              <w:rPr>
                <w:sz w:val="24"/>
                <w:lang w:bidi="es-ES" w:val="es-ES"/>
              </w:rPr>
              <w:t xml:space="preserve">PT00</w:t>
            </w:r>
          </w:p>
        </w:tc>
        <w:tc>
          <w:tcPr>
            <w:tcW w:w="1701" w:type="dxa"/>
            <w:vAlign w:val="center"/>
          </w:tcPr>
          <w:p w14:paraId="1B8A833A" w14:textId="3C47C36C" w:rsidR="00894FBD" w:rsidRDefault="00071A45" w:rsidP="00316B42">
            <w:pPr>
              <w:jc w:val="center"/>
              <w:rPr>
                <w:rFonts w:ascii="Arial" w:hAnsi="Arial" w:cs="Arial"/>
                <w:sz w:val="24"/>
                <w:szCs w:val="24"/>
              </w:rPr>
            </w:pPr>
            <w:r>
              <w:rPr>
                <w:sz w:val="24"/>
                <w:lang w:bidi="es-ES" w:val="es-ES"/>
              </w:rPr>
              <w:t xml:space="preserve">25 %</w:t>
            </w:r>
          </w:p>
        </w:tc>
        <w:tc>
          <w:tcPr>
            <w:tcW w:w="1705" w:type="dxa"/>
            <w:vAlign w:val="center"/>
          </w:tcPr>
          <w:p w14:paraId="2BD906A3" w14:textId="3342F18D" w:rsidR="00894FBD" w:rsidRDefault="00155C31" w:rsidP="00316B42">
            <w:pPr>
              <w:ind w:right="141"/>
              <w:jc w:val="center"/>
              <w:rPr>
                <w:rFonts w:ascii="Arial" w:hAnsi="Arial" w:cs="Arial"/>
                <w:sz w:val="24"/>
                <w:szCs w:val="24"/>
              </w:rPr>
            </w:pPr>
            <w:r>
              <w:rPr>
                <w:sz w:val="24"/>
                <w:lang w:bidi="es-ES" w:val="es-ES"/>
              </w:rPr>
              <w:t xml:space="preserve">30 % del PT00</w:t>
            </w:r>
          </w:p>
        </w:tc>
        <w:tc>
          <w:tcPr>
            <w:tcW w:w="1879" w:type="dxa"/>
            <w:vAlign w:val="center"/>
          </w:tcPr>
          <w:p w14:paraId="3FE06864" w14:textId="3BD8631D" w:rsidR="00894FBD" w:rsidRDefault="00B20323" w:rsidP="00316B42">
            <w:pPr>
              <w:ind w:right="40"/>
              <w:jc w:val="center"/>
              <w:rPr>
                <w:rFonts w:ascii="Arial" w:hAnsi="Arial" w:cs="Arial"/>
                <w:sz w:val="24"/>
                <w:szCs w:val="24"/>
              </w:rPr>
            </w:pPr>
            <w:r>
              <w:rPr>
                <w:sz w:val="24"/>
                <w:lang w:bidi="es-ES" w:val="es-ES"/>
              </w:rPr>
              <w:t xml:space="preserve">30 % del reducido para adultos</w:t>
            </w:r>
          </w:p>
        </w:tc>
      </w:tr>
      <w:tr w:rsidR="00894FBD" w14:paraId="5190EDFC" w14:textId="77777777" w:rsidTr="00BA32E8">
        <w:trPr>
          <w:jc w:val="center"/>
        </w:trPr>
        <w:tc>
          <w:tcPr>
            <w:tcW w:w="2081" w:type="dxa"/>
          </w:tcPr>
          <w:p w14:paraId="0271E359" w14:textId="18F3F75A" w:rsidR="00894FBD" w:rsidRDefault="00E063A8" w:rsidP="007E4576">
            <w:pPr>
              <w:ind w:right="119"/>
              <w:jc w:val="both"/>
              <w:rPr>
                <w:rFonts w:ascii="Arial" w:hAnsi="Arial" w:cs="Arial"/>
                <w:sz w:val="24"/>
                <w:szCs w:val="24"/>
              </w:rPr>
            </w:pPr>
            <w:r>
              <w:rPr>
                <w:sz w:val="24"/>
                <w:lang w:bidi="es-ES" w:val="es-ES"/>
              </w:rPr>
              <w:t xml:space="preserve">Hasta 65 km</w:t>
            </w:r>
          </w:p>
        </w:tc>
        <w:tc>
          <w:tcPr>
            <w:tcW w:w="1701" w:type="dxa"/>
            <w:vAlign w:val="center"/>
          </w:tcPr>
          <w:p w14:paraId="662B829B" w14:textId="142E847F" w:rsidR="00894FBD" w:rsidRDefault="00D213D7" w:rsidP="007E4576">
            <w:pPr>
              <w:ind w:right="98"/>
              <w:jc w:val="center"/>
              <w:rPr>
                <w:rFonts w:ascii="Arial" w:hAnsi="Arial" w:cs="Arial"/>
                <w:sz w:val="24"/>
                <w:szCs w:val="24"/>
              </w:rPr>
            </w:pPr>
            <w:r>
              <w:rPr>
                <w:sz w:val="24"/>
                <w:lang w:bidi="es-ES" w:val="es-ES"/>
              </w:rPr>
              <w:t xml:space="preserve">95 €</w:t>
            </w:r>
          </w:p>
        </w:tc>
        <w:tc>
          <w:tcPr>
            <w:tcW w:w="1701" w:type="dxa"/>
            <w:vAlign w:val="center"/>
          </w:tcPr>
          <w:p w14:paraId="2E3E53C5" w14:textId="53EEC98E" w:rsidR="00894FBD" w:rsidRDefault="00024EAC" w:rsidP="007E4576">
            <w:pPr>
              <w:jc w:val="center"/>
              <w:rPr>
                <w:rFonts w:ascii="Arial" w:hAnsi="Arial" w:cs="Arial"/>
                <w:sz w:val="24"/>
                <w:szCs w:val="24"/>
              </w:rPr>
            </w:pPr>
            <w:r>
              <w:rPr>
                <w:sz w:val="24"/>
                <w:lang w:bidi="es-ES" w:val="es-ES"/>
              </w:rPr>
              <w:t xml:space="preserve">71 €</w:t>
            </w:r>
          </w:p>
        </w:tc>
        <w:tc>
          <w:tcPr>
            <w:tcW w:w="1705" w:type="dxa"/>
            <w:vAlign w:val="center"/>
          </w:tcPr>
          <w:p w14:paraId="282086C8" w14:textId="763BB865" w:rsidR="00894FBD" w:rsidRDefault="00966C92" w:rsidP="007E4576">
            <w:pPr>
              <w:ind w:right="141"/>
              <w:jc w:val="center"/>
              <w:rPr>
                <w:rFonts w:ascii="Arial" w:hAnsi="Arial" w:cs="Arial"/>
                <w:sz w:val="24"/>
                <w:szCs w:val="24"/>
              </w:rPr>
            </w:pPr>
            <w:r>
              <w:rPr>
                <w:sz w:val="24"/>
                <w:lang w:bidi="es-ES" w:val="es-ES"/>
              </w:rPr>
              <w:t xml:space="preserve">67 €</w:t>
            </w:r>
          </w:p>
        </w:tc>
        <w:tc>
          <w:tcPr>
            <w:tcW w:w="1879" w:type="dxa"/>
            <w:vAlign w:val="center"/>
          </w:tcPr>
          <w:p w14:paraId="02DF74CF" w14:textId="1725C13F" w:rsidR="00894FBD" w:rsidRDefault="00832481" w:rsidP="007E4576">
            <w:pPr>
              <w:ind w:right="40"/>
              <w:jc w:val="center"/>
              <w:rPr>
                <w:rFonts w:ascii="Arial" w:hAnsi="Arial" w:cs="Arial"/>
                <w:sz w:val="24"/>
                <w:szCs w:val="24"/>
              </w:rPr>
            </w:pPr>
            <w:r>
              <w:rPr>
                <w:sz w:val="24"/>
                <w:lang w:bidi="es-ES" w:val="es-ES"/>
              </w:rPr>
              <w:t xml:space="preserve">50 €</w:t>
            </w:r>
          </w:p>
        </w:tc>
      </w:tr>
      <w:tr w:rsidR="00894FBD" w14:paraId="5AC1CF1A" w14:textId="77777777" w:rsidTr="00BA32E8">
        <w:trPr>
          <w:jc w:val="center"/>
        </w:trPr>
        <w:tc>
          <w:tcPr>
            <w:tcW w:w="2081" w:type="dxa"/>
          </w:tcPr>
          <w:p w14:paraId="4006ACA6" w14:textId="465D416E" w:rsidR="00894FBD" w:rsidRDefault="004E4A40" w:rsidP="007E4576">
            <w:pPr>
              <w:ind w:right="119"/>
              <w:jc w:val="both"/>
              <w:rPr>
                <w:rFonts w:ascii="Arial" w:hAnsi="Arial" w:cs="Arial"/>
                <w:sz w:val="24"/>
                <w:szCs w:val="24"/>
              </w:rPr>
            </w:pPr>
            <w:r>
              <w:rPr>
                <w:sz w:val="24"/>
                <w:lang w:bidi="es-ES" w:val="es-ES"/>
              </w:rPr>
              <w:t xml:space="preserve">De 66 a 100 km</w:t>
            </w:r>
          </w:p>
        </w:tc>
        <w:tc>
          <w:tcPr>
            <w:tcW w:w="1701" w:type="dxa"/>
            <w:vAlign w:val="center"/>
          </w:tcPr>
          <w:p w14:paraId="5B1A2D73" w14:textId="5565BD23" w:rsidR="00894FBD" w:rsidRDefault="000E734D" w:rsidP="007E4576">
            <w:pPr>
              <w:ind w:right="98"/>
              <w:jc w:val="center"/>
              <w:rPr>
                <w:rFonts w:ascii="Arial" w:hAnsi="Arial" w:cs="Arial"/>
                <w:sz w:val="24"/>
                <w:szCs w:val="24"/>
              </w:rPr>
            </w:pPr>
            <w:r>
              <w:rPr>
                <w:sz w:val="24"/>
                <w:lang w:bidi="es-ES" w:val="es-ES"/>
              </w:rPr>
              <w:t xml:space="preserve">111 €</w:t>
            </w:r>
          </w:p>
        </w:tc>
        <w:tc>
          <w:tcPr>
            <w:tcW w:w="1701" w:type="dxa"/>
            <w:vAlign w:val="center"/>
          </w:tcPr>
          <w:p w14:paraId="164E8A1E" w14:textId="7E18B03C" w:rsidR="00894FBD" w:rsidRDefault="00E00983" w:rsidP="007E4576">
            <w:pPr>
              <w:jc w:val="center"/>
              <w:rPr>
                <w:rFonts w:ascii="Arial" w:hAnsi="Arial" w:cs="Arial"/>
                <w:sz w:val="24"/>
                <w:szCs w:val="24"/>
              </w:rPr>
            </w:pPr>
            <w:r>
              <w:rPr>
                <w:sz w:val="24"/>
                <w:lang w:bidi="es-ES" w:val="es-ES"/>
              </w:rPr>
              <w:t xml:space="preserve">83 €</w:t>
            </w:r>
          </w:p>
        </w:tc>
        <w:tc>
          <w:tcPr>
            <w:tcW w:w="1705" w:type="dxa"/>
            <w:vAlign w:val="center"/>
          </w:tcPr>
          <w:p w14:paraId="5E15659B" w14:textId="3F165E82" w:rsidR="00894FBD" w:rsidRDefault="008B72CD" w:rsidP="007E4576">
            <w:pPr>
              <w:ind w:right="141"/>
              <w:jc w:val="center"/>
              <w:rPr>
                <w:rFonts w:ascii="Arial" w:hAnsi="Arial" w:cs="Arial"/>
                <w:sz w:val="24"/>
                <w:szCs w:val="24"/>
              </w:rPr>
            </w:pPr>
            <w:r>
              <w:rPr>
                <w:sz w:val="24"/>
                <w:lang w:bidi="es-ES" w:val="es-ES"/>
              </w:rPr>
              <w:t xml:space="preserve">78 €</w:t>
            </w:r>
          </w:p>
        </w:tc>
        <w:tc>
          <w:tcPr>
            <w:tcW w:w="1879" w:type="dxa"/>
            <w:vAlign w:val="center"/>
          </w:tcPr>
          <w:p w14:paraId="75E7DACD" w14:textId="494DDBF5" w:rsidR="00894FBD" w:rsidRDefault="005A43EA" w:rsidP="007E4576">
            <w:pPr>
              <w:ind w:right="40"/>
              <w:jc w:val="center"/>
              <w:rPr>
                <w:rFonts w:ascii="Arial" w:hAnsi="Arial" w:cs="Arial"/>
                <w:sz w:val="24"/>
                <w:szCs w:val="24"/>
              </w:rPr>
            </w:pPr>
            <w:r>
              <w:rPr>
                <w:sz w:val="24"/>
                <w:lang w:bidi="es-ES" w:val="es-ES"/>
              </w:rPr>
              <w:t xml:space="preserve">58 €</w:t>
            </w:r>
          </w:p>
        </w:tc>
      </w:tr>
      <w:tr w:rsidR="00894FBD" w14:paraId="39E28D35" w14:textId="77777777" w:rsidTr="00BA32E8">
        <w:trPr>
          <w:jc w:val="center"/>
        </w:trPr>
        <w:tc>
          <w:tcPr>
            <w:tcW w:w="2081" w:type="dxa"/>
          </w:tcPr>
          <w:p w14:paraId="5832F02F" w14:textId="4AFC22D7" w:rsidR="00894FBD" w:rsidRDefault="004E4A40" w:rsidP="007E4576">
            <w:pPr>
              <w:ind w:right="119"/>
              <w:jc w:val="both"/>
              <w:rPr>
                <w:rFonts w:ascii="Arial" w:hAnsi="Arial" w:cs="Arial"/>
                <w:sz w:val="24"/>
                <w:szCs w:val="24"/>
              </w:rPr>
            </w:pPr>
            <w:r>
              <w:rPr>
                <w:sz w:val="24"/>
                <w:lang w:bidi="es-ES" w:val="es-ES"/>
              </w:rPr>
              <w:t xml:space="preserve">De 101 a 200 km</w:t>
            </w:r>
          </w:p>
        </w:tc>
        <w:tc>
          <w:tcPr>
            <w:tcW w:w="1701" w:type="dxa"/>
            <w:vAlign w:val="center"/>
          </w:tcPr>
          <w:p w14:paraId="35352FD0" w14:textId="28EF22EE" w:rsidR="00894FBD" w:rsidRDefault="000E734D" w:rsidP="007E4576">
            <w:pPr>
              <w:ind w:right="98"/>
              <w:jc w:val="center"/>
              <w:rPr>
                <w:rFonts w:ascii="Arial" w:hAnsi="Arial" w:cs="Arial"/>
                <w:sz w:val="24"/>
                <w:szCs w:val="24"/>
              </w:rPr>
            </w:pPr>
            <w:r>
              <w:rPr>
                <w:sz w:val="24"/>
                <w:lang w:bidi="es-ES" w:val="es-ES"/>
              </w:rPr>
              <w:t xml:space="preserve">118 €</w:t>
            </w:r>
          </w:p>
        </w:tc>
        <w:tc>
          <w:tcPr>
            <w:tcW w:w="1701" w:type="dxa"/>
            <w:vAlign w:val="center"/>
          </w:tcPr>
          <w:p w14:paraId="54781840" w14:textId="3EC7AAAB" w:rsidR="00894FBD" w:rsidRDefault="008B72CD" w:rsidP="007E4576">
            <w:pPr>
              <w:jc w:val="center"/>
              <w:rPr>
                <w:rFonts w:ascii="Arial" w:hAnsi="Arial" w:cs="Arial"/>
                <w:sz w:val="24"/>
                <w:szCs w:val="24"/>
              </w:rPr>
            </w:pPr>
            <w:r>
              <w:rPr>
                <w:sz w:val="24"/>
                <w:lang w:bidi="es-ES" w:val="es-ES"/>
              </w:rPr>
              <w:t xml:space="preserve">89 €</w:t>
            </w:r>
          </w:p>
        </w:tc>
        <w:tc>
          <w:tcPr>
            <w:tcW w:w="1705" w:type="dxa"/>
            <w:vAlign w:val="center"/>
          </w:tcPr>
          <w:p w14:paraId="1E47395A" w14:textId="36A1C6F7" w:rsidR="00894FBD" w:rsidRDefault="00966C92" w:rsidP="007E4576">
            <w:pPr>
              <w:ind w:right="141"/>
              <w:jc w:val="center"/>
              <w:rPr>
                <w:rFonts w:ascii="Arial" w:hAnsi="Arial" w:cs="Arial"/>
                <w:sz w:val="24"/>
                <w:szCs w:val="24"/>
              </w:rPr>
            </w:pPr>
            <w:r>
              <w:rPr>
                <w:sz w:val="24"/>
                <w:lang w:bidi="es-ES" w:val="es-ES"/>
              </w:rPr>
              <w:t xml:space="preserve">83 €</w:t>
            </w:r>
          </w:p>
        </w:tc>
        <w:tc>
          <w:tcPr>
            <w:tcW w:w="1879" w:type="dxa"/>
            <w:vAlign w:val="center"/>
          </w:tcPr>
          <w:p w14:paraId="2D6FECF7" w14:textId="11E63027" w:rsidR="00894FBD" w:rsidRDefault="00886D95" w:rsidP="007E4576">
            <w:pPr>
              <w:ind w:right="40"/>
              <w:jc w:val="center"/>
              <w:rPr>
                <w:rFonts w:ascii="Arial" w:hAnsi="Arial" w:cs="Arial"/>
                <w:sz w:val="24"/>
                <w:szCs w:val="24"/>
              </w:rPr>
            </w:pPr>
            <w:r>
              <w:rPr>
                <w:sz w:val="24"/>
                <w:lang w:bidi="es-ES" w:val="es-ES"/>
              </w:rPr>
              <w:t xml:space="preserve">62 €</w:t>
            </w:r>
          </w:p>
        </w:tc>
      </w:tr>
      <w:tr w:rsidR="00894FBD" w14:paraId="2A7B380F" w14:textId="77777777" w:rsidTr="00BA32E8">
        <w:trPr>
          <w:jc w:val="center"/>
        </w:trPr>
        <w:tc>
          <w:tcPr>
            <w:tcW w:w="2081" w:type="dxa"/>
          </w:tcPr>
          <w:p w14:paraId="434FFD0D" w14:textId="00034261" w:rsidR="00894FBD" w:rsidRDefault="004E4A40" w:rsidP="007E4576">
            <w:pPr>
              <w:ind w:right="119"/>
              <w:jc w:val="both"/>
              <w:rPr>
                <w:rFonts w:ascii="Arial" w:hAnsi="Arial" w:cs="Arial"/>
                <w:sz w:val="24"/>
                <w:szCs w:val="24"/>
              </w:rPr>
            </w:pPr>
            <w:r>
              <w:rPr>
                <w:sz w:val="24"/>
                <w:lang w:bidi="es-ES" w:val="es-ES"/>
              </w:rPr>
              <w:t xml:space="preserve">De 201 a 400 km</w:t>
            </w:r>
          </w:p>
        </w:tc>
        <w:tc>
          <w:tcPr>
            <w:tcW w:w="1701" w:type="dxa"/>
            <w:vAlign w:val="center"/>
          </w:tcPr>
          <w:p w14:paraId="6EABAA8B" w14:textId="23FC41A9" w:rsidR="00894FBD" w:rsidRDefault="00703036" w:rsidP="007E4576">
            <w:pPr>
              <w:ind w:right="98"/>
              <w:jc w:val="center"/>
              <w:rPr>
                <w:rFonts w:ascii="Arial" w:hAnsi="Arial" w:cs="Arial"/>
                <w:sz w:val="24"/>
                <w:szCs w:val="24"/>
              </w:rPr>
            </w:pPr>
            <w:r>
              <w:rPr>
                <w:sz w:val="24"/>
                <w:lang w:bidi="es-ES" w:val="es-ES"/>
              </w:rPr>
              <w:t xml:space="preserve">148 €</w:t>
            </w:r>
          </w:p>
        </w:tc>
        <w:tc>
          <w:tcPr>
            <w:tcW w:w="1701" w:type="dxa"/>
            <w:vAlign w:val="center"/>
          </w:tcPr>
          <w:p w14:paraId="4ABA99FF" w14:textId="1BCFC284" w:rsidR="00894FBD" w:rsidRDefault="008B72CD" w:rsidP="007E4576">
            <w:pPr>
              <w:jc w:val="center"/>
              <w:rPr>
                <w:rFonts w:ascii="Arial" w:hAnsi="Arial" w:cs="Arial"/>
                <w:sz w:val="24"/>
                <w:szCs w:val="24"/>
              </w:rPr>
            </w:pPr>
            <w:r>
              <w:rPr>
                <w:sz w:val="24"/>
                <w:lang w:bidi="es-ES" w:val="es-ES"/>
              </w:rPr>
              <w:t xml:space="preserve">111 €</w:t>
            </w:r>
          </w:p>
        </w:tc>
        <w:tc>
          <w:tcPr>
            <w:tcW w:w="1705" w:type="dxa"/>
            <w:vAlign w:val="center"/>
          </w:tcPr>
          <w:p w14:paraId="73B29D15" w14:textId="2CEF9AE8" w:rsidR="00894FBD" w:rsidRDefault="00966C92" w:rsidP="007E4576">
            <w:pPr>
              <w:ind w:right="141"/>
              <w:jc w:val="center"/>
              <w:rPr>
                <w:rFonts w:ascii="Arial" w:hAnsi="Arial" w:cs="Arial"/>
                <w:sz w:val="24"/>
                <w:szCs w:val="24"/>
              </w:rPr>
            </w:pPr>
            <w:r>
              <w:rPr>
                <w:sz w:val="24"/>
                <w:lang w:bidi="es-ES" w:val="es-ES"/>
              </w:rPr>
              <w:t xml:space="preserve">104 €</w:t>
            </w:r>
          </w:p>
        </w:tc>
        <w:tc>
          <w:tcPr>
            <w:tcW w:w="1879" w:type="dxa"/>
            <w:vAlign w:val="center"/>
          </w:tcPr>
          <w:p w14:paraId="2641197B" w14:textId="1C0350B5" w:rsidR="00894FBD" w:rsidRDefault="005A43EA" w:rsidP="007E4576">
            <w:pPr>
              <w:ind w:right="40"/>
              <w:jc w:val="center"/>
              <w:rPr>
                <w:rFonts w:ascii="Arial" w:hAnsi="Arial" w:cs="Arial"/>
                <w:sz w:val="24"/>
                <w:szCs w:val="24"/>
              </w:rPr>
            </w:pPr>
            <w:r>
              <w:rPr>
                <w:sz w:val="24"/>
                <w:lang w:bidi="es-ES" w:val="es-ES"/>
              </w:rPr>
              <w:t xml:space="preserve">78 €</w:t>
            </w:r>
          </w:p>
        </w:tc>
      </w:tr>
      <w:tr w:rsidR="00894FBD" w14:paraId="07F59CFB" w14:textId="77777777" w:rsidTr="00BA32E8">
        <w:trPr>
          <w:jc w:val="center"/>
        </w:trPr>
        <w:tc>
          <w:tcPr>
            <w:tcW w:w="2081" w:type="dxa"/>
          </w:tcPr>
          <w:p w14:paraId="54227003" w14:textId="067CF296" w:rsidR="00894FBD" w:rsidRDefault="00AC4965" w:rsidP="007E4576">
            <w:pPr>
              <w:ind w:right="119"/>
              <w:jc w:val="both"/>
              <w:rPr>
                <w:rFonts w:ascii="Arial" w:hAnsi="Arial" w:cs="Arial"/>
                <w:sz w:val="24"/>
                <w:szCs w:val="24"/>
              </w:rPr>
            </w:pPr>
            <w:r>
              <w:rPr>
                <w:sz w:val="24"/>
                <w:lang w:bidi="es-ES" w:val="es-ES"/>
              </w:rPr>
              <w:t xml:space="preserve">De 401 a 600 km</w:t>
            </w:r>
          </w:p>
        </w:tc>
        <w:tc>
          <w:tcPr>
            <w:tcW w:w="1701" w:type="dxa"/>
            <w:vAlign w:val="center"/>
          </w:tcPr>
          <w:p w14:paraId="483017C1" w14:textId="5762BCB2" w:rsidR="00894FBD" w:rsidRDefault="00D213D7" w:rsidP="007E4576">
            <w:pPr>
              <w:ind w:right="98"/>
              <w:jc w:val="center"/>
              <w:rPr>
                <w:rFonts w:ascii="Arial" w:hAnsi="Arial" w:cs="Arial"/>
                <w:sz w:val="24"/>
                <w:szCs w:val="24"/>
              </w:rPr>
            </w:pPr>
            <w:r>
              <w:rPr>
                <w:sz w:val="24"/>
                <w:lang w:bidi="es-ES" w:val="es-ES"/>
              </w:rPr>
              <w:t xml:space="preserve">219 €</w:t>
            </w:r>
          </w:p>
        </w:tc>
        <w:tc>
          <w:tcPr>
            <w:tcW w:w="1701" w:type="dxa"/>
            <w:vAlign w:val="center"/>
          </w:tcPr>
          <w:p w14:paraId="780C19D5" w14:textId="3A319B9E" w:rsidR="00894FBD" w:rsidRDefault="008B72CD" w:rsidP="007E4576">
            <w:pPr>
              <w:jc w:val="center"/>
              <w:rPr>
                <w:rFonts w:ascii="Arial" w:hAnsi="Arial" w:cs="Arial"/>
                <w:sz w:val="24"/>
                <w:szCs w:val="24"/>
              </w:rPr>
            </w:pPr>
            <w:r>
              <w:rPr>
                <w:sz w:val="24"/>
                <w:lang w:bidi="es-ES" w:val="es-ES"/>
              </w:rPr>
              <w:t xml:space="preserve">164 €</w:t>
            </w:r>
          </w:p>
        </w:tc>
        <w:tc>
          <w:tcPr>
            <w:tcW w:w="1705" w:type="dxa"/>
            <w:vAlign w:val="center"/>
          </w:tcPr>
          <w:p w14:paraId="0347EE9A" w14:textId="63CD9768" w:rsidR="00894FBD" w:rsidRDefault="008B72CD" w:rsidP="007E4576">
            <w:pPr>
              <w:ind w:right="141"/>
              <w:jc w:val="center"/>
              <w:rPr>
                <w:rFonts w:ascii="Arial" w:hAnsi="Arial" w:cs="Arial"/>
                <w:sz w:val="24"/>
                <w:szCs w:val="24"/>
              </w:rPr>
            </w:pPr>
            <w:r>
              <w:rPr>
                <w:sz w:val="24"/>
                <w:lang w:bidi="es-ES" w:val="es-ES"/>
              </w:rPr>
              <w:t xml:space="preserve">153 €</w:t>
            </w:r>
          </w:p>
        </w:tc>
        <w:tc>
          <w:tcPr>
            <w:tcW w:w="1879" w:type="dxa"/>
            <w:vAlign w:val="center"/>
          </w:tcPr>
          <w:p w14:paraId="799944E9" w14:textId="7FBE2BE1" w:rsidR="00894FBD" w:rsidRDefault="005A43EA" w:rsidP="007E4576">
            <w:pPr>
              <w:ind w:right="40"/>
              <w:jc w:val="center"/>
              <w:rPr>
                <w:rFonts w:ascii="Arial" w:hAnsi="Arial" w:cs="Arial"/>
                <w:sz w:val="24"/>
                <w:szCs w:val="24"/>
              </w:rPr>
            </w:pPr>
            <w:r>
              <w:rPr>
                <w:sz w:val="24"/>
                <w:lang w:bidi="es-ES" w:val="es-ES"/>
              </w:rPr>
              <w:t xml:space="preserve">115 €</w:t>
            </w:r>
          </w:p>
        </w:tc>
      </w:tr>
      <w:tr w:rsidR="00AC4965" w14:paraId="3156FDC3" w14:textId="77777777" w:rsidTr="00BA32E8">
        <w:trPr>
          <w:jc w:val="center"/>
        </w:trPr>
        <w:tc>
          <w:tcPr>
            <w:tcW w:w="2081" w:type="dxa"/>
          </w:tcPr>
          <w:p w14:paraId="1C91CBB1" w14:textId="60D5A967" w:rsidR="00AC4965" w:rsidRDefault="00AC4965" w:rsidP="007E4576">
            <w:pPr>
              <w:ind w:right="119"/>
              <w:jc w:val="both"/>
              <w:rPr>
                <w:rFonts w:ascii="Arial" w:hAnsi="Arial" w:cs="Arial"/>
                <w:sz w:val="24"/>
                <w:szCs w:val="24"/>
              </w:rPr>
            </w:pPr>
            <w:r>
              <w:rPr>
                <w:sz w:val="24"/>
                <w:lang w:bidi="es-ES" w:val="es-ES"/>
              </w:rPr>
              <w:t xml:space="preserve">Más de 600 km</w:t>
            </w:r>
          </w:p>
        </w:tc>
        <w:tc>
          <w:tcPr>
            <w:tcW w:w="1701" w:type="dxa"/>
            <w:vAlign w:val="center"/>
          </w:tcPr>
          <w:p w14:paraId="204016C0" w14:textId="66322792" w:rsidR="00AC4965" w:rsidRDefault="008B72CD" w:rsidP="007E4576">
            <w:pPr>
              <w:ind w:right="98"/>
              <w:jc w:val="center"/>
              <w:rPr>
                <w:rFonts w:ascii="Arial" w:hAnsi="Arial" w:cs="Arial"/>
                <w:sz w:val="24"/>
                <w:szCs w:val="24"/>
              </w:rPr>
            </w:pPr>
            <w:r>
              <w:rPr>
                <w:sz w:val="24"/>
                <w:lang w:bidi="es-ES" w:val="es-ES"/>
              </w:rPr>
              <w:t xml:space="preserve">227 €</w:t>
            </w:r>
          </w:p>
        </w:tc>
        <w:tc>
          <w:tcPr>
            <w:tcW w:w="1701" w:type="dxa"/>
            <w:vAlign w:val="center"/>
          </w:tcPr>
          <w:p w14:paraId="55B5883C" w14:textId="7D26284D" w:rsidR="00AC4965" w:rsidRDefault="00071A45" w:rsidP="007E4576">
            <w:pPr>
              <w:jc w:val="center"/>
              <w:rPr>
                <w:rFonts w:ascii="Arial" w:hAnsi="Arial" w:cs="Arial"/>
                <w:sz w:val="24"/>
                <w:szCs w:val="24"/>
              </w:rPr>
            </w:pPr>
            <w:r>
              <w:rPr>
                <w:sz w:val="24"/>
                <w:lang w:bidi="es-ES" w:val="es-ES"/>
              </w:rPr>
              <w:t xml:space="preserve">170 €</w:t>
            </w:r>
          </w:p>
        </w:tc>
        <w:tc>
          <w:tcPr>
            <w:tcW w:w="1705" w:type="dxa"/>
            <w:vAlign w:val="center"/>
          </w:tcPr>
          <w:p w14:paraId="30384063" w14:textId="388A29EC" w:rsidR="00AC4965" w:rsidRDefault="008B72CD" w:rsidP="007E4576">
            <w:pPr>
              <w:ind w:right="141"/>
              <w:jc w:val="center"/>
              <w:rPr>
                <w:rFonts w:ascii="Arial" w:hAnsi="Arial" w:cs="Arial"/>
                <w:sz w:val="24"/>
                <w:szCs w:val="24"/>
              </w:rPr>
            </w:pPr>
            <w:r>
              <w:rPr>
                <w:sz w:val="24"/>
                <w:lang w:bidi="es-ES" w:val="es-ES"/>
              </w:rPr>
              <w:t xml:space="preserve">159 €</w:t>
            </w:r>
          </w:p>
        </w:tc>
        <w:tc>
          <w:tcPr>
            <w:tcW w:w="1879" w:type="dxa"/>
            <w:vAlign w:val="center"/>
          </w:tcPr>
          <w:p w14:paraId="790AE097" w14:textId="1BBEB10C" w:rsidR="00AC4965" w:rsidRDefault="00886D95" w:rsidP="007E4576">
            <w:pPr>
              <w:ind w:right="40"/>
              <w:jc w:val="center"/>
              <w:rPr>
                <w:rFonts w:ascii="Arial" w:hAnsi="Arial" w:cs="Arial"/>
                <w:sz w:val="24"/>
                <w:szCs w:val="24"/>
              </w:rPr>
            </w:pPr>
            <w:r>
              <w:rPr>
                <w:sz w:val="24"/>
                <w:lang w:bidi="es-ES" w:val="es-ES"/>
              </w:rPr>
              <w:t xml:space="preserve">119 €</w:t>
            </w:r>
          </w:p>
        </w:tc>
      </w:tr>
    </w:tbl>
    <w:p xmlns:w="http://schemas.openxmlformats.org/wordprocessingml/2006/main" w14:paraId="3482055C" w14:textId="295A4F06" w:rsidR="00BB3B0F" w:rsidRDefault="00BB3B0F" w:rsidP="00803123">
      <w:pPr>
        <w:ind w:right="452"/>
        <w:jc w:val="both"/>
        <w:rPr>
          <w:rFonts w:ascii="Arial" w:hAnsi="Arial" w:cs="Arial"/>
          <w:sz w:val="24"/>
          <w:szCs w:val="24"/>
        </w:rPr>
      </w:pPr>
    </w:p>
    <w:p xmlns:w="http://schemas.openxmlformats.org/wordprocessingml/2006/main" w14:paraId="08966217" w14:textId="6F335F4B" w:rsidR="000958CC" w:rsidRDefault="00EB02D5" w:rsidP="00803123">
      <w:pPr>
        <w:ind w:right="452"/>
        <w:jc w:val="both"/>
        <w:rPr>
          <w:rFonts w:ascii="Arial" w:hAnsi="Arial" w:cs="Arial"/>
          <w:sz w:val="24"/>
          <w:szCs w:val="24"/>
        </w:rPr>
      </w:pPr>
      <w:r>
        <w:rPr>
          <w:sz w:val="24"/>
          <w:lang w:bidi="es-ES" w:val="es-ES"/>
        </w:rPr>
        <w:t xml:space="preserve">Baremo de a bordo</w:t>
      </w:r>
    </w:p>
    <w:tbl xmlns:w="http://schemas.openxmlformats.org/wordprocessingml/2006/main">
      <w:tblPr>
        <w:tblStyle w:val="Grilledutableau"/>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4"/>
        <w:gridCol w:w="1701"/>
        <w:gridCol w:w="1701"/>
        <w:gridCol w:w="1701"/>
        <w:gridCol w:w="1880"/>
      </w:tblGrid>
      <w:tr w:rsidR="00EB02D5" w14:paraId="264DB53E" w14:textId="77777777" w:rsidTr="00BA32E8">
        <w:trPr>
          <w:jc w:val="center"/>
        </w:trPr>
        <w:tc>
          <w:tcPr>
            <w:tcW w:w="2084" w:type="dxa"/>
          </w:tcPr>
          <w:p w14:paraId="6C23ED36" w14:textId="77777777" w:rsidR="00EB02D5" w:rsidRDefault="00EB02D5" w:rsidP="00316B42">
            <w:pPr>
              <w:jc w:val="both"/>
              <w:rPr>
                <w:rFonts w:ascii="Arial" w:hAnsi="Arial" w:cs="Arial"/>
                <w:sz w:val="24"/>
                <w:szCs w:val="24"/>
              </w:rPr>
            </w:pPr>
          </w:p>
        </w:tc>
        <w:tc>
          <w:tcPr>
            <w:tcW w:w="1701" w:type="dxa"/>
            <w:vAlign w:val="center"/>
          </w:tcPr>
          <w:p w14:paraId="39501D44" w14:textId="3DDEF472" w:rsidR="00EB02D5" w:rsidRDefault="00EB02D5" w:rsidP="00316B42">
            <w:pPr>
              <w:jc w:val="center"/>
              <w:rPr>
                <w:rFonts w:ascii="Arial" w:hAnsi="Arial" w:cs="Arial"/>
                <w:sz w:val="24"/>
                <w:szCs w:val="24"/>
              </w:rPr>
            </w:pPr>
            <w:r w:rsidRPr="00985C91">
              <w:rPr>
                <w:color w:val="6E1E78"/>
                <w:sz w:val="24"/>
                <w:lang w:bidi="es-ES" w:val="es-ES"/>
              </w:rPr>
              <w:t xml:space="preserve">Baremo de a bordo</w:t>
            </w:r>
          </w:p>
        </w:tc>
        <w:tc>
          <w:tcPr>
            <w:tcW w:w="1701" w:type="dxa"/>
            <w:vAlign w:val="center"/>
          </w:tcPr>
          <w:p w14:paraId="517F7BDD" w14:textId="4AF0AA95" w:rsidR="00EB02D5" w:rsidRDefault="00EB02D5" w:rsidP="00316B42">
            <w:pPr>
              <w:ind w:right="140"/>
              <w:jc w:val="center"/>
              <w:rPr>
                <w:rFonts w:ascii="Arial" w:hAnsi="Arial" w:cs="Arial"/>
                <w:sz w:val="24"/>
                <w:szCs w:val="24"/>
              </w:rPr>
            </w:pPr>
            <w:r w:rsidRPr="00985C91">
              <w:rPr>
                <w:color w:val="6E1E78"/>
                <w:sz w:val="24"/>
                <w:lang w:bidi="es-ES" w:val="es-ES"/>
              </w:rPr>
              <w:t xml:space="preserve">Baremo de a bordo reducido</w:t>
            </w:r>
          </w:p>
        </w:tc>
        <w:tc>
          <w:tcPr>
            <w:tcW w:w="1701" w:type="dxa"/>
            <w:vAlign w:val="center"/>
          </w:tcPr>
          <w:p w14:paraId="22BFB609" w14:textId="72B57284" w:rsidR="00EB02D5" w:rsidRDefault="00EB02D5" w:rsidP="00586774">
            <w:pPr>
              <w:jc w:val="center"/>
              <w:rPr>
                <w:rFonts w:ascii="Arial" w:hAnsi="Arial" w:cs="Arial"/>
                <w:sz w:val="24"/>
                <w:szCs w:val="24"/>
              </w:rPr>
            </w:pPr>
            <w:r w:rsidRPr="000F4EB0">
              <w:rPr>
                <w:color w:val="6E1E78"/>
                <w:sz w:val="24"/>
                <w:lang w:bidi="es-ES" w:val="es-ES"/>
              </w:rPr>
              <w:t xml:space="preserve">Baremo de a bordo infantil</w:t>
            </w:r>
          </w:p>
        </w:tc>
        <w:tc>
          <w:tcPr>
            <w:tcW w:w="1880" w:type="dxa"/>
            <w:vAlign w:val="center"/>
          </w:tcPr>
          <w:p w14:paraId="2FB74E90" w14:textId="2D7C64FC" w:rsidR="00EB02D5" w:rsidRDefault="00EB02D5" w:rsidP="00586774">
            <w:pPr>
              <w:ind w:right="40"/>
              <w:jc w:val="center"/>
              <w:rPr>
                <w:rFonts w:ascii="Arial" w:hAnsi="Arial" w:cs="Arial"/>
                <w:sz w:val="24"/>
                <w:szCs w:val="24"/>
              </w:rPr>
            </w:pPr>
            <w:r w:rsidRPr="000F4EB0">
              <w:rPr>
                <w:color w:val="6E1E78"/>
                <w:sz w:val="24"/>
                <w:lang w:bidi="es-ES" w:val="es-ES"/>
              </w:rPr>
              <w:t xml:space="preserve">Baremo de a bordo infantil reducido</w:t>
            </w:r>
          </w:p>
        </w:tc>
      </w:tr>
      <w:tr w:rsidR="00EB02D5" w14:paraId="67EC8151" w14:textId="77777777" w:rsidTr="00BA32E8">
        <w:trPr>
          <w:jc w:val="center"/>
        </w:trPr>
        <w:tc>
          <w:tcPr>
            <w:tcW w:w="2084" w:type="dxa"/>
            <w:vAlign w:val="center"/>
          </w:tcPr>
          <w:p w14:paraId="0E2ED794" w14:textId="77777777" w:rsidR="00EB02D5" w:rsidRDefault="00EB02D5" w:rsidP="00586774">
            <w:pPr>
              <w:rPr>
                <w:rFonts w:ascii="Arial" w:hAnsi="Arial" w:cs="Arial"/>
                <w:sz w:val="24"/>
                <w:szCs w:val="24"/>
              </w:rPr>
            </w:pPr>
            <w:r>
              <w:rPr>
                <w:sz w:val="24"/>
                <w:lang w:bidi="es-ES" w:val="es-ES"/>
              </w:rPr>
              <w:t xml:space="preserve">CTCR</w:t>
            </w:r>
          </w:p>
        </w:tc>
        <w:tc>
          <w:tcPr>
            <w:tcW w:w="1701" w:type="dxa"/>
            <w:vAlign w:val="center"/>
          </w:tcPr>
          <w:p w14:paraId="36110A41" w14:textId="77777777" w:rsidR="00EB02D5" w:rsidRDefault="00EB02D5" w:rsidP="00316B42">
            <w:pPr>
              <w:jc w:val="center"/>
              <w:rPr>
                <w:rFonts w:ascii="Arial" w:hAnsi="Arial" w:cs="Arial"/>
                <w:sz w:val="24"/>
                <w:szCs w:val="24"/>
              </w:rPr>
            </w:pPr>
            <w:r>
              <w:rPr>
                <w:sz w:val="24"/>
                <w:lang w:bidi="es-ES" w:val="es-ES"/>
              </w:rPr>
              <w:t xml:space="preserve">PT00</w:t>
            </w:r>
          </w:p>
        </w:tc>
        <w:tc>
          <w:tcPr>
            <w:tcW w:w="1701" w:type="dxa"/>
            <w:vAlign w:val="center"/>
          </w:tcPr>
          <w:p w14:paraId="46C33003" w14:textId="77777777" w:rsidR="00EB02D5" w:rsidRDefault="00EB02D5" w:rsidP="00316B42">
            <w:pPr>
              <w:ind w:right="140"/>
              <w:jc w:val="center"/>
              <w:rPr>
                <w:rFonts w:ascii="Arial" w:hAnsi="Arial" w:cs="Arial"/>
                <w:sz w:val="24"/>
                <w:szCs w:val="24"/>
              </w:rPr>
            </w:pPr>
            <w:r>
              <w:rPr>
                <w:sz w:val="24"/>
                <w:lang w:bidi="es-ES" w:val="es-ES"/>
              </w:rPr>
              <w:t xml:space="preserve">25 %</w:t>
            </w:r>
          </w:p>
        </w:tc>
        <w:tc>
          <w:tcPr>
            <w:tcW w:w="1701" w:type="dxa"/>
            <w:vAlign w:val="center"/>
          </w:tcPr>
          <w:p w14:paraId="4915B91B" w14:textId="7D9AE077" w:rsidR="00EB02D5" w:rsidRDefault="00414C4A" w:rsidP="00586774">
            <w:pPr>
              <w:jc w:val="center"/>
              <w:rPr>
                <w:rFonts w:ascii="Arial" w:hAnsi="Arial" w:cs="Arial"/>
                <w:sz w:val="24"/>
                <w:szCs w:val="24"/>
              </w:rPr>
            </w:pPr>
            <w:r>
              <w:rPr>
                <w:sz w:val="24"/>
                <w:lang w:bidi="es-ES" w:val="es-ES"/>
              </w:rPr>
              <w:t xml:space="preserve">30 % del PT00</w:t>
            </w:r>
          </w:p>
        </w:tc>
        <w:tc>
          <w:tcPr>
            <w:tcW w:w="1880" w:type="dxa"/>
            <w:vAlign w:val="center"/>
          </w:tcPr>
          <w:p w14:paraId="616B2EBA" w14:textId="39A21D88" w:rsidR="00EB02D5" w:rsidRDefault="00414C4A" w:rsidP="00586774">
            <w:pPr>
              <w:ind w:right="40"/>
              <w:jc w:val="center"/>
              <w:rPr>
                <w:rFonts w:ascii="Arial" w:hAnsi="Arial" w:cs="Arial"/>
                <w:sz w:val="24"/>
                <w:szCs w:val="24"/>
              </w:rPr>
            </w:pPr>
            <w:r>
              <w:rPr>
                <w:sz w:val="24"/>
                <w:lang w:bidi="es-ES" w:val="es-ES"/>
              </w:rPr>
              <w:t xml:space="preserve">30 % del reducido para adultos</w:t>
            </w:r>
          </w:p>
        </w:tc>
      </w:tr>
      <w:tr w:rsidR="00F66911" w14:paraId="625B9E6A" w14:textId="77777777" w:rsidTr="00BA32E8">
        <w:trPr>
          <w:jc w:val="center"/>
        </w:trPr>
        <w:tc>
          <w:tcPr>
            <w:tcW w:w="2084" w:type="dxa"/>
          </w:tcPr>
          <w:p w14:paraId="7729E1E8" w14:textId="1B53BE41" w:rsidR="00F66911" w:rsidRDefault="00F66911" w:rsidP="00F66911">
            <w:pPr>
              <w:jc w:val="both"/>
              <w:rPr>
                <w:rFonts w:ascii="Arial" w:hAnsi="Arial" w:cs="Arial"/>
                <w:sz w:val="24"/>
                <w:szCs w:val="24"/>
              </w:rPr>
            </w:pPr>
            <w:r>
              <w:rPr>
                <w:sz w:val="24"/>
                <w:lang w:bidi="es-ES" w:val="es-ES"/>
              </w:rPr>
              <w:t xml:space="preserve">Hasta 65 km</w:t>
            </w:r>
          </w:p>
        </w:tc>
        <w:tc>
          <w:tcPr>
            <w:tcW w:w="1701" w:type="dxa"/>
            <w:vAlign w:val="center"/>
          </w:tcPr>
          <w:p w14:paraId="1CCC6730" w14:textId="527C0E16" w:rsidR="00F66911" w:rsidRDefault="002D36CB" w:rsidP="00F66911">
            <w:pPr>
              <w:jc w:val="center"/>
              <w:rPr>
                <w:rFonts w:ascii="Arial" w:hAnsi="Arial" w:cs="Arial"/>
                <w:sz w:val="24"/>
                <w:szCs w:val="24"/>
              </w:rPr>
            </w:pPr>
            <w:r>
              <w:rPr>
                <w:sz w:val="24"/>
                <w:lang w:bidi="es-ES" w:val="es-ES"/>
              </w:rPr>
              <w:t xml:space="preserve">105 €</w:t>
            </w:r>
          </w:p>
        </w:tc>
        <w:tc>
          <w:tcPr>
            <w:tcW w:w="1701" w:type="dxa"/>
            <w:vAlign w:val="center"/>
          </w:tcPr>
          <w:p w14:paraId="689F511C" w14:textId="20CC717C" w:rsidR="00F66911" w:rsidRDefault="00F4555D" w:rsidP="00F66911">
            <w:pPr>
              <w:ind w:right="140"/>
              <w:jc w:val="center"/>
              <w:rPr>
                <w:rFonts w:ascii="Arial" w:hAnsi="Arial" w:cs="Arial"/>
                <w:sz w:val="24"/>
                <w:szCs w:val="24"/>
              </w:rPr>
            </w:pPr>
            <w:r>
              <w:rPr>
                <w:sz w:val="24"/>
                <w:lang w:bidi="es-ES" w:val="es-ES"/>
              </w:rPr>
              <w:t xml:space="preserve">79 €</w:t>
            </w:r>
          </w:p>
        </w:tc>
        <w:tc>
          <w:tcPr>
            <w:tcW w:w="1701" w:type="dxa"/>
            <w:vAlign w:val="center"/>
          </w:tcPr>
          <w:p w14:paraId="42F7939C" w14:textId="1BFFA63F" w:rsidR="00F66911" w:rsidRDefault="00700E74" w:rsidP="00F66911">
            <w:pPr>
              <w:jc w:val="center"/>
              <w:rPr>
                <w:rFonts w:ascii="Arial" w:hAnsi="Arial" w:cs="Arial"/>
                <w:sz w:val="24"/>
                <w:szCs w:val="24"/>
              </w:rPr>
            </w:pPr>
            <w:r>
              <w:rPr>
                <w:sz w:val="24"/>
                <w:lang w:bidi="es-ES" w:val="es-ES"/>
              </w:rPr>
              <w:t xml:space="preserve">74 €</w:t>
            </w:r>
          </w:p>
        </w:tc>
        <w:tc>
          <w:tcPr>
            <w:tcW w:w="1880" w:type="dxa"/>
            <w:vAlign w:val="center"/>
          </w:tcPr>
          <w:p w14:paraId="2EE6ABDA" w14:textId="5193CB20" w:rsidR="00F66911" w:rsidRDefault="008B45E5" w:rsidP="00F66911">
            <w:pPr>
              <w:ind w:right="40"/>
              <w:jc w:val="center"/>
              <w:rPr>
                <w:rFonts w:ascii="Arial" w:hAnsi="Arial" w:cs="Arial"/>
                <w:sz w:val="24"/>
                <w:szCs w:val="24"/>
              </w:rPr>
            </w:pPr>
            <w:r>
              <w:rPr>
                <w:sz w:val="24"/>
                <w:lang w:bidi="es-ES" w:val="es-ES"/>
              </w:rPr>
              <w:t xml:space="preserve">55 €</w:t>
            </w:r>
          </w:p>
        </w:tc>
      </w:tr>
      <w:tr w:rsidR="00F66911" w14:paraId="068532D8" w14:textId="77777777" w:rsidTr="00BA32E8">
        <w:trPr>
          <w:jc w:val="center"/>
        </w:trPr>
        <w:tc>
          <w:tcPr>
            <w:tcW w:w="2084" w:type="dxa"/>
          </w:tcPr>
          <w:p w14:paraId="6FD928A3" w14:textId="2DE46990" w:rsidR="00F66911" w:rsidRDefault="00F66911" w:rsidP="00F66911">
            <w:pPr>
              <w:jc w:val="both"/>
              <w:rPr>
                <w:rFonts w:ascii="Arial" w:hAnsi="Arial" w:cs="Arial"/>
                <w:sz w:val="24"/>
                <w:szCs w:val="24"/>
              </w:rPr>
            </w:pPr>
            <w:r>
              <w:rPr>
                <w:sz w:val="24"/>
                <w:lang w:bidi="es-ES" w:val="es-ES"/>
              </w:rPr>
              <w:t xml:space="preserve">De 66 a 100 km</w:t>
            </w:r>
          </w:p>
        </w:tc>
        <w:tc>
          <w:tcPr>
            <w:tcW w:w="1701" w:type="dxa"/>
            <w:vAlign w:val="center"/>
          </w:tcPr>
          <w:p w14:paraId="78F8F723" w14:textId="2EB2721C" w:rsidR="00F66911" w:rsidRDefault="00F66911" w:rsidP="00F66911">
            <w:pPr>
              <w:jc w:val="center"/>
              <w:rPr>
                <w:rFonts w:ascii="Arial" w:hAnsi="Arial" w:cs="Arial"/>
                <w:sz w:val="24"/>
                <w:szCs w:val="24"/>
              </w:rPr>
            </w:pPr>
            <w:r>
              <w:rPr>
                <w:sz w:val="24"/>
                <w:lang w:bidi="es-ES" w:val="es-ES"/>
              </w:rPr>
              <w:t xml:space="preserve">121 €</w:t>
            </w:r>
          </w:p>
        </w:tc>
        <w:tc>
          <w:tcPr>
            <w:tcW w:w="1701" w:type="dxa"/>
            <w:vAlign w:val="center"/>
          </w:tcPr>
          <w:p w14:paraId="022DF8B9" w14:textId="0ED069E0" w:rsidR="00F66911" w:rsidRDefault="00F4555D" w:rsidP="00F66911">
            <w:pPr>
              <w:ind w:right="140"/>
              <w:jc w:val="center"/>
              <w:rPr>
                <w:rFonts w:ascii="Arial" w:hAnsi="Arial" w:cs="Arial"/>
                <w:sz w:val="24"/>
                <w:szCs w:val="24"/>
              </w:rPr>
            </w:pPr>
            <w:r>
              <w:rPr>
                <w:sz w:val="24"/>
                <w:lang w:bidi="es-ES" w:val="es-ES"/>
              </w:rPr>
              <w:t xml:space="preserve">91 €</w:t>
            </w:r>
          </w:p>
        </w:tc>
        <w:tc>
          <w:tcPr>
            <w:tcW w:w="1701" w:type="dxa"/>
            <w:vAlign w:val="center"/>
          </w:tcPr>
          <w:p w14:paraId="38AB8030" w14:textId="6C7A77B6" w:rsidR="00F66911" w:rsidRDefault="00700E74" w:rsidP="00F66911">
            <w:pPr>
              <w:jc w:val="center"/>
              <w:rPr>
                <w:rFonts w:ascii="Arial" w:hAnsi="Arial" w:cs="Arial"/>
                <w:sz w:val="24"/>
                <w:szCs w:val="24"/>
              </w:rPr>
            </w:pPr>
            <w:r>
              <w:rPr>
                <w:sz w:val="24"/>
                <w:lang w:bidi="es-ES" w:val="es-ES"/>
              </w:rPr>
              <w:t xml:space="preserve">85 €</w:t>
            </w:r>
          </w:p>
        </w:tc>
        <w:tc>
          <w:tcPr>
            <w:tcW w:w="1880" w:type="dxa"/>
            <w:vAlign w:val="center"/>
          </w:tcPr>
          <w:p w14:paraId="26618703" w14:textId="314F69F1" w:rsidR="00F66911" w:rsidRDefault="008B45E5" w:rsidP="00F66911">
            <w:pPr>
              <w:ind w:right="40"/>
              <w:jc w:val="center"/>
              <w:rPr>
                <w:rFonts w:ascii="Arial" w:hAnsi="Arial" w:cs="Arial"/>
                <w:sz w:val="24"/>
                <w:szCs w:val="24"/>
              </w:rPr>
            </w:pPr>
            <w:r>
              <w:rPr>
                <w:sz w:val="24"/>
                <w:lang w:bidi="es-ES" w:val="es-ES"/>
              </w:rPr>
              <w:t xml:space="preserve">64 €</w:t>
            </w:r>
          </w:p>
        </w:tc>
      </w:tr>
      <w:tr w:rsidR="00F66911" w14:paraId="6E16DBEB" w14:textId="77777777" w:rsidTr="00BA32E8">
        <w:trPr>
          <w:jc w:val="center"/>
        </w:trPr>
        <w:tc>
          <w:tcPr>
            <w:tcW w:w="2084" w:type="dxa"/>
          </w:tcPr>
          <w:p w14:paraId="3EFC3726" w14:textId="4EA020E3" w:rsidR="00F66911" w:rsidRDefault="00F66911" w:rsidP="00F66911">
            <w:pPr>
              <w:jc w:val="both"/>
              <w:rPr>
                <w:rFonts w:ascii="Arial" w:hAnsi="Arial" w:cs="Arial"/>
                <w:sz w:val="24"/>
                <w:szCs w:val="24"/>
              </w:rPr>
            </w:pPr>
            <w:r>
              <w:rPr>
                <w:sz w:val="24"/>
                <w:lang w:bidi="es-ES" w:val="es-ES"/>
              </w:rPr>
              <w:t xml:space="preserve">De 101 a 200 km</w:t>
            </w:r>
          </w:p>
        </w:tc>
        <w:tc>
          <w:tcPr>
            <w:tcW w:w="1701" w:type="dxa"/>
            <w:vAlign w:val="center"/>
          </w:tcPr>
          <w:p w14:paraId="6CDC8CDC" w14:textId="701A723D" w:rsidR="00F66911" w:rsidRDefault="00F66911" w:rsidP="00F66911">
            <w:pPr>
              <w:jc w:val="center"/>
              <w:rPr>
                <w:rFonts w:ascii="Arial" w:hAnsi="Arial" w:cs="Arial"/>
                <w:sz w:val="24"/>
                <w:szCs w:val="24"/>
              </w:rPr>
            </w:pPr>
            <w:r>
              <w:rPr>
                <w:sz w:val="24"/>
                <w:lang w:bidi="es-ES" w:val="es-ES"/>
              </w:rPr>
              <w:t xml:space="preserve">128 €</w:t>
            </w:r>
          </w:p>
        </w:tc>
        <w:tc>
          <w:tcPr>
            <w:tcW w:w="1701" w:type="dxa"/>
            <w:vAlign w:val="center"/>
          </w:tcPr>
          <w:p w14:paraId="6414CEE1" w14:textId="419D7CD4" w:rsidR="00F66911" w:rsidRDefault="00F4555D" w:rsidP="00F66911">
            <w:pPr>
              <w:ind w:right="140"/>
              <w:jc w:val="center"/>
              <w:rPr>
                <w:rFonts w:ascii="Arial" w:hAnsi="Arial" w:cs="Arial"/>
                <w:sz w:val="24"/>
                <w:szCs w:val="24"/>
              </w:rPr>
            </w:pPr>
            <w:r>
              <w:rPr>
                <w:sz w:val="24"/>
                <w:lang w:bidi="es-ES" w:val="es-ES"/>
              </w:rPr>
              <w:t xml:space="preserve">96 €</w:t>
            </w:r>
          </w:p>
        </w:tc>
        <w:tc>
          <w:tcPr>
            <w:tcW w:w="1701" w:type="dxa"/>
            <w:vAlign w:val="center"/>
          </w:tcPr>
          <w:p w14:paraId="0D516A6E" w14:textId="51CAB5CB" w:rsidR="00F66911" w:rsidRDefault="00700E74" w:rsidP="00F66911">
            <w:pPr>
              <w:jc w:val="center"/>
              <w:rPr>
                <w:rFonts w:ascii="Arial" w:hAnsi="Arial" w:cs="Arial"/>
                <w:sz w:val="24"/>
                <w:szCs w:val="24"/>
              </w:rPr>
            </w:pPr>
            <w:r>
              <w:rPr>
                <w:sz w:val="24"/>
                <w:lang w:bidi="es-ES" w:val="es-ES"/>
              </w:rPr>
              <w:t xml:space="preserve">90 €</w:t>
            </w:r>
          </w:p>
        </w:tc>
        <w:tc>
          <w:tcPr>
            <w:tcW w:w="1880" w:type="dxa"/>
            <w:vAlign w:val="center"/>
          </w:tcPr>
          <w:p w14:paraId="076CA587" w14:textId="68AD1259" w:rsidR="00F66911" w:rsidRDefault="008B45E5" w:rsidP="00F66911">
            <w:pPr>
              <w:ind w:right="40"/>
              <w:jc w:val="center"/>
              <w:rPr>
                <w:rFonts w:ascii="Arial" w:hAnsi="Arial" w:cs="Arial"/>
                <w:sz w:val="24"/>
                <w:szCs w:val="24"/>
              </w:rPr>
            </w:pPr>
            <w:r>
              <w:rPr>
                <w:sz w:val="24"/>
                <w:lang w:bidi="es-ES" w:val="es-ES"/>
              </w:rPr>
              <w:t xml:space="preserve">67 €</w:t>
            </w:r>
          </w:p>
        </w:tc>
      </w:tr>
      <w:tr w:rsidR="00F66911" w14:paraId="1A6DE3D7" w14:textId="77777777" w:rsidTr="00BA32E8">
        <w:trPr>
          <w:jc w:val="center"/>
        </w:trPr>
        <w:tc>
          <w:tcPr>
            <w:tcW w:w="2084" w:type="dxa"/>
          </w:tcPr>
          <w:p w14:paraId="7DFFC931" w14:textId="52A5C5DC" w:rsidR="00F66911" w:rsidRDefault="00F66911" w:rsidP="00F66911">
            <w:pPr>
              <w:jc w:val="both"/>
              <w:rPr>
                <w:rFonts w:ascii="Arial" w:hAnsi="Arial" w:cs="Arial"/>
                <w:sz w:val="24"/>
                <w:szCs w:val="24"/>
              </w:rPr>
            </w:pPr>
            <w:r>
              <w:rPr>
                <w:sz w:val="24"/>
                <w:lang w:bidi="es-ES" w:val="es-ES"/>
              </w:rPr>
              <w:t xml:space="preserve">De 201 a 400 km</w:t>
            </w:r>
          </w:p>
        </w:tc>
        <w:tc>
          <w:tcPr>
            <w:tcW w:w="1701" w:type="dxa"/>
            <w:vAlign w:val="center"/>
          </w:tcPr>
          <w:p w14:paraId="58D662B2" w14:textId="0A22BC5E" w:rsidR="00F66911" w:rsidRDefault="00F66911" w:rsidP="00F66911">
            <w:pPr>
              <w:jc w:val="center"/>
              <w:rPr>
                <w:rFonts w:ascii="Arial" w:hAnsi="Arial" w:cs="Arial"/>
                <w:sz w:val="24"/>
                <w:szCs w:val="24"/>
              </w:rPr>
            </w:pPr>
            <w:r>
              <w:rPr>
                <w:sz w:val="24"/>
                <w:lang w:bidi="es-ES" w:val="es-ES"/>
              </w:rPr>
              <w:t xml:space="preserve">158 €</w:t>
            </w:r>
          </w:p>
        </w:tc>
        <w:tc>
          <w:tcPr>
            <w:tcW w:w="1701" w:type="dxa"/>
            <w:vAlign w:val="center"/>
          </w:tcPr>
          <w:p w14:paraId="33953748" w14:textId="4D0C3E2F" w:rsidR="00F66911" w:rsidRDefault="001D3BD9" w:rsidP="00F66911">
            <w:pPr>
              <w:ind w:right="140"/>
              <w:jc w:val="center"/>
              <w:rPr>
                <w:rFonts w:ascii="Arial" w:hAnsi="Arial" w:cs="Arial"/>
                <w:sz w:val="24"/>
                <w:szCs w:val="24"/>
              </w:rPr>
            </w:pPr>
            <w:r>
              <w:rPr>
                <w:sz w:val="24"/>
                <w:lang w:bidi="es-ES" w:val="es-ES"/>
              </w:rPr>
              <w:t xml:space="preserve">119 €</w:t>
            </w:r>
          </w:p>
        </w:tc>
        <w:tc>
          <w:tcPr>
            <w:tcW w:w="1701" w:type="dxa"/>
            <w:vAlign w:val="center"/>
          </w:tcPr>
          <w:p w14:paraId="7E769F37" w14:textId="13CFD0EA" w:rsidR="00F66911" w:rsidRDefault="00310CFF" w:rsidP="00F66911">
            <w:pPr>
              <w:jc w:val="center"/>
              <w:rPr>
                <w:rFonts w:ascii="Arial" w:hAnsi="Arial" w:cs="Arial"/>
                <w:sz w:val="24"/>
                <w:szCs w:val="24"/>
              </w:rPr>
            </w:pPr>
            <w:r>
              <w:rPr>
                <w:sz w:val="24"/>
                <w:lang w:bidi="es-ES" w:val="es-ES"/>
              </w:rPr>
              <w:t xml:space="preserve">111 €</w:t>
            </w:r>
          </w:p>
        </w:tc>
        <w:tc>
          <w:tcPr>
            <w:tcW w:w="1880" w:type="dxa"/>
            <w:vAlign w:val="center"/>
          </w:tcPr>
          <w:p w14:paraId="27C70DEC" w14:textId="3D09CDB2" w:rsidR="00F66911" w:rsidRDefault="008B45E5" w:rsidP="00F66911">
            <w:pPr>
              <w:ind w:right="40"/>
              <w:jc w:val="center"/>
              <w:rPr>
                <w:rFonts w:ascii="Arial" w:hAnsi="Arial" w:cs="Arial"/>
                <w:sz w:val="24"/>
                <w:szCs w:val="24"/>
              </w:rPr>
            </w:pPr>
            <w:r>
              <w:rPr>
                <w:sz w:val="24"/>
                <w:lang w:bidi="es-ES" w:val="es-ES"/>
              </w:rPr>
              <w:t xml:space="preserve">83 €</w:t>
            </w:r>
          </w:p>
        </w:tc>
      </w:tr>
      <w:tr w:rsidR="00F66911" w14:paraId="789E5C57" w14:textId="77777777" w:rsidTr="00BA32E8">
        <w:trPr>
          <w:jc w:val="center"/>
        </w:trPr>
        <w:tc>
          <w:tcPr>
            <w:tcW w:w="2084" w:type="dxa"/>
          </w:tcPr>
          <w:p w14:paraId="04CA5F10" w14:textId="3C24EAC0" w:rsidR="00F66911" w:rsidRDefault="00F66911" w:rsidP="00F66911">
            <w:pPr>
              <w:jc w:val="both"/>
              <w:rPr>
                <w:rFonts w:ascii="Arial" w:hAnsi="Arial" w:cs="Arial"/>
                <w:sz w:val="24"/>
                <w:szCs w:val="24"/>
              </w:rPr>
            </w:pPr>
            <w:r>
              <w:rPr>
                <w:sz w:val="24"/>
                <w:lang w:bidi="es-ES" w:val="es-ES"/>
              </w:rPr>
              <w:t xml:space="preserve">De 401 a 600 km</w:t>
            </w:r>
          </w:p>
        </w:tc>
        <w:tc>
          <w:tcPr>
            <w:tcW w:w="1701" w:type="dxa"/>
            <w:vAlign w:val="center"/>
          </w:tcPr>
          <w:p w14:paraId="62ADA5E1" w14:textId="7C4338F3" w:rsidR="00F66911" w:rsidRDefault="00F66911" w:rsidP="00F66911">
            <w:pPr>
              <w:jc w:val="center"/>
              <w:rPr>
                <w:rFonts w:ascii="Arial" w:hAnsi="Arial" w:cs="Arial"/>
                <w:sz w:val="24"/>
                <w:szCs w:val="24"/>
              </w:rPr>
            </w:pPr>
            <w:r>
              <w:rPr>
                <w:sz w:val="24"/>
                <w:lang w:bidi="es-ES" w:val="es-ES"/>
              </w:rPr>
              <w:t xml:space="preserve">229 €</w:t>
            </w:r>
          </w:p>
        </w:tc>
        <w:tc>
          <w:tcPr>
            <w:tcW w:w="1701" w:type="dxa"/>
            <w:vAlign w:val="center"/>
          </w:tcPr>
          <w:p w14:paraId="3AC18400" w14:textId="4B46D67F" w:rsidR="00F66911" w:rsidRDefault="00F66911" w:rsidP="00F66911">
            <w:pPr>
              <w:ind w:right="140"/>
              <w:jc w:val="center"/>
              <w:rPr>
                <w:rFonts w:ascii="Arial" w:hAnsi="Arial" w:cs="Arial"/>
                <w:sz w:val="24"/>
                <w:szCs w:val="24"/>
              </w:rPr>
            </w:pPr>
            <w:r>
              <w:rPr>
                <w:sz w:val="24"/>
                <w:lang w:bidi="es-ES" w:val="es-ES"/>
              </w:rPr>
              <w:t xml:space="preserve">172 €</w:t>
            </w:r>
          </w:p>
        </w:tc>
        <w:tc>
          <w:tcPr>
            <w:tcW w:w="1701" w:type="dxa"/>
            <w:vAlign w:val="center"/>
          </w:tcPr>
          <w:p w14:paraId="2CF1D6FB" w14:textId="41E8AA12" w:rsidR="00F66911" w:rsidRDefault="00310CFF" w:rsidP="00F66911">
            <w:pPr>
              <w:jc w:val="center"/>
              <w:rPr>
                <w:rFonts w:ascii="Arial" w:hAnsi="Arial" w:cs="Arial"/>
                <w:sz w:val="24"/>
                <w:szCs w:val="24"/>
              </w:rPr>
            </w:pPr>
            <w:r>
              <w:rPr>
                <w:sz w:val="24"/>
                <w:lang w:bidi="es-ES" w:val="es-ES"/>
              </w:rPr>
              <w:t xml:space="preserve">160 €</w:t>
            </w:r>
          </w:p>
        </w:tc>
        <w:tc>
          <w:tcPr>
            <w:tcW w:w="1880" w:type="dxa"/>
            <w:vAlign w:val="center"/>
          </w:tcPr>
          <w:p w14:paraId="54D13300" w14:textId="26732AC0" w:rsidR="00F66911" w:rsidRDefault="00414A63" w:rsidP="00F66911">
            <w:pPr>
              <w:ind w:right="40"/>
              <w:jc w:val="center"/>
              <w:rPr>
                <w:rFonts w:ascii="Arial" w:hAnsi="Arial" w:cs="Arial"/>
                <w:sz w:val="24"/>
                <w:szCs w:val="24"/>
              </w:rPr>
            </w:pPr>
            <w:r>
              <w:rPr>
                <w:sz w:val="24"/>
                <w:lang w:bidi="es-ES" w:val="es-ES"/>
              </w:rPr>
              <w:t xml:space="preserve">120 €</w:t>
            </w:r>
          </w:p>
        </w:tc>
      </w:tr>
      <w:tr w:rsidR="00F66911" w14:paraId="7D5D22E9" w14:textId="77777777" w:rsidTr="00BA32E8">
        <w:trPr>
          <w:jc w:val="center"/>
        </w:trPr>
        <w:tc>
          <w:tcPr>
            <w:tcW w:w="2084" w:type="dxa"/>
          </w:tcPr>
          <w:p w14:paraId="6E497189" w14:textId="2B3BD7A0" w:rsidR="00F66911" w:rsidRDefault="00F66911" w:rsidP="00F66911">
            <w:pPr>
              <w:jc w:val="both"/>
              <w:rPr>
                <w:rFonts w:ascii="Arial" w:hAnsi="Arial" w:cs="Arial"/>
                <w:sz w:val="24"/>
                <w:szCs w:val="24"/>
              </w:rPr>
            </w:pPr>
            <w:r>
              <w:rPr>
                <w:sz w:val="24"/>
                <w:lang w:bidi="es-ES" w:val="es-ES"/>
              </w:rPr>
              <w:t xml:space="preserve">Más de 600 km</w:t>
            </w:r>
          </w:p>
        </w:tc>
        <w:tc>
          <w:tcPr>
            <w:tcW w:w="1701" w:type="dxa"/>
            <w:vAlign w:val="center"/>
          </w:tcPr>
          <w:p w14:paraId="12957F65" w14:textId="4365F095" w:rsidR="00F66911" w:rsidRDefault="00F66911" w:rsidP="00F66911">
            <w:pPr>
              <w:jc w:val="center"/>
              <w:rPr>
                <w:rFonts w:ascii="Arial" w:hAnsi="Arial" w:cs="Arial"/>
                <w:sz w:val="24"/>
                <w:szCs w:val="24"/>
              </w:rPr>
            </w:pPr>
            <w:r>
              <w:rPr>
                <w:sz w:val="24"/>
                <w:lang w:bidi="es-ES" w:val="es-ES"/>
              </w:rPr>
              <w:t xml:space="preserve">237 €</w:t>
            </w:r>
          </w:p>
        </w:tc>
        <w:tc>
          <w:tcPr>
            <w:tcW w:w="1701" w:type="dxa"/>
            <w:vAlign w:val="center"/>
          </w:tcPr>
          <w:p w14:paraId="0C450B74" w14:textId="6BFACF1C" w:rsidR="00F66911" w:rsidRDefault="00F66911" w:rsidP="00F66911">
            <w:pPr>
              <w:ind w:right="140"/>
              <w:jc w:val="center"/>
              <w:rPr>
                <w:rFonts w:ascii="Arial" w:hAnsi="Arial" w:cs="Arial"/>
                <w:sz w:val="24"/>
                <w:szCs w:val="24"/>
              </w:rPr>
            </w:pPr>
            <w:r>
              <w:rPr>
                <w:sz w:val="24"/>
                <w:lang w:bidi="es-ES" w:val="es-ES"/>
              </w:rPr>
              <w:t xml:space="preserve">178 €</w:t>
            </w:r>
          </w:p>
        </w:tc>
        <w:tc>
          <w:tcPr>
            <w:tcW w:w="1701" w:type="dxa"/>
            <w:vAlign w:val="center"/>
          </w:tcPr>
          <w:p w14:paraId="4FD518BD" w14:textId="39EA6085" w:rsidR="00F66911" w:rsidRDefault="00310CFF" w:rsidP="00F66911">
            <w:pPr>
              <w:jc w:val="center"/>
              <w:rPr>
                <w:rFonts w:ascii="Arial" w:hAnsi="Arial" w:cs="Arial"/>
                <w:sz w:val="24"/>
                <w:szCs w:val="24"/>
              </w:rPr>
            </w:pPr>
            <w:r>
              <w:rPr>
                <w:sz w:val="24"/>
                <w:lang w:bidi="es-ES" w:val="es-ES"/>
              </w:rPr>
              <w:t xml:space="preserve">166 €</w:t>
            </w:r>
          </w:p>
        </w:tc>
        <w:tc>
          <w:tcPr>
            <w:tcW w:w="1880" w:type="dxa"/>
            <w:vAlign w:val="center"/>
          </w:tcPr>
          <w:p w14:paraId="3D22DBF5" w14:textId="0A59386C" w:rsidR="00F66911" w:rsidRDefault="00414A63" w:rsidP="00F66911">
            <w:pPr>
              <w:ind w:right="40"/>
              <w:jc w:val="center"/>
              <w:rPr>
                <w:rFonts w:ascii="Arial" w:hAnsi="Arial" w:cs="Arial"/>
                <w:sz w:val="24"/>
                <w:szCs w:val="24"/>
              </w:rPr>
            </w:pPr>
            <w:r>
              <w:rPr>
                <w:sz w:val="24"/>
                <w:lang w:bidi="es-ES" w:val="es-ES"/>
              </w:rPr>
              <w:t xml:space="preserve">124 €</w:t>
            </w:r>
          </w:p>
        </w:tc>
      </w:tr>
    </w:tbl>
    <w:p xmlns:w="http://schemas.openxmlformats.org/wordprocessingml/2006/main" w14:paraId="0B1CEBB2" w14:textId="26C6B317" w:rsidR="0090553A" w:rsidRDefault="0090553A" w:rsidP="00803123">
      <w:pPr>
        <w:ind w:right="452"/>
        <w:jc w:val="both"/>
        <w:rPr>
          <w:rFonts w:ascii="Arial" w:hAnsi="Arial" w:cs="Arial"/>
          <w:sz w:val="24"/>
          <w:szCs w:val="24"/>
        </w:rPr>
      </w:pPr>
    </w:p>
    <w:p xmlns:w="http://schemas.openxmlformats.org/wordprocessingml/2006/main" w14:paraId="2FD141E3" w14:textId="6D19DA83" w:rsidR="00940421" w:rsidRDefault="00CF44F6" w:rsidP="00803123">
      <w:pPr>
        <w:ind w:right="452"/>
        <w:jc w:val="both"/>
        <w:rPr>
          <w:rFonts w:ascii="Arial" w:hAnsi="Arial" w:cs="Arial"/>
          <w:sz w:val="24"/>
          <w:szCs w:val="24"/>
        </w:rPr>
      </w:pPr>
      <w:r>
        <w:rPr>
          <w:sz w:val="24"/>
          <w:lang w:bidi="es-ES" w:val="es-ES"/>
        </w:rPr>
        <w:t xml:space="preserve">Baremo de control</w:t>
      </w:r>
    </w:p>
    <w:tbl xmlns:w="http://schemas.openxmlformats.org/wordprocessingml/2006/main">
      <w:tblPr>
        <w:tblStyle w:val="Grilledutableau"/>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8"/>
        <w:gridCol w:w="1304"/>
        <w:gridCol w:w="1304"/>
        <w:gridCol w:w="1535"/>
        <w:gridCol w:w="1186"/>
        <w:gridCol w:w="1304"/>
        <w:gridCol w:w="1620"/>
      </w:tblGrid>
      <w:tr w:rsidR="0013071A" w14:paraId="0AF5BCF6" w14:textId="77777777" w:rsidTr="00BA32E8">
        <w:trPr>
          <w:jc w:val="center"/>
        </w:trPr>
        <w:tc>
          <w:tcPr>
            <w:tcW w:w="1948" w:type="dxa"/>
          </w:tcPr>
          <w:p w14:paraId="3B5533D5" w14:textId="45FE865F" w:rsidR="006D6C41" w:rsidRDefault="006D6C41" w:rsidP="00586774">
            <w:pPr>
              <w:ind w:right="2"/>
              <w:jc w:val="both"/>
              <w:rPr>
                <w:rFonts w:ascii="Arial" w:hAnsi="Arial" w:cs="Arial"/>
                <w:sz w:val="24"/>
                <w:szCs w:val="24"/>
              </w:rPr>
            </w:pPr>
          </w:p>
        </w:tc>
        <w:tc>
          <w:tcPr>
            <w:tcW w:w="1304" w:type="dxa"/>
            <w:vAlign w:val="center"/>
          </w:tcPr>
          <w:p w14:paraId="4EB24DCA" w14:textId="40B5F2A0" w:rsidR="006D6C41" w:rsidRPr="00390339" w:rsidRDefault="006D6C41" w:rsidP="00586774">
            <w:pPr>
              <w:ind w:right="31"/>
              <w:jc w:val="center"/>
              <w:rPr>
                <w:rFonts w:ascii="Arial" w:hAnsi="Arial" w:cs="Arial"/>
                <w:bCs/>
                <w:color w:val="6E1E78"/>
                <w:sz w:val="24"/>
                <w:szCs w:val="24"/>
              </w:rPr>
            </w:pPr>
            <w:r w:rsidRPr="00390339">
              <w:rPr>
                <w:color w:val="6E1E78"/>
                <w:sz w:val="24"/>
                <w:lang w:bidi="es-ES" w:val="es-ES"/>
              </w:rPr>
              <w:t xml:space="preserve">Baremo de control</w:t>
            </w:r>
          </w:p>
        </w:tc>
        <w:tc>
          <w:tcPr>
            <w:tcW w:w="1304" w:type="dxa"/>
            <w:vAlign w:val="center"/>
          </w:tcPr>
          <w:p w14:paraId="295F2F4D" w14:textId="1D9D31EF" w:rsidR="006D6C41" w:rsidRPr="00390339" w:rsidRDefault="006D6C41" w:rsidP="00586774">
            <w:pPr>
              <w:jc w:val="center"/>
              <w:rPr>
                <w:rFonts w:ascii="Arial" w:hAnsi="Arial" w:cs="Arial"/>
                <w:bCs/>
                <w:color w:val="6E1E78"/>
                <w:sz w:val="24"/>
                <w:szCs w:val="24"/>
              </w:rPr>
            </w:pPr>
            <w:r w:rsidRPr="00E31FB9">
              <w:rPr>
                <w:color w:val="6E1E78"/>
                <w:sz w:val="24"/>
                <w:lang w:bidi="es-ES" w:val="es-ES"/>
              </w:rPr>
              <w:t xml:space="preserve">Multa fija</w:t>
            </w:r>
          </w:p>
        </w:tc>
        <w:tc>
          <w:tcPr>
            <w:tcW w:w="1535" w:type="dxa"/>
            <w:vAlign w:val="center"/>
          </w:tcPr>
          <w:p w14:paraId="43A66C8C" w14:textId="413BD4D8" w:rsidR="006D6C41" w:rsidRPr="00390339" w:rsidRDefault="006D6C41" w:rsidP="00586774">
            <w:pPr>
              <w:jc w:val="center"/>
              <w:rPr>
                <w:rFonts w:ascii="Arial" w:hAnsi="Arial" w:cs="Arial"/>
                <w:bCs/>
                <w:color w:val="6E1E78"/>
                <w:sz w:val="24"/>
                <w:szCs w:val="24"/>
              </w:rPr>
            </w:pPr>
            <w:r w:rsidRPr="00E31FB9">
              <w:rPr>
                <w:color w:val="6E1E78"/>
                <w:sz w:val="24"/>
                <w:lang w:bidi="es-ES" w:val="es-ES"/>
              </w:rPr>
              <w:t xml:space="preserve">Pago insuficiente</w:t>
            </w:r>
          </w:p>
        </w:tc>
        <w:tc>
          <w:tcPr>
            <w:tcW w:w="1186" w:type="dxa"/>
            <w:vAlign w:val="center"/>
          </w:tcPr>
          <w:p w14:paraId="629F0CF3" w14:textId="098129B7" w:rsidR="006D6C41" w:rsidRPr="00390339" w:rsidRDefault="006D6C41" w:rsidP="00586774">
            <w:pPr>
              <w:ind w:right="82"/>
              <w:jc w:val="center"/>
              <w:rPr>
                <w:rFonts w:ascii="Arial" w:hAnsi="Arial" w:cs="Arial"/>
                <w:bCs/>
                <w:color w:val="6E1E78"/>
                <w:sz w:val="24"/>
                <w:szCs w:val="24"/>
              </w:rPr>
            </w:pPr>
            <w:r w:rsidRPr="00390339">
              <w:rPr>
                <w:color w:val="6E1E78"/>
                <w:sz w:val="24"/>
                <w:lang w:bidi="es-ES" w:val="es-ES"/>
              </w:rPr>
              <w:t xml:space="preserve">Baremo de control infantil</w:t>
            </w:r>
          </w:p>
        </w:tc>
        <w:tc>
          <w:tcPr>
            <w:tcW w:w="1304" w:type="dxa"/>
            <w:vAlign w:val="center"/>
          </w:tcPr>
          <w:p w14:paraId="0AC0BB2B" w14:textId="490025BA" w:rsidR="006D6C41" w:rsidRPr="00390339" w:rsidRDefault="006D6C41" w:rsidP="00586774">
            <w:pPr>
              <w:jc w:val="center"/>
              <w:rPr>
                <w:rFonts w:ascii="Arial" w:hAnsi="Arial" w:cs="Arial"/>
                <w:bCs/>
                <w:color w:val="6E1E78"/>
                <w:sz w:val="24"/>
                <w:szCs w:val="24"/>
              </w:rPr>
            </w:pPr>
            <w:r w:rsidRPr="00E31FB9">
              <w:rPr>
                <w:color w:val="6E1E78"/>
                <w:sz w:val="24"/>
                <w:lang w:bidi="es-ES" w:val="es-ES"/>
              </w:rPr>
              <w:t xml:space="preserve">Multa fija</w:t>
            </w:r>
          </w:p>
        </w:tc>
        <w:tc>
          <w:tcPr>
            <w:tcW w:w="1620" w:type="dxa"/>
            <w:vAlign w:val="center"/>
          </w:tcPr>
          <w:p w14:paraId="1ED921E3" w14:textId="25B4228B" w:rsidR="006D6C41" w:rsidRPr="00390339" w:rsidRDefault="006D6C41" w:rsidP="00586774">
            <w:pPr>
              <w:ind w:right="31"/>
              <w:jc w:val="center"/>
              <w:rPr>
                <w:rFonts w:ascii="Arial" w:hAnsi="Arial" w:cs="Arial"/>
                <w:bCs/>
                <w:color w:val="6E1E78"/>
                <w:sz w:val="24"/>
                <w:szCs w:val="24"/>
              </w:rPr>
            </w:pPr>
            <w:r w:rsidRPr="00E31FB9">
              <w:rPr>
                <w:color w:val="6E1E78"/>
                <w:sz w:val="24"/>
                <w:lang w:bidi="es-ES" w:val="es-ES"/>
              </w:rPr>
              <w:t xml:space="preserve">Pago insuficiente</w:t>
            </w:r>
          </w:p>
        </w:tc>
      </w:tr>
      <w:tr w:rsidR="006D6C41" w14:paraId="103D7F02" w14:textId="77777777" w:rsidTr="00BA32E8">
        <w:trPr>
          <w:jc w:val="center"/>
        </w:trPr>
        <w:tc>
          <w:tcPr>
            <w:tcW w:w="1948" w:type="dxa"/>
          </w:tcPr>
          <w:p w14:paraId="1A26CB9D" w14:textId="5075C58D" w:rsidR="006D6C41" w:rsidRDefault="006D6C41" w:rsidP="00586774">
            <w:pPr>
              <w:ind w:right="2"/>
              <w:jc w:val="both"/>
              <w:rPr>
                <w:rFonts w:ascii="Arial" w:hAnsi="Arial" w:cs="Arial"/>
                <w:sz w:val="24"/>
                <w:szCs w:val="24"/>
              </w:rPr>
            </w:pPr>
            <w:r>
              <w:rPr>
                <w:sz w:val="24"/>
                <w:lang w:bidi="es-ES" w:val="es-ES"/>
              </w:rPr>
              <w:t xml:space="preserve">CTCR</w:t>
            </w:r>
          </w:p>
        </w:tc>
        <w:tc>
          <w:tcPr>
            <w:tcW w:w="1304" w:type="dxa"/>
          </w:tcPr>
          <w:p w14:paraId="5D5E05A6" w14:textId="5131A093" w:rsidR="006D6C41" w:rsidRDefault="00686D36" w:rsidP="00586774">
            <w:pPr>
              <w:ind w:right="31"/>
              <w:jc w:val="center"/>
              <w:rPr>
                <w:rFonts w:ascii="Arial" w:hAnsi="Arial" w:cs="Arial"/>
                <w:sz w:val="24"/>
                <w:szCs w:val="24"/>
              </w:rPr>
            </w:pPr>
            <w:r>
              <w:rPr>
                <w:sz w:val="24"/>
                <w:lang w:bidi="es-ES" w:val="es-ES"/>
              </w:rPr>
              <w:t xml:space="preserve">PT00</w:t>
            </w:r>
          </w:p>
        </w:tc>
        <w:tc>
          <w:tcPr>
            <w:tcW w:w="1304" w:type="dxa"/>
          </w:tcPr>
          <w:p w14:paraId="7B0B934F" w14:textId="6D63EA15" w:rsidR="006D6C41" w:rsidRDefault="00AF44F1" w:rsidP="00586774">
            <w:pPr>
              <w:jc w:val="center"/>
              <w:rPr>
                <w:rFonts w:ascii="Arial" w:hAnsi="Arial" w:cs="Arial"/>
                <w:sz w:val="24"/>
                <w:szCs w:val="24"/>
              </w:rPr>
            </w:pPr>
            <w:r>
              <w:rPr>
                <w:sz w:val="24"/>
                <w:lang w:bidi="es-ES" w:val="es-ES"/>
              </w:rPr>
              <w:t xml:space="preserve">-</w:t>
            </w:r>
          </w:p>
        </w:tc>
        <w:tc>
          <w:tcPr>
            <w:tcW w:w="1535" w:type="dxa"/>
          </w:tcPr>
          <w:p w14:paraId="061F2E05" w14:textId="629141CD" w:rsidR="006D6C41" w:rsidRDefault="00AF44F1" w:rsidP="00586774">
            <w:pPr>
              <w:jc w:val="center"/>
              <w:rPr>
                <w:rFonts w:ascii="Arial" w:hAnsi="Arial" w:cs="Arial"/>
                <w:sz w:val="24"/>
                <w:szCs w:val="24"/>
              </w:rPr>
            </w:pPr>
            <w:r>
              <w:rPr>
                <w:sz w:val="24"/>
                <w:lang w:bidi="es-ES" w:val="es-ES"/>
              </w:rPr>
              <w:t xml:space="preserve">-</w:t>
            </w:r>
          </w:p>
        </w:tc>
        <w:tc>
          <w:tcPr>
            <w:tcW w:w="1186" w:type="dxa"/>
          </w:tcPr>
          <w:p w14:paraId="75353414" w14:textId="7EDDC7ED" w:rsidR="006D6C41" w:rsidRDefault="00117BA3" w:rsidP="00586774">
            <w:pPr>
              <w:ind w:right="82"/>
              <w:jc w:val="center"/>
              <w:rPr>
                <w:rFonts w:ascii="Arial" w:hAnsi="Arial" w:cs="Arial"/>
                <w:sz w:val="24"/>
                <w:szCs w:val="24"/>
              </w:rPr>
            </w:pPr>
            <w:r>
              <w:rPr>
                <w:sz w:val="24"/>
                <w:lang w:bidi="es-ES" w:val="es-ES"/>
              </w:rPr>
              <w:t xml:space="preserve">-</w:t>
            </w:r>
          </w:p>
        </w:tc>
        <w:tc>
          <w:tcPr>
            <w:tcW w:w="1304" w:type="dxa"/>
          </w:tcPr>
          <w:p w14:paraId="151BE14C" w14:textId="1D4BD54C" w:rsidR="006D6C41" w:rsidRDefault="00117BA3" w:rsidP="00586774">
            <w:pPr>
              <w:jc w:val="center"/>
              <w:rPr>
                <w:rFonts w:ascii="Arial" w:hAnsi="Arial" w:cs="Arial"/>
                <w:sz w:val="24"/>
                <w:szCs w:val="24"/>
              </w:rPr>
            </w:pPr>
            <w:r>
              <w:rPr>
                <w:sz w:val="24"/>
                <w:lang w:bidi="es-ES" w:val="es-ES"/>
              </w:rPr>
              <w:t xml:space="preserve">-</w:t>
            </w:r>
          </w:p>
        </w:tc>
        <w:tc>
          <w:tcPr>
            <w:tcW w:w="1620" w:type="dxa"/>
          </w:tcPr>
          <w:p w14:paraId="699EE82A" w14:textId="16C42A17" w:rsidR="006D6C41" w:rsidRDefault="00F610F1" w:rsidP="00586774">
            <w:pPr>
              <w:ind w:right="31"/>
              <w:jc w:val="center"/>
              <w:rPr>
                <w:rFonts w:ascii="Arial" w:hAnsi="Arial" w:cs="Arial"/>
                <w:sz w:val="24"/>
                <w:szCs w:val="24"/>
              </w:rPr>
            </w:pPr>
            <w:r>
              <w:rPr>
                <w:sz w:val="24"/>
                <w:lang w:bidi="es-ES" w:val="es-ES"/>
              </w:rPr>
              <w:t xml:space="preserve">30 % del PT00 para adultos</w:t>
            </w:r>
          </w:p>
        </w:tc>
      </w:tr>
      <w:tr w:rsidR="00310CFF" w14:paraId="68D9F45B" w14:textId="77777777" w:rsidTr="00BA32E8">
        <w:trPr>
          <w:jc w:val="center"/>
        </w:trPr>
        <w:tc>
          <w:tcPr>
            <w:tcW w:w="1948" w:type="dxa"/>
          </w:tcPr>
          <w:p w14:paraId="105EE563" w14:textId="7E8F711E" w:rsidR="00310CFF" w:rsidRDefault="00310CFF" w:rsidP="00310CFF">
            <w:pPr>
              <w:ind w:right="2"/>
              <w:jc w:val="both"/>
              <w:rPr>
                <w:rFonts w:ascii="Arial" w:hAnsi="Arial" w:cs="Arial"/>
                <w:sz w:val="24"/>
                <w:szCs w:val="24"/>
              </w:rPr>
            </w:pPr>
            <w:r>
              <w:rPr>
                <w:sz w:val="24"/>
                <w:lang w:bidi="es-ES" w:val="es-ES"/>
              </w:rPr>
              <w:t xml:space="preserve">Hasta 65 km</w:t>
            </w:r>
          </w:p>
        </w:tc>
        <w:tc>
          <w:tcPr>
            <w:tcW w:w="1304" w:type="dxa"/>
          </w:tcPr>
          <w:p w14:paraId="2392CD66" w14:textId="1F1B9EB5" w:rsidR="00310CFF" w:rsidRDefault="003B657B" w:rsidP="00310CFF">
            <w:pPr>
              <w:ind w:right="31"/>
              <w:jc w:val="center"/>
              <w:rPr>
                <w:rFonts w:ascii="Arial" w:hAnsi="Arial" w:cs="Arial"/>
                <w:sz w:val="24"/>
                <w:szCs w:val="24"/>
              </w:rPr>
            </w:pPr>
            <w:r>
              <w:rPr>
                <w:sz w:val="24"/>
                <w:lang w:bidi="es-ES" w:val="es-ES"/>
              </w:rPr>
              <w:t xml:space="preserve">135 €</w:t>
            </w:r>
          </w:p>
        </w:tc>
        <w:tc>
          <w:tcPr>
            <w:tcW w:w="1304" w:type="dxa"/>
          </w:tcPr>
          <w:p w14:paraId="51DE9201" w14:textId="01A443A6" w:rsidR="00310CFF" w:rsidRDefault="009C44BE" w:rsidP="00310CFF">
            <w:pPr>
              <w:jc w:val="center"/>
              <w:rPr>
                <w:rFonts w:ascii="Arial" w:hAnsi="Arial" w:cs="Arial"/>
                <w:sz w:val="24"/>
                <w:szCs w:val="24"/>
              </w:rPr>
            </w:pPr>
            <w:r>
              <w:rPr>
                <w:sz w:val="24"/>
                <w:lang w:bidi="es-ES" w:val="es-ES"/>
              </w:rPr>
              <w:t xml:space="preserve">40 €</w:t>
            </w:r>
          </w:p>
        </w:tc>
        <w:tc>
          <w:tcPr>
            <w:tcW w:w="1535" w:type="dxa"/>
          </w:tcPr>
          <w:p w14:paraId="629402EF" w14:textId="18468A01" w:rsidR="00310CFF" w:rsidRDefault="009C44BE" w:rsidP="00310CFF">
            <w:pPr>
              <w:jc w:val="center"/>
              <w:rPr>
                <w:rFonts w:ascii="Arial" w:hAnsi="Arial" w:cs="Arial"/>
                <w:sz w:val="24"/>
                <w:szCs w:val="24"/>
              </w:rPr>
            </w:pPr>
            <w:r>
              <w:rPr>
                <w:sz w:val="24"/>
                <w:lang w:bidi="es-ES" w:val="es-ES"/>
              </w:rPr>
              <w:t xml:space="preserve">95 €</w:t>
            </w:r>
          </w:p>
        </w:tc>
        <w:tc>
          <w:tcPr>
            <w:tcW w:w="1186" w:type="dxa"/>
          </w:tcPr>
          <w:p w14:paraId="63416B1B" w14:textId="725BF14D" w:rsidR="00310CFF" w:rsidRDefault="00F12C3B" w:rsidP="00310CFF">
            <w:pPr>
              <w:ind w:right="82"/>
              <w:jc w:val="center"/>
              <w:rPr>
                <w:rFonts w:ascii="Arial" w:hAnsi="Arial" w:cs="Arial"/>
                <w:sz w:val="24"/>
                <w:szCs w:val="24"/>
              </w:rPr>
            </w:pPr>
            <w:r>
              <w:rPr>
                <w:sz w:val="24"/>
                <w:lang w:bidi="es-ES" w:val="es-ES"/>
              </w:rPr>
              <w:t xml:space="preserve">117 €</w:t>
            </w:r>
          </w:p>
        </w:tc>
        <w:tc>
          <w:tcPr>
            <w:tcW w:w="1304" w:type="dxa"/>
          </w:tcPr>
          <w:p w14:paraId="5FB6D44E" w14:textId="6790DCF5" w:rsidR="00310CFF" w:rsidRDefault="00310CFF" w:rsidP="00310CFF">
            <w:pPr>
              <w:jc w:val="center"/>
              <w:rPr>
                <w:rFonts w:ascii="Arial" w:hAnsi="Arial" w:cs="Arial"/>
                <w:sz w:val="24"/>
                <w:szCs w:val="24"/>
              </w:rPr>
            </w:pPr>
            <w:r>
              <w:rPr>
                <w:sz w:val="24"/>
                <w:lang w:bidi="es-ES" w:val="es-ES"/>
              </w:rPr>
              <w:t xml:space="preserve">50 €</w:t>
            </w:r>
          </w:p>
        </w:tc>
        <w:tc>
          <w:tcPr>
            <w:tcW w:w="1620" w:type="dxa"/>
          </w:tcPr>
          <w:p w14:paraId="03FBAAF4" w14:textId="11888BD2" w:rsidR="00310CFF" w:rsidRDefault="00F12C3B" w:rsidP="00310CFF">
            <w:pPr>
              <w:ind w:right="31"/>
              <w:jc w:val="center"/>
              <w:rPr>
                <w:rFonts w:ascii="Arial" w:hAnsi="Arial" w:cs="Arial"/>
                <w:sz w:val="24"/>
                <w:szCs w:val="24"/>
              </w:rPr>
            </w:pPr>
            <w:r>
              <w:rPr>
                <w:sz w:val="24"/>
                <w:lang w:bidi="es-ES" w:val="es-ES"/>
              </w:rPr>
              <w:t xml:space="preserve">67 €</w:t>
            </w:r>
          </w:p>
        </w:tc>
      </w:tr>
      <w:tr w:rsidR="00310CFF" w14:paraId="77059918" w14:textId="77777777" w:rsidTr="00BA32E8">
        <w:trPr>
          <w:jc w:val="center"/>
        </w:trPr>
        <w:tc>
          <w:tcPr>
            <w:tcW w:w="1948" w:type="dxa"/>
          </w:tcPr>
          <w:p w14:paraId="0C803D39" w14:textId="3E68A67F" w:rsidR="00310CFF" w:rsidRDefault="00310CFF" w:rsidP="00310CFF">
            <w:pPr>
              <w:ind w:right="2"/>
              <w:jc w:val="both"/>
              <w:rPr>
                <w:rFonts w:ascii="Arial" w:hAnsi="Arial" w:cs="Arial"/>
                <w:sz w:val="24"/>
                <w:szCs w:val="24"/>
              </w:rPr>
            </w:pPr>
            <w:r>
              <w:rPr>
                <w:sz w:val="24"/>
                <w:lang w:bidi="es-ES" w:val="es-ES"/>
              </w:rPr>
              <w:t xml:space="preserve">De 66 a 100 km</w:t>
            </w:r>
          </w:p>
        </w:tc>
        <w:tc>
          <w:tcPr>
            <w:tcW w:w="1304" w:type="dxa"/>
          </w:tcPr>
          <w:p w14:paraId="2EB97858" w14:textId="4FC81A3F" w:rsidR="00310CFF" w:rsidRDefault="00310CFF" w:rsidP="00310CFF">
            <w:pPr>
              <w:ind w:right="31"/>
              <w:jc w:val="center"/>
              <w:rPr>
                <w:rFonts w:ascii="Arial" w:hAnsi="Arial" w:cs="Arial"/>
                <w:sz w:val="24"/>
                <w:szCs w:val="24"/>
              </w:rPr>
            </w:pPr>
            <w:r>
              <w:rPr>
                <w:sz w:val="24"/>
                <w:lang w:bidi="es-ES" w:val="es-ES"/>
              </w:rPr>
              <w:t xml:space="preserve">151 €</w:t>
            </w:r>
          </w:p>
        </w:tc>
        <w:tc>
          <w:tcPr>
            <w:tcW w:w="1304" w:type="dxa"/>
          </w:tcPr>
          <w:p w14:paraId="1C4A8A22" w14:textId="4AA3C0FF" w:rsidR="00310CFF" w:rsidRDefault="001D6EFB" w:rsidP="00310CFF">
            <w:pPr>
              <w:jc w:val="center"/>
              <w:rPr>
                <w:rFonts w:ascii="Arial" w:hAnsi="Arial" w:cs="Arial"/>
                <w:sz w:val="24"/>
                <w:szCs w:val="24"/>
              </w:rPr>
            </w:pPr>
            <w:r>
              <w:rPr>
                <w:sz w:val="24"/>
                <w:lang w:bidi="es-ES" w:val="es-ES"/>
              </w:rPr>
              <w:t xml:space="preserve">40 €</w:t>
            </w:r>
          </w:p>
        </w:tc>
        <w:tc>
          <w:tcPr>
            <w:tcW w:w="1535" w:type="dxa"/>
          </w:tcPr>
          <w:p w14:paraId="72A1FCBC" w14:textId="512CA0AE" w:rsidR="00310CFF" w:rsidRDefault="001D6EFB" w:rsidP="00310CFF">
            <w:pPr>
              <w:jc w:val="center"/>
              <w:rPr>
                <w:rFonts w:ascii="Arial" w:hAnsi="Arial" w:cs="Arial"/>
                <w:sz w:val="24"/>
                <w:szCs w:val="24"/>
              </w:rPr>
            </w:pPr>
            <w:r>
              <w:rPr>
                <w:sz w:val="24"/>
                <w:lang w:bidi="es-ES" w:val="es-ES"/>
              </w:rPr>
              <w:t xml:space="preserve">111 €</w:t>
            </w:r>
          </w:p>
        </w:tc>
        <w:tc>
          <w:tcPr>
            <w:tcW w:w="1186" w:type="dxa"/>
          </w:tcPr>
          <w:p w14:paraId="4B69B5F4" w14:textId="381D16CB" w:rsidR="00310CFF" w:rsidRDefault="00D91411" w:rsidP="00310CFF">
            <w:pPr>
              <w:ind w:right="82"/>
              <w:jc w:val="center"/>
              <w:rPr>
                <w:rFonts w:ascii="Arial" w:hAnsi="Arial" w:cs="Arial"/>
                <w:sz w:val="24"/>
                <w:szCs w:val="24"/>
              </w:rPr>
            </w:pPr>
            <w:r>
              <w:rPr>
                <w:sz w:val="24"/>
                <w:lang w:bidi="es-ES" w:val="es-ES"/>
              </w:rPr>
              <w:t xml:space="preserve">128 €</w:t>
            </w:r>
          </w:p>
        </w:tc>
        <w:tc>
          <w:tcPr>
            <w:tcW w:w="1304" w:type="dxa"/>
          </w:tcPr>
          <w:p w14:paraId="31761CA5" w14:textId="4A198B93" w:rsidR="00310CFF" w:rsidRDefault="00310CFF" w:rsidP="00310CFF">
            <w:pPr>
              <w:jc w:val="center"/>
              <w:rPr>
                <w:rFonts w:ascii="Arial" w:hAnsi="Arial" w:cs="Arial"/>
                <w:sz w:val="24"/>
                <w:szCs w:val="24"/>
              </w:rPr>
            </w:pPr>
            <w:r>
              <w:rPr>
                <w:sz w:val="24"/>
                <w:lang w:bidi="es-ES" w:val="es-ES"/>
              </w:rPr>
              <w:t xml:space="preserve">50 €</w:t>
            </w:r>
          </w:p>
        </w:tc>
        <w:tc>
          <w:tcPr>
            <w:tcW w:w="1620" w:type="dxa"/>
          </w:tcPr>
          <w:p w14:paraId="1B35B8F7" w14:textId="4F002C95" w:rsidR="00310CFF" w:rsidRDefault="00F12C3B" w:rsidP="00310CFF">
            <w:pPr>
              <w:ind w:right="31"/>
              <w:jc w:val="center"/>
              <w:rPr>
                <w:rFonts w:ascii="Arial" w:hAnsi="Arial" w:cs="Arial"/>
                <w:sz w:val="24"/>
                <w:szCs w:val="24"/>
              </w:rPr>
            </w:pPr>
            <w:r>
              <w:rPr>
                <w:sz w:val="24"/>
                <w:lang w:bidi="es-ES" w:val="es-ES"/>
              </w:rPr>
              <w:t xml:space="preserve">78 €</w:t>
            </w:r>
          </w:p>
        </w:tc>
      </w:tr>
      <w:tr w:rsidR="00310CFF" w14:paraId="33DB8A88" w14:textId="77777777" w:rsidTr="00BA32E8">
        <w:trPr>
          <w:jc w:val="center"/>
        </w:trPr>
        <w:tc>
          <w:tcPr>
            <w:tcW w:w="1948" w:type="dxa"/>
          </w:tcPr>
          <w:p w14:paraId="2CCF24DB" w14:textId="54BB2ADE" w:rsidR="00310CFF" w:rsidRDefault="00310CFF" w:rsidP="00310CFF">
            <w:pPr>
              <w:ind w:right="2"/>
              <w:jc w:val="both"/>
              <w:rPr>
                <w:rFonts w:ascii="Arial" w:hAnsi="Arial" w:cs="Arial"/>
                <w:sz w:val="24"/>
                <w:szCs w:val="24"/>
              </w:rPr>
            </w:pPr>
            <w:r>
              <w:rPr>
                <w:sz w:val="24"/>
                <w:lang w:bidi="es-ES" w:val="es-ES"/>
              </w:rPr>
              <w:t xml:space="preserve">De 101 a 200 km</w:t>
            </w:r>
          </w:p>
        </w:tc>
        <w:tc>
          <w:tcPr>
            <w:tcW w:w="1304" w:type="dxa"/>
          </w:tcPr>
          <w:p w14:paraId="21C5B835" w14:textId="2B685F37" w:rsidR="00310CFF" w:rsidRDefault="00310CFF" w:rsidP="00310CFF">
            <w:pPr>
              <w:ind w:right="31"/>
              <w:jc w:val="center"/>
              <w:rPr>
                <w:rFonts w:ascii="Arial" w:hAnsi="Arial" w:cs="Arial"/>
                <w:sz w:val="24"/>
                <w:szCs w:val="24"/>
              </w:rPr>
            </w:pPr>
            <w:r>
              <w:rPr>
                <w:sz w:val="24"/>
                <w:lang w:bidi="es-ES" w:val="es-ES"/>
              </w:rPr>
              <w:t xml:space="preserve">158 €</w:t>
            </w:r>
          </w:p>
        </w:tc>
        <w:tc>
          <w:tcPr>
            <w:tcW w:w="1304" w:type="dxa"/>
          </w:tcPr>
          <w:p w14:paraId="39388A24" w14:textId="5E198F47" w:rsidR="00310CFF" w:rsidRDefault="00AD67B9" w:rsidP="00310CFF">
            <w:pPr>
              <w:jc w:val="center"/>
              <w:rPr>
                <w:rFonts w:ascii="Arial" w:hAnsi="Arial" w:cs="Arial"/>
                <w:sz w:val="24"/>
                <w:szCs w:val="24"/>
              </w:rPr>
            </w:pPr>
            <w:r>
              <w:rPr>
                <w:sz w:val="24"/>
                <w:lang w:bidi="es-ES" w:val="es-ES"/>
              </w:rPr>
              <w:t xml:space="preserve">40 €</w:t>
            </w:r>
          </w:p>
        </w:tc>
        <w:tc>
          <w:tcPr>
            <w:tcW w:w="1535" w:type="dxa"/>
          </w:tcPr>
          <w:p w14:paraId="49186C75" w14:textId="159A8FE1" w:rsidR="00310CFF" w:rsidRDefault="00AD67B9" w:rsidP="00310CFF">
            <w:pPr>
              <w:jc w:val="center"/>
              <w:rPr>
                <w:rFonts w:ascii="Arial" w:hAnsi="Arial" w:cs="Arial"/>
                <w:sz w:val="24"/>
                <w:szCs w:val="24"/>
              </w:rPr>
            </w:pPr>
            <w:r>
              <w:rPr>
                <w:sz w:val="24"/>
                <w:lang w:bidi="es-ES" w:val="es-ES"/>
              </w:rPr>
              <w:t xml:space="preserve">118 €</w:t>
            </w:r>
          </w:p>
        </w:tc>
        <w:tc>
          <w:tcPr>
            <w:tcW w:w="1186" w:type="dxa"/>
          </w:tcPr>
          <w:p w14:paraId="49059520" w14:textId="658E7298" w:rsidR="00310CFF" w:rsidRDefault="005D0E26" w:rsidP="00310CFF">
            <w:pPr>
              <w:ind w:right="82"/>
              <w:jc w:val="center"/>
              <w:rPr>
                <w:rFonts w:ascii="Arial" w:hAnsi="Arial" w:cs="Arial"/>
                <w:sz w:val="24"/>
                <w:szCs w:val="24"/>
              </w:rPr>
            </w:pPr>
            <w:r>
              <w:rPr>
                <w:sz w:val="24"/>
                <w:lang w:bidi="es-ES" w:val="es-ES"/>
              </w:rPr>
              <w:t xml:space="preserve">133 €</w:t>
            </w:r>
          </w:p>
        </w:tc>
        <w:tc>
          <w:tcPr>
            <w:tcW w:w="1304" w:type="dxa"/>
          </w:tcPr>
          <w:p w14:paraId="7636D78B" w14:textId="7BBD1BBF" w:rsidR="00310CFF" w:rsidRDefault="00310CFF" w:rsidP="00310CFF">
            <w:pPr>
              <w:jc w:val="center"/>
              <w:rPr>
                <w:rFonts w:ascii="Arial" w:hAnsi="Arial" w:cs="Arial"/>
                <w:sz w:val="24"/>
                <w:szCs w:val="24"/>
              </w:rPr>
            </w:pPr>
            <w:r>
              <w:rPr>
                <w:sz w:val="24"/>
                <w:lang w:bidi="es-ES" w:val="es-ES"/>
              </w:rPr>
              <w:t xml:space="preserve">50 €</w:t>
            </w:r>
          </w:p>
        </w:tc>
        <w:tc>
          <w:tcPr>
            <w:tcW w:w="1620" w:type="dxa"/>
          </w:tcPr>
          <w:p w14:paraId="30F7F76B" w14:textId="24CF127A" w:rsidR="00310CFF" w:rsidRDefault="00F12C3B" w:rsidP="00310CFF">
            <w:pPr>
              <w:ind w:right="31"/>
              <w:jc w:val="center"/>
              <w:rPr>
                <w:rFonts w:ascii="Arial" w:hAnsi="Arial" w:cs="Arial"/>
                <w:sz w:val="24"/>
                <w:szCs w:val="24"/>
              </w:rPr>
            </w:pPr>
            <w:r>
              <w:rPr>
                <w:sz w:val="24"/>
                <w:lang w:bidi="es-ES" w:val="es-ES"/>
              </w:rPr>
              <w:t xml:space="preserve">83 €</w:t>
            </w:r>
          </w:p>
        </w:tc>
      </w:tr>
      <w:tr w:rsidR="00310CFF" w14:paraId="599AB7A4" w14:textId="77777777" w:rsidTr="00BA32E8">
        <w:trPr>
          <w:jc w:val="center"/>
        </w:trPr>
        <w:tc>
          <w:tcPr>
            <w:tcW w:w="1948" w:type="dxa"/>
          </w:tcPr>
          <w:p w14:paraId="085E41E6" w14:textId="3704A352" w:rsidR="00310CFF" w:rsidRDefault="00310CFF" w:rsidP="00310CFF">
            <w:pPr>
              <w:ind w:right="2"/>
              <w:jc w:val="both"/>
              <w:rPr>
                <w:rFonts w:ascii="Arial" w:hAnsi="Arial" w:cs="Arial"/>
                <w:sz w:val="24"/>
                <w:szCs w:val="24"/>
              </w:rPr>
            </w:pPr>
            <w:r>
              <w:rPr>
                <w:sz w:val="24"/>
                <w:lang w:bidi="es-ES" w:val="es-ES"/>
              </w:rPr>
              <w:t xml:space="preserve">De 201 a 400 km</w:t>
            </w:r>
          </w:p>
        </w:tc>
        <w:tc>
          <w:tcPr>
            <w:tcW w:w="1304" w:type="dxa"/>
          </w:tcPr>
          <w:p w14:paraId="2312DAC4" w14:textId="66BC2EF7" w:rsidR="00310CFF" w:rsidRDefault="00310CFF" w:rsidP="00310CFF">
            <w:pPr>
              <w:ind w:right="31"/>
              <w:jc w:val="center"/>
              <w:rPr>
                <w:rFonts w:ascii="Arial" w:hAnsi="Arial" w:cs="Arial"/>
                <w:sz w:val="24"/>
                <w:szCs w:val="24"/>
              </w:rPr>
            </w:pPr>
            <w:r>
              <w:rPr>
                <w:sz w:val="24"/>
                <w:lang w:bidi="es-ES" w:val="es-ES"/>
              </w:rPr>
              <w:t xml:space="preserve">188 €</w:t>
            </w:r>
          </w:p>
        </w:tc>
        <w:tc>
          <w:tcPr>
            <w:tcW w:w="1304" w:type="dxa"/>
          </w:tcPr>
          <w:p w14:paraId="255F4C40" w14:textId="5C62A879" w:rsidR="00310CFF" w:rsidRDefault="001D6EFB" w:rsidP="00310CFF">
            <w:pPr>
              <w:jc w:val="center"/>
              <w:rPr>
                <w:rFonts w:ascii="Arial" w:hAnsi="Arial" w:cs="Arial"/>
                <w:sz w:val="24"/>
                <w:szCs w:val="24"/>
              </w:rPr>
            </w:pPr>
            <w:r>
              <w:rPr>
                <w:sz w:val="24"/>
                <w:lang w:bidi="es-ES" w:val="es-ES"/>
              </w:rPr>
              <w:t xml:space="preserve">40 €</w:t>
            </w:r>
          </w:p>
        </w:tc>
        <w:tc>
          <w:tcPr>
            <w:tcW w:w="1535" w:type="dxa"/>
          </w:tcPr>
          <w:p w14:paraId="53FCEBD2" w14:textId="48D89C00" w:rsidR="00310CFF" w:rsidRDefault="00AD67B9" w:rsidP="00310CFF">
            <w:pPr>
              <w:jc w:val="center"/>
              <w:rPr>
                <w:rFonts w:ascii="Arial" w:hAnsi="Arial" w:cs="Arial"/>
                <w:sz w:val="24"/>
                <w:szCs w:val="24"/>
              </w:rPr>
            </w:pPr>
            <w:r>
              <w:rPr>
                <w:sz w:val="24"/>
                <w:lang w:bidi="es-ES" w:val="es-ES"/>
              </w:rPr>
              <w:t xml:space="preserve">148 €</w:t>
            </w:r>
          </w:p>
        </w:tc>
        <w:tc>
          <w:tcPr>
            <w:tcW w:w="1186" w:type="dxa"/>
          </w:tcPr>
          <w:p w14:paraId="28EFB673" w14:textId="5AB93ED7" w:rsidR="00310CFF" w:rsidRDefault="00A74D24" w:rsidP="00310CFF">
            <w:pPr>
              <w:ind w:right="82"/>
              <w:jc w:val="center"/>
              <w:rPr>
                <w:rFonts w:ascii="Arial" w:hAnsi="Arial" w:cs="Arial"/>
                <w:sz w:val="24"/>
                <w:szCs w:val="24"/>
              </w:rPr>
            </w:pPr>
            <w:r>
              <w:rPr>
                <w:sz w:val="24"/>
                <w:lang w:bidi="es-ES" w:val="es-ES"/>
              </w:rPr>
              <w:t xml:space="preserve">154 €</w:t>
            </w:r>
          </w:p>
        </w:tc>
        <w:tc>
          <w:tcPr>
            <w:tcW w:w="1304" w:type="dxa"/>
          </w:tcPr>
          <w:p w14:paraId="0F37277B" w14:textId="13315828" w:rsidR="00310CFF" w:rsidRDefault="00310CFF" w:rsidP="00310CFF">
            <w:pPr>
              <w:jc w:val="center"/>
              <w:rPr>
                <w:rFonts w:ascii="Arial" w:hAnsi="Arial" w:cs="Arial"/>
                <w:sz w:val="24"/>
                <w:szCs w:val="24"/>
              </w:rPr>
            </w:pPr>
            <w:r>
              <w:rPr>
                <w:sz w:val="24"/>
                <w:lang w:bidi="es-ES" w:val="es-ES"/>
              </w:rPr>
              <w:t xml:space="preserve">50 €</w:t>
            </w:r>
          </w:p>
        </w:tc>
        <w:tc>
          <w:tcPr>
            <w:tcW w:w="1620" w:type="dxa"/>
          </w:tcPr>
          <w:p w14:paraId="51F25B05" w14:textId="6FD17C98" w:rsidR="00310CFF" w:rsidRDefault="00530A65" w:rsidP="00310CFF">
            <w:pPr>
              <w:ind w:right="31"/>
              <w:jc w:val="center"/>
              <w:rPr>
                <w:rFonts w:ascii="Arial" w:hAnsi="Arial" w:cs="Arial"/>
                <w:sz w:val="24"/>
                <w:szCs w:val="24"/>
              </w:rPr>
            </w:pPr>
            <w:r>
              <w:rPr>
                <w:sz w:val="24"/>
                <w:lang w:bidi="es-ES" w:val="es-ES"/>
              </w:rPr>
              <w:t xml:space="preserve">104 €</w:t>
            </w:r>
          </w:p>
        </w:tc>
      </w:tr>
      <w:tr w:rsidR="00310CFF" w14:paraId="49981DA5" w14:textId="77777777" w:rsidTr="00BA32E8">
        <w:trPr>
          <w:jc w:val="center"/>
        </w:trPr>
        <w:tc>
          <w:tcPr>
            <w:tcW w:w="1948" w:type="dxa"/>
          </w:tcPr>
          <w:p w14:paraId="1F83ECD7" w14:textId="52A5CBED" w:rsidR="00310CFF" w:rsidRDefault="00310CFF" w:rsidP="00310CFF">
            <w:pPr>
              <w:ind w:right="2"/>
              <w:jc w:val="both"/>
              <w:rPr>
                <w:rFonts w:ascii="Arial" w:hAnsi="Arial" w:cs="Arial"/>
                <w:sz w:val="24"/>
                <w:szCs w:val="24"/>
              </w:rPr>
            </w:pPr>
            <w:r>
              <w:rPr>
                <w:sz w:val="24"/>
                <w:lang w:bidi="es-ES" w:val="es-ES"/>
              </w:rPr>
              <w:t xml:space="preserve">De 401 a 600 km</w:t>
            </w:r>
          </w:p>
        </w:tc>
        <w:tc>
          <w:tcPr>
            <w:tcW w:w="1304" w:type="dxa"/>
          </w:tcPr>
          <w:p w14:paraId="2321BAEA" w14:textId="6D33CB79" w:rsidR="00310CFF" w:rsidRDefault="00AD67B9" w:rsidP="00310CFF">
            <w:pPr>
              <w:ind w:right="31"/>
              <w:jc w:val="center"/>
              <w:rPr>
                <w:rFonts w:ascii="Arial" w:hAnsi="Arial" w:cs="Arial"/>
                <w:sz w:val="24"/>
                <w:szCs w:val="24"/>
              </w:rPr>
            </w:pPr>
            <w:r>
              <w:rPr>
                <w:sz w:val="24"/>
                <w:lang w:bidi="es-ES" w:val="es-ES"/>
              </w:rPr>
              <w:t xml:space="preserve">259 €</w:t>
            </w:r>
          </w:p>
        </w:tc>
        <w:tc>
          <w:tcPr>
            <w:tcW w:w="1304" w:type="dxa"/>
          </w:tcPr>
          <w:p w14:paraId="600C6F6F" w14:textId="7711D252" w:rsidR="00310CFF" w:rsidRDefault="001D6EFB" w:rsidP="00310CFF">
            <w:pPr>
              <w:jc w:val="center"/>
              <w:rPr>
                <w:rFonts w:ascii="Arial" w:hAnsi="Arial" w:cs="Arial"/>
                <w:sz w:val="24"/>
                <w:szCs w:val="24"/>
              </w:rPr>
            </w:pPr>
            <w:r>
              <w:rPr>
                <w:sz w:val="24"/>
                <w:lang w:bidi="es-ES" w:val="es-ES"/>
              </w:rPr>
              <w:t xml:space="preserve">40 €</w:t>
            </w:r>
          </w:p>
        </w:tc>
        <w:tc>
          <w:tcPr>
            <w:tcW w:w="1535" w:type="dxa"/>
          </w:tcPr>
          <w:p w14:paraId="581BD9A7" w14:textId="6A50DE32" w:rsidR="00310CFF" w:rsidRDefault="000F48AA" w:rsidP="00310CFF">
            <w:pPr>
              <w:jc w:val="center"/>
              <w:rPr>
                <w:rFonts w:ascii="Arial" w:hAnsi="Arial" w:cs="Arial"/>
                <w:sz w:val="24"/>
                <w:szCs w:val="24"/>
              </w:rPr>
            </w:pPr>
            <w:r>
              <w:rPr>
                <w:sz w:val="24"/>
                <w:lang w:bidi="es-ES" w:val="es-ES"/>
              </w:rPr>
              <w:t xml:space="preserve">219 €</w:t>
            </w:r>
          </w:p>
        </w:tc>
        <w:tc>
          <w:tcPr>
            <w:tcW w:w="1186" w:type="dxa"/>
          </w:tcPr>
          <w:p w14:paraId="3F79BDD3" w14:textId="32A6A0EA" w:rsidR="00310CFF" w:rsidRDefault="00E107FC" w:rsidP="00310CFF">
            <w:pPr>
              <w:ind w:right="82"/>
              <w:jc w:val="center"/>
              <w:rPr>
                <w:rFonts w:ascii="Arial" w:hAnsi="Arial" w:cs="Arial"/>
                <w:sz w:val="24"/>
                <w:szCs w:val="24"/>
              </w:rPr>
            </w:pPr>
            <w:r>
              <w:rPr>
                <w:sz w:val="24"/>
                <w:lang w:bidi="es-ES" w:val="es-ES"/>
              </w:rPr>
              <w:t xml:space="preserve">203 €</w:t>
            </w:r>
          </w:p>
        </w:tc>
        <w:tc>
          <w:tcPr>
            <w:tcW w:w="1304" w:type="dxa"/>
          </w:tcPr>
          <w:p w14:paraId="3C741F8B" w14:textId="59B998E0" w:rsidR="00310CFF" w:rsidRDefault="00310CFF" w:rsidP="00310CFF">
            <w:pPr>
              <w:jc w:val="center"/>
              <w:rPr>
                <w:rFonts w:ascii="Arial" w:hAnsi="Arial" w:cs="Arial"/>
                <w:sz w:val="24"/>
                <w:szCs w:val="24"/>
              </w:rPr>
            </w:pPr>
            <w:r>
              <w:rPr>
                <w:sz w:val="24"/>
                <w:lang w:bidi="es-ES" w:val="es-ES"/>
              </w:rPr>
              <w:t xml:space="preserve">50 €</w:t>
            </w:r>
          </w:p>
        </w:tc>
        <w:tc>
          <w:tcPr>
            <w:tcW w:w="1620" w:type="dxa"/>
          </w:tcPr>
          <w:p w14:paraId="4DEAF3CF" w14:textId="7A5DCC14" w:rsidR="00310CFF" w:rsidRDefault="00530A65" w:rsidP="00310CFF">
            <w:pPr>
              <w:ind w:right="31"/>
              <w:jc w:val="center"/>
              <w:rPr>
                <w:rFonts w:ascii="Arial" w:hAnsi="Arial" w:cs="Arial"/>
                <w:sz w:val="24"/>
                <w:szCs w:val="24"/>
              </w:rPr>
            </w:pPr>
            <w:r>
              <w:rPr>
                <w:sz w:val="24"/>
                <w:lang w:bidi="es-ES" w:val="es-ES"/>
              </w:rPr>
              <w:t xml:space="preserve">153 €</w:t>
            </w:r>
          </w:p>
        </w:tc>
      </w:tr>
      <w:tr w:rsidR="00310CFF" w14:paraId="260EDA44" w14:textId="77777777" w:rsidTr="00BA32E8">
        <w:trPr>
          <w:jc w:val="center"/>
        </w:trPr>
        <w:tc>
          <w:tcPr>
            <w:tcW w:w="1948" w:type="dxa"/>
          </w:tcPr>
          <w:p w14:paraId="6BB62DC9" w14:textId="7B6B02BD" w:rsidR="00310CFF" w:rsidRDefault="00310CFF" w:rsidP="00310CFF">
            <w:pPr>
              <w:ind w:right="2"/>
              <w:jc w:val="both"/>
              <w:rPr>
                <w:rFonts w:ascii="Arial" w:hAnsi="Arial" w:cs="Arial"/>
                <w:sz w:val="24"/>
                <w:szCs w:val="24"/>
              </w:rPr>
            </w:pPr>
            <w:r>
              <w:rPr>
                <w:sz w:val="24"/>
                <w:lang w:bidi="es-ES" w:val="es-ES"/>
              </w:rPr>
              <w:t xml:space="preserve">Más de 600 km</w:t>
            </w:r>
          </w:p>
        </w:tc>
        <w:tc>
          <w:tcPr>
            <w:tcW w:w="1304" w:type="dxa"/>
          </w:tcPr>
          <w:p w14:paraId="470778F9" w14:textId="7FFB161E" w:rsidR="00310CFF" w:rsidRDefault="00310CFF" w:rsidP="00310CFF">
            <w:pPr>
              <w:ind w:right="31"/>
              <w:jc w:val="center"/>
              <w:rPr>
                <w:rFonts w:ascii="Arial" w:hAnsi="Arial" w:cs="Arial"/>
                <w:sz w:val="24"/>
                <w:szCs w:val="24"/>
              </w:rPr>
            </w:pPr>
            <w:r>
              <w:rPr>
                <w:sz w:val="24"/>
                <w:lang w:bidi="es-ES" w:val="es-ES"/>
              </w:rPr>
              <w:t xml:space="preserve">267 €</w:t>
            </w:r>
          </w:p>
        </w:tc>
        <w:tc>
          <w:tcPr>
            <w:tcW w:w="1304" w:type="dxa"/>
          </w:tcPr>
          <w:p w14:paraId="04B8B32A" w14:textId="5E8C6BCA" w:rsidR="00310CFF" w:rsidRDefault="00AD67B9" w:rsidP="00310CFF">
            <w:pPr>
              <w:jc w:val="center"/>
              <w:rPr>
                <w:rFonts w:ascii="Arial" w:hAnsi="Arial" w:cs="Arial"/>
                <w:sz w:val="24"/>
                <w:szCs w:val="24"/>
              </w:rPr>
            </w:pPr>
            <w:r>
              <w:rPr>
                <w:sz w:val="24"/>
                <w:lang w:bidi="es-ES" w:val="es-ES"/>
              </w:rPr>
              <w:t xml:space="preserve">40 €</w:t>
            </w:r>
          </w:p>
        </w:tc>
        <w:tc>
          <w:tcPr>
            <w:tcW w:w="1535" w:type="dxa"/>
          </w:tcPr>
          <w:p w14:paraId="3CBE0968" w14:textId="4B399E45" w:rsidR="00310CFF" w:rsidRDefault="000F48AA" w:rsidP="00310CFF">
            <w:pPr>
              <w:jc w:val="center"/>
              <w:rPr>
                <w:rFonts w:ascii="Arial" w:hAnsi="Arial" w:cs="Arial"/>
                <w:sz w:val="24"/>
                <w:szCs w:val="24"/>
              </w:rPr>
            </w:pPr>
            <w:r>
              <w:rPr>
                <w:sz w:val="24"/>
                <w:lang w:bidi="es-ES" w:val="es-ES"/>
              </w:rPr>
              <w:t xml:space="preserve">227 €</w:t>
            </w:r>
          </w:p>
        </w:tc>
        <w:tc>
          <w:tcPr>
            <w:tcW w:w="1186" w:type="dxa"/>
          </w:tcPr>
          <w:p w14:paraId="617BA8A1" w14:textId="6893A8D4" w:rsidR="00310CFF" w:rsidRDefault="00E107FC" w:rsidP="00310CFF">
            <w:pPr>
              <w:ind w:right="82"/>
              <w:jc w:val="center"/>
              <w:rPr>
                <w:rFonts w:ascii="Arial" w:hAnsi="Arial" w:cs="Arial"/>
                <w:sz w:val="24"/>
                <w:szCs w:val="24"/>
              </w:rPr>
            </w:pPr>
            <w:r>
              <w:rPr>
                <w:sz w:val="24"/>
                <w:lang w:bidi="es-ES" w:val="es-ES"/>
              </w:rPr>
              <w:t xml:space="preserve">209 €</w:t>
            </w:r>
          </w:p>
        </w:tc>
        <w:tc>
          <w:tcPr>
            <w:tcW w:w="1304" w:type="dxa"/>
          </w:tcPr>
          <w:p w14:paraId="60011E20" w14:textId="389D3E55" w:rsidR="00310CFF" w:rsidRDefault="00310CFF" w:rsidP="00310CFF">
            <w:pPr>
              <w:jc w:val="center"/>
              <w:rPr>
                <w:rFonts w:ascii="Arial" w:hAnsi="Arial" w:cs="Arial"/>
                <w:sz w:val="24"/>
                <w:szCs w:val="24"/>
              </w:rPr>
            </w:pPr>
            <w:r>
              <w:rPr>
                <w:sz w:val="24"/>
                <w:lang w:bidi="es-ES" w:val="es-ES"/>
              </w:rPr>
              <w:t xml:space="preserve">50 €</w:t>
            </w:r>
          </w:p>
        </w:tc>
        <w:tc>
          <w:tcPr>
            <w:tcW w:w="1620" w:type="dxa"/>
          </w:tcPr>
          <w:p w14:paraId="25ED9236" w14:textId="74C0FB77" w:rsidR="00310CFF" w:rsidRDefault="00530A65" w:rsidP="00310CFF">
            <w:pPr>
              <w:ind w:right="31"/>
              <w:jc w:val="center"/>
              <w:rPr>
                <w:rFonts w:ascii="Arial" w:hAnsi="Arial" w:cs="Arial"/>
                <w:sz w:val="24"/>
                <w:szCs w:val="24"/>
              </w:rPr>
            </w:pPr>
            <w:r>
              <w:rPr>
                <w:sz w:val="24"/>
                <w:lang w:bidi="es-ES" w:val="es-ES"/>
              </w:rPr>
              <w:t xml:space="preserve">159 €</w:t>
            </w:r>
          </w:p>
        </w:tc>
      </w:tr>
    </w:tbl>
    <w:p xmlns:w="http://schemas.openxmlformats.org/wordprocessingml/2006/main" w14:paraId="2B1235A9" w14:textId="6E4F9095" w:rsidR="2FA3B594" w:rsidRDefault="2FA3B594"/>
    <w:p xmlns:w="http://schemas.openxmlformats.org/wordprocessingml/2006/main" w14:paraId="2669E5C4" w14:textId="77777777" w:rsidR="00D85619" w:rsidRDefault="00D85619" w:rsidP="00803123">
      <w:pPr>
        <w:ind w:right="452"/>
        <w:jc w:val="both"/>
        <w:rPr>
          <w:rFonts w:ascii="Arial" w:hAnsi="Arial" w:cs="Arial"/>
          <w:sz w:val="24"/>
          <w:szCs w:val="24"/>
        </w:rPr>
      </w:pPr>
    </w:p>
    <w:p xmlns:w="http://schemas.openxmlformats.org/wordprocessingml/2006/main" w14:paraId="7BC5AA23" w14:textId="77777777" w:rsidR="00A74D24" w:rsidRDefault="00A74D24" w:rsidP="00803123">
      <w:pPr>
        <w:ind w:right="452"/>
        <w:jc w:val="both"/>
        <w:rPr>
          <w:rFonts w:ascii="Arial" w:hAnsi="Arial" w:cs="Arial"/>
          <w:sz w:val="24"/>
          <w:szCs w:val="24"/>
        </w:rPr>
      </w:pPr>
    </w:p>
    <w:p xmlns:w="http://schemas.openxmlformats.org/wordprocessingml/2006/main" w14:paraId="1A6275FB" w14:textId="77777777" w:rsidR="00A74D24" w:rsidRDefault="00A74D24" w:rsidP="00803123">
      <w:pPr>
        <w:ind w:right="452"/>
        <w:jc w:val="both"/>
        <w:rPr>
          <w:rFonts w:ascii="Arial" w:hAnsi="Arial" w:cs="Arial"/>
          <w:sz w:val="24"/>
          <w:szCs w:val="24"/>
        </w:rPr>
      </w:pPr>
    </w:p>
    <w:p xmlns:w="http://schemas.openxmlformats.org/wordprocessingml/2006/main" w14:paraId="19E141F1" w14:textId="77777777" w:rsidR="00A74D24" w:rsidRDefault="00A74D24" w:rsidP="00803123">
      <w:pPr>
        <w:ind w:right="452"/>
        <w:jc w:val="both"/>
        <w:rPr>
          <w:rFonts w:ascii="Arial" w:hAnsi="Arial" w:cs="Arial"/>
          <w:sz w:val="24"/>
          <w:szCs w:val="24"/>
        </w:rPr>
      </w:pPr>
    </w:p>
    <w:p xmlns:w="http://schemas.openxmlformats.org/wordprocessingml/2006/main" w14:paraId="5D577E49" w14:textId="77777777" w:rsidR="00A74D24" w:rsidRDefault="00A74D24" w:rsidP="00803123">
      <w:pPr>
        <w:ind w:right="452"/>
        <w:jc w:val="both"/>
        <w:rPr>
          <w:rFonts w:ascii="Arial" w:hAnsi="Arial" w:cs="Arial"/>
          <w:sz w:val="24"/>
          <w:szCs w:val="24"/>
        </w:rPr>
      </w:pPr>
    </w:p>
    <w:p xmlns:w="http://schemas.openxmlformats.org/wordprocessingml/2006/main" w14:paraId="47A0597C" w14:textId="3852C112" w:rsidR="00D85619" w:rsidRDefault="00D85619" w:rsidP="00803123">
      <w:pPr>
        <w:ind w:right="452"/>
        <w:jc w:val="both"/>
        <w:rPr>
          <w:rFonts w:ascii="Arial" w:hAnsi="Arial" w:cs="Arial"/>
          <w:sz w:val="24"/>
          <w:szCs w:val="24"/>
        </w:rPr>
      </w:pPr>
      <w:r>
        <w:rPr>
          <w:sz w:val="24"/>
          <w:lang w:bidi="es-ES" w:val="es-ES"/>
        </w:rPr>
        <w:t xml:space="preserve">Baremo de fraude</w:t>
      </w:r>
    </w:p>
    <w:tbl xmlns:w="http://schemas.openxmlformats.org/wordprocessingml/2006/main">
      <w:tblPr>
        <w:tblStyle w:val="Grilledutableau"/>
        <w:tblW w:w="8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8"/>
        <w:gridCol w:w="2268"/>
        <w:gridCol w:w="2268"/>
        <w:gridCol w:w="2268"/>
      </w:tblGrid>
      <w:tr w:rsidR="00D85619" w14:paraId="7E075C05" w14:textId="77777777" w:rsidTr="00BA32E8">
        <w:trPr>
          <w:jc w:val="center"/>
        </w:trPr>
        <w:tc>
          <w:tcPr>
            <w:tcW w:w="1948" w:type="dxa"/>
          </w:tcPr>
          <w:p w14:paraId="6D95B63F" w14:textId="77777777" w:rsidR="00D85619" w:rsidRDefault="00D85619" w:rsidP="00586774">
            <w:pPr>
              <w:ind w:right="2"/>
              <w:jc w:val="both"/>
              <w:rPr>
                <w:rFonts w:ascii="Arial" w:hAnsi="Arial" w:cs="Arial"/>
                <w:sz w:val="24"/>
                <w:szCs w:val="24"/>
              </w:rPr>
            </w:pPr>
          </w:p>
        </w:tc>
        <w:tc>
          <w:tcPr>
            <w:tcW w:w="2268" w:type="dxa"/>
            <w:vAlign w:val="center"/>
          </w:tcPr>
          <w:p w14:paraId="237D84AD" w14:textId="77777777" w:rsidR="00D85619" w:rsidRPr="00390339" w:rsidRDefault="00D85619" w:rsidP="00586774">
            <w:pPr>
              <w:ind w:right="31"/>
              <w:jc w:val="center"/>
              <w:rPr>
                <w:rFonts w:ascii="Arial" w:hAnsi="Arial" w:cs="Arial"/>
                <w:bCs/>
                <w:color w:val="6E1E78"/>
                <w:sz w:val="24"/>
                <w:szCs w:val="24"/>
              </w:rPr>
            </w:pPr>
            <w:r w:rsidRPr="00390339">
              <w:rPr>
                <w:color w:val="6E1E78"/>
                <w:sz w:val="24"/>
                <w:lang w:bidi="es-ES" w:val="es-ES"/>
              </w:rPr>
              <w:t xml:space="preserve">Baremo de control</w:t>
            </w:r>
          </w:p>
        </w:tc>
        <w:tc>
          <w:tcPr>
            <w:tcW w:w="2268" w:type="dxa"/>
            <w:vAlign w:val="center"/>
          </w:tcPr>
          <w:p w14:paraId="2157A901" w14:textId="77777777" w:rsidR="00D85619" w:rsidRPr="00390339" w:rsidRDefault="00D85619" w:rsidP="00586774">
            <w:pPr>
              <w:ind w:right="60"/>
              <w:jc w:val="center"/>
              <w:rPr>
                <w:rFonts w:ascii="Arial" w:hAnsi="Arial" w:cs="Arial"/>
                <w:bCs/>
                <w:color w:val="6E1E78"/>
                <w:sz w:val="24"/>
                <w:szCs w:val="24"/>
              </w:rPr>
            </w:pPr>
            <w:r w:rsidRPr="00E31FB9">
              <w:rPr>
                <w:color w:val="6E1E78"/>
                <w:sz w:val="24"/>
                <w:lang w:bidi="es-ES" w:val="es-ES"/>
              </w:rPr>
              <w:t xml:space="preserve">Multa fija</w:t>
            </w:r>
          </w:p>
        </w:tc>
        <w:tc>
          <w:tcPr>
            <w:tcW w:w="2268" w:type="dxa"/>
            <w:vAlign w:val="center"/>
          </w:tcPr>
          <w:p w14:paraId="3AFB6222" w14:textId="77777777" w:rsidR="00D85619" w:rsidRPr="00390339" w:rsidRDefault="00D85619" w:rsidP="00586774">
            <w:pPr>
              <w:ind w:right="32"/>
              <w:jc w:val="center"/>
              <w:rPr>
                <w:rFonts w:ascii="Arial" w:hAnsi="Arial" w:cs="Arial"/>
                <w:bCs/>
                <w:color w:val="6E1E78"/>
                <w:sz w:val="24"/>
                <w:szCs w:val="24"/>
              </w:rPr>
            </w:pPr>
            <w:r w:rsidRPr="00E31FB9">
              <w:rPr>
                <w:color w:val="6E1E78"/>
                <w:sz w:val="24"/>
                <w:lang w:bidi="es-ES" w:val="es-ES"/>
              </w:rPr>
              <w:t xml:space="preserve">Pago insuficiente</w:t>
            </w:r>
          </w:p>
        </w:tc>
      </w:tr>
      <w:tr w:rsidR="00D85619" w14:paraId="5987A6A0" w14:textId="77777777" w:rsidTr="00BA32E8">
        <w:trPr>
          <w:jc w:val="center"/>
        </w:trPr>
        <w:tc>
          <w:tcPr>
            <w:tcW w:w="1948" w:type="dxa"/>
          </w:tcPr>
          <w:p w14:paraId="7B621EFA" w14:textId="77777777" w:rsidR="00D85619" w:rsidRDefault="00D85619" w:rsidP="00586774">
            <w:pPr>
              <w:ind w:right="2"/>
              <w:jc w:val="both"/>
              <w:rPr>
                <w:rFonts w:ascii="Arial" w:hAnsi="Arial" w:cs="Arial"/>
                <w:sz w:val="24"/>
                <w:szCs w:val="24"/>
              </w:rPr>
            </w:pPr>
            <w:r>
              <w:rPr>
                <w:sz w:val="24"/>
                <w:lang w:bidi="es-ES" w:val="es-ES"/>
              </w:rPr>
              <w:t xml:space="preserve">CTCR</w:t>
            </w:r>
          </w:p>
        </w:tc>
        <w:tc>
          <w:tcPr>
            <w:tcW w:w="2268" w:type="dxa"/>
          </w:tcPr>
          <w:p w14:paraId="7E4B6410" w14:textId="642D54E1" w:rsidR="00D85619" w:rsidRDefault="00A94A48" w:rsidP="00586774">
            <w:pPr>
              <w:ind w:right="31"/>
              <w:jc w:val="center"/>
              <w:rPr>
                <w:rFonts w:ascii="Arial" w:hAnsi="Arial" w:cs="Arial"/>
                <w:sz w:val="24"/>
                <w:szCs w:val="24"/>
              </w:rPr>
            </w:pPr>
            <w:r>
              <w:rPr>
                <w:sz w:val="24"/>
                <w:lang w:bidi="es-ES" w:val="es-ES"/>
              </w:rPr>
              <w:t xml:space="preserve">PT00</w:t>
            </w:r>
          </w:p>
        </w:tc>
        <w:tc>
          <w:tcPr>
            <w:tcW w:w="2268" w:type="dxa"/>
          </w:tcPr>
          <w:p w14:paraId="2D4AB4C5" w14:textId="55D588F5" w:rsidR="00D85619" w:rsidRDefault="00D85619" w:rsidP="00586774">
            <w:pPr>
              <w:ind w:right="60"/>
              <w:jc w:val="center"/>
              <w:rPr>
                <w:rFonts w:ascii="Arial" w:hAnsi="Arial" w:cs="Arial"/>
                <w:sz w:val="24"/>
                <w:szCs w:val="24"/>
              </w:rPr>
            </w:pPr>
          </w:p>
        </w:tc>
        <w:tc>
          <w:tcPr>
            <w:tcW w:w="2268" w:type="dxa"/>
          </w:tcPr>
          <w:p w14:paraId="2605C641" w14:textId="248322AA" w:rsidR="00D85619" w:rsidRDefault="00D85619" w:rsidP="00586774">
            <w:pPr>
              <w:ind w:right="32"/>
              <w:jc w:val="center"/>
              <w:rPr>
                <w:rFonts w:ascii="Arial" w:hAnsi="Arial" w:cs="Arial"/>
                <w:sz w:val="24"/>
                <w:szCs w:val="24"/>
              </w:rPr>
            </w:pPr>
          </w:p>
        </w:tc>
      </w:tr>
      <w:tr w:rsidR="0089497C" w14:paraId="51CF0F4D" w14:textId="77777777" w:rsidTr="00BA32E8">
        <w:trPr>
          <w:jc w:val="center"/>
        </w:trPr>
        <w:tc>
          <w:tcPr>
            <w:tcW w:w="1948" w:type="dxa"/>
          </w:tcPr>
          <w:p w14:paraId="44102ABB" w14:textId="6DA6052D" w:rsidR="0089497C" w:rsidRDefault="0089497C" w:rsidP="0089497C">
            <w:pPr>
              <w:ind w:right="2"/>
              <w:jc w:val="both"/>
              <w:rPr>
                <w:rFonts w:ascii="Arial" w:hAnsi="Arial" w:cs="Arial"/>
                <w:sz w:val="24"/>
                <w:szCs w:val="24"/>
              </w:rPr>
            </w:pPr>
            <w:r>
              <w:rPr>
                <w:sz w:val="24"/>
                <w:lang w:bidi="es-ES" w:val="es-ES"/>
              </w:rPr>
              <w:t xml:space="preserve">Hasta 65 km</w:t>
            </w:r>
          </w:p>
        </w:tc>
        <w:tc>
          <w:tcPr>
            <w:tcW w:w="2268" w:type="dxa"/>
          </w:tcPr>
          <w:p w14:paraId="3B442EBC" w14:textId="43E8E1D5" w:rsidR="0089497C" w:rsidRDefault="00BB6558" w:rsidP="0089497C">
            <w:pPr>
              <w:ind w:right="31"/>
              <w:jc w:val="center"/>
              <w:rPr>
                <w:rFonts w:ascii="Arial" w:hAnsi="Arial" w:cs="Arial"/>
                <w:sz w:val="24"/>
                <w:szCs w:val="24"/>
              </w:rPr>
            </w:pPr>
            <w:r>
              <w:rPr>
                <w:sz w:val="24"/>
                <w:lang w:bidi="es-ES" w:val="es-ES"/>
              </w:rPr>
              <w:t xml:space="preserve">245 €</w:t>
            </w:r>
          </w:p>
        </w:tc>
        <w:tc>
          <w:tcPr>
            <w:tcW w:w="2268" w:type="dxa"/>
          </w:tcPr>
          <w:p w14:paraId="41C1C43A" w14:textId="2FE58A1D" w:rsidR="0089497C" w:rsidRDefault="0089497C" w:rsidP="0089497C">
            <w:pPr>
              <w:ind w:right="60"/>
              <w:jc w:val="center"/>
              <w:rPr>
                <w:rFonts w:ascii="Arial" w:hAnsi="Arial" w:cs="Arial"/>
                <w:sz w:val="24"/>
                <w:szCs w:val="24"/>
              </w:rPr>
            </w:pPr>
            <w:r>
              <w:rPr>
                <w:sz w:val="24"/>
                <w:lang w:bidi="es-ES" w:val="es-ES"/>
              </w:rPr>
              <w:t xml:space="preserve">150 €</w:t>
            </w:r>
          </w:p>
        </w:tc>
        <w:tc>
          <w:tcPr>
            <w:tcW w:w="2268" w:type="dxa"/>
          </w:tcPr>
          <w:p w14:paraId="4191CE6B" w14:textId="3D02A1BC" w:rsidR="0089497C" w:rsidRDefault="00921C6E" w:rsidP="0089497C">
            <w:pPr>
              <w:ind w:right="32"/>
              <w:jc w:val="center"/>
              <w:rPr>
                <w:rFonts w:ascii="Arial" w:hAnsi="Arial" w:cs="Arial"/>
                <w:sz w:val="24"/>
                <w:szCs w:val="24"/>
              </w:rPr>
            </w:pPr>
            <w:r>
              <w:rPr>
                <w:sz w:val="24"/>
                <w:lang w:bidi="es-ES" w:val="es-ES"/>
              </w:rPr>
              <w:t xml:space="preserve">95 €</w:t>
            </w:r>
          </w:p>
        </w:tc>
      </w:tr>
      <w:tr w:rsidR="0089497C" w14:paraId="5157D036" w14:textId="77777777" w:rsidTr="00BA32E8">
        <w:trPr>
          <w:jc w:val="center"/>
        </w:trPr>
        <w:tc>
          <w:tcPr>
            <w:tcW w:w="1948" w:type="dxa"/>
          </w:tcPr>
          <w:p w14:paraId="0F8AE87F" w14:textId="290377D3" w:rsidR="0089497C" w:rsidRDefault="0089497C" w:rsidP="0089497C">
            <w:pPr>
              <w:ind w:right="2"/>
              <w:jc w:val="both"/>
              <w:rPr>
                <w:rFonts w:ascii="Arial" w:hAnsi="Arial" w:cs="Arial"/>
                <w:sz w:val="24"/>
                <w:szCs w:val="24"/>
              </w:rPr>
            </w:pPr>
            <w:r>
              <w:rPr>
                <w:sz w:val="24"/>
                <w:lang w:bidi="es-ES" w:val="es-ES"/>
              </w:rPr>
              <w:t xml:space="preserve">De 66 a 100 km</w:t>
            </w:r>
          </w:p>
        </w:tc>
        <w:tc>
          <w:tcPr>
            <w:tcW w:w="2268" w:type="dxa"/>
          </w:tcPr>
          <w:p w14:paraId="5F061CB6" w14:textId="05189AEB" w:rsidR="0089497C" w:rsidRDefault="00E148D3" w:rsidP="0089497C">
            <w:pPr>
              <w:ind w:right="31"/>
              <w:jc w:val="center"/>
              <w:rPr>
                <w:rFonts w:ascii="Arial" w:hAnsi="Arial" w:cs="Arial"/>
                <w:sz w:val="24"/>
                <w:szCs w:val="24"/>
              </w:rPr>
            </w:pPr>
            <w:r>
              <w:rPr>
                <w:sz w:val="24"/>
                <w:lang w:bidi="es-ES" w:val="es-ES"/>
              </w:rPr>
              <w:t xml:space="preserve">261 €</w:t>
            </w:r>
          </w:p>
        </w:tc>
        <w:tc>
          <w:tcPr>
            <w:tcW w:w="2268" w:type="dxa"/>
          </w:tcPr>
          <w:p w14:paraId="08886463" w14:textId="397EC5D8" w:rsidR="0089497C" w:rsidRDefault="0089497C" w:rsidP="0089497C">
            <w:pPr>
              <w:ind w:right="60"/>
              <w:jc w:val="center"/>
              <w:rPr>
                <w:rFonts w:ascii="Arial" w:hAnsi="Arial" w:cs="Arial"/>
                <w:sz w:val="24"/>
                <w:szCs w:val="24"/>
              </w:rPr>
            </w:pPr>
            <w:r>
              <w:rPr>
                <w:sz w:val="24"/>
                <w:lang w:bidi="es-ES" w:val="es-ES"/>
              </w:rPr>
              <w:t xml:space="preserve">150 €</w:t>
            </w:r>
          </w:p>
        </w:tc>
        <w:tc>
          <w:tcPr>
            <w:tcW w:w="2268" w:type="dxa"/>
          </w:tcPr>
          <w:p w14:paraId="737FDD83" w14:textId="1BFBE4DE" w:rsidR="0089497C" w:rsidRDefault="00921C6E" w:rsidP="0089497C">
            <w:pPr>
              <w:ind w:right="32"/>
              <w:jc w:val="center"/>
              <w:rPr>
                <w:rFonts w:ascii="Arial" w:hAnsi="Arial" w:cs="Arial"/>
                <w:sz w:val="24"/>
                <w:szCs w:val="24"/>
              </w:rPr>
            </w:pPr>
            <w:r>
              <w:rPr>
                <w:sz w:val="24"/>
                <w:lang w:bidi="es-ES" w:val="es-ES"/>
              </w:rPr>
              <w:t xml:space="preserve">111 €</w:t>
            </w:r>
          </w:p>
        </w:tc>
      </w:tr>
      <w:tr w:rsidR="0089497C" w14:paraId="5424165C" w14:textId="77777777" w:rsidTr="00BA32E8">
        <w:trPr>
          <w:jc w:val="center"/>
        </w:trPr>
        <w:tc>
          <w:tcPr>
            <w:tcW w:w="1948" w:type="dxa"/>
          </w:tcPr>
          <w:p w14:paraId="30DB85BA" w14:textId="2987D4AB" w:rsidR="0089497C" w:rsidRDefault="0089497C" w:rsidP="0089497C">
            <w:pPr>
              <w:ind w:right="2"/>
              <w:jc w:val="both"/>
              <w:rPr>
                <w:rFonts w:ascii="Arial" w:hAnsi="Arial" w:cs="Arial"/>
                <w:sz w:val="24"/>
                <w:szCs w:val="24"/>
              </w:rPr>
            </w:pPr>
            <w:r>
              <w:rPr>
                <w:sz w:val="24"/>
                <w:lang w:bidi="es-ES" w:val="es-ES"/>
              </w:rPr>
              <w:t xml:space="preserve">De 101 a 200 km</w:t>
            </w:r>
          </w:p>
        </w:tc>
        <w:tc>
          <w:tcPr>
            <w:tcW w:w="2268" w:type="dxa"/>
          </w:tcPr>
          <w:p w14:paraId="70A60FCD" w14:textId="5AF66A8D" w:rsidR="0089497C" w:rsidRDefault="0089497C" w:rsidP="0089497C">
            <w:pPr>
              <w:ind w:right="31"/>
              <w:jc w:val="center"/>
              <w:rPr>
                <w:rFonts w:ascii="Arial" w:hAnsi="Arial" w:cs="Arial"/>
                <w:sz w:val="24"/>
                <w:szCs w:val="24"/>
              </w:rPr>
            </w:pPr>
            <w:r>
              <w:rPr>
                <w:sz w:val="24"/>
                <w:lang w:bidi="es-ES" w:val="es-ES"/>
              </w:rPr>
              <w:t xml:space="preserve">268 €</w:t>
            </w:r>
          </w:p>
        </w:tc>
        <w:tc>
          <w:tcPr>
            <w:tcW w:w="2268" w:type="dxa"/>
          </w:tcPr>
          <w:p w14:paraId="2DB92682" w14:textId="42DA51D2" w:rsidR="0089497C" w:rsidRDefault="0089497C" w:rsidP="0089497C">
            <w:pPr>
              <w:ind w:right="60"/>
              <w:jc w:val="center"/>
              <w:rPr>
                <w:rFonts w:ascii="Arial" w:hAnsi="Arial" w:cs="Arial"/>
                <w:sz w:val="24"/>
                <w:szCs w:val="24"/>
              </w:rPr>
            </w:pPr>
            <w:r>
              <w:rPr>
                <w:sz w:val="24"/>
                <w:lang w:bidi="es-ES" w:val="es-ES"/>
              </w:rPr>
              <w:t xml:space="preserve">150 €</w:t>
            </w:r>
          </w:p>
        </w:tc>
        <w:tc>
          <w:tcPr>
            <w:tcW w:w="2268" w:type="dxa"/>
          </w:tcPr>
          <w:p w14:paraId="33070698" w14:textId="3A629989" w:rsidR="0089497C" w:rsidRDefault="00E148D3" w:rsidP="0089497C">
            <w:pPr>
              <w:ind w:right="32"/>
              <w:jc w:val="center"/>
              <w:rPr>
                <w:rFonts w:ascii="Arial" w:hAnsi="Arial" w:cs="Arial"/>
                <w:sz w:val="24"/>
                <w:szCs w:val="24"/>
              </w:rPr>
            </w:pPr>
            <w:r>
              <w:rPr>
                <w:sz w:val="24"/>
                <w:lang w:bidi="es-ES" w:val="es-ES"/>
              </w:rPr>
              <w:t xml:space="preserve">118 €</w:t>
            </w:r>
          </w:p>
        </w:tc>
      </w:tr>
      <w:tr w:rsidR="0089497C" w14:paraId="2C1E3E21" w14:textId="77777777" w:rsidTr="00BA32E8">
        <w:trPr>
          <w:jc w:val="center"/>
        </w:trPr>
        <w:tc>
          <w:tcPr>
            <w:tcW w:w="1948" w:type="dxa"/>
          </w:tcPr>
          <w:p w14:paraId="077A974D" w14:textId="73A8EF56" w:rsidR="0089497C" w:rsidRDefault="0089497C" w:rsidP="0089497C">
            <w:pPr>
              <w:ind w:right="2"/>
              <w:jc w:val="both"/>
              <w:rPr>
                <w:rFonts w:ascii="Arial" w:hAnsi="Arial" w:cs="Arial"/>
                <w:sz w:val="24"/>
                <w:szCs w:val="24"/>
              </w:rPr>
            </w:pPr>
            <w:r>
              <w:rPr>
                <w:sz w:val="24"/>
                <w:lang w:bidi="es-ES" w:val="es-ES"/>
              </w:rPr>
              <w:t xml:space="preserve">De 201 a 400 km</w:t>
            </w:r>
          </w:p>
        </w:tc>
        <w:tc>
          <w:tcPr>
            <w:tcW w:w="2268" w:type="dxa"/>
          </w:tcPr>
          <w:p w14:paraId="050B0A37" w14:textId="25453A0A" w:rsidR="0089497C" w:rsidRDefault="0089497C" w:rsidP="0089497C">
            <w:pPr>
              <w:ind w:right="31"/>
              <w:jc w:val="center"/>
              <w:rPr>
                <w:rFonts w:ascii="Arial" w:hAnsi="Arial" w:cs="Arial"/>
                <w:sz w:val="24"/>
                <w:szCs w:val="24"/>
              </w:rPr>
            </w:pPr>
            <w:r>
              <w:rPr>
                <w:sz w:val="24"/>
                <w:lang w:bidi="es-ES" w:val="es-ES"/>
              </w:rPr>
              <w:t xml:space="preserve">298 €</w:t>
            </w:r>
          </w:p>
        </w:tc>
        <w:tc>
          <w:tcPr>
            <w:tcW w:w="2268" w:type="dxa"/>
          </w:tcPr>
          <w:p w14:paraId="13939E06" w14:textId="4CBC945A" w:rsidR="0089497C" w:rsidRDefault="0089497C" w:rsidP="0089497C">
            <w:pPr>
              <w:ind w:right="60"/>
              <w:jc w:val="center"/>
              <w:rPr>
                <w:rFonts w:ascii="Arial" w:hAnsi="Arial" w:cs="Arial"/>
                <w:sz w:val="24"/>
                <w:szCs w:val="24"/>
              </w:rPr>
            </w:pPr>
            <w:r>
              <w:rPr>
                <w:sz w:val="24"/>
                <w:lang w:bidi="es-ES" w:val="es-ES"/>
              </w:rPr>
              <w:t xml:space="preserve">150 €</w:t>
            </w:r>
          </w:p>
        </w:tc>
        <w:tc>
          <w:tcPr>
            <w:tcW w:w="2268" w:type="dxa"/>
          </w:tcPr>
          <w:p w14:paraId="21220EF1" w14:textId="35533728" w:rsidR="0089497C" w:rsidRDefault="00E148D3" w:rsidP="0089497C">
            <w:pPr>
              <w:ind w:right="32"/>
              <w:jc w:val="center"/>
              <w:rPr>
                <w:rFonts w:ascii="Arial" w:hAnsi="Arial" w:cs="Arial"/>
                <w:sz w:val="24"/>
                <w:szCs w:val="24"/>
              </w:rPr>
            </w:pPr>
            <w:r>
              <w:rPr>
                <w:sz w:val="24"/>
                <w:lang w:bidi="es-ES" w:val="es-ES"/>
              </w:rPr>
              <w:t xml:space="preserve">148 €</w:t>
            </w:r>
          </w:p>
        </w:tc>
      </w:tr>
      <w:tr w:rsidR="0089497C" w14:paraId="02C5F41C" w14:textId="77777777" w:rsidTr="00BA32E8">
        <w:trPr>
          <w:jc w:val="center"/>
        </w:trPr>
        <w:tc>
          <w:tcPr>
            <w:tcW w:w="1948" w:type="dxa"/>
          </w:tcPr>
          <w:p w14:paraId="1F425474" w14:textId="5477C9C7" w:rsidR="0089497C" w:rsidRDefault="0089497C" w:rsidP="0089497C">
            <w:pPr>
              <w:ind w:right="2"/>
              <w:jc w:val="both"/>
              <w:rPr>
                <w:rFonts w:ascii="Arial" w:hAnsi="Arial" w:cs="Arial"/>
                <w:sz w:val="24"/>
                <w:szCs w:val="24"/>
              </w:rPr>
            </w:pPr>
            <w:r>
              <w:rPr>
                <w:sz w:val="24"/>
                <w:lang w:bidi="es-ES" w:val="es-ES"/>
              </w:rPr>
              <w:t xml:space="preserve">De 401 a 600 km</w:t>
            </w:r>
          </w:p>
        </w:tc>
        <w:tc>
          <w:tcPr>
            <w:tcW w:w="2268" w:type="dxa"/>
          </w:tcPr>
          <w:p w14:paraId="4EAE9F29" w14:textId="7F276905" w:rsidR="0089497C" w:rsidRDefault="00921C6E" w:rsidP="0089497C">
            <w:pPr>
              <w:ind w:right="31"/>
              <w:jc w:val="center"/>
              <w:rPr>
                <w:rFonts w:ascii="Arial" w:hAnsi="Arial" w:cs="Arial"/>
                <w:sz w:val="24"/>
                <w:szCs w:val="24"/>
              </w:rPr>
            </w:pPr>
            <w:r>
              <w:rPr>
                <w:sz w:val="24"/>
                <w:lang w:bidi="es-ES" w:val="es-ES"/>
              </w:rPr>
              <w:t xml:space="preserve">369 €</w:t>
            </w:r>
          </w:p>
        </w:tc>
        <w:tc>
          <w:tcPr>
            <w:tcW w:w="2268" w:type="dxa"/>
          </w:tcPr>
          <w:p w14:paraId="1C1CCA81" w14:textId="17FEA249" w:rsidR="0089497C" w:rsidRDefault="0089497C" w:rsidP="0089497C">
            <w:pPr>
              <w:ind w:right="60"/>
              <w:jc w:val="center"/>
              <w:rPr>
                <w:rFonts w:ascii="Arial" w:hAnsi="Arial" w:cs="Arial"/>
                <w:sz w:val="24"/>
                <w:szCs w:val="24"/>
              </w:rPr>
            </w:pPr>
            <w:r>
              <w:rPr>
                <w:sz w:val="24"/>
                <w:lang w:bidi="es-ES" w:val="es-ES"/>
              </w:rPr>
              <w:t xml:space="preserve">150 €</w:t>
            </w:r>
          </w:p>
        </w:tc>
        <w:tc>
          <w:tcPr>
            <w:tcW w:w="2268" w:type="dxa"/>
          </w:tcPr>
          <w:p w14:paraId="17916BD7" w14:textId="52DFC8D4" w:rsidR="0089497C" w:rsidRDefault="00921C6E" w:rsidP="0089497C">
            <w:pPr>
              <w:ind w:right="32"/>
              <w:jc w:val="center"/>
              <w:rPr>
                <w:rFonts w:ascii="Arial" w:hAnsi="Arial" w:cs="Arial"/>
                <w:sz w:val="24"/>
                <w:szCs w:val="24"/>
              </w:rPr>
            </w:pPr>
            <w:r>
              <w:rPr>
                <w:sz w:val="24"/>
                <w:lang w:bidi="es-ES" w:val="es-ES"/>
              </w:rPr>
              <w:t xml:space="preserve">219 €</w:t>
            </w:r>
          </w:p>
        </w:tc>
      </w:tr>
      <w:tr w:rsidR="0089497C" w14:paraId="12F32161" w14:textId="77777777" w:rsidTr="00BA32E8">
        <w:trPr>
          <w:jc w:val="center"/>
        </w:trPr>
        <w:tc>
          <w:tcPr>
            <w:tcW w:w="1948" w:type="dxa"/>
          </w:tcPr>
          <w:p w14:paraId="7F3285AC" w14:textId="6E28559D" w:rsidR="0089497C" w:rsidRDefault="0089497C" w:rsidP="0089497C">
            <w:pPr>
              <w:ind w:right="2"/>
              <w:jc w:val="both"/>
              <w:rPr>
                <w:rFonts w:ascii="Arial" w:hAnsi="Arial" w:cs="Arial"/>
                <w:sz w:val="24"/>
                <w:szCs w:val="24"/>
              </w:rPr>
            </w:pPr>
            <w:r>
              <w:rPr>
                <w:sz w:val="24"/>
                <w:lang w:bidi="es-ES" w:val="es-ES"/>
              </w:rPr>
              <w:t xml:space="preserve">Más de 600 km</w:t>
            </w:r>
          </w:p>
        </w:tc>
        <w:tc>
          <w:tcPr>
            <w:tcW w:w="2268" w:type="dxa"/>
          </w:tcPr>
          <w:p w14:paraId="503F1DD5" w14:textId="10585A5D" w:rsidR="0089497C" w:rsidRDefault="003F6B45" w:rsidP="0089497C">
            <w:pPr>
              <w:ind w:right="31"/>
              <w:jc w:val="center"/>
              <w:rPr>
                <w:rFonts w:ascii="Arial" w:hAnsi="Arial" w:cs="Arial"/>
                <w:sz w:val="24"/>
                <w:szCs w:val="24"/>
              </w:rPr>
            </w:pPr>
            <w:r>
              <w:rPr>
                <w:sz w:val="24"/>
                <w:lang w:bidi="es-ES" w:val="es-ES"/>
              </w:rPr>
              <w:t xml:space="preserve">377 €</w:t>
            </w:r>
          </w:p>
        </w:tc>
        <w:tc>
          <w:tcPr>
            <w:tcW w:w="2268" w:type="dxa"/>
          </w:tcPr>
          <w:p w14:paraId="20685903" w14:textId="09939DB3" w:rsidR="0089497C" w:rsidRDefault="0089497C" w:rsidP="0089497C">
            <w:pPr>
              <w:ind w:right="60"/>
              <w:jc w:val="center"/>
              <w:rPr>
                <w:rFonts w:ascii="Arial" w:hAnsi="Arial" w:cs="Arial"/>
                <w:sz w:val="24"/>
                <w:szCs w:val="24"/>
              </w:rPr>
            </w:pPr>
            <w:r>
              <w:rPr>
                <w:sz w:val="24"/>
                <w:lang w:bidi="es-ES" w:val="es-ES"/>
              </w:rPr>
              <w:t xml:space="preserve">150 €</w:t>
            </w:r>
          </w:p>
        </w:tc>
        <w:tc>
          <w:tcPr>
            <w:tcW w:w="2268" w:type="dxa"/>
          </w:tcPr>
          <w:p w14:paraId="5E2B7964" w14:textId="5D11E721" w:rsidR="0089497C" w:rsidRDefault="00C56A05" w:rsidP="0089497C">
            <w:pPr>
              <w:ind w:right="32"/>
              <w:jc w:val="center"/>
              <w:rPr>
                <w:rFonts w:ascii="Arial" w:hAnsi="Arial" w:cs="Arial"/>
                <w:sz w:val="24"/>
                <w:szCs w:val="24"/>
              </w:rPr>
            </w:pPr>
            <w:r>
              <w:rPr>
                <w:sz w:val="24"/>
                <w:lang w:bidi="es-ES" w:val="es-ES"/>
              </w:rPr>
              <w:t xml:space="preserve">227 €</w:t>
            </w:r>
          </w:p>
        </w:tc>
      </w:tr>
    </w:tbl>
    <w:p xmlns:w="http://schemas.openxmlformats.org/wordprocessingml/2006/main" w14:paraId="714A6C8B" w14:textId="6C513732" w:rsidR="2FA3B594" w:rsidRDefault="2FA3B594"/>
    <w:p xmlns:w="http://schemas.openxmlformats.org/wordprocessingml/2006/main" w14:paraId="1376DFA3" w14:textId="77777777" w:rsidR="00D85619" w:rsidRDefault="00D85619" w:rsidP="00803123">
      <w:pPr>
        <w:ind w:right="452"/>
        <w:jc w:val="both"/>
        <w:rPr>
          <w:rFonts w:ascii="Arial" w:hAnsi="Arial" w:cs="Arial"/>
          <w:sz w:val="24"/>
          <w:szCs w:val="24"/>
        </w:rPr>
      </w:pPr>
    </w:p>
    <w:p xmlns:w="http://schemas.openxmlformats.org/wordprocessingml/2006/main" w14:paraId="730164FC" w14:textId="77777777" w:rsidR="009F2EFF" w:rsidRDefault="009F2EFF" w:rsidP="00803123">
      <w:pPr>
        <w:ind w:right="452"/>
        <w:jc w:val="both"/>
        <w:rPr>
          <w:rFonts w:ascii="Arial" w:hAnsi="Arial" w:cs="Arial"/>
          <w:sz w:val="24"/>
          <w:szCs w:val="24"/>
        </w:rPr>
      </w:pPr>
    </w:p>
    <w:p xmlns:w="http://schemas.openxmlformats.org/wordprocessingml/2006/main" w14:paraId="7198139A" w14:textId="77777777" w:rsidR="009F2EFF" w:rsidRDefault="009F2EFF" w:rsidP="00803123">
      <w:pPr>
        <w:ind w:right="452"/>
        <w:jc w:val="both"/>
        <w:rPr>
          <w:rFonts w:ascii="Arial" w:hAnsi="Arial" w:cs="Arial"/>
          <w:sz w:val="24"/>
          <w:szCs w:val="24"/>
        </w:rPr>
      </w:pPr>
    </w:p>
    <w:p xmlns:w="http://schemas.openxmlformats.org/wordprocessingml/2006/main" w14:paraId="074B08CB" w14:textId="77777777" w:rsidR="009F2EFF" w:rsidRDefault="009F2EFF" w:rsidP="00803123">
      <w:pPr>
        <w:ind w:right="452"/>
        <w:jc w:val="both"/>
        <w:rPr>
          <w:rFonts w:ascii="Arial" w:hAnsi="Arial" w:cs="Arial"/>
          <w:sz w:val="24"/>
          <w:szCs w:val="24"/>
        </w:rPr>
      </w:pPr>
    </w:p>
    <w:p xmlns:w="http://schemas.openxmlformats.org/wordprocessingml/2006/main" w14:paraId="74A42479" w14:textId="77777777" w:rsidR="009F2EFF" w:rsidRDefault="009F2EFF" w:rsidP="00803123">
      <w:pPr>
        <w:ind w:right="452"/>
        <w:jc w:val="both"/>
        <w:rPr>
          <w:rFonts w:ascii="Arial" w:hAnsi="Arial" w:cs="Arial"/>
          <w:sz w:val="24"/>
          <w:szCs w:val="24"/>
        </w:rPr>
      </w:pPr>
    </w:p>
    <w:p xmlns:w="http://schemas.openxmlformats.org/wordprocessingml/2006/main" w14:paraId="51FB64E9" w14:textId="6A72B9E1" w:rsidR="00656748" w:rsidRPr="00E21AB9" w:rsidRDefault="00656748" w:rsidP="00803123">
      <w:pPr>
        <w:ind w:right="452"/>
        <w:rPr>
          <w:rFonts w:asciiTheme="majorHAnsi" w:eastAsiaTheme="majorEastAsia" w:hAnsiTheme="majorHAnsi" w:cstheme="majorBidi"/>
          <w:b/>
          <w:iCs/>
          <w:color w:val="D52B1E"/>
          <w:sz w:val="36"/>
          <w:szCs w:val="24"/>
        </w:rPr>
      </w:pPr>
      <w:r>
        <w:rPr>
          <w:b/>
          <w:color w:val="D52B1E"/>
          <w:sz w:val="36"/>
          <w:lang w:bidi="es-ES" w:val="es-ES"/>
        </w:rPr>
        <w:t xml:space="preserve">1.ª clase</w:t>
      </w:r>
    </w:p>
    <w:p xmlns:w="http://schemas.openxmlformats.org/wordprocessingml/2006/main" w14:paraId="345B109E" w14:textId="77777777" w:rsidR="00656748" w:rsidRDefault="00656748" w:rsidP="00803123">
      <w:pPr>
        <w:ind w:right="452"/>
        <w:jc w:val="both"/>
        <w:rPr>
          <w:rFonts w:ascii="Arial" w:hAnsi="Arial" w:cs="Arial"/>
          <w:sz w:val="24"/>
          <w:szCs w:val="24"/>
        </w:rPr>
      </w:pPr>
      <w:r>
        <w:rPr>
          <w:sz w:val="24"/>
          <w:lang w:bidi="es-ES" w:val="es-ES"/>
        </w:rPr>
        <w:t xml:space="preserve">Baremo excepcional</w:t>
      </w:r>
    </w:p>
    <w:tbl xmlns:w="http://schemas.openxmlformats.org/wordprocessingml/2006/main">
      <w:tblPr>
        <w:tblStyle w:val="Grilledutableau"/>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4"/>
        <w:gridCol w:w="1701"/>
        <w:gridCol w:w="1701"/>
        <w:gridCol w:w="1701"/>
        <w:gridCol w:w="1880"/>
      </w:tblGrid>
      <w:tr w:rsidR="00656748" w14:paraId="59865C23" w14:textId="77777777" w:rsidTr="00BA32E8">
        <w:trPr>
          <w:jc w:val="center"/>
        </w:trPr>
        <w:tc>
          <w:tcPr>
            <w:tcW w:w="2084" w:type="dxa"/>
          </w:tcPr>
          <w:p w14:paraId="24994C4D" w14:textId="77777777" w:rsidR="00656748" w:rsidRDefault="00656748" w:rsidP="003D419C">
            <w:pPr>
              <w:jc w:val="both"/>
              <w:rPr>
                <w:rFonts w:ascii="Arial" w:hAnsi="Arial" w:cs="Arial"/>
                <w:sz w:val="24"/>
                <w:szCs w:val="24"/>
              </w:rPr>
            </w:pPr>
          </w:p>
        </w:tc>
        <w:tc>
          <w:tcPr>
            <w:tcW w:w="1701" w:type="dxa"/>
            <w:vAlign w:val="center"/>
          </w:tcPr>
          <w:p w14:paraId="2810E3B7" w14:textId="77777777" w:rsidR="00656748" w:rsidRDefault="00656748" w:rsidP="003D419C">
            <w:pPr>
              <w:jc w:val="center"/>
              <w:rPr>
                <w:rFonts w:ascii="Arial" w:hAnsi="Arial" w:cs="Arial"/>
                <w:sz w:val="24"/>
                <w:szCs w:val="24"/>
              </w:rPr>
            </w:pPr>
            <w:r w:rsidRPr="00985C91">
              <w:rPr>
                <w:color w:val="6E1E78"/>
                <w:sz w:val="24"/>
                <w:lang w:bidi="es-ES" w:val="es-ES"/>
              </w:rPr>
              <w:t xml:space="preserve">Baremo excepcional</w:t>
            </w:r>
          </w:p>
        </w:tc>
        <w:tc>
          <w:tcPr>
            <w:tcW w:w="1701" w:type="dxa"/>
            <w:vAlign w:val="center"/>
          </w:tcPr>
          <w:p w14:paraId="2AFCB0BC" w14:textId="77777777" w:rsidR="00656748" w:rsidRDefault="00656748" w:rsidP="003D419C">
            <w:pPr>
              <w:jc w:val="center"/>
              <w:rPr>
                <w:rFonts w:ascii="Arial" w:hAnsi="Arial" w:cs="Arial"/>
                <w:sz w:val="24"/>
                <w:szCs w:val="24"/>
              </w:rPr>
            </w:pPr>
            <w:r w:rsidRPr="00985C91">
              <w:rPr>
                <w:color w:val="6E1E78"/>
                <w:sz w:val="24"/>
                <w:lang w:bidi="es-ES" w:val="es-ES"/>
              </w:rPr>
              <w:t xml:space="preserve">Baremo excepcional reducido</w:t>
            </w:r>
          </w:p>
        </w:tc>
        <w:tc>
          <w:tcPr>
            <w:tcW w:w="1701" w:type="dxa"/>
            <w:vAlign w:val="center"/>
          </w:tcPr>
          <w:p w14:paraId="3B14DA30" w14:textId="77777777" w:rsidR="00656748" w:rsidRDefault="00656748" w:rsidP="003D419C">
            <w:pPr>
              <w:jc w:val="center"/>
              <w:rPr>
                <w:rFonts w:ascii="Arial" w:hAnsi="Arial" w:cs="Arial"/>
                <w:sz w:val="24"/>
                <w:szCs w:val="24"/>
              </w:rPr>
            </w:pPr>
            <w:r w:rsidRPr="000F4EB0">
              <w:rPr>
                <w:color w:val="6E1E78"/>
                <w:sz w:val="24"/>
                <w:lang w:bidi="es-ES" w:val="es-ES"/>
              </w:rPr>
              <w:t xml:space="preserve">Baremo excepcional infantil</w:t>
            </w:r>
          </w:p>
        </w:tc>
        <w:tc>
          <w:tcPr>
            <w:tcW w:w="1880" w:type="dxa"/>
            <w:vAlign w:val="center"/>
          </w:tcPr>
          <w:p w14:paraId="2A033EA0" w14:textId="77777777" w:rsidR="00656748" w:rsidRDefault="00656748" w:rsidP="003D419C">
            <w:pPr>
              <w:ind w:right="40"/>
              <w:jc w:val="center"/>
              <w:rPr>
                <w:rFonts w:ascii="Arial" w:hAnsi="Arial" w:cs="Arial"/>
                <w:sz w:val="24"/>
                <w:szCs w:val="24"/>
              </w:rPr>
            </w:pPr>
            <w:r w:rsidRPr="000F4EB0">
              <w:rPr>
                <w:color w:val="6E1E78"/>
                <w:sz w:val="24"/>
                <w:lang w:bidi="es-ES" w:val="es-ES"/>
              </w:rPr>
              <w:t xml:space="preserve">Baremo excepcional infantil reducido</w:t>
            </w:r>
          </w:p>
        </w:tc>
      </w:tr>
      <w:tr w:rsidR="00656748" w14:paraId="15B745D9" w14:textId="77777777" w:rsidTr="00BA32E8">
        <w:trPr>
          <w:jc w:val="center"/>
        </w:trPr>
        <w:tc>
          <w:tcPr>
            <w:tcW w:w="2084" w:type="dxa"/>
            <w:vAlign w:val="center"/>
          </w:tcPr>
          <w:p w14:paraId="128986A8" w14:textId="77777777" w:rsidR="00656748" w:rsidRDefault="00656748" w:rsidP="003D419C">
            <w:pPr>
              <w:rPr>
                <w:rFonts w:ascii="Arial" w:hAnsi="Arial" w:cs="Arial"/>
                <w:sz w:val="24"/>
                <w:szCs w:val="24"/>
              </w:rPr>
            </w:pPr>
            <w:r>
              <w:rPr>
                <w:sz w:val="24"/>
                <w:lang w:bidi="es-ES" w:val="es-ES"/>
              </w:rPr>
              <w:t xml:space="preserve">CTCR</w:t>
            </w:r>
          </w:p>
        </w:tc>
        <w:tc>
          <w:tcPr>
            <w:tcW w:w="1701" w:type="dxa"/>
            <w:vAlign w:val="center"/>
          </w:tcPr>
          <w:p w14:paraId="40FF89A3" w14:textId="77777777" w:rsidR="00656748" w:rsidRDefault="00656748" w:rsidP="003D419C">
            <w:pPr>
              <w:jc w:val="center"/>
              <w:rPr>
                <w:rFonts w:ascii="Arial" w:hAnsi="Arial" w:cs="Arial"/>
                <w:sz w:val="24"/>
                <w:szCs w:val="24"/>
              </w:rPr>
            </w:pPr>
            <w:r>
              <w:rPr>
                <w:sz w:val="24"/>
                <w:lang w:bidi="es-ES" w:val="es-ES"/>
              </w:rPr>
              <w:t xml:space="preserve">PT00</w:t>
            </w:r>
          </w:p>
        </w:tc>
        <w:tc>
          <w:tcPr>
            <w:tcW w:w="1701" w:type="dxa"/>
            <w:vAlign w:val="center"/>
          </w:tcPr>
          <w:p w14:paraId="26500B4E" w14:textId="77777777" w:rsidR="00656748" w:rsidRDefault="00656748" w:rsidP="003D419C">
            <w:pPr>
              <w:jc w:val="center"/>
              <w:rPr>
                <w:rFonts w:ascii="Arial" w:hAnsi="Arial" w:cs="Arial"/>
                <w:sz w:val="24"/>
                <w:szCs w:val="24"/>
              </w:rPr>
            </w:pPr>
            <w:r>
              <w:rPr>
                <w:sz w:val="24"/>
                <w:lang w:bidi="es-ES" w:val="es-ES"/>
              </w:rPr>
              <w:t xml:space="preserve">25 %</w:t>
            </w:r>
          </w:p>
        </w:tc>
        <w:tc>
          <w:tcPr>
            <w:tcW w:w="1701" w:type="dxa"/>
            <w:vAlign w:val="center"/>
          </w:tcPr>
          <w:p w14:paraId="67CE880D" w14:textId="0D58B22E" w:rsidR="00656748" w:rsidRDefault="00414C4A" w:rsidP="003D419C">
            <w:pPr>
              <w:jc w:val="center"/>
              <w:rPr>
                <w:rFonts w:ascii="Arial" w:hAnsi="Arial" w:cs="Arial"/>
                <w:sz w:val="24"/>
                <w:szCs w:val="24"/>
              </w:rPr>
            </w:pPr>
            <w:r>
              <w:rPr>
                <w:sz w:val="24"/>
                <w:lang w:bidi="es-ES" w:val="es-ES"/>
              </w:rPr>
              <w:t xml:space="preserve">30 % del PT00</w:t>
            </w:r>
          </w:p>
        </w:tc>
        <w:tc>
          <w:tcPr>
            <w:tcW w:w="1880" w:type="dxa"/>
            <w:vAlign w:val="center"/>
          </w:tcPr>
          <w:p w14:paraId="794636F5" w14:textId="1EB84E1A" w:rsidR="00656748" w:rsidRDefault="00414C4A" w:rsidP="003D419C">
            <w:pPr>
              <w:ind w:right="40"/>
              <w:jc w:val="center"/>
              <w:rPr>
                <w:rFonts w:ascii="Arial" w:hAnsi="Arial" w:cs="Arial"/>
                <w:sz w:val="24"/>
                <w:szCs w:val="24"/>
              </w:rPr>
            </w:pPr>
            <w:r>
              <w:rPr>
                <w:sz w:val="24"/>
                <w:lang w:bidi="es-ES" w:val="es-ES"/>
              </w:rPr>
              <w:t xml:space="preserve">30 % del reducido para adultos</w:t>
            </w:r>
          </w:p>
        </w:tc>
      </w:tr>
      <w:tr w:rsidR="0089497C" w14:paraId="41AD1092" w14:textId="77777777" w:rsidTr="00BA32E8">
        <w:trPr>
          <w:jc w:val="center"/>
        </w:trPr>
        <w:tc>
          <w:tcPr>
            <w:tcW w:w="2084" w:type="dxa"/>
          </w:tcPr>
          <w:p w14:paraId="32FF5E97" w14:textId="1F99088D" w:rsidR="0089497C" w:rsidRDefault="0089497C" w:rsidP="0089497C">
            <w:pPr>
              <w:jc w:val="both"/>
              <w:rPr>
                <w:rFonts w:ascii="Arial" w:hAnsi="Arial" w:cs="Arial"/>
                <w:sz w:val="24"/>
                <w:szCs w:val="24"/>
              </w:rPr>
            </w:pPr>
            <w:r>
              <w:rPr>
                <w:sz w:val="24"/>
                <w:lang w:bidi="es-ES" w:val="es-ES"/>
              </w:rPr>
              <w:t xml:space="preserve">Hasta 65 km</w:t>
            </w:r>
          </w:p>
        </w:tc>
        <w:tc>
          <w:tcPr>
            <w:tcW w:w="1701" w:type="dxa"/>
            <w:vAlign w:val="center"/>
          </w:tcPr>
          <w:p w14:paraId="09DC88A5" w14:textId="3D71D6C7" w:rsidR="0089497C" w:rsidRDefault="004D4C1F" w:rsidP="0089497C">
            <w:pPr>
              <w:jc w:val="center"/>
              <w:rPr>
                <w:rFonts w:ascii="Arial" w:hAnsi="Arial" w:cs="Arial"/>
                <w:sz w:val="24"/>
                <w:szCs w:val="24"/>
              </w:rPr>
            </w:pPr>
            <w:r>
              <w:rPr>
                <w:sz w:val="24"/>
                <w:lang w:bidi="es-ES" w:val="es-ES"/>
              </w:rPr>
              <w:t xml:space="preserve">119 €</w:t>
            </w:r>
          </w:p>
        </w:tc>
        <w:tc>
          <w:tcPr>
            <w:tcW w:w="1701" w:type="dxa"/>
            <w:vAlign w:val="center"/>
          </w:tcPr>
          <w:p w14:paraId="6C72E7D9" w14:textId="42B00991" w:rsidR="0089497C" w:rsidRDefault="004D4C1F" w:rsidP="0089497C">
            <w:pPr>
              <w:jc w:val="center"/>
              <w:rPr>
                <w:rFonts w:ascii="Arial" w:hAnsi="Arial" w:cs="Arial"/>
                <w:sz w:val="24"/>
                <w:szCs w:val="24"/>
              </w:rPr>
            </w:pPr>
            <w:r>
              <w:rPr>
                <w:sz w:val="24"/>
                <w:lang w:bidi="es-ES" w:val="es-ES"/>
              </w:rPr>
              <w:t xml:space="preserve">89 €</w:t>
            </w:r>
          </w:p>
        </w:tc>
        <w:tc>
          <w:tcPr>
            <w:tcW w:w="1701" w:type="dxa"/>
            <w:vAlign w:val="center"/>
          </w:tcPr>
          <w:p w14:paraId="0F355BBB" w14:textId="766BD77D" w:rsidR="0089497C" w:rsidRDefault="007F6206" w:rsidP="0089497C">
            <w:pPr>
              <w:jc w:val="center"/>
              <w:rPr>
                <w:rFonts w:ascii="Arial" w:hAnsi="Arial" w:cs="Arial"/>
                <w:sz w:val="24"/>
                <w:szCs w:val="24"/>
              </w:rPr>
            </w:pPr>
            <w:r>
              <w:rPr>
                <w:sz w:val="24"/>
                <w:lang w:bidi="es-ES" w:val="es-ES"/>
              </w:rPr>
              <w:t xml:space="preserve">83 €</w:t>
            </w:r>
          </w:p>
        </w:tc>
        <w:tc>
          <w:tcPr>
            <w:tcW w:w="1880" w:type="dxa"/>
            <w:vAlign w:val="center"/>
          </w:tcPr>
          <w:p w14:paraId="0D0CDDFE" w14:textId="2236D21E" w:rsidR="0089497C" w:rsidRDefault="00A77B4A" w:rsidP="0089497C">
            <w:pPr>
              <w:ind w:right="40"/>
              <w:jc w:val="center"/>
              <w:rPr>
                <w:rFonts w:ascii="Arial" w:hAnsi="Arial" w:cs="Arial"/>
                <w:sz w:val="24"/>
                <w:szCs w:val="24"/>
              </w:rPr>
            </w:pPr>
            <w:r>
              <w:rPr>
                <w:sz w:val="24"/>
                <w:lang w:bidi="es-ES" w:val="es-ES"/>
              </w:rPr>
              <w:t xml:space="preserve">62 €</w:t>
            </w:r>
          </w:p>
        </w:tc>
      </w:tr>
      <w:tr w:rsidR="0089497C" w14:paraId="54FD4E9D" w14:textId="77777777" w:rsidTr="00BA32E8">
        <w:trPr>
          <w:jc w:val="center"/>
        </w:trPr>
        <w:tc>
          <w:tcPr>
            <w:tcW w:w="2084" w:type="dxa"/>
          </w:tcPr>
          <w:p w14:paraId="27618CD4" w14:textId="2C279E8B" w:rsidR="0089497C" w:rsidRDefault="0089497C" w:rsidP="0089497C">
            <w:pPr>
              <w:jc w:val="both"/>
              <w:rPr>
                <w:rFonts w:ascii="Arial" w:hAnsi="Arial" w:cs="Arial"/>
                <w:sz w:val="24"/>
                <w:szCs w:val="24"/>
              </w:rPr>
            </w:pPr>
            <w:r>
              <w:rPr>
                <w:sz w:val="24"/>
                <w:lang w:bidi="es-ES" w:val="es-ES"/>
              </w:rPr>
              <w:t xml:space="preserve">De 66 a 100 km</w:t>
            </w:r>
          </w:p>
        </w:tc>
        <w:tc>
          <w:tcPr>
            <w:tcW w:w="1701" w:type="dxa"/>
            <w:vAlign w:val="center"/>
          </w:tcPr>
          <w:p w14:paraId="6464680C" w14:textId="06FA0594" w:rsidR="0089497C" w:rsidRDefault="004D4C1F" w:rsidP="0089497C">
            <w:pPr>
              <w:jc w:val="center"/>
              <w:rPr>
                <w:rFonts w:ascii="Arial" w:hAnsi="Arial" w:cs="Arial"/>
                <w:sz w:val="24"/>
                <w:szCs w:val="24"/>
              </w:rPr>
            </w:pPr>
            <w:r>
              <w:rPr>
                <w:sz w:val="24"/>
                <w:lang w:bidi="es-ES" w:val="es-ES"/>
              </w:rPr>
              <w:t xml:space="preserve">139 €</w:t>
            </w:r>
          </w:p>
        </w:tc>
        <w:tc>
          <w:tcPr>
            <w:tcW w:w="1701" w:type="dxa"/>
            <w:vAlign w:val="center"/>
          </w:tcPr>
          <w:p w14:paraId="7AF875B0" w14:textId="40B4B264" w:rsidR="0089497C" w:rsidRDefault="008D0D3B" w:rsidP="008D0D3B">
            <w:pPr>
              <w:jc w:val="center"/>
              <w:rPr>
                <w:rFonts w:ascii="Arial" w:hAnsi="Arial" w:cs="Arial"/>
                <w:sz w:val="24"/>
                <w:szCs w:val="24"/>
              </w:rPr>
            </w:pPr>
            <w:r>
              <w:rPr>
                <w:sz w:val="24"/>
                <w:lang w:bidi="es-ES" w:val="es-ES"/>
              </w:rPr>
              <w:t xml:space="preserve">104 €</w:t>
            </w:r>
          </w:p>
        </w:tc>
        <w:tc>
          <w:tcPr>
            <w:tcW w:w="1701" w:type="dxa"/>
            <w:vAlign w:val="center"/>
          </w:tcPr>
          <w:p w14:paraId="28C7DF45" w14:textId="6F2C85EF" w:rsidR="0089497C" w:rsidRDefault="0066692A" w:rsidP="0089497C">
            <w:pPr>
              <w:jc w:val="center"/>
              <w:rPr>
                <w:rFonts w:ascii="Arial" w:hAnsi="Arial" w:cs="Arial"/>
                <w:sz w:val="24"/>
                <w:szCs w:val="24"/>
              </w:rPr>
            </w:pPr>
            <w:r>
              <w:rPr>
                <w:sz w:val="24"/>
                <w:lang w:bidi="es-ES" w:val="es-ES"/>
              </w:rPr>
              <w:t xml:space="preserve">97 €</w:t>
            </w:r>
          </w:p>
        </w:tc>
        <w:tc>
          <w:tcPr>
            <w:tcW w:w="1880" w:type="dxa"/>
            <w:vAlign w:val="center"/>
          </w:tcPr>
          <w:p w14:paraId="16CD1723" w14:textId="1A1B1956" w:rsidR="0089497C" w:rsidRDefault="00A77B4A" w:rsidP="0089497C">
            <w:pPr>
              <w:ind w:right="40"/>
              <w:jc w:val="center"/>
              <w:rPr>
                <w:rFonts w:ascii="Arial" w:hAnsi="Arial" w:cs="Arial"/>
                <w:sz w:val="24"/>
                <w:szCs w:val="24"/>
              </w:rPr>
            </w:pPr>
            <w:r>
              <w:rPr>
                <w:sz w:val="24"/>
                <w:lang w:bidi="es-ES" w:val="es-ES"/>
              </w:rPr>
              <w:t xml:space="preserve">73 €</w:t>
            </w:r>
          </w:p>
        </w:tc>
      </w:tr>
      <w:tr w:rsidR="0089497C" w14:paraId="1046A4F8" w14:textId="77777777" w:rsidTr="00BA32E8">
        <w:trPr>
          <w:jc w:val="center"/>
        </w:trPr>
        <w:tc>
          <w:tcPr>
            <w:tcW w:w="2084" w:type="dxa"/>
          </w:tcPr>
          <w:p w14:paraId="14BDC005" w14:textId="1CA7C74B" w:rsidR="0089497C" w:rsidRDefault="0089497C" w:rsidP="0089497C">
            <w:pPr>
              <w:jc w:val="both"/>
              <w:rPr>
                <w:rFonts w:ascii="Arial" w:hAnsi="Arial" w:cs="Arial"/>
                <w:sz w:val="24"/>
                <w:szCs w:val="24"/>
              </w:rPr>
            </w:pPr>
            <w:r>
              <w:rPr>
                <w:sz w:val="24"/>
                <w:lang w:bidi="es-ES" w:val="es-ES"/>
              </w:rPr>
              <w:t xml:space="preserve">De 101 a 200 km</w:t>
            </w:r>
          </w:p>
        </w:tc>
        <w:tc>
          <w:tcPr>
            <w:tcW w:w="1701" w:type="dxa"/>
            <w:vAlign w:val="center"/>
          </w:tcPr>
          <w:p w14:paraId="4E7C3145" w14:textId="6B9553EC" w:rsidR="0089497C" w:rsidRDefault="0089497C" w:rsidP="0089497C">
            <w:pPr>
              <w:jc w:val="center"/>
              <w:rPr>
                <w:rFonts w:ascii="Arial" w:hAnsi="Arial" w:cs="Arial"/>
                <w:sz w:val="24"/>
                <w:szCs w:val="24"/>
              </w:rPr>
            </w:pPr>
            <w:r>
              <w:rPr>
                <w:sz w:val="24"/>
                <w:lang w:bidi="es-ES" w:val="es-ES"/>
              </w:rPr>
              <w:t xml:space="preserve">151 €</w:t>
            </w:r>
          </w:p>
        </w:tc>
        <w:tc>
          <w:tcPr>
            <w:tcW w:w="1701" w:type="dxa"/>
            <w:vAlign w:val="center"/>
          </w:tcPr>
          <w:p w14:paraId="0D7AF96A" w14:textId="49F6A0E3" w:rsidR="0089497C" w:rsidRDefault="004D4C1F" w:rsidP="0089497C">
            <w:pPr>
              <w:jc w:val="center"/>
              <w:rPr>
                <w:rFonts w:ascii="Arial" w:hAnsi="Arial" w:cs="Arial"/>
                <w:sz w:val="24"/>
                <w:szCs w:val="24"/>
              </w:rPr>
            </w:pPr>
            <w:r>
              <w:rPr>
                <w:sz w:val="24"/>
                <w:lang w:bidi="es-ES" w:val="es-ES"/>
              </w:rPr>
              <w:t xml:space="preserve">113 €</w:t>
            </w:r>
          </w:p>
        </w:tc>
        <w:tc>
          <w:tcPr>
            <w:tcW w:w="1701" w:type="dxa"/>
            <w:vAlign w:val="center"/>
          </w:tcPr>
          <w:p w14:paraId="41BF06B6" w14:textId="1586FF95" w:rsidR="0089497C" w:rsidRDefault="007F6206" w:rsidP="00A77B4A">
            <w:pPr>
              <w:jc w:val="center"/>
              <w:rPr>
                <w:rFonts w:ascii="Arial" w:hAnsi="Arial" w:cs="Arial"/>
                <w:sz w:val="24"/>
                <w:szCs w:val="24"/>
              </w:rPr>
            </w:pPr>
            <w:r>
              <w:rPr>
                <w:sz w:val="24"/>
                <w:lang w:bidi="es-ES" w:val="es-ES"/>
              </w:rPr>
              <w:t xml:space="preserve">106 €</w:t>
            </w:r>
          </w:p>
        </w:tc>
        <w:tc>
          <w:tcPr>
            <w:tcW w:w="1880" w:type="dxa"/>
            <w:vAlign w:val="center"/>
          </w:tcPr>
          <w:p w14:paraId="58715E97" w14:textId="7707A5CE" w:rsidR="0089497C" w:rsidRDefault="00A77B4A" w:rsidP="0089497C">
            <w:pPr>
              <w:ind w:right="40"/>
              <w:jc w:val="center"/>
              <w:rPr>
                <w:rFonts w:ascii="Arial" w:hAnsi="Arial" w:cs="Arial"/>
                <w:sz w:val="24"/>
                <w:szCs w:val="24"/>
              </w:rPr>
            </w:pPr>
            <w:r>
              <w:rPr>
                <w:sz w:val="24"/>
                <w:lang w:bidi="es-ES" w:val="es-ES"/>
              </w:rPr>
              <w:t xml:space="preserve">79 €</w:t>
            </w:r>
          </w:p>
        </w:tc>
      </w:tr>
      <w:tr w:rsidR="0089497C" w14:paraId="009930DE" w14:textId="77777777" w:rsidTr="00BA32E8">
        <w:trPr>
          <w:jc w:val="center"/>
        </w:trPr>
        <w:tc>
          <w:tcPr>
            <w:tcW w:w="2084" w:type="dxa"/>
          </w:tcPr>
          <w:p w14:paraId="013376F8" w14:textId="7B70D641" w:rsidR="0089497C" w:rsidRDefault="0089497C" w:rsidP="0089497C">
            <w:pPr>
              <w:jc w:val="both"/>
              <w:rPr>
                <w:rFonts w:ascii="Arial" w:hAnsi="Arial" w:cs="Arial"/>
                <w:sz w:val="24"/>
                <w:szCs w:val="24"/>
              </w:rPr>
            </w:pPr>
            <w:r>
              <w:rPr>
                <w:sz w:val="24"/>
                <w:lang w:bidi="es-ES" w:val="es-ES"/>
              </w:rPr>
              <w:t xml:space="preserve">De 201 a 400 km</w:t>
            </w:r>
          </w:p>
        </w:tc>
        <w:tc>
          <w:tcPr>
            <w:tcW w:w="1701" w:type="dxa"/>
            <w:vAlign w:val="center"/>
          </w:tcPr>
          <w:p w14:paraId="2E67B667" w14:textId="354F5B78" w:rsidR="0089497C" w:rsidRDefault="0089497C" w:rsidP="0089497C">
            <w:pPr>
              <w:jc w:val="center"/>
              <w:rPr>
                <w:rFonts w:ascii="Arial" w:hAnsi="Arial" w:cs="Arial"/>
                <w:sz w:val="24"/>
                <w:szCs w:val="24"/>
              </w:rPr>
            </w:pPr>
            <w:r>
              <w:rPr>
                <w:sz w:val="24"/>
                <w:lang w:bidi="es-ES" w:val="es-ES"/>
              </w:rPr>
              <w:t xml:space="preserve">179 €</w:t>
            </w:r>
          </w:p>
        </w:tc>
        <w:tc>
          <w:tcPr>
            <w:tcW w:w="1701" w:type="dxa"/>
            <w:vAlign w:val="center"/>
          </w:tcPr>
          <w:p w14:paraId="5BCD4AA2" w14:textId="5C670AC9" w:rsidR="0089497C" w:rsidRDefault="0066692A" w:rsidP="0089497C">
            <w:pPr>
              <w:jc w:val="center"/>
              <w:rPr>
                <w:rFonts w:ascii="Arial" w:hAnsi="Arial" w:cs="Arial"/>
                <w:sz w:val="24"/>
                <w:szCs w:val="24"/>
              </w:rPr>
            </w:pPr>
            <w:r>
              <w:rPr>
                <w:sz w:val="24"/>
                <w:lang w:bidi="es-ES" w:val="es-ES"/>
              </w:rPr>
              <w:t xml:space="preserve">134 €</w:t>
            </w:r>
          </w:p>
        </w:tc>
        <w:tc>
          <w:tcPr>
            <w:tcW w:w="1701" w:type="dxa"/>
            <w:vAlign w:val="center"/>
          </w:tcPr>
          <w:p w14:paraId="6DB51D8D" w14:textId="6F392339" w:rsidR="0089497C" w:rsidRDefault="00862216" w:rsidP="0089497C">
            <w:pPr>
              <w:jc w:val="center"/>
              <w:rPr>
                <w:rFonts w:ascii="Arial" w:hAnsi="Arial" w:cs="Arial"/>
                <w:sz w:val="24"/>
                <w:szCs w:val="24"/>
              </w:rPr>
            </w:pPr>
            <w:r>
              <w:rPr>
                <w:sz w:val="24"/>
                <w:lang w:bidi="es-ES" w:val="es-ES"/>
              </w:rPr>
              <w:t xml:space="preserve">125 €</w:t>
            </w:r>
          </w:p>
        </w:tc>
        <w:tc>
          <w:tcPr>
            <w:tcW w:w="1880" w:type="dxa"/>
            <w:vAlign w:val="center"/>
          </w:tcPr>
          <w:p w14:paraId="583B9392" w14:textId="405585E1" w:rsidR="0089497C" w:rsidRDefault="00DC37D0" w:rsidP="0089497C">
            <w:pPr>
              <w:ind w:right="40"/>
              <w:jc w:val="center"/>
              <w:rPr>
                <w:rFonts w:ascii="Arial" w:hAnsi="Arial" w:cs="Arial"/>
                <w:sz w:val="24"/>
                <w:szCs w:val="24"/>
              </w:rPr>
            </w:pPr>
            <w:r>
              <w:rPr>
                <w:sz w:val="24"/>
                <w:lang w:bidi="es-ES" w:val="es-ES"/>
              </w:rPr>
              <w:t xml:space="preserve">94 €</w:t>
            </w:r>
          </w:p>
        </w:tc>
      </w:tr>
      <w:tr w:rsidR="0089497C" w14:paraId="6EAB5D3B" w14:textId="77777777" w:rsidTr="00BA32E8">
        <w:trPr>
          <w:jc w:val="center"/>
        </w:trPr>
        <w:tc>
          <w:tcPr>
            <w:tcW w:w="2084" w:type="dxa"/>
          </w:tcPr>
          <w:p w14:paraId="0FF46C8C" w14:textId="2BFDE760" w:rsidR="0089497C" w:rsidRDefault="0089497C" w:rsidP="0089497C">
            <w:pPr>
              <w:jc w:val="both"/>
              <w:rPr>
                <w:rFonts w:ascii="Arial" w:hAnsi="Arial" w:cs="Arial"/>
                <w:sz w:val="24"/>
                <w:szCs w:val="24"/>
              </w:rPr>
            </w:pPr>
            <w:r>
              <w:rPr>
                <w:sz w:val="24"/>
                <w:lang w:bidi="es-ES" w:val="es-ES"/>
              </w:rPr>
              <w:t xml:space="preserve">De 401 a 600 km</w:t>
            </w:r>
          </w:p>
        </w:tc>
        <w:tc>
          <w:tcPr>
            <w:tcW w:w="1701" w:type="dxa"/>
            <w:vAlign w:val="center"/>
          </w:tcPr>
          <w:p w14:paraId="2EF4FDAB" w14:textId="0E365579" w:rsidR="0089497C" w:rsidRDefault="004D4C1F" w:rsidP="0089497C">
            <w:pPr>
              <w:jc w:val="center"/>
              <w:rPr>
                <w:rFonts w:ascii="Arial" w:hAnsi="Arial" w:cs="Arial"/>
                <w:sz w:val="24"/>
                <w:szCs w:val="24"/>
              </w:rPr>
            </w:pPr>
            <w:r>
              <w:rPr>
                <w:sz w:val="24"/>
                <w:lang w:bidi="es-ES" w:val="es-ES"/>
              </w:rPr>
              <w:t xml:space="preserve">240 €</w:t>
            </w:r>
          </w:p>
        </w:tc>
        <w:tc>
          <w:tcPr>
            <w:tcW w:w="1701" w:type="dxa"/>
            <w:vAlign w:val="center"/>
          </w:tcPr>
          <w:p w14:paraId="07B4610E" w14:textId="37F42209" w:rsidR="0089497C" w:rsidRDefault="0089497C" w:rsidP="0089497C">
            <w:pPr>
              <w:jc w:val="center"/>
              <w:rPr>
                <w:rFonts w:ascii="Arial" w:hAnsi="Arial" w:cs="Arial"/>
                <w:sz w:val="24"/>
                <w:szCs w:val="24"/>
              </w:rPr>
            </w:pPr>
            <w:r>
              <w:rPr>
                <w:sz w:val="24"/>
                <w:lang w:bidi="es-ES" w:val="es-ES"/>
              </w:rPr>
              <w:t xml:space="preserve">180 €</w:t>
            </w:r>
          </w:p>
        </w:tc>
        <w:tc>
          <w:tcPr>
            <w:tcW w:w="1701" w:type="dxa"/>
            <w:vAlign w:val="center"/>
          </w:tcPr>
          <w:p w14:paraId="2DFBFC57" w14:textId="109AAAA1" w:rsidR="0089497C" w:rsidRDefault="00862216" w:rsidP="0089497C">
            <w:pPr>
              <w:jc w:val="center"/>
              <w:rPr>
                <w:rFonts w:ascii="Arial" w:hAnsi="Arial" w:cs="Arial"/>
                <w:sz w:val="24"/>
                <w:szCs w:val="24"/>
              </w:rPr>
            </w:pPr>
            <w:r>
              <w:rPr>
                <w:sz w:val="24"/>
                <w:lang w:bidi="es-ES" w:val="es-ES"/>
              </w:rPr>
              <w:t xml:space="preserve">168 €</w:t>
            </w:r>
          </w:p>
        </w:tc>
        <w:tc>
          <w:tcPr>
            <w:tcW w:w="1880" w:type="dxa"/>
            <w:vAlign w:val="center"/>
          </w:tcPr>
          <w:p w14:paraId="370C51D0" w14:textId="7DECF55D" w:rsidR="0089497C" w:rsidRDefault="0068789E" w:rsidP="0089497C">
            <w:pPr>
              <w:ind w:right="40"/>
              <w:jc w:val="center"/>
              <w:rPr>
                <w:rFonts w:ascii="Arial" w:hAnsi="Arial" w:cs="Arial"/>
                <w:sz w:val="24"/>
                <w:szCs w:val="24"/>
              </w:rPr>
            </w:pPr>
            <w:r>
              <w:rPr>
                <w:sz w:val="24"/>
                <w:lang w:bidi="es-ES" w:val="es-ES"/>
              </w:rPr>
              <w:t xml:space="preserve">126 €</w:t>
            </w:r>
          </w:p>
        </w:tc>
      </w:tr>
      <w:tr w:rsidR="0089497C" w14:paraId="06A37CCC" w14:textId="77777777" w:rsidTr="00BA32E8">
        <w:trPr>
          <w:jc w:val="center"/>
        </w:trPr>
        <w:tc>
          <w:tcPr>
            <w:tcW w:w="2084" w:type="dxa"/>
          </w:tcPr>
          <w:p w14:paraId="3F249FAA" w14:textId="068DF5F0" w:rsidR="0089497C" w:rsidRDefault="0089497C" w:rsidP="0089497C">
            <w:pPr>
              <w:jc w:val="both"/>
              <w:rPr>
                <w:rFonts w:ascii="Arial" w:hAnsi="Arial" w:cs="Arial"/>
                <w:sz w:val="24"/>
                <w:szCs w:val="24"/>
              </w:rPr>
            </w:pPr>
            <w:r>
              <w:rPr>
                <w:sz w:val="24"/>
                <w:lang w:bidi="es-ES" w:val="es-ES"/>
              </w:rPr>
              <w:t xml:space="preserve">Más de 600 km</w:t>
            </w:r>
          </w:p>
        </w:tc>
        <w:tc>
          <w:tcPr>
            <w:tcW w:w="1701" w:type="dxa"/>
            <w:vAlign w:val="center"/>
          </w:tcPr>
          <w:p w14:paraId="7B0E00B7" w14:textId="721EB92C" w:rsidR="0089497C" w:rsidRDefault="004D4C1F" w:rsidP="0089497C">
            <w:pPr>
              <w:jc w:val="center"/>
              <w:rPr>
                <w:rFonts w:ascii="Arial" w:hAnsi="Arial" w:cs="Arial"/>
                <w:sz w:val="24"/>
                <w:szCs w:val="24"/>
              </w:rPr>
            </w:pPr>
            <w:r>
              <w:rPr>
                <w:sz w:val="24"/>
                <w:lang w:bidi="es-ES" w:val="es-ES"/>
              </w:rPr>
              <w:t xml:space="preserve">266 €</w:t>
            </w:r>
          </w:p>
        </w:tc>
        <w:tc>
          <w:tcPr>
            <w:tcW w:w="1701" w:type="dxa"/>
            <w:vAlign w:val="center"/>
          </w:tcPr>
          <w:p w14:paraId="633E6304" w14:textId="64F457F1" w:rsidR="0089497C" w:rsidRDefault="00BA2453" w:rsidP="0089497C">
            <w:pPr>
              <w:jc w:val="center"/>
              <w:rPr>
                <w:rFonts w:ascii="Arial" w:hAnsi="Arial" w:cs="Arial"/>
                <w:sz w:val="24"/>
                <w:szCs w:val="24"/>
              </w:rPr>
            </w:pPr>
            <w:r>
              <w:rPr>
                <w:sz w:val="24"/>
                <w:lang w:bidi="es-ES" w:val="es-ES"/>
              </w:rPr>
              <w:t xml:space="preserve">200 €</w:t>
            </w:r>
          </w:p>
        </w:tc>
        <w:tc>
          <w:tcPr>
            <w:tcW w:w="1701" w:type="dxa"/>
            <w:vAlign w:val="center"/>
          </w:tcPr>
          <w:p w14:paraId="6B697814" w14:textId="553D8E7C" w:rsidR="0089497C" w:rsidRDefault="00862216" w:rsidP="0089497C">
            <w:pPr>
              <w:jc w:val="center"/>
              <w:rPr>
                <w:rFonts w:ascii="Arial" w:hAnsi="Arial" w:cs="Arial"/>
                <w:sz w:val="24"/>
                <w:szCs w:val="24"/>
              </w:rPr>
            </w:pPr>
            <w:r>
              <w:rPr>
                <w:sz w:val="24"/>
                <w:lang w:bidi="es-ES" w:val="es-ES"/>
              </w:rPr>
              <w:t xml:space="preserve">186 €</w:t>
            </w:r>
          </w:p>
        </w:tc>
        <w:tc>
          <w:tcPr>
            <w:tcW w:w="1880" w:type="dxa"/>
            <w:vAlign w:val="center"/>
          </w:tcPr>
          <w:p w14:paraId="4830791F" w14:textId="7400C8A3" w:rsidR="0089497C" w:rsidRDefault="0068789E" w:rsidP="0089497C">
            <w:pPr>
              <w:ind w:right="40"/>
              <w:jc w:val="center"/>
              <w:rPr>
                <w:rFonts w:ascii="Arial" w:hAnsi="Arial" w:cs="Arial"/>
                <w:sz w:val="24"/>
                <w:szCs w:val="24"/>
              </w:rPr>
            </w:pPr>
            <w:r>
              <w:rPr>
                <w:sz w:val="24"/>
                <w:lang w:bidi="es-ES" w:val="es-ES"/>
              </w:rPr>
              <w:t xml:space="preserve">140 €</w:t>
            </w:r>
          </w:p>
        </w:tc>
      </w:tr>
    </w:tbl>
    <w:p xmlns:w="http://schemas.openxmlformats.org/wordprocessingml/2006/main" w14:paraId="0A3A0090" w14:textId="5DF18936" w:rsidR="2FA3B594" w:rsidRDefault="2FA3B594"/>
    <w:p xmlns:w="http://schemas.openxmlformats.org/wordprocessingml/2006/main" w14:paraId="5B1C33B1" w14:textId="77777777" w:rsidR="0009582D" w:rsidRDefault="0009582D" w:rsidP="00803123">
      <w:pPr>
        <w:ind w:right="452"/>
        <w:jc w:val="both"/>
        <w:rPr>
          <w:rFonts w:ascii="Arial" w:hAnsi="Arial" w:cs="Arial"/>
          <w:sz w:val="24"/>
          <w:szCs w:val="24"/>
        </w:rPr>
      </w:pPr>
    </w:p>
    <w:p xmlns:w="http://schemas.openxmlformats.org/wordprocessingml/2006/main" w14:paraId="628637C8" w14:textId="77777777" w:rsidR="00656748" w:rsidRDefault="00656748" w:rsidP="00803123">
      <w:pPr>
        <w:ind w:right="452"/>
        <w:jc w:val="both"/>
        <w:rPr>
          <w:rFonts w:ascii="Arial" w:hAnsi="Arial" w:cs="Arial"/>
          <w:sz w:val="24"/>
          <w:szCs w:val="24"/>
        </w:rPr>
      </w:pPr>
      <w:r>
        <w:rPr>
          <w:sz w:val="24"/>
          <w:lang w:bidi="es-ES" w:val="es-ES"/>
        </w:rPr>
        <w:t xml:space="preserve">Baremo de a bordo</w:t>
      </w:r>
    </w:p>
    <w:tbl xmlns:w="http://schemas.openxmlformats.org/wordprocessingml/2006/main">
      <w:tblPr>
        <w:tblStyle w:val="Grilledutableau"/>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4"/>
        <w:gridCol w:w="1701"/>
        <w:gridCol w:w="1701"/>
        <w:gridCol w:w="1701"/>
        <w:gridCol w:w="1880"/>
      </w:tblGrid>
      <w:tr w:rsidR="00656748" w14:paraId="5EB63D73" w14:textId="77777777" w:rsidTr="00BA32E8">
        <w:trPr>
          <w:jc w:val="center"/>
        </w:trPr>
        <w:tc>
          <w:tcPr>
            <w:tcW w:w="2084" w:type="dxa"/>
          </w:tcPr>
          <w:p w14:paraId="5216CBFF" w14:textId="77777777" w:rsidR="00656748" w:rsidRDefault="00656748" w:rsidP="002C41CF">
            <w:pPr>
              <w:ind w:right="-5"/>
              <w:jc w:val="both"/>
              <w:rPr>
                <w:rFonts w:ascii="Arial" w:hAnsi="Arial" w:cs="Arial"/>
                <w:sz w:val="24"/>
                <w:szCs w:val="24"/>
              </w:rPr>
            </w:pPr>
          </w:p>
        </w:tc>
        <w:tc>
          <w:tcPr>
            <w:tcW w:w="1701" w:type="dxa"/>
            <w:vAlign w:val="center"/>
          </w:tcPr>
          <w:p w14:paraId="4F9CD565" w14:textId="77777777" w:rsidR="00656748" w:rsidRDefault="00656748" w:rsidP="002C41CF">
            <w:pPr>
              <w:jc w:val="center"/>
              <w:rPr>
                <w:rFonts w:ascii="Arial" w:hAnsi="Arial" w:cs="Arial"/>
                <w:sz w:val="24"/>
                <w:szCs w:val="24"/>
              </w:rPr>
            </w:pPr>
            <w:r w:rsidRPr="00985C91">
              <w:rPr>
                <w:color w:val="6E1E78"/>
                <w:sz w:val="24"/>
                <w:lang w:bidi="es-ES" w:val="es-ES"/>
              </w:rPr>
              <w:t xml:space="preserve">Baremo de a bordo</w:t>
            </w:r>
          </w:p>
        </w:tc>
        <w:tc>
          <w:tcPr>
            <w:tcW w:w="1701" w:type="dxa"/>
            <w:vAlign w:val="center"/>
          </w:tcPr>
          <w:p w14:paraId="4EB362C6" w14:textId="77777777" w:rsidR="00656748" w:rsidRDefault="00656748" w:rsidP="00406A1F">
            <w:pPr>
              <w:jc w:val="center"/>
              <w:rPr>
                <w:rFonts w:ascii="Arial" w:hAnsi="Arial" w:cs="Arial"/>
                <w:sz w:val="24"/>
                <w:szCs w:val="24"/>
              </w:rPr>
            </w:pPr>
            <w:r w:rsidRPr="00985C91">
              <w:rPr>
                <w:color w:val="6E1E78"/>
                <w:sz w:val="24"/>
                <w:lang w:bidi="es-ES" w:val="es-ES"/>
              </w:rPr>
              <w:t xml:space="preserve">Baremo de a bordo reducido</w:t>
            </w:r>
          </w:p>
        </w:tc>
        <w:tc>
          <w:tcPr>
            <w:tcW w:w="1701" w:type="dxa"/>
            <w:vAlign w:val="center"/>
          </w:tcPr>
          <w:p w14:paraId="52E13306" w14:textId="77777777" w:rsidR="00656748" w:rsidRDefault="00656748" w:rsidP="00406A1F">
            <w:pPr>
              <w:jc w:val="center"/>
              <w:rPr>
                <w:rFonts w:ascii="Arial" w:hAnsi="Arial" w:cs="Arial"/>
                <w:sz w:val="24"/>
                <w:szCs w:val="24"/>
              </w:rPr>
            </w:pPr>
            <w:r w:rsidRPr="000F4EB0">
              <w:rPr>
                <w:color w:val="6E1E78"/>
                <w:sz w:val="24"/>
                <w:lang w:bidi="es-ES" w:val="es-ES"/>
              </w:rPr>
              <w:t xml:space="preserve">Baremo de a bordo infantil</w:t>
            </w:r>
          </w:p>
        </w:tc>
        <w:tc>
          <w:tcPr>
            <w:tcW w:w="1880" w:type="dxa"/>
            <w:vAlign w:val="center"/>
          </w:tcPr>
          <w:p w14:paraId="246F5901" w14:textId="77777777" w:rsidR="00656748" w:rsidRDefault="00656748" w:rsidP="00406A1F">
            <w:pPr>
              <w:ind w:right="40"/>
              <w:jc w:val="center"/>
              <w:rPr>
                <w:rFonts w:ascii="Arial" w:hAnsi="Arial" w:cs="Arial"/>
                <w:sz w:val="24"/>
                <w:szCs w:val="24"/>
              </w:rPr>
            </w:pPr>
            <w:r w:rsidRPr="000F4EB0">
              <w:rPr>
                <w:color w:val="6E1E78"/>
                <w:sz w:val="24"/>
                <w:lang w:bidi="es-ES" w:val="es-ES"/>
              </w:rPr>
              <w:t xml:space="preserve">Baremo de a bordo infantil reducido</w:t>
            </w:r>
          </w:p>
        </w:tc>
      </w:tr>
      <w:tr w:rsidR="00656748" w14:paraId="5C2DA95C" w14:textId="77777777" w:rsidTr="00BA32E8">
        <w:trPr>
          <w:jc w:val="center"/>
        </w:trPr>
        <w:tc>
          <w:tcPr>
            <w:tcW w:w="2084" w:type="dxa"/>
          </w:tcPr>
          <w:p w14:paraId="10604690" w14:textId="77777777" w:rsidR="00656748" w:rsidRDefault="00656748" w:rsidP="002C41CF">
            <w:pPr>
              <w:ind w:right="-5"/>
              <w:jc w:val="both"/>
              <w:rPr>
                <w:rFonts w:ascii="Arial" w:hAnsi="Arial" w:cs="Arial"/>
                <w:sz w:val="24"/>
                <w:szCs w:val="24"/>
              </w:rPr>
            </w:pPr>
            <w:r>
              <w:rPr>
                <w:sz w:val="24"/>
                <w:lang w:bidi="es-ES" w:val="es-ES"/>
              </w:rPr>
              <w:t xml:space="preserve">CTCR</w:t>
            </w:r>
          </w:p>
        </w:tc>
        <w:tc>
          <w:tcPr>
            <w:tcW w:w="1701" w:type="dxa"/>
            <w:vAlign w:val="center"/>
          </w:tcPr>
          <w:p w14:paraId="587FB75C" w14:textId="77777777" w:rsidR="00656748" w:rsidRDefault="00656748" w:rsidP="002C41CF">
            <w:pPr>
              <w:jc w:val="center"/>
              <w:rPr>
                <w:rFonts w:ascii="Arial" w:hAnsi="Arial" w:cs="Arial"/>
                <w:sz w:val="24"/>
                <w:szCs w:val="24"/>
              </w:rPr>
            </w:pPr>
            <w:r>
              <w:rPr>
                <w:sz w:val="24"/>
                <w:lang w:bidi="es-ES" w:val="es-ES"/>
              </w:rPr>
              <w:t xml:space="preserve">PT00</w:t>
            </w:r>
          </w:p>
        </w:tc>
        <w:tc>
          <w:tcPr>
            <w:tcW w:w="1701" w:type="dxa"/>
            <w:vAlign w:val="center"/>
          </w:tcPr>
          <w:p w14:paraId="36AA3557" w14:textId="77777777" w:rsidR="00656748" w:rsidRDefault="00656748" w:rsidP="00406A1F">
            <w:pPr>
              <w:jc w:val="center"/>
              <w:rPr>
                <w:rFonts w:ascii="Arial" w:hAnsi="Arial" w:cs="Arial"/>
                <w:sz w:val="24"/>
                <w:szCs w:val="24"/>
              </w:rPr>
            </w:pPr>
            <w:r>
              <w:rPr>
                <w:sz w:val="24"/>
                <w:lang w:bidi="es-ES" w:val="es-ES"/>
              </w:rPr>
              <w:t xml:space="preserve">25 %</w:t>
            </w:r>
          </w:p>
        </w:tc>
        <w:tc>
          <w:tcPr>
            <w:tcW w:w="1701" w:type="dxa"/>
            <w:vAlign w:val="center"/>
          </w:tcPr>
          <w:p w14:paraId="3ACD1A2E" w14:textId="6BB436C9" w:rsidR="00656748" w:rsidRDefault="00414C4A" w:rsidP="00406A1F">
            <w:pPr>
              <w:jc w:val="center"/>
              <w:rPr>
                <w:rFonts w:ascii="Arial" w:hAnsi="Arial" w:cs="Arial"/>
                <w:sz w:val="24"/>
                <w:szCs w:val="24"/>
              </w:rPr>
            </w:pPr>
            <w:r>
              <w:rPr>
                <w:sz w:val="24"/>
                <w:lang w:bidi="es-ES" w:val="es-ES"/>
              </w:rPr>
              <w:t xml:space="preserve">30 % del PT00</w:t>
            </w:r>
          </w:p>
        </w:tc>
        <w:tc>
          <w:tcPr>
            <w:tcW w:w="1880" w:type="dxa"/>
            <w:vAlign w:val="center"/>
          </w:tcPr>
          <w:p w14:paraId="69722CCD" w14:textId="7BA6A64A" w:rsidR="00656748" w:rsidRDefault="00414C4A" w:rsidP="00406A1F">
            <w:pPr>
              <w:ind w:right="40"/>
              <w:jc w:val="center"/>
              <w:rPr>
                <w:rFonts w:ascii="Arial" w:hAnsi="Arial" w:cs="Arial"/>
                <w:sz w:val="24"/>
                <w:szCs w:val="24"/>
              </w:rPr>
            </w:pPr>
            <w:r>
              <w:rPr>
                <w:sz w:val="24"/>
                <w:lang w:bidi="es-ES" w:val="es-ES"/>
              </w:rPr>
              <w:t xml:space="preserve">30 % del reducido para adultos</w:t>
            </w:r>
          </w:p>
        </w:tc>
      </w:tr>
      <w:tr w:rsidR="0089497C" w14:paraId="6FB9E5D1" w14:textId="77777777" w:rsidTr="00BA32E8">
        <w:trPr>
          <w:jc w:val="center"/>
        </w:trPr>
        <w:tc>
          <w:tcPr>
            <w:tcW w:w="2084" w:type="dxa"/>
          </w:tcPr>
          <w:p w14:paraId="5EC7160C" w14:textId="43466D07" w:rsidR="0089497C" w:rsidRDefault="0089497C" w:rsidP="0089497C">
            <w:pPr>
              <w:ind w:right="-5"/>
              <w:jc w:val="both"/>
              <w:rPr>
                <w:rFonts w:ascii="Arial" w:hAnsi="Arial" w:cs="Arial"/>
                <w:sz w:val="24"/>
                <w:szCs w:val="24"/>
              </w:rPr>
            </w:pPr>
            <w:r>
              <w:rPr>
                <w:sz w:val="24"/>
                <w:lang w:bidi="es-ES" w:val="es-ES"/>
              </w:rPr>
              <w:t xml:space="preserve">Hasta 65 km</w:t>
            </w:r>
          </w:p>
        </w:tc>
        <w:tc>
          <w:tcPr>
            <w:tcW w:w="1701" w:type="dxa"/>
            <w:vAlign w:val="center"/>
          </w:tcPr>
          <w:p w14:paraId="16A5AC38" w14:textId="234FE16E" w:rsidR="0089497C" w:rsidRDefault="0068789E" w:rsidP="0089497C">
            <w:pPr>
              <w:jc w:val="center"/>
              <w:rPr>
                <w:rFonts w:ascii="Arial" w:hAnsi="Arial" w:cs="Arial"/>
                <w:sz w:val="24"/>
                <w:szCs w:val="24"/>
              </w:rPr>
            </w:pPr>
            <w:r>
              <w:rPr>
                <w:sz w:val="24"/>
                <w:lang w:bidi="es-ES" w:val="es-ES"/>
              </w:rPr>
              <w:t xml:space="preserve">129 €</w:t>
            </w:r>
          </w:p>
        </w:tc>
        <w:tc>
          <w:tcPr>
            <w:tcW w:w="1701" w:type="dxa"/>
            <w:vAlign w:val="center"/>
          </w:tcPr>
          <w:p w14:paraId="6CCC9C5C" w14:textId="5F1E2CF9" w:rsidR="0089497C" w:rsidRDefault="00743A5D" w:rsidP="0089497C">
            <w:pPr>
              <w:jc w:val="center"/>
              <w:rPr>
                <w:rFonts w:ascii="Arial" w:hAnsi="Arial" w:cs="Arial"/>
                <w:sz w:val="24"/>
                <w:szCs w:val="24"/>
              </w:rPr>
            </w:pPr>
            <w:r>
              <w:rPr>
                <w:sz w:val="24"/>
                <w:lang w:bidi="es-ES" w:val="es-ES"/>
              </w:rPr>
              <w:t xml:space="preserve">97 €</w:t>
            </w:r>
          </w:p>
        </w:tc>
        <w:tc>
          <w:tcPr>
            <w:tcW w:w="1701" w:type="dxa"/>
            <w:vAlign w:val="center"/>
          </w:tcPr>
          <w:p w14:paraId="00976239" w14:textId="23B03DD3" w:rsidR="0089497C" w:rsidRDefault="00743A5D" w:rsidP="0089497C">
            <w:pPr>
              <w:jc w:val="center"/>
              <w:rPr>
                <w:rFonts w:ascii="Arial" w:hAnsi="Arial" w:cs="Arial"/>
                <w:sz w:val="24"/>
                <w:szCs w:val="24"/>
              </w:rPr>
            </w:pPr>
            <w:r>
              <w:rPr>
                <w:sz w:val="24"/>
                <w:lang w:bidi="es-ES" w:val="es-ES"/>
              </w:rPr>
              <w:t xml:space="preserve">90 €</w:t>
            </w:r>
          </w:p>
        </w:tc>
        <w:tc>
          <w:tcPr>
            <w:tcW w:w="1880" w:type="dxa"/>
            <w:vAlign w:val="center"/>
          </w:tcPr>
          <w:p w14:paraId="4A9FCE4B" w14:textId="387A9C37" w:rsidR="0089497C" w:rsidRDefault="00D65B90" w:rsidP="0089497C">
            <w:pPr>
              <w:ind w:right="40"/>
              <w:jc w:val="center"/>
              <w:rPr>
                <w:rFonts w:ascii="Arial" w:hAnsi="Arial" w:cs="Arial"/>
                <w:sz w:val="24"/>
                <w:szCs w:val="24"/>
              </w:rPr>
            </w:pPr>
            <w:r>
              <w:rPr>
                <w:sz w:val="24"/>
                <w:lang w:bidi="es-ES" w:val="es-ES"/>
              </w:rPr>
              <w:t xml:space="preserve">68 €</w:t>
            </w:r>
          </w:p>
        </w:tc>
      </w:tr>
      <w:tr w:rsidR="0089497C" w14:paraId="098DEBD7" w14:textId="77777777" w:rsidTr="00BA32E8">
        <w:trPr>
          <w:jc w:val="center"/>
        </w:trPr>
        <w:tc>
          <w:tcPr>
            <w:tcW w:w="2084" w:type="dxa"/>
          </w:tcPr>
          <w:p w14:paraId="49B26EAC" w14:textId="52C7BAC1" w:rsidR="0089497C" w:rsidRDefault="0089497C" w:rsidP="0089497C">
            <w:pPr>
              <w:ind w:right="-5"/>
              <w:jc w:val="both"/>
              <w:rPr>
                <w:rFonts w:ascii="Arial" w:hAnsi="Arial" w:cs="Arial"/>
                <w:sz w:val="24"/>
                <w:szCs w:val="24"/>
              </w:rPr>
            </w:pPr>
            <w:r>
              <w:rPr>
                <w:sz w:val="24"/>
                <w:lang w:bidi="es-ES" w:val="es-ES"/>
              </w:rPr>
              <w:t xml:space="preserve">De 66 a 100 km</w:t>
            </w:r>
          </w:p>
        </w:tc>
        <w:tc>
          <w:tcPr>
            <w:tcW w:w="1701" w:type="dxa"/>
            <w:vAlign w:val="center"/>
          </w:tcPr>
          <w:p w14:paraId="5D4C9E1D" w14:textId="5354509C" w:rsidR="0089497C" w:rsidRDefault="0089497C" w:rsidP="0089497C">
            <w:pPr>
              <w:jc w:val="center"/>
              <w:rPr>
                <w:rFonts w:ascii="Arial" w:hAnsi="Arial" w:cs="Arial"/>
                <w:sz w:val="24"/>
                <w:szCs w:val="24"/>
              </w:rPr>
            </w:pPr>
            <w:r>
              <w:rPr>
                <w:sz w:val="24"/>
                <w:lang w:bidi="es-ES" w:val="es-ES"/>
              </w:rPr>
              <w:t xml:space="preserve">149 €</w:t>
            </w:r>
          </w:p>
        </w:tc>
        <w:tc>
          <w:tcPr>
            <w:tcW w:w="1701" w:type="dxa"/>
            <w:vAlign w:val="center"/>
          </w:tcPr>
          <w:p w14:paraId="5F5AB25F" w14:textId="64A549FC" w:rsidR="0089497C" w:rsidRDefault="002755C5" w:rsidP="0089497C">
            <w:pPr>
              <w:jc w:val="center"/>
              <w:rPr>
                <w:rFonts w:ascii="Arial" w:hAnsi="Arial" w:cs="Arial"/>
                <w:sz w:val="24"/>
                <w:szCs w:val="24"/>
              </w:rPr>
            </w:pPr>
            <w:r>
              <w:rPr>
                <w:sz w:val="24"/>
                <w:lang w:bidi="es-ES" w:val="es-ES"/>
              </w:rPr>
              <w:t xml:space="preserve">112 €</w:t>
            </w:r>
          </w:p>
        </w:tc>
        <w:tc>
          <w:tcPr>
            <w:tcW w:w="1701" w:type="dxa"/>
            <w:vAlign w:val="center"/>
          </w:tcPr>
          <w:p w14:paraId="3579DFAC" w14:textId="3414362B" w:rsidR="0089497C" w:rsidRDefault="00743A5D" w:rsidP="0089497C">
            <w:pPr>
              <w:jc w:val="center"/>
              <w:rPr>
                <w:rFonts w:ascii="Arial" w:hAnsi="Arial" w:cs="Arial"/>
                <w:sz w:val="24"/>
                <w:szCs w:val="24"/>
              </w:rPr>
            </w:pPr>
            <w:r>
              <w:rPr>
                <w:sz w:val="24"/>
                <w:lang w:bidi="es-ES" w:val="es-ES"/>
              </w:rPr>
              <w:t xml:space="preserve">104 €</w:t>
            </w:r>
          </w:p>
        </w:tc>
        <w:tc>
          <w:tcPr>
            <w:tcW w:w="1880" w:type="dxa"/>
            <w:vAlign w:val="center"/>
          </w:tcPr>
          <w:p w14:paraId="1F869850" w14:textId="066EDF80" w:rsidR="0089497C" w:rsidRDefault="00D65B90" w:rsidP="0089497C">
            <w:pPr>
              <w:ind w:right="40"/>
              <w:jc w:val="center"/>
              <w:rPr>
                <w:rFonts w:ascii="Arial" w:hAnsi="Arial" w:cs="Arial"/>
                <w:sz w:val="24"/>
                <w:szCs w:val="24"/>
              </w:rPr>
            </w:pPr>
            <w:r>
              <w:rPr>
                <w:sz w:val="24"/>
                <w:lang w:bidi="es-ES" w:val="es-ES"/>
              </w:rPr>
              <w:t xml:space="preserve">78 €</w:t>
            </w:r>
          </w:p>
        </w:tc>
      </w:tr>
      <w:tr w:rsidR="0089497C" w14:paraId="56E1E4AB" w14:textId="77777777" w:rsidTr="00BA32E8">
        <w:trPr>
          <w:jc w:val="center"/>
        </w:trPr>
        <w:tc>
          <w:tcPr>
            <w:tcW w:w="2084" w:type="dxa"/>
          </w:tcPr>
          <w:p w14:paraId="249D421E" w14:textId="6680D6BD" w:rsidR="0089497C" w:rsidRDefault="0089497C" w:rsidP="0089497C">
            <w:pPr>
              <w:ind w:right="-5"/>
              <w:jc w:val="both"/>
              <w:rPr>
                <w:rFonts w:ascii="Arial" w:hAnsi="Arial" w:cs="Arial"/>
                <w:sz w:val="24"/>
                <w:szCs w:val="24"/>
              </w:rPr>
            </w:pPr>
            <w:r>
              <w:rPr>
                <w:sz w:val="24"/>
                <w:lang w:bidi="es-ES" w:val="es-ES"/>
              </w:rPr>
              <w:t xml:space="preserve">De 101 a 200 km</w:t>
            </w:r>
          </w:p>
        </w:tc>
        <w:tc>
          <w:tcPr>
            <w:tcW w:w="1701" w:type="dxa"/>
            <w:vAlign w:val="center"/>
          </w:tcPr>
          <w:p w14:paraId="3FFE366A" w14:textId="77BAF510" w:rsidR="0089497C" w:rsidRDefault="0089497C" w:rsidP="0089497C">
            <w:pPr>
              <w:jc w:val="center"/>
              <w:rPr>
                <w:rFonts w:ascii="Arial" w:hAnsi="Arial" w:cs="Arial"/>
                <w:sz w:val="24"/>
                <w:szCs w:val="24"/>
              </w:rPr>
            </w:pPr>
            <w:r>
              <w:rPr>
                <w:sz w:val="24"/>
                <w:lang w:bidi="es-ES" w:val="es-ES"/>
              </w:rPr>
              <w:t xml:space="preserve">161 €</w:t>
            </w:r>
          </w:p>
        </w:tc>
        <w:tc>
          <w:tcPr>
            <w:tcW w:w="1701" w:type="dxa"/>
            <w:vAlign w:val="center"/>
          </w:tcPr>
          <w:p w14:paraId="167A5F38" w14:textId="5A584FF0" w:rsidR="0089497C" w:rsidRDefault="002755C5" w:rsidP="0089497C">
            <w:pPr>
              <w:jc w:val="center"/>
              <w:rPr>
                <w:rFonts w:ascii="Arial" w:hAnsi="Arial" w:cs="Arial"/>
                <w:sz w:val="24"/>
                <w:szCs w:val="24"/>
              </w:rPr>
            </w:pPr>
            <w:r>
              <w:rPr>
                <w:sz w:val="24"/>
                <w:lang w:bidi="es-ES" w:val="es-ES"/>
              </w:rPr>
              <w:t xml:space="preserve">121 €</w:t>
            </w:r>
          </w:p>
        </w:tc>
        <w:tc>
          <w:tcPr>
            <w:tcW w:w="1701" w:type="dxa"/>
            <w:vAlign w:val="center"/>
          </w:tcPr>
          <w:p w14:paraId="6FA3B198" w14:textId="08FF7E09" w:rsidR="0089497C" w:rsidRDefault="00E93686" w:rsidP="0089497C">
            <w:pPr>
              <w:ind w:right="40"/>
              <w:jc w:val="center"/>
              <w:rPr>
                <w:rFonts w:ascii="Arial" w:hAnsi="Arial" w:cs="Arial"/>
                <w:sz w:val="24"/>
                <w:szCs w:val="24"/>
              </w:rPr>
            </w:pPr>
            <w:r>
              <w:rPr>
                <w:sz w:val="24"/>
                <w:lang w:bidi="es-ES" w:val="es-ES"/>
              </w:rPr>
              <w:t xml:space="preserve">113 €</w:t>
            </w:r>
          </w:p>
        </w:tc>
        <w:tc>
          <w:tcPr>
            <w:tcW w:w="1880" w:type="dxa"/>
            <w:vAlign w:val="center"/>
          </w:tcPr>
          <w:p w14:paraId="75E114A5" w14:textId="39244A1E" w:rsidR="0089497C" w:rsidRDefault="005A7FDE" w:rsidP="0089497C">
            <w:pPr>
              <w:ind w:right="40"/>
              <w:jc w:val="center"/>
              <w:rPr>
                <w:rFonts w:ascii="Arial" w:hAnsi="Arial" w:cs="Arial"/>
                <w:sz w:val="24"/>
                <w:szCs w:val="24"/>
              </w:rPr>
            </w:pPr>
            <w:r>
              <w:rPr>
                <w:sz w:val="24"/>
                <w:lang w:bidi="es-ES" w:val="es-ES"/>
              </w:rPr>
              <w:t xml:space="preserve">85 €</w:t>
            </w:r>
          </w:p>
        </w:tc>
      </w:tr>
      <w:tr w:rsidR="0089497C" w14:paraId="1C72F841" w14:textId="77777777" w:rsidTr="00BA32E8">
        <w:trPr>
          <w:jc w:val="center"/>
        </w:trPr>
        <w:tc>
          <w:tcPr>
            <w:tcW w:w="2084" w:type="dxa"/>
          </w:tcPr>
          <w:p w14:paraId="330E4F29" w14:textId="403C3784" w:rsidR="0089497C" w:rsidRDefault="0089497C" w:rsidP="0089497C">
            <w:pPr>
              <w:ind w:right="-5"/>
              <w:jc w:val="both"/>
              <w:rPr>
                <w:rFonts w:ascii="Arial" w:hAnsi="Arial" w:cs="Arial"/>
                <w:sz w:val="24"/>
                <w:szCs w:val="24"/>
              </w:rPr>
            </w:pPr>
            <w:r>
              <w:rPr>
                <w:sz w:val="24"/>
                <w:lang w:bidi="es-ES" w:val="es-ES"/>
              </w:rPr>
              <w:t xml:space="preserve">De 201 a 400 km</w:t>
            </w:r>
          </w:p>
        </w:tc>
        <w:tc>
          <w:tcPr>
            <w:tcW w:w="1701" w:type="dxa"/>
            <w:vAlign w:val="center"/>
          </w:tcPr>
          <w:p w14:paraId="46FFA5F8" w14:textId="3AAB6AF8" w:rsidR="0089497C" w:rsidRDefault="0089497C" w:rsidP="0089497C">
            <w:pPr>
              <w:jc w:val="center"/>
              <w:rPr>
                <w:rFonts w:ascii="Arial" w:hAnsi="Arial" w:cs="Arial"/>
                <w:sz w:val="24"/>
                <w:szCs w:val="24"/>
              </w:rPr>
            </w:pPr>
            <w:r>
              <w:rPr>
                <w:sz w:val="24"/>
                <w:lang w:bidi="es-ES" w:val="es-ES"/>
              </w:rPr>
              <w:t xml:space="preserve">189 €</w:t>
            </w:r>
          </w:p>
        </w:tc>
        <w:tc>
          <w:tcPr>
            <w:tcW w:w="1701" w:type="dxa"/>
            <w:vAlign w:val="center"/>
          </w:tcPr>
          <w:p w14:paraId="588EFF46" w14:textId="1E3E2122" w:rsidR="0089497C" w:rsidRDefault="0089497C" w:rsidP="0089497C">
            <w:pPr>
              <w:jc w:val="center"/>
              <w:rPr>
                <w:rFonts w:ascii="Arial" w:hAnsi="Arial" w:cs="Arial"/>
                <w:sz w:val="24"/>
                <w:szCs w:val="24"/>
              </w:rPr>
            </w:pPr>
            <w:r>
              <w:rPr>
                <w:sz w:val="24"/>
                <w:lang w:bidi="es-ES" w:val="es-ES"/>
              </w:rPr>
              <w:t xml:space="preserve">142 €</w:t>
            </w:r>
          </w:p>
        </w:tc>
        <w:tc>
          <w:tcPr>
            <w:tcW w:w="1701" w:type="dxa"/>
            <w:vAlign w:val="center"/>
          </w:tcPr>
          <w:p w14:paraId="00E3F4A7" w14:textId="3CDF4638" w:rsidR="0089497C" w:rsidRDefault="00E93686" w:rsidP="0089497C">
            <w:pPr>
              <w:jc w:val="center"/>
              <w:rPr>
                <w:rFonts w:ascii="Arial" w:hAnsi="Arial" w:cs="Arial"/>
                <w:sz w:val="24"/>
                <w:szCs w:val="24"/>
              </w:rPr>
            </w:pPr>
            <w:r>
              <w:rPr>
                <w:sz w:val="24"/>
                <w:lang w:bidi="es-ES" w:val="es-ES"/>
              </w:rPr>
              <w:t xml:space="preserve">132 €</w:t>
            </w:r>
          </w:p>
        </w:tc>
        <w:tc>
          <w:tcPr>
            <w:tcW w:w="1880" w:type="dxa"/>
            <w:vAlign w:val="center"/>
          </w:tcPr>
          <w:p w14:paraId="442D6470" w14:textId="46B0D618" w:rsidR="0089497C" w:rsidRDefault="00D65B90" w:rsidP="0089497C">
            <w:pPr>
              <w:ind w:right="40"/>
              <w:jc w:val="center"/>
              <w:rPr>
                <w:rFonts w:ascii="Arial" w:hAnsi="Arial" w:cs="Arial"/>
                <w:sz w:val="24"/>
                <w:szCs w:val="24"/>
              </w:rPr>
            </w:pPr>
            <w:r>
              <w:rPr>
                <w:sz w:val="24"/>
                <w:lang w:bidi="es-ES" w:val="es-ES"/>
              </w:rPr>
              <w:t xml:space="preserve">99 €</w:t>
            </w:r>
          </w:p>
        </w:tc>
      </w:tr>
      <w:tr w:rsidR="0089497C" w14:paraId="0825E6A8" w14:textId="77777777" w:rsidTr="00BA32E8">
        <w:trPr>
          <w:jc w:val="center"/>
        </w:trPr>
        <w:tc>
          <w:tcPr>
            <w:tcW w:w="2084" w:type="dxa"/>
          </w:tcPr>
          <w:p w14:paraId="01AA9335" w14:textId="09121F2E" w:rsidR="0089497C" w:rsidRDefault="0089497C" w:rsidP="0089497C">
            <w:pPr>
              <w:ind w:right="-5"/>
              <w:jc w:val="both"/>
              <w:rPr>
                <w:rFonts w:ascii="Arial" w:hAnsi="Arial" w:cs="Arial"/>
                <w:sz w:val="24"/>
                <w:szCs w:val="24"/>
              </w:rPr>
            </w:pPr>
            <w:r>
              <w:rPr>
                <w:sz w:val="24"/>
                <w:lang w:bidi="es-ES" w:val="es-ES"/>
              </w:rPr>
              <w:t xml:space="preserve">De 401 a 600 km</w:t>
            </w:r>
          </w:p>
        </w:tc>
        <w:tc>
          <w:tcPr>
            <w:tcW w:w="1701" w:type="dxa"/>
            <w:vAlign w:val="center"/>
          </w:tcPr>
          <w:p w14:paraId="07DE1792" w14:textId="19544ED7" w:rsidR="0089497C" w:rsidRDefault="002755C5" w:rsidP="0089497C">
            <w:pPr>
              <w:jc w:val="center"/>
              <w:rPr>
                <w:rFonts w:ascii="Arial" w:hAnsi="Arial" w:cs="Arial"/>
                <w:sz w:val="24"/>
                <w:szCs w:val="24"/>
              </w:rPr>
            </w:pPr>
            <w:r>
              <w:rPr>
                <w:sz w:val="24"/>
                <w:lang w:bidi="es-ES" w:val="es-ES"/>
              </w:rPr>
              <w:t xml:space="preserve">250 €</w:t>
            </w:r>
          </w:p>
        </w:tc>
        <w:tc>
          <w:tcPr>
            <w:tcW w:w="1701" w:type="dxa"/>
            <w:vAlign w:val="center"/>
          </w:tcPr>
          <w:p w14:paraId="6E3B022C" w14:textId="4BFBFDDE" w:rsidR="0089497C" w:rsidRDefault="0089497C" w:rsidP="0089497C">
            <w:pPr>
              <w:jc w:val="center"/>
              <w:rPr>
                <w:rFonts w:ascii="Arial" w:hAnsi="Arial" w:cs="Arial"/>
                <w:sz w:val="24"/>
                <w:szCs w:val="24"/>
              </w:rPr>
            </w:pPr>
            <w:r>
              <w:rPr>
                <w:sz w:val="24"/>
                <w:lang w:bidi="es-ES" w:val="es-ES"/>
              </w:rPr>
              <w:t xml:space="preserve">188 €</w:t>
            </w:r>
          </w:p>
        </w:tc>
        <w:tc>
          <w:tcPr>
            <w:tcW w:w="1701" w:type="dxa"/>
            <w:vAlign w:val="center"/>
          </w:tcPr>
          <w:p w14:paraId="68CF436A" w14:textId="48AC5B72" w:rsidR="0089497C" w:rsidRDefault="00E93686" w:rsidP="0089497C">
            <w:pPr>
              <w:jc w:val="center"/>
              <w:rPr>
                <w:rFonts w:ascii="Arial" w:hAnsi="Arial" w:cs="Arial"/>
                <w:sz w:val="24"/>
                <w:szCs w:val="24"/>
              </w:rPr>
            </w:pPr>
            <w:r>
              <w:rPr>
                <w:sz w:val="24"/>
                <w:lang w:bidi="es-ES" w:val="es-ES"/>
              </w:rPr>
              <w:t xml:space="preserve">175 €</w:t>
            </w:r>
          </w:p>
        </w:tc>
        <w:tc>
          <w:tcPr>
            <w:tcW w:w="1880" w:type="dxa"/>
            <w:vAlign w:val="center"/>
          </w:tcPr>
          <w:p w14:paraId="725A2AB9" w14:textId="551ED727" w:rsidR="0089497C" w:rsidRDefault="00D65B90" w:rsidP="0089497C">
            <w:pPr>
              <w:ind w:right="40"/>
              <w:jc w:val="center"/>
              <w:rPr>
                <w:rFonts w:ascii="Arial" w:hAnsi="Arial" w:cs="Arial"/>
                <w:sz w:val="24"/>
                <w:szCs w:val="24"/>
              </w:rPr>
            </w:pPr>
            <w:r>
              <w:rPr>
                <w:sz w:val="24"/>
                <w:lang w:bidi="es-ES" w:val="es-ES"/>
              </w:rPr>
              <w:t xml:space="preserve">131 €</w:t>
            </w:r>
          </w:p>
        </w:tc>
      </w:tr>
      <w:tr w:rsidR="0089497C" w14:paraId="00B38088" w14:textId="77777777" w:rsidTr="00BA32E8">
        <w:trPr>
          <w:jc w:val="center"/>
        </w:trPr>
        <w:tc>
          <w:tcPr>
            <w:tcW w:w="2084" w:type="dxa"/>
          </w:tcPr>
          <w:p w14:paraId="310E80CA" w14:textId="1B30E42A" w:rsidR="0089497C" w:rsidRDefault="0089497C" w:rsidP="0089497C">
            <w:pPr>
              <w:ind w:right="-5"/>
              <w:jc w:val="both"/>
              <w:rPr>
                <w:rFonts w:ascii="Arial" w:hAnsi="Arial" w:cs="Arial"/>
                <w:sz w:val="24"/>
                <w:szCs w:val="24"/>
              </w:rPr>
            </w:pPr>
            <w:r>
              <w:rPr>
                <w:sz w:val="24"/>
                <w:lang w:bidi="es-ES" w:val="es-ES"/>
              </w:rPr>
              <w:t xml:space="preserve">Más de 600 km</w:t>
            </w:r>
          </w:p>
        </w:tc>
        <w:tc>
          <w:tcPr>
            <w:tcW w:w="1701" w:type="dxa"/>
            <w:vAlign w:val="center"/>
          </w:tcPr>
          <w:p w14:paraId="146FA359" w14:textId="0A0D9B4C" w:rsidR="0089497C" w:rsidRDefault="0089497C" w:rsidP="0089497C">
            <w:pPr>
              <w:jc w:val="center"/>
              <w:rPr>
                <w:rFonts w:ascii="Arial" w:hAnsi="Arial" w:cs="Arial"/>
                <w:sz w:val="24"/>
                <w:szCs w:val="24"/>
              </w:rPr>
            </w:pPr>
            <w:r>
              <w:rPr>
                <w:sz w:val="24"/>
                <w:lang w:bidi="es-ES" w:val="es-ES"/>
              </w:rPr>
              <w:t xml:space="preserve">276 €</w:t>
            </w:r>
          </w:p>
        </w:tc>
        <w:tc>
          <w:tcPr>
            <w:tcW w:w="1701" w:type="dxa"/>
            <w:vAlign w:val="center"/>
          </w:tcPr>
          <w:p w14:paraId="19DA3845" w14:textId="112055D0" w:rsidR="0089497C" w:rsidRDefault="00743A5D" w:rsidP="0089497C">
            <w:pPr>
              <w:jc w:val="center"/>
              <w:rPr>
                <w:rFonts w:ascii="Arial" w:hAnsi="Arial" w:cs="Arial"/>
                <w:sz w:val="24"/>
                <w:szCs w:val="24"/>
              </w:rPr>
            </w:pPr>
            <w:r>
              <w:rPr>
                <w:sz w:val="24"/>
                <w:lang w:bidi="es-ES" w:val="es-ES"/>
              </w:rPr>
              <w:t xml:space="preserve">207 €</w:t>
            </w:r>
          </w:p>
        </w:tc>
        <w:tc>
          <w:tcPr>
            <w:tcW w:w="1701" w:type="dxa"/>
            <w:vAlign w:val="center"/>
          </w:tcPr>
          <w:p w14:paraId="63AD659D" w14:textId="4E6AB58E" w:rsidR="0089497C" w:rsidRDefault="0089497C" w:rsidP="0089497C">
            <w:pPr>
              <w:jc w:val="center"/>
              <w:rPr>
                <w:rFonts w:ascii="Arial" w:hAnsi="Arial" w:cs="Arial"/>
                <w:sz w:val="24"/>
                <w:szCs w:val="24"/>
              </w:rPr>
            </w:pPr>
            <w:r>
              <w:rPr>
                <w:sz w:val="24"/>
                <w:lang w:bidi="es-ES" w:val="es-ES"/>
              </w:rPr>
              <w:t xml:space="preserve">193 €</w:t>
            </w:r>
          </w:p>
        </w:tc>
        <w:tc>
          <w:tcPr>
            <w:tcW w:w="1880" w:type="dxa"/>
            <w:vAlign w:val="center"/>
          </w:tcPr>
          <w:p w14:paraId="0E201ADE" w14:textId="6BB5828F" w:rsidR="0089497C" w:rsidRDefault="00D65B90" w:rsidP="0089497C">
            <w:pPr>
              <w:ind w:right="40"/>
              <w:jc w:val="center"/>
              <w:rPr>
                <w:rFonts w:ascii="Arial" w:hAnsi="Arial" w:cs="Arial"/>
                <w:sz w:val="24"/>
                <w:szCs w:val="24"/>
              </w:rPr>
            </w:pPr>
            <w:r>
              <w:rPr>
                <w:sz w:val="24"/>
                <w:lang w:bidi="es-ES" w:val="es-ES"/>
              </w:rPr>
              <w:t xml:space="preserve">145 €</w:t>
            </w:r>
          </w:p>
        </w:tc>
      </w:tr>
    </w:tbl>
    <w:p xmlns:w="http://schemas.openxmlformats.org/wordprocessingml/2006/main" w14:paraId="602C261D" w14:textId="77777777" w:rsidR="00D65B90" w:rsidRDefault="00D65B90" w:rsidP="00803123">
      <w:pPr>
        <w:ind w:right="452"/>
        <w:jc w:val="both"/>
        <w:rPr>
          <w:rFonts w:ascii="Arial" w:hAnsi="Arial" w:cs="Arial"/>
          <w:sz w:val="24"/>
          <w:szCs w:val="24"/>
        </w:rPr>
      </w:pPr>
    </w:p>
    <w:p xmlns:w="http://schemas.openxmlformats.org/wordprocessingml/2006/main" w14:paraId="759D5097" w14:textId="77777777" w:rsidR="00D65B90" w:rsidRDefault="00D65B90" w:rsidP="00803123">
      <w:pPr>
        <w:ind w:right="452"/>
        <w:jc w:val="both"/>
        <w:rPr>
          <w:rFonts w:ascii="Arial" w:hAnsi="Arial" w:cs="Arial"/>
          <w:sz w:val="24"/>
          <w:szCs w:val="24"/>
        </w:rPr>
      </w:pPr>
    </w:p>
    <w:p xmlns:w="http://schemas.openxmlformats.org/wordprocessingml/2006/main" w14:paraId="0463F176" w14:textId="77777777" w:rsidR="00D65B90" w:rsidRDefault="00D65B90" w:rsidP="00803123">
      <w:pPr>
        <w:ind w:right="452"/>
        <w:jc w:val="both"/>
        <w:rPr>
          <w:rFonts w:ascii="Arial" w:hAnsi="Arial" w:cs="Arial"/>
          <w:sz w:val="24"/>
          <w:szCs w:val="24"/>
        </w:rPr>
      </w:pPr>
    </w:p>
    <w:p xmlns:w="http://schemas.openxmlformats.org/wordprocessingml/2006/main" w14:paraId="7FDE8E1D" w14:textId="77777777" w:rsidR="00D65B90" w:rsidRDefault="00D65B90" w:rsidP="00803123">
      <w:pPr>
        <w:ind w:right="452"/>
        <w:jc w:val="both"/>
        <w:rPr>
          <w:rFonts w:ascii="Arial" w:hAnsi="Arial" w:cs="Arial"/>
          <w:sz w:val="24"/>
          <w:szCs w:val="24"/>
        </w:rPr>
      </w:pPr>
    </w:p>
    <w:p xmlns:w="http://schemas.openxmlformats.org/wordprocessingml/2006/main" w14:paraId="2AF6F060" w14:textId="77777777" w:rsidR="00D65B90" w:rsidRDefault="00D65B90" w:rsidP="00803123">
      <w:pPr>
        <w:ind w:right="452"/>
        <w:jc w:val="both"/>
        <w:rPr>
          <w:rFonts w:ascii="Arial" w:hAnsi="Arial" w:cs="Arial"/>
          <w:sz w:val="24"/>
          <w:szCs w:val="24"/>
        </w:rPr>
      </w:pPr>
    </w:p>
    <w:p xmlns:w="http://schemas.openxmlformats.org/wordprocessingml/2006/main" w14:paraId="06495A4D" w14:textId="77777777" w:rsidR="00D65B90" w:rsidRDefault="00D65B90" w:rsidP="00803123">
      <w:pPr>
        <w:ind w:right="452"/>
        <w:jc w:val="both"/>
        <w:rPr>
          <w:rFonts w:ascii="Arial" w:hAnsi="Arial" w:cs="Arial"/>
          <w:sz w:val="24"/>
          <w:szCs w:val="24"/>
        </w:rPr>
      </w:pPr>
    </w:p>
    <w:p xmlns:w="http://schemas.openxmlformats.org/wordprocessingml/2006/main" w14:paraId="52CCADF0" w14:textId="77777777" w:rsidR="00656748" w:rsidRDefault="00656748" w:rsidP="00803123">
      <w:pPr>
        <w:ind w:right="452"/>
        <w:jc w:val="both"/>
        <w:rPr>
          <w:rFonts w:ascii="Arial" w:hAnsi="Arial" w:cs="Arial"/>
          <w:sz w:val="24"/>
          <w:szCs w:val="24"/>
        </w:rPr>
      </w:pPr>
      <w:r>
        <w:rPr>
          <w:sz w:val="24"/>
          <w:lang w:bidi="es-ES" w:val="es-ES"/>
        </w:rPr>
        <w:t xml:space="preserve">Baremo de control</w:t>
      </w:r>
    </w:p>
    <w:tbl xmlns:w="http://schemas.openxmlformats.org/wordprocessingml/2006/main">
      <w:tblPr>
        <w:tblStyle w:val="Grilledutableau"/>
        <w:tblW w:w="10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8"/>
        <w:gridCol w:w="1304"/>
        <w:gridCol w:w="1361"/>
        <w:gridCol w:w="1535"/>
        <w:gridCol w:w="1186"/>
        <w:gridCol w:w="1304"/>
        <w:gridCol w:w="1620"/>
      </w:tblGrid>
      <w:tr w:rsidR="00656748" w14:paraId="4BA394AD" w14:textId="77777777" w:rsidTr="00C935B1">
        <w:tc>
          <w:tcPr>
            <w:tcW w:w="1948" w:type="dxa"/>
          </w:tcPr>
          <w:p w14:paraId="1139B50B" w14:textId="77777777" w:rsidR="00656748" w:rsidRDefault="00656748" w:rsidP="00406A1F">
            <w:pPr>
              <w:ind w:right="2"/>
              <w:jc w:val="both"/>
              <w:rPr>
                <w:rFonts w:ascii="Arial" w:hAnsi="Arial" w:cs="Arial"/>
                <w:sz w:val="24"/>
                <w:szCs w:val="24"/>
              </w:rPr>
            </w:pPr>
          </w:p>
        </w:tc>
        <w:tc>
          <w:tcPr>
            <w:tcW w:w="1304" w:type="dxa"/>
            <w:vAlign w:val="center"/>
          </w:tcPr>
          <w:p w14:paraId="6DE32D34" w14:textId="77777777" w:rsidR="00656748" w:rsidRPr="00390339" w:rsidRDefault="00656748" w:rsidP="00406A1F">
            <w:pPr>
              <w:tabs>
                <w:tab w:val="left" w:pos="498"/>
              </w:tabs>
              <w:ind w:right="31"/>
              <w:jc w:val="center"/>
              <w:rPr>
                <w:rFonts w:ascii="Arial" w:hAnsi="Arial" w:cs="Arial"/>
                <w:bCs/>
                <w:color w:val="6E1E78"/>
                <w:sz w:val="24"/>
                <w:szCs w:val="24"/>
              </w:rPr>
            </w:pPr>
            <w:r w:rsidRPr="00390339">
              <w:rPr>
                <w:color w:val="6E1E78"/>
                <w:sz w:val="24"/>
                <w:lang w:bidi="es-ES" w:val="es-ES"/>
              </w:rPr>
              <w:t xml:space="preserve">Baremo de control</w:t>
            </w:r>
          </w:p>
        </w:tc>
        <w:tc>
          <w:tcPr>
            <w:tcW w:w="1361" w:type="dxa"/>
            <w:vAlign w:val="center"/>
          </w:tcPr>
          <w:p w14:paraId="3F4A054C" w14:textId="77777777" w:rsidR="00656748" w:rsidRPr="00390339" w:rsidRDefault="00656748" w:rsidP="00E27677">
            <w:pPr>
              <w:tabs>
                <w:tab w:val="left" w:pos="469"/>
              </w:tabs>
              <w:ind w:right="60"/>
              <w:jc w:val="center"/>
              <w:rPr>
                <w:rFonts w:ascii="Arial" w:hAnsi="Arial" w:cs="Arial"/>
                <w:bCs/>
                <w:color w:val="6E1E78"/>
                <w:sz w:val="24"/>
                <w:szCs w:val="24"/>
              </w:rPr>
            </w:pPr>
            <w:r w:rsidRPr="00E31FB9">
              <w:rPr>
                <w:color w:val="6E1E78"/>
                <w:sz w:val="24"/>
                <w:lang w:bidi="es-ES" w:val="es-ES"/>
              </w:rPr>
              <w:t xml:space="preserve">Multa fija</w:t>
            </w:r>
          </w:p>
        </w:tc>
        <w:tc>
          <w:tcPr>
            <w:tcW w:w="1535" w:type="dxa"/>
            <w:vAlign w:val="center"/>
          </w:tcPr>
          <w:p w14:paraId="15BA138C" w14:textId="77777777" w:rsidR="00656748" w:rsidRPr="00390339" w:rsidRDefault="00656748" w:rsidP="00E27677">
            <w:pPr>
              <w:ind w:right="31"/>
              <w:jc w:val="center"/>
              <w:rPr>
                <w:rFonts w:ascii="Arial" w:hAnsi="Arial" w:cs="Arial"/>
                <w:bCs/>
                <w:color w:val="6E1E78"/>
                <w:sz w:val="24"/>
                <w:szCs w:val="24"/>
              </w:rPr>
            </w:pPr>
            <w:r w:rsidRPr="00E31FB9">
              <w:rPr>
                <w:color w:val="6E1E78"/>
                <w:sz w:val="24"/>
                <w:lang w:bidi="es-ES" w:val="es-ES"/>
              </w:rPr>
              <w:t xml:space="preserve">Pago insuficiente</w:t>
            </w:r>
          </w:p>
        </w:tc>
        <w:tc>
          <w:tcPr>
            <w:tcW w:w="1186" w:type="dxa"/>
            <w:vAlign w:val="center"/>
          </w:tcPr>
          <w:p w14:paraId="1E8C9AA8" w14:textId="77777777" w:rsidR="00656748" w:rsidRPr="00390339" w:rsidRDefault="00656748" w:rsidP="00E27677">
            <w:pPr>
              <w:ind w:right="82"/>
              <w:jc w:val="center"/>
              <w:rPr>
                <w:rFonts w:ascii="Arial" w:hAnsi="Arial" w:cs="Arial"/>
                <w:bCs/>
                <w:color w:val="6E1E78"/>
                <w:sz w:val="24"/>
                <w:szCs w:val="24"/>
              </w:rPr>
            </w:pPr>
            <w:r w:rsidRPr="00390339">
              <w:rPr>
                <w:color w:val="6E1E78"/>
                <w:sz w:val="24"/>
                <w:lang w:bidi="es-ES" w:val="es-ES"/>
              </w:rPr>
              <w:t xml:space="preserve">Baremo de control infantil</w:t>
            </w:r>
          </w:p>
        </w:tc>
        <w:tc>
          <w:tcPr>
            <w:tcW w:w="1304" w:type="dxa"/>
            <w:vAlign w:val="center"/>
          </w:tcPr>
          <w:p w14:paraId="1315ECBC" w14:textId="77777777" w:rsidR="00656748" w:rsidRPr="00390339" w:rsidRDefault="00656748" w:rsidP="00E27677">
            <w:pPr>
              <w:jc w:val="center"/>
              <w:rPr>
                <w:rFonts w:ascii="Arial" w:hAnsi="Arial" w:cs="Arial"/>
                <w:bCs/>
                <w:color w:val="6E1E78"/>
                <w:sz w:val="24"/>
                <w:szCs w:val="24"/>
              </w:rPr>
            </w:pPr>
            <w:r w:rsidRPr="00E31FB9">
              <w:rPr>
                <w:color w:val="6E1E78"/>
                <w:sz w:val="24"/>
                <w:lang w:bidi="es-ES" w:val="es-ES"/>
              </w:rPr>
              <w:t xml:space="preserve">Multa fija</w:t>
            </w:r>
          </w:p>
        </w:tc>
        <w:tc>
          <w:tcPr>
            <w:tcW w:w="1620" w:type="dxa"/>
            <w:vAlign w:val="center"/>
          </w:tcPr>
          <w:p w14:paraId="4B27A9A2" w14:textId="77777777" w:rsidR="00656748" w:rsidRPr="00390339" w:rsidRDefault="00656748" w:rsidP="00E27677">
            <w:pPr>
              <w:ind w:right="31"/>
              <w:jc w:val="center"/>
              <w:rPr>
                <w:rFonts w:ascii="Arial" w:hAnsi="Arial" w:cs="Arial"/>
                <w:bCs/>
                <w:color w:val="6E1E78"/>
                <w:sz w:val="24"/>
                <w:szCs w:val="24"/>
              </w:rPr>
            </w:pPr>
            <w:r w:rsidRPr="00E31FB9">
              <w:rPr>
                <w:color w:val="6E1E78"/>
                <w:sz w:val="24"/>
                <w:lang w:bidi="es-ES" w:val="es-ES"/>
              </w:rPr>
              <w:t xml:space="preserve">Pago insuficiente</w:t>
            </w:r>
          </w:p>
        </w:tc>
      </w:tr>
      <w:tr w:rsidR="00656748" w14:paraId="47588C16" w14:textId="77777777" w:rsidTr="00C935B1">
        <w:tc>
          <w:tcPr>
            <w:tcW w:w="1948" w:type="dxa"/>
            <w:vAlign w:val="center"/>
          </w:tcPr>
          <w:p w14:paraId="5D8B8F1B" w14:textId="77777777" w:rsidR="00656748" w:rsidRDefault="00656748" w:rsidP="00E27677">
            <w:pPr>
              <w:ind w:right="2"/>
              <w:jc w:val="center"/>
              <w:rPr>
                <w:rFonts w:ascii="Arial" w:hAnsi="Arial" w:cs="Arial"/>
                <w:sz w:val="24"/>
                <w:szCs w:val="24"/>
              </w:rPr>
            </w:pPr>
            <w:r>
              <w:rPr>
                <w:sz w:val="24"/>
                <w:lang w:bidi="es-ES" w:val="es-ES"/>
              </w:rPr>
              <w:t xml:space="preserve">CTCR</w:t>
            </w:r>
          </w:p>
        </w:tc>
        <w:tc>
          <w:tcPr>
            <w:tcW w:w="1304" w:type="dxa"/>
            <w:vAlign w:val="center"/>
          </w:tcPr>
          <w:p w14:paraId="4DFDEBFB" w14:textId="77777777" w:rsidR="00656748" w:rsidRDefault="00656748" w:rsidP="00E27677">
            <w:pPr>
              <w:tabs>
                <w:tab w:val="left" w:pos="498"/>
              </w:tabs>
              <w:ind w:right="31"/>
              <w:jc w:val="center"/>
              <w:rPr>
                <w:rFonts w:ascii="Arial" w:hAnsi="Arial" w:cs="Arial"/>
                <w:sz w:val="24"/>
                <w:szCs w:val="24"/>
              </w:rPr>
            </w:pPr>
            <w:r>
              <w:rPr>
                <w:sz w:val="24"/>
                <w:lang w:bidi="es-ES" w:val="es-ES"/>
              </w:rPr>
              <w:t xml:space="preserve">PT00</w:t>
            </w:r>
          </w:p>
        </w:tc>
        <w:tc>
          <w:tcPr>
            <w:tcW w:w="1361" w:type="dxa"/>
            <w:vAlign w:val="center"/>
          </w:tcPr>
          <w:p w14:paraId="2152C89D" w14:textId="77777777" w:rsidR="00656748" w:rsidRDefault="00656748" w:rsidP="00E27677">
            <w:pPr>
              <w:tabs>
                <w:tab w:val="left" w:pos="469"/>
              </w:tabs>
              <w:ind w:right="60"/>
              <w:jc w:val="center"/>
              <w:rPr>
                <w:rFonts w:ascii="Arial" w:hAnsi="Arial" w:cs="Arial"/>
                <w:sz w:val="24"/>
                <w:szCs w:val="24"/>
              </w:rPr>
            </w:pPr>
            <w:r>
              <w:rPr>
                <w:sz w:val="24"/>
                <w:lang w:bidi="es-ES" w:val="es-ES"/>
              </w:rPr>
              <w:t xml:space="preserve">-</w:t>
            </w:r>
          </w:p>
        </w:tc>
        <w:tc>
          <w:tcPr>
            <w:tcW w:w="1535" w:type="dxa"/>
            <w:vAlign w:val="center"/>
          </w:tcPr>
          <w:p w14:paraId="7FE6ECFF" w14:textId="77777777" w:rsidR="00656748" w:rsidRDefault="00656748" w:rsidP="00E27677">
            <w:pPr>
              <w:ind w:right="31"/>
              <w:jc w:val="center"/>
              <w:rPr>
                <w:rFonts w:ascii="Arial" w:hAnsi="Arial" w:cs="Arial"/>
                <w:sz w:val="24"/>
                <w:szCs w:val="24"/>
              </w:rPr>
            </w:pPr>
            <w:r>
              <w:rPr>
                <w:sz w:val="24"/>
                <w:lang w:bidi="es-ES" w:val="es-ES"/>
              </w:rPr>
              <w:t xml:space="preserve">-</w:t>
            </w:r>
          </w:p>
        </w:tc>
        <w:tc>
          <w:tcPr>
            <w:tcW w:w="1186" w:type="dxa"/>
            <w:vAlign w:val="center"/>
          </w:tcPr>
          <w:p w14:paraId="591EFB28" w14:textId="77777777" w:rsidR="00656748" w:rsidRDefault="00656748" w:rsidP="00E27677">
            <w:pPr>
              <w:ind w:right="82"/>
              <w:jc w:val="center"/>
              <w:rPr>
                <w:rFonts w:ascii="Arial" w:hAnsi="Arial" w:cs="Arial"/>
                <w:sz w:val="24"/>
                <w:szCs w:val="24"/>
              </w:rPr>
            </w:pPr>
            <w:r>
              <w:rPr>
                <w:sz w:val="24"/>
                <w:lang w:bidi="es-ES" w:val="es-ES"/>
              </w:rPr>
              <w:t xml:space="preserve">-</w:t>
            </w:r>
          </w:p>
        </w:tc>
        <w:tc>
          <w:tcPr>
            <w:tcW w:w="1304" w:type="dxa"/>
            <w:vAlign w:val="center"/>
          </w:tcPr>
          <w:p w14:paraId="14960593" w14:textId="77777777" w:rsidR="00656748" w:rsidRDefault="00656748" w:rsidP="00E27677">
            <w:pPr>
              <w:jc w:val="center"/>
              <w:rPr>
                <w:rFonts w:ascii="Arial" w:hAnsi="Arial" w:cs="Arial"/>
                <w:sz w:val="24"/>
                <w:szCs w:val="24"/>
              </w:rPr>
            </w:pPr>
            <w:r>
              <w:rPr>
                <w:sz w:val="24"/>
                <w:lang w:bidi="es-ES" w:val="es-ES"/>
              </w:rPr>
              <w:t xml:space="preserve">-</w:t>
            </w:r>
          </w:p>
        </w:tc>
        <w:tc>
          <w:tcPr>
            <w:tcW w:w="1620" w:type="dxa"/>
            <w:vAlign w:val="center"/>
          </w:tcPr>
          <w:p w14:paraId="5A609C49" w14:textId="4E411B17" w:rsidR="00656748" w:rsidRDefault="00552A4C" w:rsidP="00E27677">
            <w:pPr>
              <w:ind w:right="31"/>
              <w:jc w:val="center"/>
              <w:rPr>
                <w:rFonts w:ascii="Arial" w:hAnsi="Arial" w:cs="Arial"/>
                <w:sz w:val="24"/>
                <w:szCs w:val="24"/>
              </w:rPr>
            </w:pPr>
            <w:r>
              <w:rPr>
                <w:sz w:val="24"/>
                <w:lang w:bidi="es-ES" w:val="es-ES"/>
              </w:rPr>
              <w:t xml:space="preserve">30 % del PT00 para adultos</w:t>
            </w:r>
          </w:p>
        </w:tc>
      </w:tr>
      <w:tr w:rsidR="00D65B90" w14:paraId="570F75DB" w14:textId="77777777" w:rsidTr="00C935B1">
        <w:tc>
          <w:tcPr>
            <w:tcW w:w="1948" w:type="dxa"/>
          </w:tcPr>
          <w:p w14:paraId="2B031397" w14:textId="32B92C34" w:rsidR="00D65B90" w:rsidRDefault="00D65B90" w:rsidP="00D65B90">
            <w:pPr>
              <w:ind w:right="2"/>
              <w:jc w:val="both"/>
              <w:rPr>
                <w:rFonts w:ascii="Arial" w:hAnsi="Arial" w:cs="Arial"/>
                <w:sz w:val="24"/>
                <w:szCs w:val="24"/>
              </w:rPr>
            </w:pPr>
            <w:r>
              <w:rPr>
                <w:sz w:val="24"/>
                <w:lang w:bidi="es-ES" w:val="es-ES"/>
              </w:rPr>
              <w:t xml:space="preserve">Hasta 65 km</w:t>
            </w:r>
          </w:p>
        </w:tc>
        <w:tc>
          <w:tcPr>
            <w:tcW w:w="1304" w:type="dxa"/>
          </w:tcPr>
          <w:p w14:paraId="30135B67" w14:textId="5EFCB650" w:rsidR="00D65B90" w:rsidRDefault="00D65B90" w:rsidP="00D65B90">
            <w:pPr>
              <w:tabs>
                <w:tab w:val="left" w:pos="498"/>
              </w:tabs>
              <w:ind w:right="31"/>
              <w:jc w:val="center"/>
              <w:rPr>
                <w:rFonts w:ascii="Arial" w:hAnsi="Arial" w:cs="Arial"/>
                <w:sz w:val="24"/>
                <w:szCs w:val="24"/>
              </w:rPr>
            </w:pPr>
            <w:r>
              <w:rPr>
                <w:sz w:val="24"/>
                <w:lang w:bidi="es-ES" w:val="es-ES"/>
              </w:rPr>
              <w:t xml:space="preserve">159 €</w:t>
            </w:r>
          </w:p>
        </w:tc>
        <w:tc>
          <w:tcPr>
            <w:tcW w:w="1361" w:type="dxa"/>
          </w:tcPr>
          <w:p w14:paraId="71A64632" w14:textId="235C2E0F" w:rsidR="00D65B90" w:rsidRDefault="00CB17DB" w:rsidP="00D65B90">
            <w:pPr>
              <w:tabs>
                <w:tab w:val="left" w:pos="469"/>
              </w:tabs>
              <w:ind w:right="60"/>
              <w:jc w:val="center"/>
              <w:rPr>
                <w:rFonts w:ascii="Arial" w:hAnsi="Arial" w:cs="Arial"/>
                <w:sz w:val="24"/>
                <w:szCs w:val="24"/>
              </w:rPr>
            </w:pPr>
            <w:r>
              <w:rPr>
                <w:sz w:val="24"/>
                <w:lang w:bidi="es-ES" w:val="es-ES"/>
              </w:rPr>
              <w:t xml:space="preserve">40 €</w:t>
            </w:r>
          </w:p>
        </w:tc>
        <w:tc>
          <w:tcPr>
            <w:tcW w:w="1535" w:type="dxa"/>
          </w:tcPr>
          <w:p w14:paraId="12DFECD2" w14:textId="4C6A2C0D" w:rsidR="00D65B90" w:rsidRDefault="00CB17DB" w:rsidP="00D65B90">
            <w:pPr>
              <w:ind w:right="31"/>
              <w:jc w:val="center"/>
              <w:rPr>
                <w:rFonts w:ascii="Arial" w:hAnsi="Arial" w:cs="Arial"/>
                <w:sz w:val="24"/>
                <w:szCs w:val="24"/>
              </w:rPr>
            </w:pPr>
            <w:r>
              <w:rPr>
                <w:sz w:val="24"/>
                <w:lang w:bidi="es-ES" w:val="es-ES"/>
              </w:rPr>
              <w:t xml:space="preserve">119 €</w:t>
            </w:r>
          </w:p>
        </w:tc>
        <w:tc>
          <w:tcPr>
            <w:tcW w:w="1186" w:type="dxa"/>
          </w:tcPr>
          <w:p w14:paraId="338CE31F" w14:textId="2028D2FB" w:rsidR="00D65B90" w:rsidRDefault="00115AA7" w:rsidP="00D65B90">
            <w:pPr>
              <w:ind w:right="82"/>
              <w:jc w:val="center"/>
              <w:rPr>
                <w:rFonts w:ascii="Arial" w:hAnsi="Arial" w:cs="Arial"/>
                <w:sz w:val="24"/>
                <w:szCs w:val="24"/>
              </w:rPr>
            </w:pPr>
            <w:r>
              <w:rPr>
                <w:sz w:val="24"/>
                <w:lang w:bidi="es-ES" w:val="es-ES"/>
              </w:rPr>
              <w:t xml:space="preserve">133 €</w:t>
            </w:r>
          </w:p>
        </w:tc>
        <w:tc>
          <w:tcPr>
            <w:tcW w:w="1304" w:type="dxa"/>
          </w:tcPr>
          <w:p w14:paraId="3EF1E3E5" w14:textId="4E5FEA5B" w:rsidR="00D65B90" w:rsidRDefault="00D65B90" w:rsidP="00D65B90">
            <w:pPr>
              <w:jc w:val="center"/>
              <w:rPr>
                <w:rFonts w:ascii="Arial" w:hAnsi="Arial" w:cs="Arial"/>
                <w:sz w:val="24"/>
                <w:szCs w:val="24"/>
              </w:rPr>
            </w:pPr>
            <w:r>
              <w:rPr>
                <w:sz w:val="24"/>
                <w:lang w:bidi="es-ES" w:val="es-ES"/>
              </w:rPr>
              <w:t xml:space="preserve">50 €</w:t>
            </w:r>
          </w:p>
        </w:tc>
        <w:tc>
          <w:tcPr>
            <w:tcW w:w="1620" w:type="dxa"/>
          </w:tcPr>
          <w:p w14:paraId="60C0948B" w14:textId="59329C02" w:rsidR="00D65B90" w:rsidRDefault="0097045B" w:rsidP="00D65B90">
            <w:pPr>
              <w:ind w:right="31"/>
              <w:jc w:val="center"/>
              <w:rPr>
                <w:rFonts w:ascii="Arial" w:hAnsi="Arial" w:cs="Arial"/>
                <w:sz w:val="24"/>
                <w:szCs w:val="24"/>
              </w:rPr>
            </w:pPr>
            <w:r>
              <w:rPr>
                <w:sz w:val="24"/>
                <w:lang w:bidi="es-ES" w:val="es-ES"/>
              </w:rPr>
              <w:t xml:space="preserve">83 €</w:t>
            </w:r>
          </w:p>
        </w:tc>
      </w:tr>
      <w:tr w:rsidR="00D65B90" w14:paraId="60C70D69" w14:textId="77777777" w:rsidTr="00C935B1">
        <w:tc>
          <w:tcPr>
            <w:tcW w:w="1948" w:type="dxa"/>
          </w:tcPr>
          <w:p w14:paraId="072938D7" w14:textId="0597D4BE" w:rsidR="00D65B90" w:rsidRDefault="00D65B90" w:rsidP="00D65B90">
            <w:pPr>
              <w:ind w:right="2"/>
              <w:jc w:val="both"/>
              <w:rPr>
                <w:rFonts w:ascii="Arial" w:hAnsi="Arial" w:cs="Arial"/>
                <w:sz w:val="24"/>
                <w:szCs w:val="24"/>
              </w:rPr>
            </w:pPr>
            <w:r>
              <w:rPr>
                <w:sz w:val="24"/>
                <w:lang w:bidi="es-ES" w:val="es-ES"/>
              </w:rPr>
              <w:t xml:space="preserve">De 66 a 100 km</w:t>
            </w:r>
          </w:p>
        </w:tc>
        <w:tc>
          <w:tcPr>
            <w:tcW w:w="1304" w:type="dxa"/>
          </w:tcPr>
          <w:p w14:paraId="53764142" w14:textId="2CC93299" w:rsidR="00D65B90" w:rsidRDefault="00D65B90" w:rsidP="00D65B90">
            <w:pPr>
              <w:tabs>
                <w:tab w:val="left" w:pos="498"/>
              </w:tabs>
              <w:ind w:right="31"/>
              <w:jc w:val="center"/>
              <w:rPr>
                <w:rFonts w:ascii="Arial" w:hAnsi="Arial" w:cs="Arial"/>
                <w:sz w:val="24"/>
                <w:szCs w:val="24"/>
              </w:rPr>
            </w:pPr>
            <w:r>
              <w:rPr>
                <w:sz w:val="24"/>
                <w:lang w:bidi="es-ES" w:val="es-ES"/>
              </w:rPr>
              <w:t xml:space="preserve">179 €</w:t>
            </w:r>
          </w:p>
        </w:tc>
        <w:tc>
          <w:tcPr>
            <w:tcW w:w="1361" w:type="dxa"/>
          </w:tcPr>
          <w:p w14:paraId="7AB260CE" w14:textId="47CDB650" w:rsidR="00D65B90" w:rsidRDefault="00CB17DB" w:rsidP="00D65B90">
            <w:pPr>
              <w:tabs>
                <w:tab w:val="left" w:pos="469"/>
              </w:tabs>
              <w:ind w:right="60"/>
              <w:jc w:val="center"/>
              <w:rPr>
                <w:rFonts w:ascii="Arial" w:hAnsi="Arial" w:cs="Arial"/>
                <w:sz w:val="24"/>
                <w:szCs w:val="24"/>
              </w:rPr>
            </w:pPr>
            <w:r>
              <w:rPr>
                <w:sz w:val="24"/>
                <w:lang w:bidi="es-ES" w:val="es-ES"/>
              </w:rPr>
              <w:t xml:space="preserve">40 €</w:t>
            </w:r>
          </w:p>
        </w:tc>
        <w:tc>
          <w:tcPr>
            <w:tcW w:w="1535" w:type="dxa"/>
          </w:tcPr>
          <w:p w14:paraId="2838CB41" w14:textId="39D7F3C7" w:rsidR="00D65B90" w:rsidRDefault="00E239BA" w:rsidP="00D65B90">
            <w:pPr>
              <w:ind w:right="31"/>
              <w:jc w:val="center"/>
              <w:rPr>
                <w:rFonts w:ascii="Arial" w:hAnsi="Arial" w:cs="Arial"/>
                <w:sz w:val="24"/>
                <w:szCs w:val="24"/>
              </w:rPr>
            </w:pPr>
            <w:r>
              <w:rPr>
                <w:sz w:val="24"/>
                <w:lang w:bidi="es-ES" w:val="es-ES"/>
              </w:rPr>
              <w:t xml:space="preserve">139 €</w:t>
            </w:r>
          </w:p>
        </w:tc>
        <w:tc>
          <w:tcPr>
            <w:tcW w:w="1186" w:type="dxa"/>
          </w:tcPr>
          <w:p w14:paraId="25DA3F60" w14:textId="2CAFF588" w:rsidR="00D65B90" w:rsidRDefault="00115AA7" w:rsidP="00D65B90">
            <w:pPr>
              <w:ind w:right="82"/>
              <w:jc w:val="center"/>
              <w:rPr>
                <w:rFonts w:ascii="Arial" w:hAnsi="Arial" w:cs="Arial"/>
                <w:sz w:val="24"/>
                <w:szCs w:val="24"/>
              </w:rPr>
            </w:pPr>
            <w:r>
              <w:rPr>
                <w:sz w:val="24"/>
                <w:lang w:bidi="es-ES" w:val="es-ES"/>
              </w:rPr>
              <w:t xml:space="preserve">147 €</w:t>
            </w:r>
          </w:p>
        </w:tc>
        <w:tc>
          <w:tcPr>
            <w:tcW w:w="1304" w:type="dxa"/>
          </w:tcPr>
          <w:p w14:paraId="40BE19A5" w14:textId="18B205DB" w:rsidR="00D65B90" w:rsidRDefault="00D65B90" w:rsidP="00D65B90">
            <w:pPr>
              <w:jc w:val="center"/>
              <w:rPr>
                <w:rFonts w:ascii="Arial" w:hAnsi="Arial" w:cs="Arial"/>
                <w:sz w:val="24"/>
                <w:szCs w:val="24"/>
              </w:rPr>
            </w:pPr>
            <w:r>
              <w:rPr>
                <w:sz w:val="24"/>
                <w:lang w:bidi="es-ES" w:val="es-ES"/>
              </w:rPr>
              <w:t xml:space="preserve">50 €</w:t>
            </w:r>
          </w:p>
        </w:tc>
        <w:tc>
          <w:tcPr>
            <w:tcW w:w="1620" w:type="dxa"/>
          </w:tcPr>
          <w:p w14:paraId="57EAABA0" w14:textId="756B2CE2" w:rsidR="00D65B90" w:rsidRDefault="0097045B" w:rsidP="00D65B90">
            <w:pPr>
              <w:ind w:right="31"/>
              <w:jc w:val="center"/>
              <w:rPr>
                <w:rFonts w:ascii="Arial" w:hAnsi="Arial" w:cs="Arial"/>
                <w:sz w:val="24"/>
                <w:szCs w:val="24"/>
              </w:rPr>
            </w:pPr>
            <w:r>
              <w:rPr>
                <w:sz w:val="24"/>
                <w:lang w:bidi="es-ES" w:val="es-ES"/>
              </w:rPr>
              <w:t xml:space="preserve">97 €</w:t>
            </w:r>
          </w:p>
        </w:tc>
      </w:tr>
      <w:tr w:rsidR="00D65B90" w14:paraId="2121D866" w14:textId="77777777" w:rsidTr="00C935B1">
        <w:tc>
          <w:tcPr>
            <w:tcW w:w="1948" w:type="dxa"/>
          </w:tcPr>
          <w:p w14:paraId="4F5A71C0" w14:textId="2BA5C912" w:rsidR="00D65B90" w:rsidRDefault="00D65B90" w:rsidP="00D65B90">
            <w:pPr>
              <w:ind w:right="2"/>
              <w:jc w:val="both"/>
              <w:rPr>
                <w:rFonts w:ascii="Arial" w:hAnsi="Arial" w:cs="Arial"/>
                <w:sz w:val="24"/>
                <w:szCs w:val="24"/>
              </w:rPr>
            </w:pPr>
            <w:r>
              <w:rPr>
                <w:sz w:val="24"/>
                <w:lang w:bidi="es-ES" w:val="es-ES"/>
              </w:rPr>
              <w:t xml:space="preserve">De 101 a 200 km</w:t>
            </w:r>
          </w:p>
        </w:tc>
        <w:tc>
          <w:tcPr>
            <w:tcW w:w="1304" w:type="dxa"/>
          </w:tcPr>
          <w:p w14:paraId="5BCAAF36" w14:textId="121F91D5" w:rsidR="00D65B90" w:rsidRDefault="00D65B90" w:rsidP="00D65B90">
            <w:pPr>
              <w:tabs>
                <w:tab w:val="left" w:pos="498"/>
              </w:tabs>
              <w:ind w:right="31"/>
              <w:jc w:val="center"/>
              <w:rPr>
                <w:rFonts w:ascii="Arial" w:hAnsi="Arial" w:cs="Arial"/>
                <w:sz w:val="24"/>
                <w:szCs w:val="24"/>
              </w:rPr>
            </w:pPr>
            <w:r>
              <w:rPr>
                <w:sz w:val="24"/>
                <w:lang w:bidi="es-ES" w:val="es-ES"/>
              </w:rPr>
              <w:t xml:space="preserve">191 €</w:t>
            </w:r>
          </w:p>
        </w:tc>
        <w:tc>
          <w:tcPr>
            <w:tcW w:w="1361" w:type="dxa"/>
          </w:tcPr>
          <w:p w14:paraId="09B08A01" w14:textId="602A4722" w:rsidR="00D65B90" w:rsidRDefault="00CB17DB" w:rsidP="00D65B90">
            <w:pPr>
              <w:tabs>
                <w:tab w:val="left" w:pos="469"/>
              </w:tabs>
              <w:ind w:right="60"/>
              <w:jc w:val="center"/>
              <w:rPr>
                <w:rFonts w:ascii="Arial" w:hAnsi="Arial" w:cs="Arial"/>
                <w:sz w:val="24"/>
                <w:szCs w:val="24"/>
              </w:rPr>
            </w:pPr>
            <w:r>
              <w:rPr>
                <w:sz w:val="24"/>
                <w:lang w:bidi="es-ES" w:val="es-ES"/>
              </w:rPr>
              <w:t xml:space="preserve">40 €</w:t>
            </w:r>
          </w:p>
        </w:tc>
        <w:tc>
          <w:tcPr>
            <w:tcW w:w="1535" w:type="dxa"/>
          </w:tcPr>
          <w:p w14:paraId="54AB049B" w14:textId="50F7CA61" w:rsidR="00D65B90" w:rsidRDefault="00E239BA" w:rsidP="00D65B90">
            <w:pPr>
              <w:ind w:right="31"/>
              <w:jc w:val="center"/>
              <w:rPr>
                <w:rFonts w:ascii="Arial" w:hAnsi="Arial" w:cs="Arial"/>
                <w:sz w:val="24"/>
                <w:szCs w:val="24"/>
              </w:rPr>
            </w:pPr>
            <w:r>
              <w:rPr>
                <w:sz w:val="24"/>
                <w:lang w:bidi="es-ES" w:val="es-ES"/>
              </w:rPr>
              <w:t xml:space="preserve">151 €</w:t>
            </w:r>
          </w:p>
        </w:tc>
        <w:tc>
          <w:tcPr>
            <w:tcW w:w="1186" w:type="dxa"/>
          </w:tcPr>
          <w:p w14:paraId="3FDC89A6" w14:textId="4D1BBBB6" w:rsidR="00D65B90" w:rsidRDefault="00DA6C7F" w:rsidP="00D65B90">
            <w:pPr>
              <w:ind w:right="82"/>
              <w:jc w:val="center"/>
              <w:rPr>
                <w:rFonts w:ascii="Arial" w:hAnsi="Arial" w:cs="Arial"/>
                <w:sz w:val="24"/>
                <w:szCs w:val="24"/>
              </w:rPr>
            </w:pPr>
            <w:r>
              <w:rPr>
                <w:sz w:val="24"/>
                <w:lang w:bidi="es-ES" w:val="es-ES"/>
              </w:rPr>
              <w:t xml:space="preserve">156 €</w:t>
            </w:r>
          </w:p>
        </w:tc>
        <w:tc>
          <w:tcPr>
            <w:tcW w:w="1304" w:type="dxa"/>
          </w:tcPr>
          <w:p w14:paraId="0A9968E5" w14:textId="18731CBE" w:rsidR="00D65B90" w:rsidRDefault="00D65B90" w:rsidP="00D65B90">
            <w:pPr>
              <w:jc w:val="center"/>
              <w:rPr>
                <w:rFonts w:ascii="Arial" w:hAnsi="Arial" w:cs="Arial"/>
                <w:sz w:val="24"/>
                <w:szCs w:val="24"/>
              </w:rPr>
            </w:pPr>
            <w:r>
              <w:rPr>
                <w:sz w:val="24"/>
                <w:lang w:bidi="es-ES" w:val="es-ES"/>
              </w:rPr>
              <w:t xml:space="preserve">50 €</w:t>
            </w:r>
          </w:p>
        </w:tc>
        <w:tc>
          <w:tcPr>
            <w:tcW w:w="1620" w:type="dxa"/>
          </w:tcPr>
          <w:p w14:paraId="3A59C686" w14:textId="3BFD121B" w:rsidR="00D65B90" w:rsidRDefault="0097045B" w:rsidP="00D65B90">
            <w:pPr>
              <w:ind w:right="31"/>
              <w:jc w:val="center"/>
              <w:rPr>
                <w:rFonts w:ascii="Arial" w:hAnsi="Arial" w:cs="Arial"/>
                <w:sz w:val="24"/>
                <w:szCs w:val="24"/>
              </w:rPr>
            </w:pPr>
            <w:r>
              <w:rPr>
                <w:sz w:val="24"/>
                <w:lang w:bidi="es-ES" w:val="es-ES"/>
              </w:rPr>
              <w:t xml:space="preserve">106 €</w:t>
            </w:r>
          </w:p>
        </w:tc>
      </w:tr>
      <w:tr w:rsidR="00D65B90" w14:paraId="5FAE58B0" w14:textId="77777777" w:rsidTr="00C935B1">
        <w:tc>
          <w:tcPr>
            <w:tcW w:w="1948" w:type="dxa"/>
          </w:tcPr>
          <w:p w14:paraId="2A77931A" w14:textId="76AC593E" w:rsidR="00D65B90" w:rsidRDefault="00D65B90" w:rsidP="00D65B90">
            <w:pPr>
              <w:ind w:right="2"/>
              <w:jc w:val="both"/>
              <w:rPr>
                <w:rFonts w:ascii="Arial" w:hAnsi="Arial" w:cs="Arial"/>
                <w:sz w:val="24"/>
                <w:szCs w:val="24"/>
              </w:rPr>
            </w:pPr>
            <w:r>
              <w:rPr>
                <w:sz w:val="24"/>
                <w:lang w:bidi="es-ES" w:val="es-ES"/>
              </w:rPr>
              <w:t xml:space="preserve">De 201 a 400 km</w:t>
            </w:r>
          </w:p>
        </w:tc>
        <w:tc>
          <w:tcPr>
            <w:tcW w:w="1304" w:type="dxa"/>
          </w:tcPr>
          <w:p w14:paraId="48532250" w14:textId="104216FB" w:rsidR="00D65B90" w:rsidRDefault="009E6DEE" w:rsidP="00D65B90">
            <w:pPr>
              <w:tabs>
                <w:tab w:val="left" w:pos="498"/>
              </w:tabs>
              <w:ind w:right="31"/>
              <w:jc w:val="center"/>
              <w:rPr>
                <w:rFonts w:ascii="Arial" w:hAnsi="Arial" w:cs="Arial"/>
                <w:sz w:val="24"/>
                <w:szCs w:val="24"/>
              </w:rPr>
            </w:pPr>
            <w:r>
              <w:rPr>
                <w:sz w:val="24"/>
                <w:lang w:bidi="es-ES" w:val="es-ES"/>
              </w:rPr>
              <w:t xml:space="preserve">219 €</w:t>
            </w:r>
          </w:p>
        </w:tc>
        <w:tc>
          <w:tcPr>
            <w:tcW w:w="1361" w:type="dxa"/>
          </w:tcPr>
          <w:p w14:paraId="3858370C" w14:textId="52784D16" w:rsidR="00D65B90" w:rsidRDefault="00CB17DB" w:rsidP="00D65B90">
            <w:pPr>
              <w:tabs>
                <w:tab w:val="left" w:pos="469"/>
              </w:tabs>
              <w:ind w:right="60"/>
              <w:jc w:val="center"/>
              <w:rPr>
                <w:rFonts w:ascii="Arial" w:hAnsi="Arial" w:cs="Arial"/>
                <w:sz w:val="24"/>
                <w:szCs w:val="24"/>
              </w:rPr>
            </w:pPr>
            <w:r>
              <w:rPr>
                <w:sz w:val="24"/>
                <w:lang w:bidi="es-ES" w:val="es-ES"/>
              </w:rPr>
              <w:t xml:space="preserve">40 €</w:t>
            </w:r>
          </w:p>
        </w:tc>
        <w:tc>
          <w:tcPr>
            <w:tcW w:w="1535" w:type="dxa"/>
          </w:tcPr>
          <w:p w14:paraId="2B4494FD" w14:textId="59AD64DC" w:rsidR="00D65B90" w:rsidRDefault="00D65B90" w:rsidP="00D65B90">
            <w:pPr>
              <w:ind w:right="31"/>
              <w:jc w:val="center"/>
              <w:rPr>
                <w:rFonts w:ascii="Arial" w:hAnsi="Arial" w:cs="Arial"/>
                <w:sz w:val="24"/>
                <w:szCs w:val="24"/>
              </w:rPr>
            </w:pPr>
            <w:r>
              <w:rPr>
                <w:sz w:val="24"/>
                <w:lang w:bidi="es-ES" w:val="es-ES"/>
              </w:rPr>
              <w:t xml:space="preserve">179 €</w:t>
            </w:r>
          </w:p>
        </w:tc>
        <w:tc>
          <w:tcPr>
            <w:tcW w:w="1186" w:type="dxa"/>
          </w:tcPr>
          <w:p w14:paraId="01146849" w14:textId="52A0DAEC" w:rsidR="00D65B90" w:rsidRDefault="00D65B90" w:rsidP="00D65B90">
            <w:pPr>
              <w:ind w:right="82"/>
              <w:jc w:val="center"/>
              <w:rPr>
                <w:rFonts w:ascii="Arial" w:hAnsi="Arial" w:cs="Arial"/>
                <w:sz w:val="24"/>
                <w:szCs w:val="24"/>
              </w:rPr>
            </w:pPr>
            <w:r>
              <w:rPr>
                <w:sz w:val="24"/>
                <w:lang w:bidi="es-ES" w:val="es-ES"/>
              </w:rPr>
              <w:t xml:space="preserve">175 €</w:t>
            </w:r>
          </w:p>
        </w:tc>
        <w:tc>
          <w:tcPr>
            <w:tcW w:w="1304" w:type="dxa"/>
          </w:tcPr>
          <w:p w14:paraId="06F158BE" w14:textId="6CD97479" w:rsidR="00D65B90" w:rsidRDefault="00D65B90" w:rsidP="00D65B90">
            <w:pPr>
              <w:jc w:val="center"/>
              <w:rPr>
                <w:rFonts w:ascii="Arial" w:hAnsi="Arial" w:cs="Arial"/>
                <w:sz w:val="24"/>
                <w:szCs w:val="24"/>
              </w:rPr>
            </w:pPr>
            <w:r>
              <w:rPr>
                <w:sz w:val="24"/>
                <w:lang w:bidi="es-ES" w:val="es-ES"/>
              </w:rPr>
              <w:t xml:space="preserve">50 €</w:t>
            </w:r>
          </w:p>
        </w:tc>
        <w:tc>
          <w:tcPr>
            <w:tcW w:w="1620" w:type="dxa"/>
          </w:tcPr>
          <w:p w14:paraId="73E6288B" w14:textId="6A9B033F" w:rsidR="00D65B90" w:rsidRDefault="0097045B" w:rsidP="00D65B90">
            <w:pPr>
              <w:ind w:right="31"/>
              <w:jc w:val="center"/>
              <w:rPr>
                <w:rFonts w:ascii="Arial" w:hAnsi="Arial" w:cs="Arial"/>
                <w:sz w:val="24"/>
                <w:szCs w:val="24"/>
              </w:rPr>
            </w:pPr>
            <w:r>
              <w:rPr>
                <w:sz w:val="24"/>
                <w:lang w:bidi="es-ES" w:val="es-ES"/>
              </w:rPr>
              <w:t xml:space="preserve">125 €</w:t>
            </w:r>
          </w:p>
        </w:tc>
      </w:tr>
      <w:tr w:rsidR="00D65B90" w14:paraId="5C89532A" w14:textId="77777777" w:rsidTr="00C935B1">
        <w:tc>
          <w:tcPr>
            <w:tcW w:w="1948" w:type="dxa"/>
          </w:tcPr>
          <w:p w14:paraId="3E8D47A8" w14:textId="57D86CD0" w:rsidR="00D65B90" w:rsidRDefault="00D65B90" w:rsidP="00D65B90">
            <w:pPr>
              <w:ind w:right="2"/>
              <w:jc w:val="both"/>
              <w:rPr>
                <w:rFonts w:ascii="Arial" w:hAnsi="Arial" w:cs="Arial"/>
                <w:sz w:val="24"/>
                <w:szCs w:val="24"/>
              </w:rPr>
            </w:pPr>
            <w:r>
              <w:rPr>
                <w:sz w:val="24"/>
                <w:lang w:bidi="es-ES" w:val="es-ES"/>
              </w:rPr>
              <w:t xml:space="preserve">De 401 a 600 km</w:t>
            </w:r>
          </w:p>
        </w:tc>
        <w:tc>
          <w:tcPr>
            <w:tcW w:w="1304" w:type="dxa"/>
          </w:tcPr>
          <w:p w14:paraId="4D02CB34" w14:textId="462CD23E" w:rsidR="00D65B90" w:rsidRDefault="009E6DEE" w:rsidP="00D65B90">
            <w:pPr>
              <w:tabs>
                <w:tab w:val="left" w:pos="498"/>
              </w:tabs>
              <w:ind w:right="31"/>
              <w:jc w:val="center"/>
              <w:rPr>
                <w:rFonts w:ascii="Arial" w:hAnsi="Arial" w:cs="Arial"/>
                <w:sz w:val="24"/>
                <w:szCs w:val="24"/>
              </w:rPr>
            </w:pPr>
            <w:r>
              <w:rPr>
                <w:sz w:val="24"/>
                <w:lang w:bidi="es-ES" w:val="es-ES"/>
              </w:rPr>
              <w:t xml:space="preserve">280 €</w:t>
            </w:r>
          </w:p>
        </w:tc>
        <w:tc>
          <w:tcPr>
            <w:tcW w:w="1361" w:type="dxa"/>
          </w:tcPr>
          <w:p w14:paraId="7F3A5531" w14:textId="408A7029" w:rsidR="00D65B90" w:rsidRDefault="00CB17DB" w:rsidP="00D65B90">
            <w:pPr>
              <w:tabs>
                <w:tab w:val="left" w:pos="469"/>
              </w:tabs>
              <w:ind w:right="60"/>
              <w:jc w:val="center"/>
              <w:rPr>
                <w:rFonts w:ascii="Arial" w:hAnsi="Arial" w:cs="Arial"/>
                <w:sz w:val="24"/>
                <w:szCs w:val="24"/>
              </w:rPr>
            </w:pPr>
            <w:r>
              <w:rPr>
                <w:sz w:val="24"/>
                <w:lang w:bidi="es-ES" w:val="es-ES"/>
              </w:rPr>
              <w:t xml:space="preserve">40 €</w:t>
            </w:r>
          </w:p>
        </w:tc>
        <w:tc>
          <w:tcPr>
            <w:tcW w:w="1535" w:type="dxa"/>
          </w:tcPr>
          <w:p w14:paraId="7BE327B1" w14:textId="54F4047B" w:rsidR="00D65B90" w:rsidRDefault="00807604" w:rsidP="00D65B90">
            <w:pPr>
              <w:ind w:right="31"/>
              <w:jc w:val="center"/>
              <w:rPr>
                <w:rFonts w:ascii="Arial" w:hAnsi="Arial" w:cs="Arial"/>
                <w:sz w:val="24"/>
                <w:szCs w:val="24"/>
              </w:rPr>
            </w:pPr>
            <w:r>
              <w:rPr>
                <w:sz w:val="24"/>
                <w:lang w:bidi="es-ES" w:val="es-ES"/>
              </w:rPr>
              <w:t xml:space="preserve">240 €</w:t>
            </w:r>
          </w:p>
        </w:tc>
        <w:tc>
          <w:tcPr>
            <w:tcW w:w="1186" w:type="dxa"/>
          </w:tcPr>
          <w:p w14:paraId="5476AAE9" w14:textId="3C433010" w:rsidR="00D65B90" w:rsidRDefault="00115AA7" w:rsidP="00D65B90">
            <w:pPr>
              <w:ind w:right="82"/>
              <w:jc w:val="center"/>
              <w:rPr>
                <w:rFonts w:ascii="Arial" w:hAnsi="Arial" w:cs="Arial"/>
                <w:sz w:val="24"/>
                <w:szCs w:val="24"/>
              </w:rPr>
            </w:pPr>
            <w:r>
              <w:rPr>
                <w:sz w:val="24"/>
                <w:lang w:bidi="es-ES" w:val="es-ES"/>
              </w:rPr>
              <w:t xml:space="preserve">218 €</w:t>
            </w:r>
          </w:p>
        </w:tc>
        <w:tc>
          <w:tcPr>
            <w:tcW w:w="1304" w:type="dxa"/>
          </w:tcPr>
          <w:p w14:paraId="67877EFD" w14:textId="42ED952A" w:rsidR="00D65B90" w:rsidRDefault="00D65B90" w:rsidP="00D65B90">
            <w:pPr>
              <w:jc w:val="center"/>
              <w:rPr>
                <w:rFonts w:ascii="Arial" w:hAnsi="Arial" w:cs="Arial"/>
                <w:sz w:val="24"/>
                <w:szCs w:val="24"/>
              </w:rPr>
            </w:pPr>
            <w:r>
              <w:rPr>
                <w:sz w:val="24"/>
                <w:lang w:bidi="es-ES" w:val="es-ES"/>
              </w:rPr>
              <w:t xml:space="preserve">50 €</w:t>
            </w:r>
          </w:p>
        </w:tc>
        <w:tc>
          <w:tcPr>
            <w:tcW w:w="1620" w:type="dxa"/>
          </w:tcPr>
          <w:p w14:paraId="541FA1A7" w14:textId="6B380DFF" w:rsidR="00D65B90" w:rsidRDefault="007367BA" w:rsidP="00D65B90">
            <w:pPr>
              <w:ind w:right="31"/>
              <w:jc w:val="center"/>
              <w:rPr>
                <w:rFonts w:ascii="Arial" w:hAnsi="Arial" w:cs="Arial"/>
                <w:sz w:val="24"/>
                <w:szCs w:val="24"/>
              </w:rPr>
            </w:pPr>
            <w:r>
              <w:rPr>
                <w:sz w:val="24"/>
                <w:lang w:bidi="es-ES" w:val="es-ES"/>
              </w:rPr>
              <w:t xml:space="preserve">168 €</w:t>
            </w:r>
          </w:p>
        </w:tc>
      </w:tr>
      <w:tr w:rsidR="00D65B90" w14:paraId="257542F4" w14:textId="77777777" w:rsidTr="00C935B1">
        <w:tc>
          <w:tcPr>
            <w:tcW w:w="1948" w:type="dxa"/>
          </w:tcPr>
          <w:p w14:paraId="1B4867BF" w14:textId="607DE772" w:rsidR="00D65B90" w:rsidRDefault="00D65B90" w:rsidP="00D65B90">
            <w:pPr>
              <w:ind w:right="2"/>
              <w:jc w:val="both"/>
              <w:rPr>
                <w:rFonts w:ascii="Arial" w:hAnsi="Arial" w:cs="Arial"/>
                <w:sz w:val="24"/>
                <w:szCs w:val="24"/>
              </w:rPr>
            </w:pPr>
            <w:r>
              <w:rPr>
                <w:sz w:val="24"/>
                <w:lang w:bidi="es-ES" w:val="es-ES"/>
              </w:rPr>
              <w:t xml:space="preserve">Más de 600 km</w:t>
            </w:r>
          </w:p>
        </w:tc>
        <w:tc>
          <w:tcPr>
            <w:tcW w:w="1304" w:type="dxa"/>
          </w:tcPr>
          <w:p w14:paraId="43C0DD08" w14:textId="3DF2B52D" w:rsidR="00D65B90" w:rsidRDefault="00CB17DB" w:rsidP="00D65B90">
            <w:pPr>
              <w:tabs>
                <w:tab w:val="left" w:pos="498"/>
              </w:tabs>
              <w:ind w:right="31"/>
              <w:jc w:val="center"/>
              <w:rPr>
                <w:rFonts w:ascii="Arial" w:hAnsi="Arial" w:cs="Arial"/>
                <w:sz w:val="24"/>
                <w:szCs w:val="24"/>
              </w:rPr>
            </w:pPr>
            <w:r>
              <w:rPr>
                <w:sz w:val="24"/>
                <w:lang w:bidi="es-ES" w:val="es-ES"/>
              </w:rPr>
              <w:t xml:space="preserve">306 €</w:t>
            </w:r>
          </w:p>
        </w:tc>
        <w:tc>
          <w:tcPr>
            <w:tcW w:w="1361" w:type="dxa"/>
          </w:tcPr>
          <w:p w14:paraId="58EC6328" w14:textId="234D9C04" w:rsidR="00D65B90" w:rsidRDefault="00CB17DB" w:rsidP="00D65B90">
            <w:pPr>
              <w:tabs>
                <w:tab w:val="left" w:pos="469"/>
              </w:tabs>
              <w:ind w:right="60"/>
              <w:jc w:val="center"/>
              <w:rPr>
                <w:rFonts w:ascii="Arial" w:hAnsi="Arial" w:cs="Arial"/>
                <w:sz w:val="24"/>
                <w:szCs w:val="24"/>
              </w:rPr>
            </w:pPr>
            <w:r>
              <w:rPr>
                <w:sz w:val="24"/>
                <w:lang w:bidi="es-ES" w:val="es-ES"/>
              </w:rPr>
              <w:t xml:space="preserve">40 €</w:t>
            </w:r>
          </w:p>
        </w:tc>
        <w:tc>
          <w:tcPr>
            <w:tcW w:w="1535" w:type="dxa"/>
          </w:tcPr>
          <w:p w14:paraId="7FA4DAE8" w14:textId="511ACC1D" w:rsidR="00D65B90" w:rsidRDefault="00A014BF" w:rsidP="00D65B90">
            <w:pPr>
              <w:ind w:right="31"/>
              <w:jc w:val="center"/>
              <w:rPr>
                <w:rFonts w:ascii="Arial" w:hAnsi="Arial" w:cs="Arial"/>
                <w:sz w:val="24"/>
                <w:szCs w:val="24"/>
              </w:rPr>
            </w:pPr>
            <w:r>
              <w:rPr>
                <w:sz w:val="24"/>
                <w:lang w:bidi="es-ES" w:val="es-ES"/>
              </w:rPr>
              <w:t xml:space="preserve">266 €</w:t>
            </w:r>
          </w:p>
        </w:tc>
        <w:tc>
          <w:tcPr>
            <w:tcW w:w="1186" w:type="dxa"/>
          </w:tcPr>
          <w:p w14:paraId="726EED44" w14:textId="454173E1" w:rsidR="00D65B90" w:rsidRDefault="00115AA7" w:rsidP="00D65B90">
            <w:pPr>
              <w:ind w:right="82"/>
              <w:jc w:val="center"/>
              <w:rPr>
                <w:rFonts w:ascii="Arial" w:hAnsi="Arial" w:cs="Arial"/>
                <w:sz w:val="24"/>
                <w:szCs w:val="24"/>
              </w:rPr>
            </w:pPr>
            <w:r>
              <w:rPr>
                <w:sz w:val="24"/>
                <w:lang w:bidi="es-ES" w:val="es-ES"/>
              </w:rPr>
              <w:t xml:space="preserve">236 €</w:t>
            </w:r>
          </w:p>
        </w:tc>
        <w:tc>
          <w:tcPr>
            <w:tcW w:w="1304" w:type="dxa"/>
          </w:tcPr>
          <w:p w14:paraId="249134A1" w14:textId="487F0741" w:rsidR="00D65B90" w:rsidRDefault="00D65B90" w:rsidP="00D65B90">
            <w:pPr>
              <w:jc w:val="center"/>
              <w:rPr>
                <w:rFonts w:ascii="Arial" w:hAnsi="Arial" w:cs="Arial"/>
                <w:sz w:val="24"/>
                <w:szCs w:val="24"/>
              </w:rPr>
            </w:pPr>
            <w:r>
              <w:rPr>
                <w:sz w:val="24"/>
                <w:lang w:bidi="es-ES" w:val="es-ES"/>
              </w:rPr>
              <w:t xml:space="preserve">50 €</w:t>
            </w:r>
          </w:p>
        </w:tc>
        <w:tc>
          <w:tcPr>
            <w:tcW w:w="1620" w:type="dxa"/>
          </w:tcPr>
          <w:p w14:paraId="719CBFC1" w14:textId="65CF4110" w:rsidR="00D65B90" w:rsidRDefault="009C0BE0" w:rsidP="00D65B90">
            <w:pPr>
              <w:ind w:right="31"/>
              <w:jc w:val="center"/>
              <w:rPr>
                <w:rFonts w:ascii="Arial" w:hAnsi="Arial" w:cs="Arial"/>
                <w:sz w:val="24"/>
                <w:szCs w:val="24"/>
              </w:rPr>
            </w:pPr>
            <w:r>
              <w:rPr>
                <w:sz w:val="24"/>
                <w:lang w:bidi="es-ES" w:val="es-ES"/>
              </w:rPr>
              <w:t xml:space="preserve">186 €</w:t>
            </w:r>
          </w:p>
        </w:tc>
      </w:tr>
    </w:tbl>
    <w:p xmlns:w="http://schemas.openxmlformats.org/wordprocessingml/2006/main" w14:paraId="0DDAF31A" w14:textId="139D2DF8" w:rsidR="2FA3B594" w:rsidRDefault="2FA3B594"/>
    <w:p xmlns:w="http://schemas.openxmlformats.org/wordprocessingml/2006/main" w14:paraId="06B9FB02" w14:textId="058B9E44" w:rsidR="00656748" w:rsidRDefault="00656748" w:rsidP="00803123">
      <w:pPr>
        <w:ind w:right="452"/>
        <w:jc w:val="both"/>
        <w:rPr>
          <w:rFonts w:ascii="Arial" w:hAnsi="Arial" w:cs="Arial"/>
          <w:sz w:val="24"/>
          <w:szCs w:val="24"/>
        </w:rPr>
      </w:pPr>
    </w:p>
    <w:p xmlns:w="http://schemas.openxmlformats.org/wordprocessingml/2006/main" w14:paraId="38A129DF" w14:textId="77777777" w:rsidR="00656748" w:rsidRDefault="00656748" w:rsidP="00803123">
      <w:pPr>
        <w:ind w:right="452"/>
        <w:jc w:val="both"/>
        <w:rPr>
          <w:rFonts w:ascii="Arial" w:hAnsi="Arial" w:cs="Arial"/>
          <w:sz w:val="24"/>
          <w:szCs w:val="24"/>
        </w:rPr>
      </w:pPr>
      <w:r>
        <w:rPr>
          <w:sz w:val="24"/>
          <w:lang w:bidi="es-ES" w:val="es-ES"/>
        </w:rPr>
        <w:t xml:space="preserve">Baremo de fraude</w:t>
      </w:r>
    </w:p>
    <w:tbl xmlns:w="http://schemas.openxmlformats.org/wordprocessingml/2006/main">
      <w:tblPr>
        <w:tblStyle w:val="Grilledutableau"/>
        <w:tblW w:w="8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8"/>
        <w:gridCol w:w="2268"/>
        <w:gridCol w:w="2268"/>
        <w:gridCol w:w="2268"/>
      </w:tblGrid>
      <w:tr w:rsidR="00656748" w14:paraId="048DEB46" w14:textId="77777777" w:rsidTr="00C935B1">
        <w:trPr>
          <w:jc w:val="center"/>
        </w:trPr>
        <w:tc>
          <w:tcPr>
            <w:tcW w:w="1948" w:type="dxa"/>
          </w:tcPr>
          <w:p w14:paraId="19D033E5" w14:textId="77777777" w:rsidR="00656748" w:rsidRDefault="00656748" w:rsidP="00E27677">
            <w:pPr>
              <w:ind w:right="2"/>
              <w:jc w:val="both"/>
              <w:rPr>
                <w:rFonts w:ascii="Arial" w:hAnsi="Arial" w:cs="Arial"/>
                <w:sz w:val="24"/>
                <w:szCs w:val="24"/>
              </w:rPr>
            </w:pPr>
          </w:p>
        </w:tc>
        <w:tc>
          <w:tcPr>
            <w:tcW w:w="2268" w:type="dxa"/>
            <w:vAlign w:val="center"/>
          </w:tcPr>
          <w:p w14:paraId="63639089" w14:textId="77777777" w:rsidR="00656748" w:rsidRPr="00390339" w:rsidRDefault="00656748" w:rsidP="00E27677">
            <w:pPr>
              <w:ind w:right="31"/>
              <w:jc w:val="center"/>
              <w:rPr>
                <w:rFonts w:ascii="Arial" w:hAnsi="Arial" w:cs="Arial"/>
                <w:bCs/>
                <w:color w:val="6E1E78"/>
                <w:sz w:val="24"/>
                <w:szCs w:val="24"/>
              </w:rPr>
            </w:pPr>
            <w:r w:rsidRPr="00390339">
              <w:rPr>
                <w:color w:val="6E1E78"/>
                <w:sz w:val="24"/>
                <w:lang w:bidi="es-ES" w:val="es-ES"/>
              </w:rPr>
              <w:t xml:space="preserve">Baremo de control</w:t>
            </w:r>
          </w:p>
        </w:tc>
        <w:tc>
          <w:tcPr>
            <w:tcW w:w="2268" w:type="dxa"/>
            <w:vAlign w:val="center"/>
          </w:tcPr>
          <w:p w14:paraId="7DACC862" w14:textId="77777777" w:rsidR="00656748" w:rsidRPr="00390339" w:rsidRDefault="00656748" w:rsidP="00E27677">
            <w:pPr>
              <w:ind w:right="60"/>
              <w:jc w:val="center"/>
              <w:rPr>
                <w:rFonts w:ascii="Arial" w:hAnsi="Arial" w:cs="Arial"/>
                <w:bCs/>
                <w:color w:val="6E1E78"/>
                <w:sz w:val="24"/>
                <w:szCs w:val="24"/>
              </w:rPr>
            </w:pPr>
            <w:r w:rsidRPr="00E31FB9">
              <w:rPr>
                <w:color w:val="6E1E78"/>
                <w:sz w:val="24"/>
                <w:lang w:bidi="es-ES" w:val="es-ES"/>
              </w:rPr>
              <w:t xml:space="preserve">Multa fija</w:t>
            </w:r>
          </w:p>
        </w:tc>
        <w:tc>
          <w:tcPr>
            <w:tcW w:w="2268" w:type="dxa"/>
            <w:vAlign w:val="center"/>
          </w:tcPr>
          <w:p w14:paraId="68905807" w14:textId="77777777" w:rsidR="00656748" w:rsidRPr="00390339" w:rsidRDefault="00656748" w:rsidP="00E27677">
            <w:pPr>
              <w:ind w:right="32"/>
              <w:jc w:val="center"/>
              <w:rPr>
                <w:rFonts w:ascii="Arial" w:hAnsi="Arial" w:cs="Arial"/>
                <w:bCs/>
                <w:color w:val="6E1E78"/>
                <w:sz w:val="24"/>
                <w:szCs w:val="24"/>
              </w:rPr>
            </w:pPr>
            <w:r w:rsidRPr="00E31FB9">
              <w:rPr>
                <w:color w:val="6E1E78"/>
                <w:sz w:val="24"/>
                <w:lang w:bidi="es-ES" w:val="es-ES"/>
              </w:rPr>
              <w:t xml:space="preserve">Pago insuficiente</w:t>
            </w:r>
          </w:p>
        </w:tc>
      </w:tr>
      <w:tr w:rsidR="00656748" w14:paraId="7153C1A3" w14:textId="77777777" w:rsidTr="00C935B1">
        <w:trPr>
          <w:jc w:val="center"/>
        </w:trPr>
        <w:tc>
          <w:tcPr>
            <w:tcW w:w="1948" w:type="dxa"/>
          </w:tcPr>
          <w:p w14:paraId="53879107" w14:textId="77777777" w:rsidR="00656748" w:rsidRDefault="00656748" w:rsidP="00E27677">
            <w:pPr>
              <w:ind w:right="2"/>
              <w:jc w:val="both"/>
              <w:rPr>
                <w:rFonts w:ascii="Arial" w:hAnsi="Arial" w:cs="Arial"/>
                <w:sz w:val="24"/>
                <w:szCs w:val="24"/>
              </w:rPr>
            </w:pPr>
            <w:r>
              <w:rPr>
                <w:sz w:val="24"/>
                <w:lang w:bidi="es-ES" w:val="es-ES"/>
              </w:rPr>
              <w:t xml:space="preserve">CTCR</w:t>
            </w:r>
          </w:p>
        </w:tc>
        <w:tc>
          <w:tcPr>
            <w:tcW w:w="2268" w:type="dxa"/>
          </w:tcPr>
          <w:p w14:paraId="12D3A704" w14:textId="77777777" w:rsidR="00656748" w:rsidRDefault="00656748" w:rsidP="00E27677">
            <w:pPr>
              <w:ind w:right="31"/>
              <w:jc w:val="center"/>
              <w:rPr>
                <w:rFonts w:ascii="Arial" w:hAnsi="Arial" w:cs="Arial"/>
                <w:sz w:val="24"/>
                <w:szCs w:val="24"/>
              </w:rPr>
            </w:pPr>
            <w:r>
              <w:rPr>
                <w:sz w:val="24"/>
                <w:lang w:bidi="es-ES" w:val="es-ES"/>
              </w:rPr>
              <w:t xml:space="preserve">PT00</w:t>
            </w:r>
          </w:p>
        </w:tc>
        <w:tc>
          <w:tcPr>
            <w:tcW w:w="2268" w:type="dxa"/>
          </w:tcPr>
          <w:p w14:paraId="5CBB0663" w14:textId="77777777" w:rsidR="00656748" w:rsidRDefault="00656748" w:rsidP="00E27677">
            <w:pPr>
              <w:ind w:right="60"/>
              <w:jc w:val="center"/>
              <w:rPr>
                <w:rFonts w:ascii="Arial" w:hAnsi="Arial" w:cs="Arial"/>
                <w:sz w:val="24"/>
                <w:szCs w:val="24"/>
              </w:rPr>
            </w:pPr>
          </w:p>
        </w:tc>
        <w:tc>
          <w:tcPr>
            <w:tcW w:w="2268" w:type="dxa"/>
          </w:tcPr>
          <w:p w14:paraId="0DF0FE2D" w14:textId="77777777" w:rsidR="00656748" w:rsidRDefault="00656748" w:rsidP="00E27677">
            <w:pPr>
              <w:ind w:right="32"/>
              <w:jc w:val="center"/>
              <w:rPr>
                <w:rFonts w:ascii="Arial" w:hAnsi="Arial" w:cs="Arial"/>
                <w:sz w:val="24"/>
                <w:szCs w:val="24"/>
              </w:rPr>
            </w:pPr>
          </w:p>
        </w:tc>
      </w:tr>
      <w:tr w:rsidR="00D65B90" w14:paraId="56E6A44A" w14:textId="77777777" w:rsidTr="00C935B1">
        <w:trPr>
          <w:jc w:val="center"/>
        </w:trPr>
        <w:tc>
          <w:tcPr>
            <w:tcW w:w="1948" w:type="dxa"/>
          </w:tcPr>
          <w:p w14:paraId="35387A62" w14:textId="2A371A77" w:rsidR="00D65B90" w:rsidRDefault="00D65B90" w:rsidP="00D65B90">
            <w:pPr>
              <w:ind w:right="2"/>
              <w:jc w:val="both"/>
              <w:rPr>
                <w:rFonts w:ascii="Arial" w:hAnsi="Arial" w:cs="Arial"/>
                <w:sz w:val="24"/>
                <w:szCs w:val="24"/>
              </w:rPr>
            </w:pPr>
            <w:r>
              <w:rPr>
                <w:sz w:val="24"/>
                <w:lang w:bidi="es-ES" w:val="es-ES"/>
              </w:rPr>
              <w:t xml:space="preserve">Hasta 65 km</w:t>
            </w:r>
          </w:p>
        </w:tc>
        <w:tc>
          <w:tcPr>
            <w:tcW w:w="2268" w:type="dxa"/>
          </w:tcPr>
          <w:p w14:paraId="52BBD84B" w14:textId="391F59C1" w:rsidR="00D65B90" w:rsidRDefault="001E57F0" w:rsidP="00D65B90">
            <w:pPr>
              <w:ind w:right="31"/>
              <w:jc w:val="center"/>
              <w:rPr>
                <w:rFonts w:ascii="Arial" w:hAnsi="Arial" w:cs="Arial"/>
                <w:sz w:val="24"/>
                <w:szCs w:val="24"/>
              </w:rPr>
            </w:pPr>
            <w:r>
              <w:rPr>
                <w:sz w:val="24"/>
                <w:lang w:bidi="es-ES" w:val="es-ES"/>
              </w:rPr>
              <w:t xml:space="preserve">269 €</w:t>
            </w:r>
          </w:p>
        </w:tc>
        <w:tc>
          <w:tcPr>
            <w:tcW w:w="2268" w:type="dxa"/>
          </w:tcPr>
          <w:p w14:paraId="0B659528" w14:textId="43BDAC9F" w:rsidR="00D65B90" w:rsidRDefault="00D65B90" w:rsidP="00D65B90">
            <w:pPr>
              <w:ind w:right="60"/>
              <w:jc w:val="center"/>
              <w:rPr>
                <w:rFonts w:ascii="Arial" w:hAnsi="Arial" w:cs="Arial"/>
                <w:sz w:val="24"/>
                <w:szCs w:val="24"/>
              </w:rPr>
            </w:pPr>
            <w:r>
              <w:rPr>
                <w:sz w:val="24"/>
                <w:lang w:bidi="es-ES" w:val="es-ES"/>
              </w:rPr>
              <w:t xml:space="preserve">150 €</w:t>
            </w:r>
          </w:p>
        </w:tc>
        <w:tc>
          <w:tcPr>
            <w:tcW w:w="2268" w:type="dxa"/>
          </w:tcPr>
          <w:p w14:paraId="5317E630" w14:textId="12E0B95A" w:rsidR="00D65B90" w:rsidRDefault="007F7DE0" w:rsidP="00D65B90">
            <w:pPr>
              <w:ind w:right="32"/>
              <w:jc w:val="center"/>
              <w:rPr>
                <w:rFonts w:ascii="Arial" w:hAnsi="Arial" w:cs="Arial"/>
                <w:sz w:val="24"/>
                <w:szCs w:val="24"/>
              </w:rPr>
            </w:pPr>
            <w:r>
              <w:rPr>
                <w:sz w:val="24"/>
                <w:lang w:bidi="es-ES" w:val="es-ES"/>
              </w:rPr>
              <w:t xml:space="preserve">119 €</w:t>
            </w:r>
          </w:p>
        </w:tc>
      </w:tr>
      <w:tr w:rsidR="00D65B90" w14:paraId="71626AFB" w14:textId="77777777" w:rsidTr="00C935B1">
        <w:trPr>
          <w:jc w:val="center"/>
        </w:trPr>
        <w:tc>
          <w:tcPr>
            <w:tcW w:w="1948" w:type="dxa"/>
          </w:tcPr>
          <w:p w14:paraId="69399774" w14:textId="52335E47" w:rsidR="00D65B90" w:rsidRDefault="00D65B90" w:rsidP="00D65B90">
            <w:pPr>
              <w:ind w:right="2"/>
              <w:jc w:val="both"/>
              <w:rPr>
                <w:rFonts w:ascii="Arial" w:hAnsi="Arial" w:cs="Arial"/>
                <w:sz w:val="24"/>
                <w:szCs w:val="24"/>
              </w:rPr>
            </w:pPr>
            <w:r>
              <w:rPr>
                <w:sz w:val="24"/>
                <w:lang w:bidi="es-ES" w:val="es-ES"/>
              </w:rPr>
              <w:t xml:space="preserve">De 66 a 100 km</w:t>
            </w:r>
          </w:p>
        </w:tc>
        <w:tc>
          <w:tcPr>
            <w:tcW w:w="2268" w:type="dxa"/>
          </w:tcPr>
          <w:p w14:paraId="61741E8C" w14:textId="17B4BD8F" w:rsidR="00D65B90" w:rsidRDefault="00D65B90" w:rsidP="00D65B90">
            <w:pPr>
              <w:ind w:right="31"/>
              <w:jc w:val="center"/>
              <w:rPr>
                <w:rFonts w:ascii="Arial" w:hAnsi="Arial" w:cs="Arial"/>
                <w:sz w:val="24"/>
                <w:szCs w:val="24"/>
              </w:rPr>
            </w:pPr>
            <w:r>
              <w:rPr>
                <w:sz w:val="24"/>
                <w:lang w:bidi="es-ES" w:val="es-ES"/>
              </w:rPr>
              <w:t xml:space="preserve">289 €</w:t>
            </w:r>
          </w:p>
        </w:tc>
        <w:tc>
          <w:tcPr>
            <w:tcW w:w="2268" w:type="dxa"/>
          </w:tcPr>
          <w:p w14:paraId="3EC4BFCB" w14:textId="28AF8844" w:rsidR="00D65B90" w:rsidRDefault="00D65B90" w:rsidP="00D65B90">
            <w:pPr>
              <w:ind w:right="60"/>
              <w:jc w:val="center"/>
              <w:rPr>
                <w:rFonts w:ascii="Arial" w:hAnsi="Arial" w:cs="Arial"/>
                <w:sz w:val="24"/>
                <w:szCs w:val="24"/>
              </w:rPr>
            </w:pPr>
            <w:r>
              <w:rPr>
                <w:sz w:val="24"/>
                <w:lang w:bidi="es-ES" w:val="es-ES"/>
              </w:rPr>
              <w:t xml:space="preserve">150 €</w:t>
            </w:r>
          </w:p>
        </w:tc>
        <w:tc>
          <w:tcPr>
            <w:tcW w:w="2268" w:type="dxa"/>
          </w:tcPr>
          <w:p w14:paraId="1CFEADE8" w14:textId="0BD8E2C8" w:rsidR="00D65B90" w:rsidRDefault="009C0BE0" w:rsidP="00D65B90">
            <w:pPr>
              <w:ind w:right="32"/>
              <w:jc w:val="center"/>
              <w:rPr>
                <w:rFonts w:ascii="Arial" w:hAnsi="Arial" w:cs="Arial"/>
                <w:sz w:val="24"/>
                <w:szCs w:val="24"/>
              </w:rPr>
            </w:pPr>
            <w:r>
              <w:rPr>
                <w:sz w:val="24"/>
                <w:lang w:bidi="es-ES" w:val="es-ES"/>
              </w:rPr>
              <w:t xml:space="preserve">139 €</w:t>
            </w:r>
          </w:p>
        </w:tc>
      </w:tr>
      <w:tr w:rsidR="00D65B90" w14:paraId="2A5AA9DD" w14:textId="77777777" w:rsidTr="00C935B1">
        <w:trPr>
          <w:jc w:val="center"/>
        </w:trPr>
        <w:tc>
          <w:tcPr>
            <w:tcW w:w="1948" w:type="dxa"/>
          </w:tcPr>
          <w:p w14:paraId="67AF06E2" w14:textId="1A80BF3E" w:rsidR="00D65B90" w:rsidRDefault="00D65B90" w:rsidP="00D65B90">
            <w:pPr>
              <w:ind w:right="2"/>
              <w:jc w:val="both"/>
              <w:rPr>
                <w:rFonts w:ascii="Arial" w:hAnsi="Arial" w:cs="Arial"/>
                <w:sz w:val="24"/>
                <w:szCs w:val="24"/>
              </w:rPr>
            </w:pPr>
            <w:r>
              <w:rPr>
                <w:sz w:val="24"/>
                <w:lang w:bidi="es-ES" w:val="es-ES"/>
              </w:rPr>
              <w:t xml:space="preserve">De 101 a 200 km</w:t>
            </w:r>
          </w:p>
        </w:tc>
        <w:tc>
          <w:tcPr>
            <w:tcW w:w="2268" w:type="dxa"/>
          </w:tcPr>
          <w:p w14:paraId="40A7F4ED" w14:textId="2C14D79C" w:rsidR="00D65B90" w:rsidRDefault="001E57F0" w:rsidP="00D65B90">
            <w:pPr>
              <w:ind w:right="31"/>
              <w:jc w:val="center"/>
              <w:rPr>
                <w:rFonts w:ascii="Arial" w:hAnsi="Arial" w:cs="Arial"/>
                <w:sz w:val="24"/>
                <w:szCs w:val="24"/>
              </w:rPr>
            </w:pPr>
            <w:r>
              <w:rPr>
                <w:sz w:val="24"/>
                <w:lang w:bidi="es-ES" w:val="es-ES"/>
              </w:rPr>
              <w:t xml:space="preserve">301 €</w:t>
            </w:r>
          </w:p>
        </w:tc>
        <w:tc>
          <w:tcPr>
            <w:tcW w:w="2268" w:type="dxa"/>
          </w:tcPr>
          <w:p w14:paraId="066C065C" w14:textId="36ACAB86" w:rsidR="00D65B90" w:rsidRDefault="00D65B90" w:rsidP="00D65B90">
            <w:pPr>
              <w:ind w:right="60"/>
              <w:jc w:val="center"/>
              <w:rPr>
                <w:rFonts w:ascii="Arial" w:hAnsi="Arial" w:cs="Arial"/>
                <w:sz w:val="24"/>
                <w:szCs w:val="24"/>
              </w:rPr>
            </w:pPr>
            <w:r>
              <w:rPr>
                <w:sz w:val="24"/>
                <w:lang w:bidi="es-ES" w:val="es-ES"/>
              </w:rPr>
              <w:t xml:space="preserve">150 €</w:t>
            </w:r>
          </w:p>
        </w:tc>
        <w:tc>
          <w:tcPr>
            <w:tcW w:w="2268" w:type="dxa"/>
          </w:tcPr>
          <w:p w14:paraId="793CBE3A" w14:textId="36A05882" w:rsidR="00D65B90" w:rsidRDefault="009C0BE0" w:rsidP="00D65B90">
            <w:pPr>
              <w:ind w:right="32"/>
              <w:jc w:val="center"/>
              <w:rPr>
                <w:rFonts w:ascii="Arial" w:hAnsi="Arial" w:cs="Arial"/>
                <w:sz w:val="24"/>
                <w:szCs w:val="24"/>
              </w:rPr>
            </w:pPr>
            <w:r>
              <w:rPr>
                <w:sz w:val="24"/>
                <w:lang w:bidi="es-ES" w:val="es-ES"/>
              </w:rPr>
              <w:t xml:space="preserve">151 €</w:t>
            </w:r>
          </w:p>
        </w:tc>
      </w:tr>
      <w:tr w:rsidR="00D65B90" w14:paraId="468F1456" w14:textId="77777777" w:rsidTr="00C935B1">
        <w:trPr>
          <w:jc w:val="center"/>
        </w:trPr>
        <w:tc>
          <w:tcPr>
            <w:tcW w:w="1948" w:type="dxa"/>
          </w:tcPr>
          <w:p w14:paraId="73334140" w14:textId="40704F17" w:rsidR="00D65B90" w:rsidRDefault="00D65B90" w:rsidP="00D65B90">
            <w:pPr>
              <w:ind w:right="2"/>
              <w:jc w:val="both"/>
              <w:rPr>
                <w:rFonts w:ascii="Arial" w:hAnsi="Arial" w:cs="Arial"/>
                <w:sz w:val="24"/>
                <w:szCs w:val="24"/>
              </w:rPr>
            </w:pPr>
            <w:r>
              <w:rPr>
                <w:sz w:val="24"/>
                <w:lang w:bidi="es-ES" w:val="es-ES"/>
              </w:rPr>
              <w:t xml:space="preserve">De 201 a 400 km</w:t>
            </w:r>
          </w:p>
        </w:tc>
        <w:tc>
          <w:tcPr>
            <w:tcW w:w="2268" w:type="dxa"/>
          </w:tcPr>
          <w:p w14:paraId="105B1669" w14:textId="7EA37A67" w:rsidR="00D65B90" w:rsidRDefault="00DA058A" w:rsidP="00D65B90">
            <w:pPr>
              <w:ind w:right="31"/>
              <w:jc w:val="center"/>
              <w:rPr>
                <w:rFonts w:ascii="Arial" w:hAnsi="Arial" w:cs="Arial"/>
                <w:sz w:val="24"/>
                <w:szCs w:val="24"/>
              </w:rPr>
            </w:pPr>
            <w:r>
              <w:rPr>
                <w:sz w:val="24"/>
                <w:lang w:bidi="es-ES" w:val="es-ES"/>
              </w:rPr>
              <w:t xml:space="preserve">329 €</w:t>
            </w:r>
          </w:p>
        </w:tc>
        <w:tc>
          <w:tcPr>
            <w:tcW w:w="2268" w:type="dxa"/>
          </w:tcPr>
          <w:p w14:paraId="11776BD3" w14:textId="62E857C9" w:rsidR="00D65B90" w:rsidRDefault="00D65B90" w:rsidP="00D65B90">
            <w:pPr>
              <w:ind w:right="60"/>
              <w:jc w:val="center"/>
              <w:rPr>
                <w:rFonts w:ascii="Arial" w:hAnsi="Arial" w:cs="Arial"/>
                <w:sz w:val="24"/>
                <w:szCs w:val="24"/>
              </w:rPr>
            </w:pPr>
            <w:r>
              <w:rPr>
                <w:sz w:val="24"/>
                <w:lang w:bidi="es-ES" w:val="es-ES"/>
              </w:rPr>
              <w:t xml:space="preserve">150 €</w:t>
            </w:r>
          </w:p>
        </w:tc>
        <w:tc>
          <w:tcPr>
            <w:tcW w:w="2268" w:type="dxa"/>
          </w:tcPr>
          <w:p w14:paraId="2D70418A" w14:textId="5342D85E" w:rsidR="00D65B90" w:rsidRDefault="00D65B90" w:rsidP="00D65B90">
            <w:pPr>
              <w:ind w:right="32"/>
              <w:jc w:val="center"/>
              <w:rPr>
                <w:rFonts w:ascii="Arial" w:hAnsi="Arial" w:cs="Arial"/>
                <w:sz w:val="24"/>
                <w:szCs w:val="24"/>
              </w:rPr>
            </w:pPr>
            <w:r>
              <w:rPr>
                <w:sz w:val="24"/>
                <w:lang w:bidi="es-ES" w:val="es-ES"/>
              </w:rPr>
              <w:t xml:space="preserve">179 €</w:t>
            </w:r>
          </w:p>
        </w:tc>
      </w:tr>
      <w:tr w:rsidR="00D65B90" w14:paraId="4EDE702F" w14:textId="77777777" w:rsidTr="00C935B1">
        <w:trPr>
          <w:jc w:val="center"/>
        </w:trPr>
        <w:tc>
          <w:tcPr>
            <w:tcW w:w="1948" w:type="dxa"/>
          </w:tcPr>
          <w:p w14:paraId="7A0C12D6" w14:textId="467362D1" w:rsidR="00D65B90" w:rsidRDefault="00D65B90" w:rsidP="00D65B90">
            <w:pPr>
              <w:ind w:right="2"/>
              <w:jc w:val="both"/>
              <w:rPr>
                <w:rFonts w:ascii="Arial" w:hAnsi="Arial" w:cs="Arial"/>
                <w:sz w:val="24"/>
                <w:szCs w:val="24"/>
              </w:rPr>
            </w:pPr>
            <w:r>
              <w:rPr>
                <w:sz w:val="24"/>
                <w:lang w:bidi="es-ES" w:val="es-ES"/>
              </w:rPr>
              <w:t xml:space="preserve">De 401 a 600 km</w:t>
            </w:r>
          </w:p>
        </w:tc>
        <w:tc>
          <w:tcPr>
            <w:tcW w:w="2268" w:type="dxa"/>
          </w:tcPr>
          <w:p w14:paraId="3C3B95A7" w14:textId="27FF7110" w:rsidR="00D65B90" w:rsidRDefault="003254B6" w:rsidP="00D65B90">
            <w:pPr>
              <w:ind w:right="31"/>
              <w:jc w:val="center"/>
              <w:rPr>
                <w:rFonts w:ascii="Arial" w:hAnsi="Arial" w:cs="Arial"/>
                <w:sz w:val="24"/>
                <w:szCs w:val="24"/>
              </w:rPr>
            </w:pPr>
            <w:r>
              <w:rPr>
                <w:sz w:val="24"/>
                <w:lang w:bidi="es-ES" w:val="es-ES"/>
              </w:rPr>
              <w:t xml:space="preserve">390 €</w:t>
            </w:r>
          </w:p>
        </w:tc>
        <w:tc>
          <w:tcPr>
            <w:tcW w:w="2268" w:type="dxa"/>
          </w:tcPr>
          <w:p w14:paraId="54E8EF86" w14:textId="20F5E1FF" w:rsidR="00D65B90" w:rsidRDefault="00D65B90" w:rsidP="00D65B90">
            <w:pPr>
              <w:ind w:right="60"/>
              <w:jc w:val="center"/>
              <w:rPr>
                <w:rFonts w:ascii="Arial" w:hAnsi="Arial" w:cs="Arial"/>
                <w:sz w:val="24"/>
                <w:szCs w:val="24"/>
              </w:rPr>
            </w:pPr>
            <w:r>
              <w:rPr>
                <w:sz w:val="24"/>
                <w:lang w:bidi="es-ES" w:val="es-ES"/>
              </w:rPr>
              <w:t xml:space="preserve">150 €</w:t>
            </w:r>
          </w:p>
        </w:tc>
        <w:tc>
          <w:tcPr>
            <w:tcW w:w="2268" w:type="dxa"/>
          </w:tcPr>
          <w:p w14:paraId="0739C8F1" w14:textId="476EF54C" w:rsidR="00D65B90" w:rsidRDefault="0010772B" w:rsidP="00D65B90">
            <w:pPr>
              <w:ind w:right="32"/>
              <w:jc w:val="center"/>
              <w:rPr>
                <w:rFonts w:ascii="Arial" w:hAnsi="Arial" w:cs="Arial"/>
                <w:sz w:val="24"/>
                <w:szCs w:val="24"/>
              </w:rPr>
            </w:pPr>
            <w:r>
              <w:rPr>
                <w:sz w:val="24"/>
                <w:lang w:bidi="es-ES" w:val="es-ES"/>
              </w:rPr>
              <w:t xml:space="preserve">240 €</w:t>
            </w:r>
          </w:p>
        </w:tc>
      </w:tr>
      <w:tr w:rsidR="00D65B90" w14:paraId="6CD24D86" w14:textId="77777777" w:rsidTr="00C935B1">
        <w:trPr>
          <w:jc w:val="center"/>
        </w:trPr>
        <w:tc>
          <w:tcPr>
            <w:tcW w:w="1948" w:type="dxa"/>
          </w:tcPr>
          <w:p w14:paraId="4682A27A" w14:textId="06C53ADB" w:rsidR="00D65B90" w:rsidRDefault="00D65B90" w:rsidP="00D65B90">
            <w:pPr>
              <w:ind w:right="2"/>
              <w:jc w:val="both"/>
              <w:rPr>
                <w:rFonts w:ascii="Arial" w:hAnsi="Arial" w:cs="Arial"/>
                <w:sz w:val="24"/>
                <w:szCs w:val="24"/>
              </w:rPr>
            </w:pPr>
            <w:r>
              <w:rPr>
                <w:sz w:val="24"/>
                <w:lang w:bidi="es-ES" w:val="es-ES"/>
              </w:rPr>
              <w:t xml:space="preserve">Más de 600 km</w:t>
            </w:r>
          </w:p>
        </w:tc>
        <w:tc>
          <w:tcPr>
            <w:tcW w:w="2268" w:type="dxa"/>
          </w:tcPr>
          <w:p w14:paraId="1C9FEF46" w14:textId="6F66A16A" w:rsidR="00D65B90" w:rsidRDefault="007F7DE0" w:rsidP="00D65B90">
            <w:pPr>
              <w:ind w:right="31"/>
              <w:jc w:val="center"/>
              <w:rPr>
                <w:rFonts w:ascii="Arial" w:hAnsi="Arial" w:cs="Arial"/>
                <w:sz w:val="24"/>
                <w:szCs w:val="24"/>
              </w:rPr>
            </w:pPr>
            <w:r>
              <w:rPr>
                <w:sz w:val="24"/>
                <w:lang w:bidi="es-ES" w:val="es-ES"/>
              </w:rPr>
              <w:t xml:space="preserve">416 €</w:t>
            </w:r>
          </w:p>
        </w:tc>
        <w:tc>
          <w:tcPr>
            <w:tcW w:w="2268" w:type="dxa"/>
          </w:tcPr>
          <w:p w14:paraId="3EAB18D0" w14:textId="54EDFF5F" w:rsidR="00D65B90" w:rsidRDefault="00D65B90" w:rsidP="00D65B90">
            <w:pPr>
              <w:ind w:right="60"/>
              <w:jc w:val="center"/>
              <w:rPr>
                <w:rFonts w:ascii="Arial" w:hAnsi="Arial" w:cs="Arial"/>
                <w:sz w:val="24"/>
                <w:szCs w:val="24"/>
              </w:rPr>
            </w:pPr>
            <w:r>
              <w:rPr>
                <w:sz w:val="24"/>
                <w:lang w:bidi="es-ES" w:val="es-ES"/>
              </w:rPr>
              <w:t xml:space="preserve">150 €</w:t>
            </w:r>
          </w:p>
        </w:tc>
        <w:tc>
          <w:tcPr>
            <w:tcW w:w="2268" w:type="dxa"/>
          </w:tcPr>
          <w:p w14:paraId="44E3A8DF" w14:textId="0DD0ADF7" w:rsidR="00D65B90" w:rsidRDefault="003254B6" w:rsidP="00D65B90">
            <w:pPr>
              <w:ind w:right="32"/>
              <w:jc w:val="center"/>
              <w:rPr>
                <w:rFonts w:ascii="Arial" w:hAnsi="Arial" w:cs="Arial"/>
                <w:sz w:val="24"/>
                <w:szCs w:val="24"/>
              </w:rPr>
            </w:pPr>
            <w:r>
              <w:rPr>
                <w:sz w:val="24"/>
                <w:lang w:bidi="es-ES" w:val="es-ES"/>
              </w:rPr>
              <w:t xml:space="preserve">266 €</w:t>
            </w:r>
          </w:p>
        </w:tc>
      </w:tr>
    </w:tbl>
    <w:p xmlns:w="http://schemas.openxmlformats.org/wordprocessingml/2006/main" w14:paraId="10AF9CAB" w14:textId="0A9CE66E" w:rsidR="2FA3B594" w:rsidRDefault="2FA3B594"/>
    <w:p xmlns:w="http://schemas.openxmlformats.org/wordprocessingml/2006/main" w14:paraId="21AEC225" w14:textId="6CA880D3" w:rsidR="00656748" w:rsidRDefault="00656748" w:rsidP="00803123">
      <w:pPr>
        <w:ind w:right="452"/>
        <w:jc w:val="both"/>
        <w:rPr>
          <w:rFonts w:ascii="Arial" w:hAnsi="Arial" w:cs="Arial"/>
          <w:sz w:val="24"/>
          <w:szCs w:val="24"/>
        </w:rPr>
      </w:pPr>
    </w:p>
    <w:p xmlns:w="http://schemas.openxmlformats.org/wordprocessingml/2006/main" w14:paraId="17630515" w14:textId="18012EE1" w:rsidR="009C7997" w:rsidRPr="00AE332A" w:rsidRDefault="008D6472" w:rsidP="00803123">
      <w:pPr>
        <w:ind w:right="452"/>
        <w:rPr>
          <w:rFonts w:asciiTheme="majorHAnsi" w:eastAsiaTheme="majorEastAsia" w:hAnsiTheme="majorHAnsi" w:cstheme="majorBidi"/>
          <w:b/>
          <w:color w:val="FF0000"/>
          <w:sz w:val="36"/>
          <w:szCs w:val="24"/>
        </w:rPr>
      </w:pPr>
      <w:r w:rsidRPr="00AE332A">
        <w:rPr>
          <w:b/>
          <w:color w:val="FF0000"/>
          <w:sz w:val="36"/>
          <w:lang w:bidi="es-ES" w:val="es-ES"/>
        </w:rPr>
        <w:t xml:space="preserve">Première Signature</w:t>
      </w:r>
    </w:p>
    <w:tbl xmlns:w="http://schemas.openxmlformats.org/wordprocessingml/2006/main">
      <w:tblPr>
        <w:tblStyle w:val="Grilledutableau"/>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0"/>
        <w:gridCol w:w="1301"/>
        <w:gridCol w:w="1276"/>
        <w:gridCol w:w="1143"/>
        <w:gridCol w:w="1692"/>
      </w:tblGrid>
      <w:tr w:rsidR="008B74DE" w14:paraId="54ED1880" w14:textId="77777777" w:rsidTr="00C935B1">
        <w:trPr>
          <w:jc w:val="center"/>
        </w:trPr>
        <w:tc>
          <w:tcPr>
            <w:tcW w:w="3230" w:type="dxa"/>
          </w:tcPr>
          <w:p w14:paraId="73DA7A37" w14:textId="77777777" w:rsidR="008B74DE" w:rsidRDefault="008B74DE" w:rsidP="00803123">
            <w:pPr>
              <w:ind w:right="452"/>
              <w:jc w:val="both"/>
              <w:rPr>
                <w:rFonts w:ascii="Arial" w:hAnsi="Arial" w:cs="Arial"/>
                <w:sz w:val="24"/>
                <w:szCs w:val="24"/>
              </w:rPr>
            </w:pPr>
          </w:p>
        </w:tc>
        <w:tc>
          <w:tcPr>
            <w:tcW w:w="1301" w:type="dxa"/>
          </w:tcPr>
          <w:p w14:paraId="7BF69A2B" w14:textId="67ABB8AD" w:rsidR="008B74DE" w:rsidRDefault="008B74DE" w:rsidP="00AE332A">
            <w:pPr>
              <w:jc w:val="center"/>
              <w:rPr>
                <w:rFonts w:ascii="Arial" w:hAnsi="Arial" w:cs="Arial"/>
                <w:sz w:val="24"/>
                <w:szCs w:val="24"/>
              </w:rPr>
            </w:pPr>
            <w:r>
              <w:rPr>
                <w:sz w:val="24"/>
                <w:lang w:bidi="es-ES" w:val="es-ES"/>
              </w:rPr>
              <w:t xml:space="preserve">De 101 a 200 km</w:t>
            </w:r>
          </w:p>
        </w:tc>
        <w:tc>
          <w:tcPr>
            <w:tcW w:w="1276" w:type="dxa"/>
          </w:tcPr>
          <w:p w14:paraId="5364EDF9" w14:textId="33ECC248" w:rsidR="008B74DE" w:rsidRDefault="008B74DE" w:rsidP="00AE332A">
            <w:pPr>
              <w:jc w:val="center"/>
              <w:rPr>
                <w:rFonts w:ascii="Arial" w:hAnsi="Arial" w:cs="Arial"/>
                <w:sz w:val="24"/>
                <w:szCs w:val="24"/>
              </w:rPr>
            </w:pPr>
            <w:r>
              <w:rPr>
                <w:sz w:val="24"/>
                <w:lang w:bidi="es-ES" w:val="es-ES"/>
              </w:rPr>
              <w:t xml:space="preserve">De 201 a 400 km</w:t>
            </w:r>
          </w:p>
        </w:tc>
        <w:tc>
          <w:tcPr>
            <w:tcW w:w="1143" w:type="dxa"/>
          </w:tcPr>
          <w:p w14:paraId="1F8F7476" w14:textId="42E013E5" w:rsidR="008B74DE" w:rsidRDefault="008B74DE" w:rsidP="00AE332A">
            <w:pPr>
              <w:jc w:val="center"/>
              <w:rPr>
                <w:rFonts w:ascii="Arial" w:hAnsi="Arial" w:cs="Arial"/>
                <w:sz w:val="24"/>
                <w:szCs w:val="24"/>
              </w:rPr>
            </w:pPr>
            <w:r>
              <w:rPr>
                <w:sz w:val="24"/>
                <w:lang w:bidi="es-ES" w:val="es-ES"/>
              </w:rPr>
              <w:t xml:space="preserve">De 401 a 600 km</w:t>
            </w:r>
          </w:p>
        </w:tc>
        <w:tc>
          <w:tcPr>
            <w:tcW w:w="1692" w:type="dxa"/>
          </w:tcPr>
          <w:p w14:paraId="1BC0F7BF" w14:textId="29681747" w:rsidR="008B74DE" w:rsidRDefault="008B74DE" w:rsidP="00AE332A">
            <w:pPr>
              <w:jc w:val="center"/>
              <w:rPr>
                <w:rFonts w:ascii="Arial" w:hAnsi="Arial" w:cs="Arial"/>
                <w:sz w:val="24"/>
                <w:szCs w:val="24"/>
              </w:rPr>
            </w:pPr>
            <w:r>
              <w:rPr>
                <w:sz w:val="24"/>
                <w:lang w:bidi="es-ES" w:val="es-ES"/>
              </w:rPr>
              <w:t xml:space="preserve">Más de 600 km</w:t>
            </w:r>
          </w:p>
        </w:tc>
      </w:tr>
      <w:tr w:rsidR="008B74DE" w14:paraId="6EDB6E9D" w14:textId="77777777" w:rsidTr="00C935B1">
        <w:trPr>
          <w:jc w:val="center"/>
        </w:trPr>
        <w:tc>
          <w:tcPr>
            <w:tcW w:w="3230" w:type="dxa"/>
          </w:tcPr>
          <w:p w14:paraId="26D1D698" w14:textId="37F06854" w:rsidR="008B74DE" w:rsidRDefault="008B74DE" w:rsidP="00076FC1">
            <w:pPr>
              <w:tabs>
                <w:tab w:val="left" w:pos="1865"/>
              </w:tabs>
              <w:ind w:right="88"/>
              <w:jc w:val="both"/>
              <w:rPr>
                <w:rFonts w:ascii="Arial" w:hAnsi="Arial" w:cs="Arial"/>
                <w:sz w:val="24"/>
                <w:szCs w:val="24"/>
              </w:rPr>
            </w:pPr>
            <w:r>
              <w:rPr>
                <w:sz w:val="24"/>
                <w:lang w:bidi="es-ES" w:val="es-ES"/>
              </w:rPr>
              <w:t xml:space="preserve">Baremo excepcional</w:t>
            </w:r>
          </w:p>
        </w:tc>
        <w:tc>
          <w:tcPr>
            <w:tcW w:w="1301" w:type="dxa"/>
          </w:tcPr>
          <w:p w14:paraId="6377D9DD" w14:textId="1951C587" w:rsidR="008B74DE" w:rsidRDefault="008B74DE" w:rsidP="00076FC1">
            <w:pPr>
              <w:jc w:val="center"/>
              <w:rPr>
                <w:rFonts w:ascii="Arial" w:hAnsi="Arial" w:cs="Arial"/>
                <w:sz w:val="24"/>
                <w:szCs w:val="24"/>
              </w:rPr>
            </w:pPr>
            <w:r>
              <w:rPr>
                <w:sz w:val="24"/>
                <w:lang w:bidi="es-ES" w:val="es-ES"/>
              </w:rPr>
              <w:t xml:space="preserve">182 €</w:t>
            </w:r>
          </w:p>
        </w:tc>
        <w:tc>
          <w:tcPr>
            <w:tcW w:w="1276" w:type="dxa"/>
          </w:tcPr>
          <w:p w14:paraId="261960CE" w14:textId="71139180" w:rsidR="008B74DE" w:rsidRDefault="008B74DE" w:rsidP="00076FC1">
            <w:pPr>
              <w:jc w:val="center"/>
              <w:rPr>
                <w:rFonts w:ascii="Arial" w:hAnsi="Arial" w:cs="Arial"/>
                <w:sz w:val="24"/>
                <w:szCs w:val="24"/>
              </w:rPr>
            </w:pPr>
            <w:r>
              <w:rPr>
                <w:sz w:val="24"/>
                <w:lang w:bidi="es-ES" w:val="es-ES"/>
              </w:rPr>
              <w:t xml:space="preserve">196 €</w:t>
            </w:r>
          </w:p>
        </w:tc>
        <w:tc>
          <w:tcPr>
            <w:tcW w:w="1143" w:type="dxa"/>
            <w:vAlign w:val="center"/>
          </w:tcPr>
          <w:p w14:paraId="5B2254DE" w14:textId="16C1C3F4" w:rsidR="008B74DE" w:rsidRDefault="008B74DE" w:rsidP="00076FC1">
            <w:pPr>
              <w:jc w:val="center"/>
              <w:rPr>
                <w:rFonts w:ascii="Arial" w:hAnsi="Arial" w:cs="Arial"/>
                <w:sz w:val="24"/>
                <w:szCs w:val="24"/>
              </w:rPr>
            </w:pPr>
            <w:r>
              <w:rPr>
                <w:sz w:val="24"/>
                <w:lang w:bidi="es-ES" w:val="es-ES"/>
              </w:rPr>
              <w:t xml:space="preserve">255 €</w:t>
            </w:r>
          </w:p>
        </w:tc>
        <w:tc>
          <w:tcPr>
            <w:tcW w:w="1692" w:type="dxa"/>
            <w:vAlign w:val="center"/>
          </w:tcPr>
          <w:p w14:paraId="279088C3" w14:textId="22872336" w:rsidR="008B74DE" w:rsidRDefault="008B74DE" w:rsidP="00076FC1">
            <w:pPr>
              <w:jc w:val="center"/>
              <w:rPr>
                <w:rFonts w:ascii="Arial" w:hAnsi="Arial" w:cs="Arial"/>
                <w:sz w:val="24"/>
                <w:szCs w:val="24"/>
              </w:rPr>
            </w:pPr>
            <w:r>
              <w:rPr>
                <w:sz w:val="24"/>
                <w:lang w:bidi="es-ES" w:val="es-ES"/>
              </w:rPr>
              <w:t xml:space="preserve">280 €</w:t>
            </w:r>
          </w:p>
        </w:tc>
      </w:tr>
      <w:tr w:rsidR="008B74DE" w14:paraId="7F449989" w14:textId="77777777" w:rsidTr="00C935B1">
        <w:trPr>
          <w:jc w:val="center"/>
        </w:trPr>
        <w:tc>
          <w:tcPr>
            <w:tcW w:w="3230" w:type="dxa"/>
          </w:tcPr>
          <w:p w14:paraId="732F6BB4" w14:textId="38C8C70F" w:rsidR="008B74DE" w:rsidRDefault="008B74DE" w:rsidP="00076FC1">
            <w:pPr>
              <w:tabs>
                <w:tab w:val="left" w:pos="1865"/>
              </w:tabs>
              <w:ind w:right="88"/>
              <w:jc w:val="both"/>
              <w:rPr>
                <w:rFonts w:ascii="Arial" w:hAnsi="Arial" w:cs="Arial"/>
                <w:sz w:val="24"/>
                <w:szCs w:val="24"/>
              </w:rPr>
            </w:pPr>
            <w:r>
              <w:rPr>
                <w:sz w:val="24"/>
                <w:lang w:bidi="es-ES" w:val="es-ES"/>
              </w:rPr>
              <w:t xml:space="preserve">Baremo de a bordo</w:t>
            </w:r>
          </w:p>
        </w:tc>
        <w:tc>
          <w:tcPr>
            <w:tcW w:w="1301" w:type="dxa"/>
          </w:tcPr>
          <w:p w14:paraId="29BBD9A2" w14:textId="0804A9A0" w:rsidR="008B74DE" w:rsidRDefault="008B74DE" w:rsidP="00076FC1">
            <w:pPr>
              <w:jc w:val="center"/>
              <w:rPr>
                <w:rFonts w:ascii="Arial" w:hAnsi="Arial" w:cs="Arial"/>
                <w:sz w:val="24"/>
                <w:szCs w:val="24"/>
              </w:rPr>
            </w:pPr>
            <w:r>
              <w:rPr>
                <w:sz w:val="24"/>
                <w:lang w:bidi="es-ES" w:val="es-ES"/>
              </w:rPr>
              <w:t xml:space="preserve">192 €</w:t>
            </w:r>
          </w:p>
        </w:tc>
        <w:tc>
          <w:tcPr>
            <w:tcW w:w="1276" w:type="dxa"/>
          </w:tcPr>
          <w:p w14:paraId="1D77C6A6" w14:textId="23E251AD" w:rsidR="008B74DE" w:rsidRDefault="00B14D15" w:rsidP="00076FC1">
            <w:pPr>
              <w:jc w:val="center"/>
              <w:rPr>
                <w:rFonts w:ascii="Arial" w:hAnsi="Arial" w:cs="Arial"/>
                <w:sz w:val="24"/>
                <w:szCs w:val="24"/>
              </w:rPr>
            </w:pPr>
            <w:r>
              <w:rPr>
                <w:sz w:val="24"/>
                <w:lang w:bidi="es-ES" w:val="es-ES"/>
              </w:rPr>
              <w:t xml:space="preserve">206 €</w:t>
            </w:r>
          </w:p>
        </w:tc>
        <w:tc>
          <w:tcPr>
            <w:tcW w:w="1143" w:type="dxa"/>
            <w:vAlign w:val="center"/>
          </w:tcPr>
          <w:p w14:paraId="7D43BD2A" w14:textId="3C641EDB" w:rsidR="008B74DE" w:rsidRDefault="008B74DE" w:rsidP="00076FC1">
            <w:pPr>
              <w:jc w:val="center"/>
              <w:rPr>
                <w:rFonts w:ascii="Arial" w:hAnsi="Arial" w:cs="Arial"/>
                <w:sz w:val="24"/>
                <w:szCs w:val="24"/>
              </w:rPr>
            </w:pPr>
            <w:r>
              <w:rPr>
                <w:sz w:val="24"/>
                <w:lang w:bidi="es-ES" w:val="es-ES"/>
              </w:rPr>
              <w:t xml:space="preserve">265 €</w:t>
            </w:r>
          </w:p>
        </w:tc>
        <w:tc>
          <w:tcPr>
            <w:tcW w:w="1692" w:type="dxa"/>
            <w:vAlign w:val="center"/>
          </w:tcPr>
          <w:p w14:paraId="477C1BD5" w14:textId="68009C8F" w:rsidR="008B74DE" w:rsidRDefault="008B74DE" w:rsidP="00076FC1">
            <w:pPr>
              <w:jc w:val="center"/>
              <w:rPr>
                <w:rFonts w:ascii="Arial" w:hAnsi="Arial" w:cs="Arial"/>
                <w:sz w:val="24"/>
                <w:szCs w:val="24"/>
              </w:rPr>
            </w:pPr>
            <w:r>
              <w:rPr>
                <w:sz w:val="24"/>
                <w:lang w:bidi="es-ES" w:val="es-ES"/>
              </w:rPr>
              <w:t xml:space="preserve">290 €</w:t>
            </w:r>
          </w:p>
        </w:tc>
      </w:tr>
      <w:tr w:rsidR="008B74DE" w14:paraId="220CD673" w14:textId="77777777" w:rsidTr="00C935B1">
        <w:trPr>
          <w:jc w:val="center"/>
        </w:trPr>
        <w:tc>
          <w:tcPr>
            <w:tcW w:w="3230" w:type="dxa"/>
          </w:tcPr>
          <w:p w14:paraId="05C310D6" w14:textId="727CB44F" w:rsidR="008B74DE" w:rsidRDefault="008B74DE" w:rsidP="00076FC1">
            <w:pPr>
              <w:tabs>
                <w:tab w:val="left" w:pos="1865"/>
              </w:tabs>
              <w:ind w:right="88"/>
              <w:jc w:val="both"/>
              <w:rPr>
                <w:rFonts w:ascii="Arial" w:hAnsi="Arial" w:cs="Arial"/>
                <w:sz w:val="24"/>
                <w:szCs w:val="24"/>
              </w:rPr>
            </w:pPr>
            <w:r>
              <w:rPr>
                <w:sz w:val="24"/>
                <w:lang w:bidi="es-ES" w:val="es-ES"/>
              </w:rPr>
              <w:t xml:space="preserve">Baremo de control</w:t>
            </w:r>
          </w:p>
        </w:tc>
        <w:tc>
          <w:tcPr>
            <w:tcW w:w="1301" w:type="dxa"/>
          </w:tcPr>
          <w:p w14:paraId="4927CF31" w14:textId="11B4A5AC" w:rsidR="008B74DE" w:rsidRDefault="00CE7E88" w:rsidP="00076FC1">
            <w:pPr>
              <w:jc w:val="center"/>
              <w:rPr>
                <w:rFonts w:ascii="Arial" w:hAnsi="Arial" w:cs="Arial"/>
                <w:sz w:val="24"/>
                <w:szCs w:val="24"/>
              </w:rPr>
            </w:pPr>
            <w:r>
              <w:rPr>
                <w:sz w:val="24"/>
                <w:lang w:bidi="es-ES" w:val="es-ES"/>
              </w:rPr>
              <w:t xml:space="preserve">222 €</w:t>
            </w:r>
          </w:p>
        </w:tc>
        <w:tc>
          <w:tcPr>
            <w:tcW w:w="1276" w:type="dxa"/>
          </w:tcPr>
          <w:p w14:paraId="2DA007D4" w14:textId="5A4470F4" w:rsidR="008B74DE" w:rsidRDefault="008B74DE" w:rsidP="00076FC1">
            <w:pPr>
              <w:jc w:val="center"/>
              <w:rPr>
                <w:rFonts w:ascii="Arial" w:hAnsi="Arial" w:cs="Arial"/>
                <w:sz w:val="24"/>
                <w:szCs w:val="24"/>
              </w:rPr>
            </w:pPr>
            <w:r>
              <w:rPr>
                <w:sz w:val="24"/>
                <w:lang w:bidi="es-ES" w:val="es-ES"/>
              </w:rPr>
              <w:t xml:space="preserve">236 €</w:t>
            </w:r>
          </w:p>
        </w:tc>
        <w:tc>
          <w:tcPr>
            <w:tcW w:w="1143" w:type="dxa"/>
            <w:vAlign w:val="center"/>
          </w:tcPr>
          <w:p w14:paraId="2769A328" w14:textId="0EAE26B2" w:rsidR="008B74DE" w:rsidRDefault="008B74DE" w:rsidP="00076FC1">
            <w:pPr>
              <w:jc w:val="center"/>
              <w:rPr>
                <w:rFonts w:ascii="Arial" w:hAnsi="Arial" w:cs="Arial"/>
                <w:sz w:val="24"/>
                <w:szCs w:val="24"/>
              </w:rPr>
            </w:pPr>
            <w:r>
              <w:rPr>
                <w:sz w:val="24"/>
                <w:lang w:bidi="es-ES" w:val="es-ES"/>
              </w:rPr>
              <w:t xml:space="preserve">295 €</w:t>
            </w:r>
          </w:p>
        </w:tc>
        <w:tc>
          <w:tcPr>
            <w:tcW w:w="1692" w:type="dxa"/>
            <w:vAlign w:val="center"/>
          </w:tcPr>
          <w:p w14:paraId="1C6D240D" w14:textId="4A0F3D46" w:rsidR="008B74DE" w:rsidRDefault="00CE7E88" w:rsidP="00076FC1">
            <w:pPr>
              <w:jc w:val="center"/>
              <w:rPr>
                <w:rFonts w:ascii="Arial" w:hAnsi="Arial" w:cs="Arial"/>
                <w:sz w:val="24"/>
                <w:szCs w:val="24"/>
              </w:rPr>
            </w:pPr>
            <w:r>
              <w:rPr>
                <w:sz w:val="24"/>
                <w:lang w:bidi="es-ES" w:val="es-ES"/>
              </w:rPr>
              <w:t xml:space="preserve">320 €</w:t>
            </w:r>
          </w:p>
        </w:tc>
      </w:tr>
      <w:tr w:rsidR="008B74DE" w14:paraId="6109B878" w14:textId="77777777" w:rsidTr="00C935B1">
        <w:trPr>
          <w:jc w:val="center"/>
        </w:trPr>
        <w:tc>
          <w:tcPr>
            <w:tcW w:w="3230" w:type="dxa"/>
          </w:tcPr>
          <w:p w14:paraId="618BB771" w14:textId="7830BC99" w:rsidR="008B74DE" w:rsidRPr="0026695E" w:rsidRDefault="008B74DE">
            <w:pPr>
              <w:pStyle w:val="Paragraphedeliste"/>
              <w:numPr>
                <w:ilvl w:val="0"/>
                <w:numId w:val="7"/>
              </w:numPr>
              <w:tabs>
                <w:tab w:val="left" w:pos="1865"/>
              </w:tabs>
              <w:ind w:left="460" w:right="88"/>
              <w:jc w:val="both"/>
              <w:rPr>
                <w:rFonts w:ascii="Arial" w:hAnsi="Arial" w:cs="Arial"/>
                <w:sz w:val="24"/>
                <w:szCs w:val="24"/>
              </w:rPr>
            </w:pPr>
            <w:r w:rsidRPr="0026695E">
              <w:rPr>
                <w:sz w:val="24"/>
                <w:lang w:bidi="es-ES" w:val="es-ES"/>
              </w:rPr>
              <w:t xml:space="preserve">Multa fija</w:t>
            </w:r>
          </w:p>
        </w:tc>
        <w:tc>
          <w:tcPr>
            <w:tcW w:w="1301" w:type="dxa"/>
          </w:tcPr>
          <w:p w14:paraId="400C2975" w14:textId="553BE90D" w:rsidR="008B74DE" w:rsidRDefault="00E437DB" w:rsidP="00076FC1">
            <w:pPr>
              <w:jc w:val="center"/>
              <w:rPr>
                <w:rFonts w:ascii="Arial" w:hAnsi="Arial" w:cs="Arial"/>
                <w:sz w:val="24"/>
                <w:szCs w:val="24"/>
              </w:rPr>
            </w:pPr>
            <w:r>
              <w:rPr>
                <w:sz w:val="24"/>
                <w:lang w:bidi="es-ES" w:val="es-ES"/>
              </w:rPr>
              <w:t xml:space="preserve">40 €</w:t>
            </w:r>
          </w:p>
        </w:tc>
        <w:tc>
          <w:tcPr>
            <w:tcW w:w="1276" w:type="dxa"/>
          </w:tcPr>
          <w:p w14:paraId="5E5D8D06" w14:textId="23B366A1" w:rsidR="008B74DE" w:rsidRDefault="00E437DB" w:rsidP="00076FC1">
            <w:pPr>
              <w:jc w:val="center"/>
              <w:rPr>
                <w:rFonts w:ascii="Arial" w:hAnsi="Arial" w:cs="Arial"/>
                <w:sz w:val="24"/>
                <w:szCs w:val="24"/>
              </w:rPr>
            </w:pPr>
            <w:r>
              <w:rPr>
                <w:sz w:val="24"/>
                <w:lang w:bidi="es-ES" w:val="es-ES"/>
              </w:rPr>
              <w:t xml:space="preserve">40 €</w:t>
            </w:r>
          </w:p>
        </w:tc>
        <w:tc>
          <w:tcPr>
            <w:tcW w:w="1143" w:type="dxa"/>
            <w:vAlign w:val="center"/>
          </w:tcPr>
          <w:p w14:paraId="480956B2" w14:textId="1B10EEB8" w:rsidR="008B74DE" w:rsidRDefault="00E437DB" w:rsidP="00076FC1">
            <w:pPr>
              <w:jc w:val="center"/>
              <w:rPr>
                <w:rFonts w:ascii="Arial" w:hAnsi="Arial" w:cs="Arial"/>
                <w:sz w:val="24"/>
                <w:szCs w:val="24"/>
              </w:rPr>
            </w:pPr>
            <w:r>
              <w:rPr>
                <w:sz w:val="24"/>
                <w:lang w:bidi="es-ES" w:val="es-ES"/>
              </w:rPr>
              <w:t xml:space="preserve">40 €</w:t>
            </w:r>
          </w:p>
        </w:tc>
        <w:tc>
          <w:tcPr>
            <w:tcW w:w="1692" w:type="dxa"/>
            <w:vAlign w:val="center"/>
          </w:tcPr>
          <w:p w14:paraId="7868A187" w14:textId="47896BA8" w:rsidR="008B74DE" w:rsidRDefault="00E437DB" w:rsidP="00076FC1">
            <w:pPr>
              <w:jc w:val="center"/>
              <w:rPr>
                <w:rFonts w:ascii="Arial" w:hAnsi="Arial" w:cs="Arial"/>
                <w:sz w:val="24"/>
                <w:szCs w:val="24"/>
              </w:rPr>
            </w:pPr>
            <w:r>
              <w:rPr>
                <w:sz w:val="24"/>
                <w:lang w:bidi="es-ES" w:val="es-ES"/>
              </w:rPr>
              <w:t xml:space="preserve">40 €</w:t>
            </w:r>
          </w:p>
        </w:tc>
      </w:tr>
      <w:tr w:rsidR="008B74DE" w14:paraId="5D732299" w14:textId="77777777" w:rsidTr="00C935B1">
        <w:trPr>
          <w:jc w:val="center"/>
        </w:trPr>
        <w:tc>
          <w:tcPr>
            <w:tcW w:w="3230" w:type="dxa"/>
          </w:tcPr>
          <w:p w14:paraId="4CF6BA52" w14:textId="537CC28B" w:rsidR="008B74DE" w:rsidRPr="0026695E" w:rsidRDefault="008B74DE">
            <w:pPr>
              <w:pStyle w:val="Paragraphedeliste"/>
              <w:numPr>
                <w:ilvl w:val="0"/>
                <w:numId w:val="7"/>
              </w:numPr>
              <w:tabs>
                <w:tab w:val="left" w:pos="1865"/>
              </w:tabs>
              <w:ind w:left="460" w:right="88"/>
              <w:jc w:val="both"/>
              <w:rPr>
                <w:rFonts w:ascii="Arial" w:hAnsi="Arial" w:cs="Arial"/>
                <w:sz w:val="24"/>
                <w:szCs w:val="24"/>
              </w:rPr>
            </w:pPr>
            <w:r w:rsidRPr="0026695E">
              <w:rPr>
                <w:sz w:val="24"/>
                <w:lang w:bidi="es-ES" w:val="es-ES"/>
              </w:rPr>
              <w:t xml:space="preserve">Pago insuficiente</w:t>
            </w:r>
          </w:p>
        </w:tc>
        <w:tc>
          <w:tcPr>
            <w:tcW w:w="1301" w:type="dxa"/>
            <w:vAlign w:val="center"/>
          </w:tcPr>
          <w:p w14:paraId="4CF39B78" w14:textId="649055DE" w:rsidR="008B74DE" w:rsidRPr="009F324E" w:rsidRDefault="006B2DB0" w:rsidP="00306ED8">
            <w:pPr>
              <w:jc w:val="center"/>
              <w:rPr>
                <w:rFonts w:ascii="Arial" w:hAnsi="Arial" w:cs="Arial"/>
                <w:sz w:val="24"/>
                <w:szCs w:val="24"/>
              </w:rPr>
            </w:pPr>
            <w:r>
              <w:rPr>
                <w:sz w:val="24"/>
                <w:lang w:bidi="es-ES" w:val="es-ES"/>
              </w:rPr>
              <w:t xml:space="preserve">182 €</w:t>
            </w:r>
          </w:p>
        </w:tc>
        <w:tc>
          <w:tcPr>
            <w:tcW w:w="1276" w:type="dxa"/>
            <w:vAlign w:val="center"/>
          </w:tcPr>
          <w:p w14:paraId="4F1931AC" w14:textId="2BF76B82" w:rsidR="008B74DE" w:rsidRDefault="008B74DE" w:rsidP="00306ED8">
            <w:pPr>
              <w:jc w:val="center"/>
              <w:rPr>
                <w:rFonts w:ascii="Arial" w:hAnsi="Arial" w:cs="Arial"/>
                <w:sz w:val="24"/>
                <w:szCs w:val="24"/>
              </w:rPr>
            </w:pPr>
            <w:r>
              <w:rPr>
                <w:sz w:val="24"/>
                <w:lang w:bidi="es-ES" w:val="es-ES"/>
              </w:rPr>
              <w:t xml:space="preserve">196 €</w:t>
            </w:r>
          </w:p>
        </w:tc>
        <w:tc>
          <w:tcPr>
            <w:tcW w:w="1143" w:type="dxa"/>
            <w:vAlign w:val="center"/>
          </w:tcPr>
          <w:p w14:paraId="3056B6C1" w14:textId="36510497" w:rsidR="008B74DE" w:rsidRDefault="008B74DE" w:rsidP="00076FC1">
            <w:pPr>
              <w:jc w:val="center"/>
              <w:rPr>
                <w:rFonts w:ascii="Arial" w:hAnsi="Arial" w:cs="Arial"/>
                <w:sz w:val="24"/>
                <w:szCs w:val="24"/>
              </w:rPr>
            </w:pPr>
            <w:r>
              <w:rPr>
                <w:sz w:val="24"/>
                <w:lang w:bidi="es-ES" w:val="es-ES"/>
              </w:rPr>
              <w:t xml:space="preserve">155 €</w:t>
            </w:r>
          </w:p>
        </w:tc>
        <w:tc>
          <w:tcPr>
            <w:tcW w:w="1692" w:type="dxa"/>
            <w:vAlign w:val="center"/>
          </w:tcPr>
          <w:p w14:paraId="7A3EFCBF" w14:textId="27BE0273" w:rsidR="008B74DE" w:rsidRDefault="008B74DE" w:rsidP="00076FC1">
            <w:pPr>
              <w:jc w:val="center"/>
              <w:rPr>
                <w:rFonts w:ascii="Arial" w:hAnsi="Arial" w:cs="Arial"/>
                <w:sz w:val="24"/>
                <w:szCs w:val="24"/>
              </w:rPr>
            </w:pPr>
            <w:r>
              <w:rPr>
                <w:sz w:val="24"/>
                <w:lang w:bidi="es-ES" w:val="es-ES"/>
              </w:rPr>
              <w:t xml:space="preserve">280 €</w:t>
            </w:r>
          </w:p>
        </w:tc>
      </w:tr>
      <w:tr w:rsidR="008B74DE" w14:paraId="55120B2D" w14:textId="77777777" w:rsidTr="00C935B1">
        <w:trPr>
          <w:jc w:val="center"/>
        </w:trPr>
        <w:tc>
          <w:tcPr>
            <w:tcW w:w="3230" w:type="dxa"/>
          </w:tcPr>
          <w:p w14:paraId="25032120" w14:textId="6E56A308" w:rsidR="008B74DE" w:rsidRDefault="008B74DE" w:rsidP="00076FC1">
            <w:pPr>
              <w:tabs>
                <w:tab w:val="left" w:pos="1865"/>
              </w:tabs>
              <w:ind w:right="88"/>
              <w:jc w:val="both"/>
              <w:rPr>
                <w:rFonts w:ascii="Arial" w:hAnsi="Arial" w:cs="Arial"/>
                <w:sz w:val="24"/>
                <w:szCs w:val="24"/>
              </w:rPr>
            </w:pPr>
            <w:r>
              <w:rPr>
                <w:sz w:val="24"/>
                <w:lang w:bidi="es-ES" w:val="es-ES"/>
              </w:rPr>
              <w:t xml:space="preserve">Baremo de fraude </w:t>
            </w:r>
          </w:p>
        </w:tc>
        <w:tc>
          <w:tcPr>
            <w:tcW w:w="1301" w:type="dxa"/>
          </w:tcPr>
          <w:p w14:paraId="23635666" w14:textId="6504FBA3" w:rsidR="008B74DE" w:rsidRDefault="006B2DB0" w:rsidP="00076FC1">
            <w:pPr>
              <w:jc w:val="center"/>
              <w:rPr>
                <w:rFonts w:ascii="Arial" w:hAnsi="Arial" w:cs="Arial"/>
                <w:sz w:val="24"/>
                <w:szCs w:val="24"/>
              </w:rPr>
            </w:pPr>
            <w:r>
              <w:rPr>
                <w:sz w:val="24"/>
                <w:lang w:bidi="es-ES" w:val="es-ES"/>
              </w:rPr>
              <w:t xml:space="preserve">332 €</w:t>
            </w:r>
          </w:p>
        </w:tc>
        <w:tc>
          <w:tcPr>
            <w:tcW w:w="1276" w:type="dxa"/>
          </w:tcPr>
          <w:p w14:paraId="205AA887" w14:textId="0B369A06" w:rsidR="008B74DE" w:rsidRDefault="006B2DB0" w:rsidP="00076FC1">
            <w:pPr>
              <w:jc w:val="center"/>
              <w:rPr>
                <w:rFonts w:ascii="Arial" w:hAnsi="Arial" w:cs="Arial"/>
                <w:sz w:val="24"/>
                <w:szCs w:val="24"/>
              </w:rPr>
            </w:pPr>
            <w:r>
              <w:rPr>
                <w:sz w:val="24"/>
                <w:lang w:bidi="es-ES" w:val="es-ES"/>
              </w:rPr>
              <w:t xml:space="preserve">346 €</w:t>
            </w:r>
          </w:p>
        </w:tc>
        <w:tc>
          <w:tcPr>
            <w:tcW w:w="1143" w:type="dxa"/>
            <w:vAlign w:val="center"/>
          </w:tcPr>
          <w:p w14:paraId="041A7E6D" w14:textId="3F18DB34" w:rsidR="008B74DE" w:rsidRDefault="00FC7E06" w:rsidP="00076FC1">
            <w:pPr>
              <w:jc w:val="center"/>
              <w:rPr>
                <w:rFonts w:ascii="Arial" w:hAnsi="Arial" w:cs="Arial"/>
                <w:sz w:val="24"/>
                <w:szCs w:val="24"/>
              </w:rPr>
            </w:pPr>
            <w:r>
              <w:rPr>
                <w:sz w:val="24"/>
                <w:lang w:bidi="es-ES" w:val="es-ES"/>
              </w:rPr>
              <w:t xml:space="preserve">405 €</w:t>
            </w:r>
          </w:p>
        </w:tc>
        <w:tc>
          <w:tcPr>
            <w:tcW w:w="1692" w:type="dxa"/>
            <w:vAlign w:val="center"/>
          </w:tcPr>
          <w:p w14:paraId="6F9C2A5C" w14:textId="483E39C1" w:rsidR="008B74DE" w:rsidRDefault="002F268B" w:rsidP="00076FC1">
            <w:pPr>
              <w:jc w:val="center"/>
              <w:rPr>
                <w:rFonts w:ascii="Arial" w:hAnsi="Arial" w:cs="Arial"/>
                <w:sz w:val="24"/>
                <w:szCs w:val="24"/>
              </w:rPr>
            </w:pPr>
            <w:r>
              <w:rPr>
                <w:sz w:val="24"/>
                <w:lang w:bidi="es-ES" w:val="es-ES"/>
              </w:rPr>
              <w:t xml:space="preserve">430 €</w:t>
            </w:r>
          </w:p>
        </w:tc>
      </w:tr>
      <w:tr w:rsidR="008B74DE" w14:paraId="2D85E369" w14:textId="77777777" w:rsidTr="00C935B1">
        <w:trPr>
          <w:jc w:val="center"/>
        </w:trPr>
        <w:tc>
          <w:tcPr>
            <w:tcW w:w="3230" w:type="dxa"/>
          </w:tcPr>
          <w:p w14:paraId="3043A294" w14:textId="53EF255C" w:rsidR="008B74DE" w:rsidRDefault="008B74DE">
            <w:pPr>
              <w:pStyle w:val="Paragraphedeliste"/>
              <w:numPr>
                <w:ilvl w:val="0"/>
                <w:numId w:val="7"/>
              </w:numPr>
              <w:tabs>
                <w:tab w:val="left" w:pos="1865"/>
              </w:tabs>
              <w:ind w:left="460" w:right="88"/>
              <w:jc w:val="both"/>
              <w:rPr>
                <w:rFonts w:ascii="Arial" w:hAnsi="Arial" w:cs="Arial"/>
                <w:sz w:val="24"/>
                <w:szCs w:val="24"/>
              </w:rPr>
            </w:pPr>
            <w:r>
              <w:rPr>
                <w:sz w:val="24"/>
                <w:lang w:bidi="es-ES" w:val="es-ES"/>
              </w:rPr>
              <w:t xml:space="preserve">Multa fija</w:t>
            </w:r>
          </w:p>
        </w:tc>
        <w:tc>
          <w:tcPr>
            <w:tcW w:w="1301" w:type="dxa"/>
          </w:tcPr>
          <w:p w14:paraId="14206386" w14:textId="1341E276" w:rsidR="008B74DE" w:rsidRDefault="008B74DE" w:rsidP="00076FC1">
            <w:pPr>
              <w:jc w:val="center"/>
              <w:rPr>
                <w:rFonts w:ascii="Arial" w:hAnsi="Arial" w:cs="Arial"/>
                <w:sz w:val="24"/>
                <w:szCs w:val="24"/>
              </w:rPr>
            </w:pPr>
            <w:r>
              <w:rPr>
                <w:sz w:val="24"/>
                <w:lang w:bidi="es-ES" w:val="es-ES"/>
              </w:rPr>
              <w:t xml:space="preserve">150 €</w:t>
            </w:r>
          </w:p>
        </w:tc>
        <w:tc>
          <w:tcPr>
            <w:tcW w:w="1276" w:type="dxa"/>
          </w:tcPr>
          <w:p w14:paraId="5E4AA411" w14:textId="619988EE" w:rsidR="008B74DE" w:rsidRDefault="008B74DE" w:rsidP="00076FC1">
            <w:pPr>
              <w:jc w:val="center"/>
              <w:rPr>
                <w:rFonts w:ascii="Arial" w:hAnsi="Arial" w:cs="Arial"/>
                <w:sz w:val="24"/>
                <w:szCs w:val="24"/>
              </w:rPr>
            </w:pPr>
            <w:r>
              <w:rPr>
                <w:sz w:val="24"/>
                <w:lang w:bidi="es-ES" w:val="es-ES"/>
              </w:rPr>
              <w:t xml:space="preserve">150 €</w:t>
            </w:r>
          </w:p>
        </w:tc>
        <w:tc>
          <w:tcPr>
            <w:tcW w:w="1143" w:type="dxa"/>
            <w:vAlign w:val="center"/>
          </w:tcPr>
          <w:p w14:paraId="2DC0CA74" w14:textId="5A26F7EA" w:rsidR="008B74DE" w:rsidRDefault="008B74DE" w:rsidP="00076FC1">
            <w:pPr>
              <w:jc w:val="center"/>
              <w:rPr>
                <w:rFonts w:ascii="Arial" w:hAnsi="Arial" w:cs="Arial"/>
                <w:sz w:val="24"/>
                <w:szCs w:val="24"/>
              </w:rPr>
            </w:pPr>
            <w:r>
              <w:rPr>
                <w:sz w:val="24"/>
                <w:lang w:bidi="es-ES" w:val="es-ES"/>
              </w:rPr>
              <w:t xml:space="preserve">150 €</w:t>
            </w:r>
          </w:p>
        </w:tc>
        <w:tc>
          <w:tcPr>
            <w:tcW w:w="1692" w:type="dxa"/>
            <w:vAlign w:val="center"/>
          </w:tcPr>
          <w:p w14:paraId="1E4DE639" w14:textId="4EB09AD4" w:rsidR="008B74DE" w:rsidRDefault="008B74DE" w:rsidP="00076FC1">
            <w:pPr>
              <w:jc w:val="center"/>
              <w:rPr>
                <w:rFonts w:ascii="Arial" w:hAnsi="Arial" w:cs="Arial"/>
                <w:sz w:val="24"/>
                <w:szCs w:val="24"/>
              </w:rPr>
            </w:pPr>
            <w:r>
              <w:rPr>
                <w:sz w:val="24"/>
                <w:lang w:bidi="es-ES" w:val="es-ES"/>
              </w:rPr>
              <w:t xml:space="preserve">150 €</w:t>
            </w:r>
          </w:p>
        </w:tc>
      </w:tr>
      <w:tr w:rsidR="008B74DE" w14:paraId="6367D46C" w14:textId="77777777" w:rsidTr="00C935B1">
        <w:trPr>
          <w:jc w:val="center"/>
        </w:trPr>
        <w:tc>
          <w:tcPr>
            <w:tcW w:w="3230" w:type="dxa"/>
          </w:tcPr>
          <w:p w14:paraId="047210A9" w14:textId="18790F18" w:rsidR="008B74DE" w:rsidRDefault="008B74DE">
            <w:pPr>
              <w:pStyle w:val="Paragraphedeliste"/>
              <w:numPr>
                <w:ilvl w:val="0"/>
                <w:numId w:val="7"/>
              </w:numPr>
              <w:tabs>
                <w:tab w:val="left" w:pos="1865"/>
              </w:tabs>
              <w:ind w:left="460" w:right="88"/>
              <w:jc w:val="both"/>
              <w:rPr>
                <w:rFonts w:ascii="Arial" w:hAnsi="Arial" w:cs="Arial"/>
                <w:sz w:val="24"/>
                <w:szCs w:val="24"/>
              </w:rPr>
            </w:pPr>
            <w:r>
              <w:rPr>
                <w:sz w:val="24"/>
                <w:lang w:bidi="es-ES" w:val="es-ES"/>
              </w:rPr>
              <w:t xml:space="preserve">Pago insuficiente</w:t>
            </w:r>
          </w:p>
        </w:tc>
        <w:tc>
          <w:tcPr>
            <w:tcW w:w="1301" w:type="dxa"/>
            <w:vAlign w:val="center"/>
          </w:tcPr>
          <w:p w14:paraId="18506E76" w14:textId="163A69A6" w:rsidR="008B74DE" w:rsidRDefault="006B2DB0" w:rsidP="007212F5">
            <w:pPr>
              <w:jc w:val="center"/>
              <w:rPr>
                <w:rFonts w:ascii="Arial" w:hAnsi="Arial" w:cs="Arial"/>
                <w:sz w:val="24"/>
                <w:szCs w:val="24"/>
              </w:rPr>
            </w:pPr>
            <w:r>
              <w:rPr>
                <w:sz w:val="24"/>
                <w:lang w:bidi="es-ES" w:val="es-ES"/>
              </w:rPr>
              <w:t xml:space="preserve">182 €</w:t>
            </w:r>
          </w:p>
        </w:tc>
        <w:tc>
          <w:tcPr>
            <w:tcW w:w="1276" w:type="dxa"/>
            <w:vAlign w:val="center"/>
          </w:tcPr>
          <w:p w14:paraId="67CF17F6" w14:textId="59F3B22F" w:rsidR="008B74DE" w:rsidRDefault="008B74DE" w:rsidP="007212F5">
            <w:pPr>
              <w:jc w:val="center"/>
              <w:rPr>
                <w:rFonts w:ascii="Arial" w:hAnsi="Arial" w:cs="Arial"/>
                <w:sz w:val="24"/>
                <w:szCs w:val="24"/>
              </w:rPr>
            </w:pPr>
            <w:r>
              <w:rPr>
                <w:sz w:val="24"/>
                <w:lang w:bidi="es-ES" w:val="es-ES"/>
              </w:rPr>
              <w:t xml:space="preserve">196 €</w:t>
            </w:r>
          </w:p>
        </w:tc>
        <w:tc>
          <w:tcPr>
            <w:tcW w:w="1143" w:type="dxa"/>
            <w:vAlign w:val="center"/>
          </w:tcPr>
          <w:p w14:paraId="26F5CAE2" w14:textId="429FE387" w:rsidR="008B74DE" w:rsidRDefault="00AD6A50" w:rsidP="00076FC1">
            <w:pPr>
              <w:jc w:val="center"/>
              <w:rPr>
                <w:rFonts w:ascii="Arial" w:hAnsi="Arial" w:cs="Arial"/>
                <w:sz w:val="24"/>
                <w:szCs w:val="24"/>
              </w:rPr>
            </w:pPr>
            <w:r>
              <w:rPr>
                <w:sz w:val="24"/>
                <w:lang w:bidi="es-ES" w:val="es-ES"/>
              </w:rPr>
              <w:t xml:space="preserve">255 €</w:t>
            </w:r>
          </w:p>
        </w:tc>
        <w:tc>
          <w:tcPr>
            <w:tcW w:w="1692" w:type="dxa"/>
            <w:vAlign w:val="center"/>
          </w:tcPr>
          <w:p w14:paraId="6755D8B7" w14:textId="155F7962" w:rsidR="008B74DE" w:rsidRDefault="008B74DE" w:rsidP="00076FC1">
            <w:pPr>
              <w:jc w:val="center"/>
              <w:rPr>
                <w:rFonts w:ascii="Arial" w:hAnsi="Arial" w:cs="Arial"/>
                <w:sz w:val="24"/>
                <w:szCs w:val="24"/>
              </w:rPr>
            </w:pPr>
            <w:r>
              <w:rPr>
                <w:sz w:val="24"/>
                <w:lang w:bidi="es-ES" w:val="es-ES"/>
              </w:rPr>
              <w:t xml:space="preserve">280 €</w:t>
            </w:r>
          </w:p>
        </w:tc>
      </w:tr>
    </w:tbl>
    <w:p xmlns:w="http://schemas.openxmlformats.org/wordprocessingml/2006/main" w14:paraId="57CA2970" w14:textId="4616143D" w:rsidR="2FA3B594" w:rsidRDefault="2FA3B594"/>
    <w:p xmlns:w="http://schemas.openxmlformats.org/wordprocessingml/2006/main" w14:paraId="6D574625" w14:textId="77777777" w:rsidR="006B2DB0" w:rsidRDefault="006B2DB0" w:rsidP="00803123">
      <w:pPr>
        <w:ind w:right="452"/>
        <w:jc w:val="both"/>
        <w:rPr>
          <w:rFonts w:ascii="Arial" w:hAnsi="Arial" w:cs="Arial"/>
          <w:sz w:val="24"/>
          <w:szCs w:val="24"/>
        </w:rPr>
      </w:pPr>
    </w:p>
    <w:p xmlns:w="http://schemas.openxmlformats.org/wordprocessingml/2006/main" w14:paraId="0D09DF62" w14:textId="77777777" w:rsidR="006B2DB0" w:rsidRDefault="006B2DB0" w:rsidP="00803123">
      <w:pPr>
        <w:ind w:right="452"/>
        <w:jc w:val="both"/>
        <w:rPr>
          <w:rFonts w:ascii="Arial" w:hAnsi="Arial" w:cs="Arial"/>
          <w:sz w:val="24"/>
          <w:szCs w:val="24"/>
        </w:rPr>
      </w:pPr>
    </w:p>
    <w:p xmlns:w="http://schemas.openxmlformats.org/wordprocessingml/2006/main" w14:paraId="16BAF4D2" w14:textId="77777777" w:rsidR="00766D88" w:rsidRDefault="006A37BC" w:rsidP="00803123">
      <w:pPr>
        <w:ind w:right="452"/>
        <w:rPr>
          <w:rFonts w:asciiTheme="majorHAnsi" w:eastAsiaTheme="majorEastAsia" w:hAnsiTheme="majorHAnsi" w:cstheme="majorBidi"/>
          <w:b/>
          <w:color w:val="CD0037"/>
          <w:sz w:val="40"/>
          <w:szCs w:val="24"/>
        </w:rPr>
      </w:pPr>
      <w:r w:rsidRPr="00A166BB">
        <w:rPr>
          <w:b/>
          <w:color w:val="CD0037"/>
          <w:sz w:val="40"/>
          <w:lang w:bidi="es-ES" w:val="es-ES"/>
        </w:rPr>
        <w:t xml:space="preserve">Baremos de regularización de SVI (SNCF Voyageurs Italia) </w:t>
      </w:r>
    </w:p>
    <w:p xmlns:w="http://schemas.openxmlformats.org/wordprocessingml/2006/main" w14:paraId="04F0E0B3" w14:textId="1A1928B3" w:rsidR="006A37BC" w:rsidRPr="006A37BC" w:rsidRDefault="009D6E8C" w:rsidP="00803123">
      <w:pPr>
        <w:ind w:right="452"/>
        <w:rPr>
          <w:rFonts w:asciiTheme="majorHAnsi" w:eastAsiaTheme="majorEastAsia" w:hAnsiTheme="majorHAnsi" w:cstheme="majorBidi"/>
          <w:b/>
          <w:color w:val="CD0037"/>
          <w:sz w:val="40"/>
          <w:szCs w:val="24"/>
        </w:rPr>
      </w:pPr>
      <w:r>
        <w:rPr>
          <w:b/>
          <w:color w:val="CD0037"/>
          <w:sz w:val="40"/>
          <w:lang w:bidi="es-ES" w:val="es-ES"/>
        </w:rPr>
        <w:t xml:space="preserve">1) En rutas internacionales - 2.ª y 1.ª clase </w:t>
      </w:r>
    </w:p>
    <w:p xmlns:w="http://schemas.openxmlformats.org/wordprocessingml/2006/main" w14:paraId="160F0967" w14:textId="60FA2D53" w:rsidR="009C7997" w:rsidRDefault="009C7997" w:rsidP="00803123">
      <w:pPr>
        <w:ind w:right="452"/>
        <w:jc w:val="both"/>
        <w:rPr>
          <w:rFonts w:ascii="Arial" w:hAnsi="Arial" w:cs="Arial"/>
          <w:sz w:val="24"/>
          <w:szCs w:val="24"/>
        </w:rPr>
      </w:pPr>
    </w:p>
    <w:tbl xmlns:w="http://schemas.openxmlformats.org/wordprocessingml/2006/main">
      <w:tblPr>
        <w:tblStyle w:val="Grilledutableau"/>
        <w:tblW w:w="0" w:type="auto"/>
        <w:tblLook w:val="04A0" w:firstRow="1" w:lastRow="0" w:firstColumn="1" w:lastColumn="0" w:noHBand="0" w:noVBand="1"/>
      </w:tblPr>
      <w:tblGrid>
        <w:gridCol w:w="7088"/>
        <w:gridCol w:w="1974"/>
      </w:tblGrid>
      <w:tr w:rsidR="0089124A" w14:paraId="2CCB4F37" w14:textId="77777777" w:rsidTr="002245DF">
        <w:tc>
          <w:tcPr>
            <w:tcW w:w="7088" w:type="dxa"/>
          </w:tcPr>
          <w:p w14:paraId="02CBE49D" w14:textId="5F1EE491" w:rsidR="0089124A" w:rsidRDefault="0089124A" w:rsidP="00803123">
            <w:pPr>
              <w:ind w:right="452"/>
              <w:jc w:val="both"/>
              <w:rPr>
                <w:rFonts w:ascii="Arial" w:hAnsi="Arial" w:cs="Arial"/>
                <w:sz w:val="24"/>
                <w:szCs w:val="24"/>
              </w:rPr>
            </w:pPr>
            <w:r>
              <w:rPr>
                <w:sz w:val="24"/>
                <w:lang w:bidi="es-ES" w:val="es-ES"/>
              </w:rPr>
              <w:t xml:space="preserve">2.ª clase</w:t>
            </w:r>
          </w:p>
        </w:tc>
        <w:tc>
          <w:tcPr>
            <w:tcW w:w="1974" w:type="dxa"/>
          </w:tcPr>
          <w:p w14:paraId="630E0B10" w14:textId="044B4574" w:rsidR="0089124A" w:rsidRDefault="0089124A" w:rsidP="00803123">
            <w:pPr>
              <w:ind w:right="452"/>
              <w:jc w:val="both"/>
              <w:rPr>
                <w:rFonts w:ascii="Arial" w:hAnsi="Arial" w:cs="Arial"/>
                <w:sz w:val="24"/>
                <w:szCs w:val="24"/>
              </w:rPr>
            </w:pPr>
            <w:r>
              <w:rPr>
                <w:sz w:val="24"/>
                <w:lang w:bidi="es-ES" w:val="es-ES"/>
              </w:rPr>
              <w:t xml:space="preserve">1.ª clase</w:t>
            </w:r>
          </w:p>
        </w:tc>
      </w:tr>
    </w:tbl>
    <w:p xmlns:w="http://schemas.openxmlformats.org/wordprocessingml/2006/main" w14:paraId="76629668" w14:textId="7CAEC220" w:rsidR="2FA3B594" w:rsidRDefault="2FA3B594"/>
    <w:p xmlns:w="http://schemas.openxmlformats.org/wordprocessingml/2006/main" w14:paraId="78A9C3E2" w14:textId="379B69C4" w:rsidR="005E26F6" w:rsidRPr="0089124A" w:rsidRDefault="005E26F6" w:rsidP="00803123">
      <w:pPr>
        <w:ind w:right="452"/>
        <w:jc w:val="both"/>
        <w:rPr>
          <w:rFonts w:ascii="Arial" w:hAnsi="Arial" w:cs="Arial"/>
          <w:sz w:val="4"/>
          <w:szCs w:val="4"/>
        </w:rPr>
      </w:pPr>
    </w:p>
    <w:tbl xmlns:w="http://schemas.openxmlformats.org/wordprocessingml/2006/main">
      <w:tblPr>
        <w:tblStyle w:val="Grilledutableau"/>
        <w:tblW w:w="102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5"/>
        <w:gridCol w:w="1068"/>
        <w:gridCol w:w="1186"/>
        <w:gridCol w:w="1111"/>
        <w:gridCol w:w="234"/>
        <w:gridCol w:w="1133"/>
        <w:gridCol w:w="1189"/>
        <w:gridCol w:w="1376"/>
        <w:gridCol w:w="11"/>
      </w:tblGrid>
      <w:tr w:rsidR="00BB2886" w14:paraId="78C2E3A2" w14:textId="77777777" w:rsidTr="00C935B1">
        <w:tc>
          <w:tcPr>
            <w:tcW w:w="2972" w:type="dxa"/>
          </w:tcPr>
          <w:p w14:paraId="0C6F49EA" w14:textId="5ADF1F0D" w:rsidR="00437726" w:rsidRDefault="00437726" w:rsidP="00C71D9B">
            <w:pPr>
              <w:ind w:right="85"/>
              <w:jc w:val="both"/>
              <w:rPr>
                <w:rFonts w:ascii="Arial" w:hAnsi="Arial" w:cs="Arial"/>
                <w:sz w:val="24"/>
                <w:szCs w:val="24"/>
              </w:rPr>
            </w:pPr>
          </w:p>
        </w:tc>
        <w:tc>
          <w:tcPr>
            <w:tcW w:w="1053" w:type="dxa"/>
            <w:vAlign w:val="center"/>
          </w:tcPr>
          <w:p w14:paraId="247345E4" w14:textId="5B920E48" w:rsidR="00437726" w:rsidRDefault="00437726" w:rsidP="00BB2886">
            <w:pPr>
              <w:ind w:right="24"/>
              <w:jc w:val="center"/>
              <w:rPr>
                <w:rFonts w:ascii="Arial" w:hAnsi="Arial" w:cs="Arial"/>
                <w:sz w:val="24"/>
                <w:szCs w:val="24"/>
              </w:rPr>
            </w:pPr>
            <w:r w:rsidRPr="00AA3885">
              <w:rPr>
                <w:sz w:val="24"/>
                <w:lang w:bidi="es-ES" w:val="es-ES"/>
              </w:rPr>
              <w:t xml:space="preserve">Hasta 300 km</w:t>
            </w:r>
          </w:p>
        </w:tc>
        <w:tc>
          <w:tcPr>
            <w:tcW w:w="1188" w:type="dxa"/>
            <w:vAlign w:val="center"/>
          </w:tcPr>
          <w:p w14:paraId="754CF1EC" w14:textId="0D3AC6E3" w:rsidR="00437726" w:rsidRDefault="00437726" w:rsidP="00BB2886">
            <w:pPr>
              <w:pStyle w:val="TableParagraph"/>
              <w:widowControl/>
              <w:spacing w:before="102"/>
              <w:ind w:right="9"/>
              <w:jc w:val="center"/>
              <w:rPr>
                <w:sz w:val="24"/>
                <w:szCs w:val="24"/>
              </w:rPr>
            </w:pPr>
            <w:r w:rsidRPr="00AA3885">
              <w:rPr>
                <w:sz w:val="24"/>
                <w:lang w:bidi="es-ES" w:val="es-ES"/>
              </w:rPr>
              <w:t xml:space="preserve">De 301 a 600 km</w:t>
            </w:r>
          </w:p>
        </w:tc>
        <w:tc>
          <w:tcPr>
            <w:tcW w:w="1112" w:type="dxa"/>
            <w:vAlign w:val="center"/>
          </w:tcPr>
          <w:p w14:paraId="23E9F07C" w14:textId="22ECA711" w:rsidR="00437726" w:rsidRDefault="00437726" w:rsidP="00BB2886">
            <w:pPr>
              <w:jc w:val="center"/>
              <w:rPr>
                <w:rFonts w:ascii="Arial" w:hAnsi="Arial" w:cs="Arial"/>
                <w:sz w:val="24"/>
                <w:szCs w:val="24"/>
              </w:rPr>
            </w:pPr>
            <w:r w:rsidRPr="00AA3885">
              <w:rPr>
                <w:sz w:val="24"/>
                <w:lang w:bidi="es-ES" w:val="es-ES"/>
              </w:rPr>
              <w:t xml:space="preserve">Más de 600 km</w:t>
            </w:r>
          </w:p>
        </w:tc>
        <w:tc>
          <w:tcPr>
            <w:tcW w:w="234" w:type="dxa"/>
            <w:vAlign w:val="center"/>
          </w:tcPr>
          <w:p w14:paraId="60BB815D" w14:textId="77777777" w:rsidR="00437726" w:rsidRDefault="00437726" w:rsidP="00BB2886">
            <w:pPr>
              <w:ind w:right="452"/>
              <w:jc w:val="center"/>
              <w:rPr>
                <w:rFonts w:ascii="Arial" w:hAnsi="Arial" w:cs="Arial"/>
                <w:sz w:val="24"/>
                <w:szCs w:val="24"/>
              </w:rPr>
            </w:pPr>
          </w:p>
        </w:tc>
        <w:tc>
          <w:tcPr>
            <w:tcW w:w="1134" w:type="dxa"/>
            <w:vAlign w:val="center"/>
          </w:tcPr>
          <w:p w14:paraId="145EAF18" w14:textId="2F7B89E5" w:rsidR="00437726" w:rsidRDefault="00437726" w:rsidP="00BB2886">
            <w:pPr>
              <w:tabs>
                <w:tab w:val="left" w:pos="572"/>
              </w:tabs>
              <w:jc w:val="center"/>
              <w:rPr>
                <w:rFonts w:ascii="Arial" w:hAnsi="Arial" w:cs="Arial"/>
                <w:sz w:val="24"/>
                <w:szCs w:val="24"/>
              </w:rPr>
            </w:pPr>
            <w:r w:rsidRPr="00AA3885">
              <w:rPr>
                <w:sz w:val="24"/>
                <w:lang w:bidi="es-ES" w:val="es-ES"/>
              </w:rPr>
              <w:t xml:space="preserve">Hasta 300 km</w:t>
            </w:r>
          </w:p>
        </w:tc>
        <w:tc>
          <w:tcPr>
            <w:tcW w:w="1191" w:type="dxa"/>
            <w:vAlign w:val="center"/>
          </w:tcPr>
          <w:p w14:paraId="0F6FEB30" w14:textId="3165F44D" w:rsidR="00437726" w:rsidRDefault="00437726" w:rsidP="00BB2886">
            <w:pPr>
              <w:jc w:val="center"/>
              <w:rPr>
                <w:rFonts w:ascii="Arial" w:hAnsi="Arial" w:cs="Arial"/>
                <w:sz w:val="24"/>
                <w:szCs w:val="24"/>
              </w:rPr>
            </w:pPr>
            <w:r w:rsidRPr="00ED64B5">
              <w:rPr>
                <w:sz w:val="24"/>
                <w:lang w:bidi="es-ES" w:val="es-ES"/>
              </w:rPr>
              <w:t xml:space="preserve">De 301 a 600 km</w:t>
            </w:r>
          </w:p>
        </w:tc>
        <w:tc>
          <w:tcPr>
            <w:tcW w:w="1389" w:type="dxa"/>
            <w:gridSpan w:val="2"/>
            <w:vAlign w:val="center"/>
          </w:tcPr>
          <w:p w14:paraId="539E3E25" w14:textId="2F5A0D35" w:rsidR="00437726" w:rsidRDefault="00437726" w:rsidP="00BB2886">
            <w:pPr>
              <w:ind w:right="78"/>
              <w:jc w:val="center"/>
              <w:rPr>
                <w:rFonts w:ascii="Arial" w:hAnsi="Arial" w:cs="Arial"/>
                <w:sz w:val="24"/>
                <w:szCs w:val="24"/>
              </w:rPr>
            </w:pPr>
            <w:r w:rsidRPr="00AA3885">
              <w:rPr>
                <w:sz w:val="24"/>
                <w:lang w:bidi="es-ES" w:val="es-ES"/>
              </w:rPr>
              <w:t xml:space="preserve">Más de 600 km</w:t>
            </w:r>
          </w:p>
        </w:tc>
      </w:tr>
      <w:tr w:rsidR="00BB2886" w14:paraId="382355B6" w14:textId="77777777" w:rsidTr="00C935B1">
        <w:tc>
          <w:tcPr>
            <w:tcW w:w="2972" w:type="dxa"/>
          </w:tcPr>
          <w:p w14:paraId="67A3C804" w14:textId="005FA74E" w:rsidR="00437726" w:rsidRDefault="00437726" w:rsidP="00C71D9B">
            <w:pPr>
              <w:ind w:right="85"/>
              <w:jc w:val="both"/>
              <w:rPr>
                <w:rFonts w:ascii="Arial" w:hAnsi="Arial" w:cs="Arial"/>
                <w:sz w:val="24"/>
                <w:szCs w:val="24"/>
              </w:rPr>
            </w:pPr>
            <w:r>
              <w:rPr>
                <w:sz w:val="24"/>
                <w:lang w:bidi="es-ES" w:val="es-ES"/>
              </w:rPr>
              <w:t xml:space="preserve">Baremo excepcional</w:t>
            </w:r>
          </w:p>
        </w:tc>
        <w:tc>
          <w:tcPr>
            <w:tcW w:w="1053" w:type="dxa"/>
            <w:vAlign w:val="center"/>
          </w:tcPr>
          <w:p w14:paraId="113D3F90" w14:textId="35F134FF" w:rsidR="00437726" w:rsidRDefault="00BF6554" w:rsidP="00BB2886">
            <w:pPr>
              <w:ind w:right="24"/>
              <w:jc w:val="center"/>
              <w:rPr>
                <w:rFonts w:ascii="Arial" w:hAnsi="Arial" w:cs="Arial"/>
                <w:sz w:val="24"/>
                <w:szCs w:val="24"/>
              </w:rPr>
            </w:pPr>
            <w:r>
              <w:rPr>
                <w:sz w:val="24"/>
                <w:lang w:bidi="es-ES" w:val="es-ES"/>
              </w:rPr>
              <w:t xml:space="preserve">100 €</w:t>
            </w:r>
          </w:p>
        </w:tc>
        <w:tc>
          <w:tcPr>
            <w:tcW w:w="1188" w:type="dxa"/>
            <w:vAlign w:val="center"/>
          </w:tcPr>
          <w:p w14:paraId="75BC1F52" w14:textId="018ADD67" w:rsidR="00437726" w:rsidRDefault="00BF6554" w:rsidP="00BB2886">
            <w:pPr>
              <w:ind w:right="9"/>
              <w:jc w:val="center"/>
              <w:rPr>
                <w:rFonts w:ascii="Arial" w:hAnsi="Arial" w:cs="Arial"/>
                <w:sz w:val="24"/>
                <w:szCs w:val="24"/>
              </w:rPr>
            </w:pPr>
            <w:r>
              <w:rPr>
                <w:sz w:val="24"/>
                <w:lang w:bidi="es-ES" w:val="es-ES"/>
              </w:rPr>
              <w:t xml:space="preserve">110 €</w:t>
            </w:r>
          </w:p>
        </w:tc>
        <w:tc>
          <w:tcPr>
            <w:tcW w:w="1112" w:type="dxa"/>
            <w:vAlign w:val="center"/>
          </w:tcPr>
          <w:p w14:paraId="4D0A8CD7" w14:textId="475C65D3" w:rsidR="00437726" w:rsidRDefault="00BF6554" w:rsidP="00BB2886">
            <w:pPr>
              <w:jc w:val="center"/>
              <w:rPr>
                <w:rFonts w:ascii="Arial" w:hAnsi="Arial" w:cs="Arial"/>
                <w:sz w:val="24"/>
                <w:szCs w:val="24"/>
              </w:rPr>
            </w:pPr>
            <w:r>
              <w:rPr>
                <w:sz w:val="24"/>
                <w:lang w:bidi="es-ES" w:val="es-ES"/>
              </w:rPr>
              <w:t xml:space="preserve">145 €</w:t>
            </w:r>
          </w:p>
        </w:tc>
        <w:tc>
          <w:tcPr>
            <w:tcW w:w="234" w:type="dxa"/>
            <w:vAlign w:val="center"/>
          </w:tcPr>
          <w:p w14:paraId="28C9FE48" w14:textId="77777777" w:rsidR="00437726" w:rsidRDefault="00437726" w:rsidP="00BB2886">
            <w:pPr>
              <w:ind w:right="452"/>
              <w:jc w:val="center"/>
              <w:rPr>
                <w:rFonts w:ascii="Arial" w:hAnsi="Arial" w:cs="Arial"/>
                <w:sz w:val="24"/>
                <w:szCs w:val="24"/>
              </w:rPr>
            </w:pPr>
          </w:p>
        </w:tc>
        <w:tc>
          <w:tcPr>
            <w:tcW w:w="1134" w:type="dxa"/>
            <w:vAlign w:val="center"/>
          </w:tcPr>
          <w:p w14:paraId="682CD264" w14:textId="3EBB2C57" w:rsidR="00437726" w:rsidRDefault="00C85A2C" w:rsidP="00BB2886">
            <w:pPr>
              <w:tabs>
                <w:tab w:val="left" w:pos="572"/>
              </w:tabs>
              <w:jc w:val="center"/>
              <w:rPr>
                <w:rFonts w:ascii="Arial" w:hAnsi="Arial" w:cs="Arial"/>
                <w:sz w:val="24"/>
                <w:szCs w:val="24"/>
              </w:rPr>
            </w:pPr>
            <w:r>
              <w:rPr>
                <w:sz w:val="24"/>
                <w:lang w:bidi="es-ES" w:val="es-ES"/>
              </w:rPr>
              <w:t xml:space="preserve">120 €</w:t>
            </w:r>
          </w:p>
        </w:tc>
        <w:tc>
          <w:tcPr>
            <w:tcW w:w="1191" w:type="dxa"/>
            <w:vAlign w:val="center"/>
          </w:tcPr>
          <w:p w14:paraId="1A90360C" w14:textId="2DA0DEFF" w:rsidR="00437726" w:rsidRDefault="00C85A2C" w:rsidP="00BB2886">
            <w:pPr>
              <w:jc w:val="center"/>
              <w:rPr>
                <w:rFonts w:ascii="Arial" w:hAnsi="Arial" w:cs="Arial"/>
                <w:sz w:val="24"/>
                <w:szCs w:val="24"/>
              </w:rPr>
            </w:pPr>
            <w:r>
              <w:rPr>
                <w:sz w:val="24"/>
                <w:lang w:bidi="es-ES" w:val="es-ES"/>
              </w:rPr>
              <w:t xml:space="preserve">140 €</w:t>
            </w:r>
          </w:p>
        </w:tc>
        <w:tc>
          <w:tcPr>
            <w:tcW w:w="1389" w:type="dxa"/>
            <w:gridSpan w:val="2"/>
            <w:vAlign w:val="center"/>
          </w:tcPr>
          <w:p w14:paraId="29763D88" w14:textId="0F97AADD" w:rsidR="00437726" w:rsidRDefault="00C85A2C" w:rsidP="00BB2886">
            <w:pPr>
              <w:ind w:right="78"/>
              <w:jc w:val="center"/>
              <w:rPr>
                <w:rFonts w:ascii="Arial" w:hAnsi="Arial" w:cs="Arial"/>
                <w:sz w:val="24"/>
                <w:szCs w:val="24"/>
              </w:rPr>
            </w:pPr>
            <w:r>
              <w:rPr>
                <w:sz w:val="24"/>
                <w:lang w:bidi="es-ES" w:val="es-ES"/>
              </w:rPr>
              <w:t xml:space="preserve">165 €</w:t>
            </w:r>
          </w:p>
        </w:tc>
      </w:tr>
      <w:tr w:rsidR="00BB2886" w14:paraId="041C4106" w14:textId="77777777" w:rsidTr="00C935B1">
        <w:tc>
          <w:tcPr>
            <w:tcW w:w="2972" w:type="dxa"/>
          </w:tcPr>
          <w:p w14:paraId="3E9BEFA6" w14:textId="281EC2D4" w:rsidR="00437726" w:rsidRDefault="00437726" w:rsidP="00C71D9B">
            <w:pPr>
              <w:ind w:right="85"/>
              <w:jc w:val="both"/>
              <w:rPr>
                <w:rFonts w:ascii="Arial" w:hAnsi="Arial" w:cs="Arial"/>
                <w:sz w:val="24"/>
                <w:szCs w:val="24"/>
              </w:rPr>
            </w:pPr>
            <w:r>
              <w:rPr>
                <w:sz w:val="24"/>
                <w:lang w:bidi="es-ES" w:val="es-ES"/>
              </w:rPr>
              <w:t xml:space="preserve">Baremo excepcional reducido</w:t>
            </w:r>
          </w:p>
        </w:tc>
        <w:tc>
          <w:tcPr>
            <w:tcW w:w="1053" w:type="dxa"/>
            <w:vAlign w:val="center"/>
          </w:tcPr>
          <w:p w14:paraId="7F45868C" w14:textId="4882AC0A" w:rsidR="00437726" w:rsidRDefault="00BF6554" w:rsidP="00BB2886">
            <w:pPr>
              <w:ind w:right="24"/>
              <w:jc w:val="center"/>
              <w:rPr>
                <w:rFonts w:ascii="Arial" w:hAnsi="Arial" w:cs="Arial"/>
                <w:sz w:val="24"/>
                <w:szCs w:val="24"/>
              </w:rPr>
            </w:pPr>
            <w:r>
              <w:rPr>
                <w:sz w:val="24"/>
                <w:lang w:bidi="es-ES" w:val="es-ES"/>
              </w:rPr>
              <w:t xml:space="preserve">75 €</w:t>
            </w:r>
          </w:p>
        </w:tc>
        <w:tc>
          <w:tcPr>
            <w:tcW w:w="1188" w:type="dxa"/>
            <w:vAlign w:val="center"/>
          </w:tcPr>
          <w:p w14:paraId="2947A17F" w14:textId="580EC79C" w:rsidR="00437726" w:rsidRDefault="00BF6554" w:rsidP="00BB2886">
            <w:pPr>
              <w:ind w:right="9"/>
              <w:jc w:val="center"/>
              <w:rPr>
                <w:rFonts w:ascii="Arial" w:hAnsi="Arial" w:cs="Arial"/>
                <w:sz w:val="24"/>
                <w:szCs w:val="24"/>
              </w:rPr>
            </w:pPr>
            <w:r>
              <w:rPr>
                <w:sz w:val="24"/>
                <w:lang w:bidi="es-ES" w:val="es-ES"/>
              </w:rPr>
              <w:t xml:space="preserve">83 €</w:t>
            </w:r>
          </w:p>
        </w:tc>
        <w:tc>
          <w:tcPr>
            <w:tcW w:w="1112" w:type="dxa"/>
            <w:vAlign w:val="center"/>
          </w:tcPr>
          <w:p w14:paraId="3C0B49B2" w14:textId="4A0C8C8E" w:rsidR="00437726" w:rsidRDefault="00BF6554" w:rsidP="00BB2886">
            <w:pPr>
              <w:jc w:val="center"/>
              <w:rPr>
                <w:rFonts w:ascii="Arial" w:hAnsi="Arial" w:cs="Arial"/>
                <w:sz w:val="24"/>
                <w:szCs w:val="24"/>
              </w:rPr>
            </w:pPr>
            <w:r>
              <w:rPr>
                <w:sz w:val="24"/>
                <w:lang w:bidi="es-ES" w:val="es-ES"/>
              </w:rPr>
              <w:t xml:space="preserve">109 €</w:t>
            </w:r>
          </w:p>
        </w:tc>
        <w:tc>
          <w:tcPr>
            <w:tcW w:w="234" w:type="dxa"/>
            <w:vAlign w:val="center"/>
          </w:tcPr>
          <w:p w14:paraId="18171339" w14:textId="77777777" w:rsidR="00437726" w:rsidRDefault="00437726" w:rsidP="00BB2886">
            <w:pPr>
              <w:ind w:right="452"/>
              <w:jc w:val="center"/>
              <w:rPr>
                <w:rFonts w:ascii="Arial" w:hAnsi="Arial" w:cs="Arial"/>
                <w:sz w:val="24"/>
                <w:szCs w:val="24"/>
              </w:rPr>
            </w:pPr>
          </w:p>
        </w:tc>
        <w:tc>
          <w:tcPr>
            <w:tcW w:w="1134" w:type="dxa"/>
            <w:vAlign w:val="center"/>
          </w:tcPr>
          <w:p w14:paraId="48493837" w14:textId="169358AF" w:rsidR="00437726" w:rsidRDefault="00C85A2C" w:rsidP="00BB2886">
            <w:pPr>
              <w:tabs>
                <w:tab w:val="left" w:pos="572"/>
              </w:tabs>
              <w:jc w:val="center"/>
              <w:rPr>
                <w:rFonts w:ascii="Arial" w:hAnsi="Arial" w:cs="Arial"/>
                <w:sz w:val="24"/>
                <w:szCs w:val="24"/>
              </w:rPr>
            </w:pPr>
            <w:r>
              <w:rPr>
                <w:sz w:val="24"/>
                <w:lang w:bidi="es-ES" w:val="es-ES"/>
              </w:rPr>
              <w:t xml:space="preserve">90 €</w:t>
            </w:r>
          </w:p>
        </w:tc>
        <w:tc>
          <w:tcPr>
            <w:tcW w:w="1191" w:type="dxa"/>
            <w:vAlign w:val="center"/>
          </w:tcPr>
          <w:p w14:paraId="3BFE6CE6" w14:textId="5E78F81B" w:rsidR="00437726" w:rsidRDefault="00C85A2C" w:rsidP="00BB2886">
            <w:pPr>
              <w:jc w:val="center"/>
              <w:rPr>
                <w:rFonts w:ascii="Arial" w:hAnsi="Arial" w:cs="Arial"/>
                <w:sz w:val="24"/>
                <w:szCs w:val="24"/>
              </w:rPr>
            </w:pPr>
            <w:r>
              <w:rPr>
                <w:sz w:val="24"/>
                <w:lang w:bidi="es-ES" w:val="es-ES"/>
              </w:rPr>
              <w:t xml:space="preserve">105 €</w:t>
            </w:r>
          </w:p>
        </w:tc>
        <w:tc>
          <w:tcPr>
            <w:tcW w:w="1389" w:type="dxa"/>
            <w:gridSpan w:val="2"/>
            <w:vAlign w:val="center"/>
          </w:tcPr>
          <w:p w14:paraId="2AA48202" w14:textId="61D2F973" w:rsidR="00437726" w:rsidRDefault="00C85A2C" w:rsidP="00BB2886">
            <w:pPr>
              <w:ind w:right="78"/>
              <w:jc w:val="center"/>
              <w:rPr>
                <w:rFonts w:ascii="Arial" w:hAnsi="Arial" w:cs="Arial"/>
                <w:sz w:val="24"/>
                <w:szCs w:val="24"/>
              </w:rPr>
            </w:pPr>
            <w:r>
              <w:rPr>
                <w:sz w:val="24"/>
                <w:lang w:bidi="es-ES" w:val="es-ES"/>
              </w:rPr>
              <w:t xml:space="preserve">124 €</w:t>
            </w:r>
          </w:p>
        </w:tc>
      </w:tr>
      <w:tr w:rsidR="00BB2886" w14:paraId="701F9F88" w14:textId="77777777" w:rsidTr="00C935B1">
        <w:tc>
          <w:tcPr>
            <w:tcW w:w="2972" w:type="dxa"/>
          </w:tcPr>
          <w:p w14:paraId="4AF742CB" w14:textId="2EDB94AA" w:rsidR="00437726" w:rsidRDefault="00437726" w:rsidP="00C71D9B">
            <w:pPr>
              <w:ind w:right="85"/>
              <w:jc w:val="both"/>
              <w:rPr>
                <w:rFonts w:ascii="Arial" w:hAnsi="Arial" w:cs="Arial"/>
                <w:sz w:val="24"/>
                <w:szCs w:val="24"/>
              </w:rPr>
            </w:pPr>
            <w:r>
              <w:rPr>
                <w:sz w:val="24"/>
                <w:lang w:bidi="es-ES" w:val="es-ES"/>
              </w:rPr>
              <w:t xml:space="preserve">Baremo excepcional infantil</w:t>
            </w:r>
          </w:p>
        </w:tc>
        <w:tc>
          <w:tcPr>
            <w:tcW w:w="1053" w:type="dxa"/>
            <w:vAlign w:val="center"/>
          </w:tcPr>
          <w:p w14:paraId="0ACA47C2" w14:textId="75B8A237" w:rsidR="00437726" w:rsidRDefault="005C7D90" w:rsidP="00BB2886">
            <w:pPr>
              <w:ind w:right="24"/>
              <w:jc w:val="center"/>
              <w:rPr>
                <w:rFonts w:ascii="Arial" w:hAnsi="Arial" w:cs="Arial"/>
                <w:sz w:val="24"/>
                <w:szCs w:val="24"/>
              </w:rPr>
            </w:pPr>
            <w:r>
              <w:rPr>
                <w:sz w:val="24"/>
                <w:lang w:bidi="es-ES" w:val="es-ES"/>
              </w:rPr>
              <w:t xml:space="preserve">50 €</w:t>
            </w:r>
          </w:p>
        </w:tc>
        <w:tc>
          <w:tcPr>
            <w:tcW w:w="1188" w:type="dxa"/>
            <w:vAlign w:val="center"/>
          </w:tcPr>
          <w:p w14:paraId="0D2F8112" w14:textId="47341855" w:rsidR="00437726" w:rsidRDefault="005C7D90" w:rsidP="00BB2886">
            <w:pPr>
              <w:ind w:right="9"/>
              <w:jc w:val="center"/>
              <w:rPr>
                <w:rFonts w:ascii="Arial" w:hAnsi="Arial" w:cs="Arial"/>
                <w:sz w:val="24"/>
                <w:szCs w:val="24"/>
              </w:rPr>
            </w:pPr>
            <w:r>
              <w:rPr>
                <w:sz w:val="24"/>
                <w:lang w:bidi="es-ES" w:val="es-ES"/>
              </w:rPr>
              <w:t xml:space="preserve">55 €</w:t>
            </w:r>
          </w:p>
        </w:tc>
        <w:tc>
          <w:tcPr>
            <w:tcW w:w="1112" w:type="dxa"/>
            <w:vAlign w:val="center"/>
          </w:tcPr>
          <w:p w14:paraId="72774DBA" w14:textId="34965490" w:rsidR="00437726" w:rsidRDefault="005C7D90" w:rsidP="00BB2886">
            <w:pPr>
              <w:jc w:val="center"/>
              <w:rPr>
                <w:rFonts w:ascii="Arial" w:hAnsi="Arial" w:cs="Arial"/>
                <w:sz w:val="24"/>
                <w:szCs w:val="24"/>
              </w:rPr>
            </w:pPr>
            <w:r>
              <w:rPr>
                <w:sz w:val="24"/>
                <w:lang w:bidi="es-ES" w:val="es-ES"/>
              </w:rPr>
              <w:t xml:space="preserve">73 €</w:t>
            </w:r>
          </w:p>
        </w:tc>
        <w:tc>
          <w:tcPr>
            <w:tcW w:w="234" w:type="dxa"/>
            <w:vAlign w:val="center"/>
          </w:tcPr>
          <w:p w14:paraId="65EDCFA1" w14:textId="77777777" w:rsidR="00437726" w:rsidRDefault="00437726" w:rsidP="00BB2886">
            <w:pPr>
              <w:ind w:right="452"/>
              <w:jc w:val="center"/>
              <w:rPr>
                <w:rFonts w:ascii="Arial" w:hAnsi="Arial" w:cs="Arial"/>
                <w:sz w:val="24"/>
                <w:szCs w:val="24"/>
              </w:rPr>
            </w:pPr>
          </w:p>
        </w:tc>
        <w:tc>
          <w:tcPr>
            <w:tcW w:w="1134" w:type="dxa"/>
            <w:vAlign w:val="center"/>
          </w:tcPr>
          <w:p w14:paraId="6F434574" w14:textId="0636F06F" w:rsidR="00437726" w:rsidRDefault="00C85A2C" w:rsidP="00BB2886">
            <w:pPr>
              <w:tabs>
                <w:tab w:val="left" w:pos="572"/>
              </w:tabs>
              <w:jc w:val="center"/>
              <w:rPr>
                <w:rFonts w:ascii="Arial" w:hAnsi="Arial" w:cs="Arial"/>
                <w:sz w:val="24"/>
                <w:szCs w:val="24"/>
              </w:rPr>
            </w:pPr>
            <w:r>
              <w:rPr>
                <w:sz w:val="24"/>
                <w:lang w:bidi="es-ES" w:val="es-ES"/>
              </w:rPr>
              <w:t xml:space="preserve">60 €</w:t>
            </w:r>
          </w:p>
        </w:tc>
        <w:tc>
          <w:tcPr>
            <w:tcW w:w="1191" w:type="dxa"/>
            <w:vAlign w:val="center"/>
          </w:tcPr>
          <w:p w14:paraId="02CC578C" w14:textId="04B276D1" w:rsidR="00437726" w:rsidRDefault="00C85A2C" w:rsidP="00BB2886">
            <w:pPr>
              <w:jc w:val="center"/>
              <w:rPr>
                <w:rFonts w:ascii="Arial" w:hAnsi="Arial" w:cs="Arial"/>
                <w:sz w:val="24"/>
                <w:szCs w:val="24"/>
              </w:rPr>
            </w:pPr>
            <w:r>
              <w:rPr>
                <w:sz w:val="24"/>
                <w:lang w:bidi="es-ES" w:val="es-ES"/>
              </w:rPr>
              <w:t xml:space="preserve">70 €</w:t>
            </w:r>
          </w:p>
        </w:tc>
        <w:tc>
          <w:tcPr>
            <w:tcW w:w="1389" w:type="dxa"/>
            <w:gridSpan w:val="2"/>
            <w:vAlign w:val="center"/>
          </w:tcPr>
          <w:p w14:paraId="7447589E" w14:textId="4D84F502" w:rsidR="00437726" w:rsidRDefault="00C85A2C" w:rsidP="00BB2886">
            <w:pPr>
              <w:ind w:right="78"/>
              <w:jc w:val="center"/>
              <w:rPr>
                <w:rFonts w:ascii="Arial" w:hAnsi="Arial" w:cs="Arial"/>
                <w:sz w:val="24"/>
                <w:szCs w:val="24"/>
              </w:rPr>
            </w:pPr>
            <w:r>
              <w:rPr>
                <w:sz w:val="24"/>
                <w:lang w:bidi="es-ES" w:val="es-ES"/>
              </w:rPr>
              <w:t xml:space="preserve">83 €</w:t>
            </w:r>
          </w:p>
        </w:tc>
      </w:tr>
      <w:tr w:rsidR="00BB2886" w14:paraId="154C1505" w14:textId="77777777" w:rsidTr="00C935B1">
        <w:tc>
          <w:tcPr>
            <w:tcW w:w="2972" w:type="dxa"/>
          </w:tcPr>
          <w:p w14:paraId="0838182D" w14:textId="2E9EF84C" w:rsidR="00437726" w:rsidRDefault="00437726" w:rsidP="00C71D9B">
            <w:pPr>
              <w:ind w:right="85"/>
              <w:jc w:val="both"/>
              <w:rPr>
                <w:rFonts w:ascii="Arial" w:hAnsi="Arial" w:cs="Arial"/>
                <w:sz w:val="24"/>
                <w:szCs w:val="24"/>
              </w:rPr>
            </w:pPr>
            <w:r>
              <w:rPr>
                <w:sz w:val="24"/>
                <w:lang w:bidi="es-ES" w:val="es-ES"/>
              </w:rPr>
              <w:t xml:space="preserve">Baremo de a bordo</w:t>
            </w:r>
          </w:p>
        </w:tc>
        <w:tc>
          <w:tcPr>
            <w:tcW w:w="1053" w:type="dxa"/>
            <w:vAlign w:val="center"/>
          </w:tcPr>
          <w:p w14:paraId="6B041BE2" w14:textId="00B839B4" w:rsidR="00437726" w:rsidRDefault="005C7D90" w:rsidP="00BB2886">
            <w:pPr>
              <w:ind w:right="24"/>
              <w:jc w:val="center"/>
              <w:rPr>
                <w:rFonts w:ascii="Arial" w:hAnsi="Arial" w:cs="Arial"/>
                <w:sz w:val="24"/>
                <w:szCs w:val="24"/>
              </w:rPr>
            </w:pPr>
            <w:r>
              <w:rPr>
                <w:sz w:val="24"/>
                <w:lang w:bidi="es-ES" w:val="es-ES"/>
              </w:rPr>
              <w:t xml:space="preserve">115 €</w:t>
            </w:r>
          </w:p>
        </w:tc>
        <w:tc>
          <w:tcPr>
            <w:tcW w:w="1188" w:type="dxa"/>
            <w:vAlign w:val="center"/>
          </w:tcPr>
          <w:p w14:paraId="17AEAD62" w14:textId="368A580D" w:rsidR="00437726" w:rsidRDefault="005C7D90" w:rsidP="00BB2886">
            <w:pPr>
              <w:ind w:right="9"/>
              <w:jc w:val="center"/>
              <w:rPr>
                <w:rFonts w:ascii="Arial" w:hAnsi="Arial" w:cs="Arial"/>
                <w:sz w:val="24"/>
                <w:szCs w:val="24"/>
              </w:rPr>
            </w:pPr>
            <w:r>
              <w:rPr>
                <w:sz w:val="24"/>
                <w:lang w:bidi="es-ES" w:val="es-ES"/>
              </w:rPr>
              <w:t xml:space="preserve">125 €</w:t>
            </w:r>
          </w:p>
        </w:tc>
        <w:tc>
          <w:tcPr>
            <w:tcW w:w="1112" w:type="dxa"/>
            <w:vAlign w:val="center"/>
          </w:tcPr>
          <w:p w14:paraId="233E3AE1" w14:textId="7460C443" w:rsidR="00437726" w:rsidRDefault="005C7D90" w:rsidP="00BB2886">
            <w:pPr>
              <w:jc w:val="center"/>
              <w:rPr>
                <w:rFonts w:ascii="Arial" w:hAnsi="Arial" w:cs="Arial"/>
                <w:sz w:val="24"/>
                <w:szCs w:val="24"/>
              </w:rPr>
            </w:pPr>
            <w:r>
              <w:rPr>
                <w:sz w:val="24"/>
                <w:lang w:bidi="es-ES" w:val="es-ES"/>
              </w:rPr>
              <w:t xml:space="preserve">160 €</w:t>
            </w:r>
          </w:p>
        </w:tc>
        <w:tc>
          <w:tcPr>
            <w:tcW w:w="234" w:type="dxa"/>
            <w:vAlign w:val="center"/>
          </w:tcPr>
          <w:p w14:paraId="25659F02" w14:textId="77777777" w:rsidR="00437726" w:rsidRDefault="00437726" w:rsidP="00BB2886">
            <w:pPr>
              <w:ind w:right="452"/>
              <w:jc w:val="center"/>
              <w:rPr>
                <w:rFonts w:ascii="Arial" w:hAnsi="Arial" w:cs="Arial"/>
                <w:sz w:val="24"/>
                <w:szCs w:val="24"/>
              </w:rPr>
            </w:pPr>
          </w:p>
        </w:tc>
        <w:tc>
          <w:tcPr>
            <w:tcW w:w="1134" w:type="dxa"/>
            <w:vAlign w:val="center"/>
          </w:tcPr>
          <w:p w14:paraId="4691DE54" w14:textId="3F5625F7" w:rsidR="00437726" w:rsidRDefault="00180AB1" w:rsidP="00BB2886">
            <w:pPr>
              <w:tabs>
                <w:tab w:val="left" w:pos="572"/>
              </w:tabs>
              <w:jc w:val="center"/>
              <w:rPr>
                <w:rFonts w:ascii="Arial" w:hAnsi="Arial" w:cs="Arial"/>
                <w:sz w:val="24"/>
                <w:szCs w:val="24"/>
              </w:rPr>
            </w:pPr>
            <w:r>
              <w:rPr>
                <w:sz w:val="24"/>
                <w:lang w:bidi="es-ES" w:val="es-ES"/>
              </w:rPr>
              <w:t xml:space="preserve">135 €</w:t>
            </w:r>
          </w:p>
        </w:tc>
        <w:tc>
          <w:tcPr>
            <w:tcW w:w="1191" w:type="dxa"/>
            <w:vAlign w:val="center"/>
          </w:tcPr>
          <w:p w14:paraId="650B04BF" w14:textId="66FB56A9" w:rsidR="00437726" w:rsidRDefault="00180AB1" w:rsidP="00BB2886">
            <w:pPr>
              <w:jc w:val="center"/>
              <w:rPr>
                <w:rFonts w:ascii="Arial" w:hAnsi="Arial" w:cs="Arial"/>
                <w:sz w:val="24"/>
                <w:szCs w:val="24"/>
              </w:rPr>
            </w:pPr>
            <w:r>
              <w:rPr>
                <w:sz w:val="24"/>
                <w:lang w:bidi="es-ES" w:val="es-ES"/>
              </w:rPr>
              <w:t xml:space="preserve">155 €</w:t>
            </w:r>
          </w:p>
        </w:tc>
        <w:tc>
          <w:tcPr>
            <w:tcW w:w="1389" w:type="dxa"/>
            <w:gridSpan w:val="2"/>
            <w:vAlign w:val="center"/>
          </w:tcPr>
          <w:p w14:paraId="72C1F11F" w14:textId="53387ABE" w:rsidR="00437726" w:rsidRDefault="00180AB1" w:rsidP="00BB2886">
            <w:pPr>
              <w:ind w:right="78"/>
              <w:jc w:val="center"/>
              <w:rPr>
                <w:rFonts w:ascii="Arial" w:hAnsi="Arial" w:cs="Arial"/>
                <w:sz w:val="24"/>
                <w:szCs w:val="24"/>
              </w:rPr>
            </w:pPr>
            <w:r>
              <w:rPr>
                <w:sz w:val="24"/>
                <w:lang w:bidi="es-ES" w:val="es-ES"/>
              </w:rPr>
              <w:t xml:space="preserve">180 €</w:t>
            </w:r>
          </w:p>
        </w:tc>
      </w:tr>
      <w:tr w:rsidR="00C935B1" w14:paraId="30A03257" w14:textId="77777777" w:rsidTr="00C935B1">
        <w:trPr>
          <w:gridAfter w:val="1"/>
          <w:wAfter w:w="11" w:type="dxa"/>
        </w:trPr>
        <w:tc>
          <w:tcPr>
            <w:tcW w:w="2972" w:type="dxa"/>
          </w:tcPr>
          <w:p w14:paraId="22CF23E1" w14:textId="6B5F9CA7" w:rsidR="00437726" w:rsidRDefault="00437726" w:rsidP="00C71D9B">
            <w:pPr>
              <w:ind w:right="85"/>
              <w:jc w:val="both"/>
              <w:rPr>
                <w:rFonts w:ascii="Arial" w:hAnsi="Arial" w:cs="Arial"/>
                <w:sz w:val="24"/>
                <w:szCs w:val="24"/>
              </w:rPr>
            </w:pPr>
            <w:r>
              <w:rPr>
                <w:sz w:val="24"/>
                <w:lang w:bidi="es-ES" w:val="es-ES"/>
              </w:rPr>
              <w:t xml:space="preserve">Baremo de a bordo reducido</w:t>
            </w:r>
          </w:p>
        </w:tc>
        <w:tc>
          <w:tcPr>
            <w:tcW w:w="1053" w:type="dxa"/>
            <w:vAlign w:val="center"/>
          </w:tcPr>
          <w:p w14:paraId="7FA03804" w14:textId="38C9B3B3" w:rsidR="00437726" w:rsidRDefault="005C7D90" w:rsidP="00BB2886">
            <w:pPr>
              <w:ind w:right="24"/>
              <w:jc w:val="center"/>
              <w:rPr>
                <w:rFonts w:ascii="Arial" w:hAnsi="Arial" w:cs="Arial"/>
                <w:sz w:val="24"/>
                <w:szCs w:val="24"/>
              </w:rPr>
            </w:pPr>
            <w:r>
              <w:rPr>
                <w:sz w:val="24"/>
                <w:lang w:bidi="es-ES" w:val="es-ES"/>
              </w:rPr>
              <w:t xml:space="preserve">86 €</w:t>
            </w:r>
          </w:p>
        </w:tc>
        <w:tc>
          <w:tcPr>
            <w:tcW w:w="1188" w:type="dxa"/>
            <w:vAlign w:val="center"/>
          </w:tcPr>
          <w:p w14:paraId="4091E405" w14:textId="2CFFAA5A" w:rsidR="00437726" w:rsidRDefault="005C7D90" w:rsidP="00BB2886">
            <w:pPr>
              <w:ind w:right="9"/>
              <w:jc w:val="center"/>
              <w:rPr>
                <w:rFonts w:ascii="Arial" w:hAnsi="Arial" w:cs="Arial"/>
                <w:sz w:val="24"/>
                <w:szCs w:val="24"/>
              </w:rPr>
            </w:pPr>
            <w:r>
              <w:rPr>
                <w:sz w:val="24"/>
                <w:lang w:bidi="es-ES" w:val="es-ES"/>
              </w:rPr>
              <w:t xml:space="preserve">94 €</w:t>
            </w:r>
          </w:p>
        </w:tc>
        <w:tc>
          <w:tcPr>
            <w:tcW w:w="1112" w:type="dxa"/>
            <w:vAlign w:val="center"/>
          </w:tcPr>
          <w:p w14:paraId="37E56351" w14:textId="67370DBE" w:rsidR="00437726" w:rsidRDefault="005C7D90" w:rsidP="00BB2886">
            <w:pPr>
              <w:jc w:val="center"/>
              <w:rPr>
                <w:rFonts w:ascii="Arial" w:hAnsi="Arial" w:cs="Arial"/>
                <w:sz w:val="24"/>
                <w:szCs w:val="24"/>
              </w:rPr>
            </w:pPr>
            <w:r>
              <w:rPr>
                <w:sz w:val="24"/>
                <w:lang w:bidi="es-ES" w:val="es-ES"/>
              </w:rPr>
              <w:t xml:space="preserve">120 €</w:t>
            </w:r>
          </w:p>
        </w:tc>
        <w:tc>
          <w:tcPr>
            <w:tcW w:w="234" w:type="dxa"/>
            <w:vAlign w:val="center"/>
          </w:tcPr>
          <w:p w14:paraId="761FE98C" w14:textId="77777777" w:rsidR="00437726" w:rsidRDefault="00437726" w:rsidP="00BB2886">
            <w:pPr>
              <w:ind w:right="452"/>
              <w:jc w:val="center"/>
              <w:rPr>
                <w:rFonts w:ascii="Arial" w:hAnsi="Arial" w:cs="Arial"/>
                <w:sz w:val="24"/>
                <w:szCs w:val="24"/>
              </w:rPr>
            </w:pPr>
          </w:p>
        </w:tc>
        <w:tc>
          <w:tcPr>
            <w:tcW w:w="1134" w:type="dxa"/>
            <w:vAlign w:val="center"/>
          </w:tcPr>
          <w:p w14:paraId="414F98DE" w14:textId="46172410" w:rsidR="00437726" w:rsidRDefault="00180AB1" w:rsidP="00BB2886">
            <w:pPr>
              <w:tabs>
                <w:tab w:val="left" w:pos="572"/>
              </w:tabs>
              <w:jc w:val="center"/>
              <w:rPr>
                <w:rFonts w:ascii="Arial" w:hAnsi="Arial" w:cs="Arial"/>
                <w:sz w:val="24"/>
                <w:szCs w:val="24"/>
              </w:rPr>
            </w:pPr>
            <w:r>
              <w:rPr>
                <w:sz w:val="24"/>
                <w:lang w:bidi="es-ES" w:val="es-ES"/>
              </w:rPr>
              <w:t xml:space="preserve">101 €</w:t>
            </w:r>
          </w:p>
        </w:tc>
        <w:tc>
          <w:tcPr>
            <w:tcW w:w="1191" w:type="dxa"/>
            <w:vAlign w:val="center"/>
          </w:tcPr>
          <w:p w14:paraId="25A863FA" w14:textId="00CF6530" w:rsidR="00437726" w:rsidRDefault="00180AB1" w:rsidP="00BB2886">
            <w:pPr>
              <w:tabs>
                <w:tab w:val="left" w:pos="572"/>
              </w:tabs>
              <w:jc w:val="center"/>
              <w:rPr>
                <w:rFonts w:ascii="Arial" w:hAnsi="Arial" w:cs="Arial"/>
                <w:sz w:val="24"/>
                <w:szCs w:val="24"/>
              </w:rPr>
            </w:pPr>
            <w:r>
              <w:rPr>
                <w:sz w:val="24"/>
                <w:lang w:bidi="es-ES" w:val="es-ES"/>
              </w:rPr>
              <w:t xml:space="preserve">116 €</w:t>
            </w:r>
          </w:p>
        </w:tc>
        <w:tc>
          <w:tcPr>
            <w:tcW w:w="1378" w:type="dxa"/>
            <w:vAlign w:val="center"/>
          </w:tcPr>
          <w:p w14:paraId="481033CE" w14:textId="2F69A114" w:rsidR="00437726" w:rsidRDefault="00180AB1" w:rsidP="00BB2886">
            <w:pPr>
              <w:ind w:right="78"/>
              <w:jc w:val="center"/>
              <w:rPr>
                <w:rFonts w:ascii="Arial" w:hAnsi="Arial" w:cs="Arial"/>
                <w:sz w:val="24"/>
                <w:szCs w:val="24"/>
              </w:rPr>
            </w:pPr>
            <w:r>
              <w:rPr>
                <w:sz w:val="24"/>
                <w:lang w:bidi="es-ES" w:val="es-ES"/>
              </w:rPr>
              <w:t xml:space="preserve">135 €</w:t>
            </w:r>
          </w:p>
        </w:tc>
      </w:tr>
      <w:tr w:rsidR="00C935B1" w14:paraId="14D0414A" w14:textId="77777777" w:rsidTr="00C935B1">
        <w:trPr>
          <w:gridAfter w:val="1"/>
          <w:wAfter w:w="11" w:type="dxa"/>
        </w:trPr>
        <w:tc>
          <w:tcPr>
            <w:tcW w:w="2972" w:type="dxa"/>
          </w:tcPr>
          <w:p w14:paraId="0CB7F88B" w14:textId="4CA6756D" w:rsidR="00437726" w:rsidRDefault="00437726" w:rsidP="00C71D9B">
            <w:pPr>
              <w:ind w:right="85"/>
              <w:jc w:val="both"/>
              <w:rPr>
                <w:rFonts w:ascii="Arial" w:hAnsi="Arial" w:cs="Arial"/>
                <w:sz w:val="24"/>
                <w:szCs w:val="24"/>
              </w:rPr>
            </w:pPr>
            <w:r>
              <w:rPr>
                <w:sz w:val="24"/>
                <w:lang w:bidi="es-ES" w:val="es-ES"/>
              </w:rPr>
              <w:t xml:space="preserve">Baremo de a bordo infantil</w:t>
            </w:r>
          </w:p>
        </w:tc>
        <w:tc>
          <w:tcPr>
            <w:tcW w:w="1053" w:type="dxa"/>
            <w:vAlign w:val="center"/>
          </w:tcPr>
          <w:p w14:paraId="08C6A42C" w14:textId="0255506A" w:rsidR="00437726" w:rsidRDefault="005C7D90" w:rsidP="00BB2886">
            <w:pPr>
              <w:ind w:right="24"/>
              <w:jc w:val="center"/>
              <w:rPr>
                <w:rFonts w:ascii="Arial" w:hAnsi="Arial" w:cs="Arial"/>
                <w:sz w:val="24"/>
                <w:szCs w:val="24"/>
              </w:rPr>
            </w:pPr>
            <w:r>
              <w:rPr>
                <w:sz w:val="24"/>
                <w:lang w:bidi="es-ES" w:val="es-ES"/>
              </w:rPr>
              <w:t xml:space="preserve">58 €</w:t>
            </w:r>
          </w:p>
        </w:tc>
        <w:tc>
          <w:tcPr>
            <w:tcW w:w="1188" w:type="dxa"/>
            <w:vAlign w:val="center"/>
          </w:tcPr>
          <w:p w14:paraId="4794DDE3" w14:textId="1DFAB0D0" w:rsidR="00437726" w:rsidRDefault="005C7D90" w:rsidP="00BB2886">
            <w:pPr>
              <w:ind w:right="9"/>
              <w:jc w:val="center"/>
              <w:rPr>
                <w:rFonts w:ascii="Arial" w:hAnsi="Arial" w:cs="Arial"/>
                <w:sz w:val="24"/>
                <w:szCs w:val="24"/>
              </w:rPr>
            </w:pPr>
            <w:r>
              <w:rPr>
                <w:sz w:val="24"/>
                <w:lang w:bidi="es-ES" w:val="es-ES"/>
              </w:rPr>
              <w:t xml:space="preserve">63 €</w:t>
            </w:r>
          </w:p>
        </w:tc>
        <w:tc>
          <w:tcPr>
            <w:tcW w:w="1112" w:type="dxa"/>
            <w:vAlign w:val="center"/>
          </w:tcPr>
          <w:p w14:paraId="35112642" w14:textId="355DE389" w:rsidR="00437726" w:rsidRDefault="005C7D90" w:rsidP="00BB2886">
            <w:pPr>
              <w:jc w:val="center"/>
              <w:rPr>
                <w:rFonts w:ascii="Arial" w:hAnsi="Arial" w:cs="Arial"/>
                <w:sz w:val="24"/>
                <w:szCs w:val="24"/>
              </w:rPr>
            </w:pPr>
            <w:r>
              <w:rPr>
                <w:sz w:val="24"/>
                <w:lang w:bidi="es-ES" w:val="es-ES"/>
              </w:rPr>
              <w:t xml:space="preserve">80 €</w:t>
            </w:r>
          </w:p>
        </w:tc>
        <w:tc>
          <w:tcPr>
            <w:tcW w:w="234" w:type="dxa"/>
            <w:vAlign w:val="center"/>
          </w:tcPr>
          <w:p w14:paraId="6DF56ED1" w14:textId="77777777" w:rsidR="00437726" w:rsidRDefault="00437726" w:rsidP="00BB2886">
            <w:pPr>
              <w:ind w:right="452"/>
              <w:jc w:val="center"/>
              <w:rPr>
                <w:rFonts w:ascii="Arial" w:hAnsi="Arial" w:cs="Arial"/>
                <w:sz w:val="24"/>
                <w:szCs w:val="24"/>
              </w:rPr>
            </w:pPr>
          </w:p>
        </w:tc>
        <w:tc>
          <w:tcPr>
            <w:tcW w:w="1134" w:type="dxa"/>
            <w:vAlign w:val="center"/>
          </w:tcPr>
          <w:p w14:paraId="7BA934A5" w14:textId="6DEEC7EF" w:rsidR="00437726" w:rsidRDefault="00180AB1" w:rsidP="00BB2886">
            <w:pPr>
              <w:tabs>
                <w:tab w:val="left" w:pos="572"/>
              </w:tabs>
              <w:jc w:val="center"/>
              <w:rPr>
                <w:rFonts w:ascii="Arial" w:hAnsi="Arial" w:cs="Arial"/>
                <w:sz w:val="24"/>
                <w:szCs w:val="24"/>
              </w:rPr>
            </w:pPr>
            <w:r>
              <w:rPr>
                <w:sz w:val="24"/>
                <w:lang w:bidi="es-ES" w:val="es-ES"/>
              </w:rPr>
              <w:t xml:space="preserve">68 €</w:t>
            </w:r>
          </w:p>
        </w:tc>
        <w:tc>
          <w:tcPr>
            <w:tcW w:w="1191" w:type="dxa"/>
            <w:vAlign w:val="center"/>
          </w:tcPr>
          <w:p w14:paraId="25558D5D" w14:textId="7C79171E" w:rsidR="00437726" w:rsidRDefault="00180AB1" w:rsidP="00BB2886">
            <w:pPr>
              <w:tabs>
                <w:tab w:val="left" w:pos="572"/>
              </w:tabs>
              <w:jc w:val="center"/>
              <w:rPr>
                <w:rFonts w:ascii="Arial" w:hAnsi="Arial" w:cs="Arial"/>
                <w:sz w:val="24"/>
                <w:szCs w:val="24"/>
              </w:rPr>
            </w:pPr>
            <w:r>
              <w:rPr>
                <w:sz w:val="24"/>
                <w:lang w:bidi="es-ES" w:val="es-ES"/>
              </w:rPr>
              <w:t xml:space="preserve">78 €</w:t>
            </w:r>
          </w:p>
        </w:tc>
        <w:tc>
          <w:tcPr>
            <w:tcW w:w="1378" w:type="dxa"/>
            <w:vAlign w:val="center"/>
          </w:tcPr>
          <w:p w14:paraId="5E1CE028" w14:textId="4C78C2B9" w:rsidR="00437726" w:rsidRDefault="00180AB1" w:rsidP="00BB2886">
            <w:pPr>
              <w:ind w:right="78"/>
              <w:jc w:val="center"/>
              <w:rPr>
                <w:rFonts w:ascii="Arial" w:hAnsi="Arial" w:cs="Arial"/>
                <w:sz w:val="24"/>
                <w:szCs w:val="24"/>
              </w:rPr>
            </w:pPr>
            <w:r>
              <w:rPr>
                <w:sz w:val="24"/>
                <w:lang w:bidi="es-ES" w:val="es-ES"/>
              </w:rPr>
              <w:t xml:space="preserve">90 €</w:t>
            </w:r>
          </w:p>
        </w:tc>
      </w:tr>
      <w:tr w:rsidR="00C935B1" w14:paraId="7EC34FA2" w14:textId="77777777" w:rsidTr="00C935B1">
        <w:trPr>
          <w:gridAfter w:val="1"/>
          <w:wAfter w:w="11" w:type="dxa"/>
        </w:trPr>
        <w:tc>
          <w:tcPr>
            <w:tcW w:w="2972" w:type="dxa"/>
          </w:tcPr>
          <w:p w14:paraId="146576CC" w14:textId="3AAF7DA0" w:rsidR="00437726" w:rsidRDefault="00437726" w:rsidP="00C71D9B">
            <w:pPr>
              <w:ind w:right="85"/>
              <w:jc w:val="both"/>
              <w:rPr>
                <w:rFonts w:ascii="Arial" w:hAnsi="Arial" w:cs="Arial"/>
                <w:sz w:val="24"/>
                <w:szCs w:val="24"/>
              </w:rPr>
            </w:pPr>
            <w:r>
              <w:rPr>
                <w:sz w:val="24"/>
                <w:lang w:bidi="es-ES" w:val="es-ES"/>
              </w:rPr>
              <w:t xml:space="preserve">Baremo de control</w:t>
            </w:r>
          </w:p>
        </w:tc>
        <w:tc>
          <w:tcPr>
            <w:tcW w:w="1053" w:type="dxa"/>
            <w:vAlign w:val="center"/>
          </w:tcPr>
          <w:p w14:paraId="138B2B75" w14:textId="4FD3118B" w:rsidR="00437726" w:rsidRDefault="005C7D90" w:rsidP="00BB2886">
            <w:pPr>
              <w:ind w:right="24"/>
              <w:jc w:val="center"/>
              <w:rPr>
                <w:rFonts w:ascii="Arial" w:hAnsi="Arial" w:cs="Arial"/>
                <w:sz w:val="24"/>
                <w:szCs w:val="24"/>
              </w:rPr>
            </w:pPr>
            <w:r>
              <w:rPr>
                <w:sz w:val="24"/>
                <w:lang w:bidi="es-ES" w:val="es-ES"/>
              </w:rPr>
              <w:t xml:space="preserve">150 €</w:t>
            </w:r>
          </w:p>
        </w:tc>
        <w:tc>
          <w:tcPr>
            <w:tcW w:w="1188" w:type="dxa"/>
            <w:vAlign w:val="center"/>
          </w:tcPr>
          <w:p w14:paraId="5D0ED595" w14:textId="6F54CF45" w:rsidR="00437726" w:rsidRDefault="005C7D90" w:rsidP="00BB2886">
            <w:pPr>
              <w:ind w:right="9"/>
              <w:jc w:val="center"/>
              <w:rPr>
                <w:rFonts w:ascii="Arial" w:hAnsi="Arial" w:cs="Arial"/>
                <w:sz w:val="24"/>
                <w:szCs w:val="24"/>
              </w:rPr>
            </w:pPr>
            <w:r>
              <w:rPr>
                <w:sz w:val="24"/>
                <w:lang w:bidi="es-ES" w:val="es-ES"/>
              </w:rPr>
              <w:t xml:space="preserve">160 €</w:t>
            </w:r>
          </w:p>
        </w:tc>
        <w:tc>
          <w:tcPr>
            <w:tcW w:w="1112" w:type="dxa"/>
            <w:vAlign w:val="center"/>
          </w:tcPr>
          <w:p w14:paraId="1D24AA2B" w14:textId="23A078BD" w:rsidR="00437726" w:rsidRDefault="005C7D90" w:rsidP="00BB2886">
            <w:pPr>
              <w:jc w:val="center"/>
              <w:rPr>
                <w:rFonts w:ascii="Arial" w:hAnsi="Arial" w:cs="Arial"/>
                <w:sz w:val="24"/>
                <w:szCs w:val="24"/>
              </w:rPr>
            </w:pPr>
            <w:r>
              <w:rPr>
                <w:sz w:val="24"/>
                <w:lang w:bidi="es-ES" w:val="es-ES"/>
              </w:rPr>
              <w:t xml:space="preserve">195 €</w:t>
            </w:r>
          </w:p>
        </w:tc>
        <w:tc>
          <w:tcPr>
            <w:tcW w:w="234" w:type="dxa"/>
            <w:vAlign w:val="center"/>
          </w:tcPr>
          <w:p w14:paraId="22A102D3" w14:textId="77777777" w:rsidR="00437726" w:rsidRDefault="00437726" w:rsidP="00BB2886">
            <w:pPr>
              <w:ind w:right="452"/>
              <w:jc w:val="center"/>
              <w:rPr>
                <w:rFonts w:ascii="Arial" w:hAnsi="Arial" w:cs="Arial"/>
                <w:sz w:val="24"/>
                <w:szCs w:val="24"/>
              </w:rPr>
            </w:pPr>
          </w:p>
        </w:tc>
        <w:tc>
          <w:tcPr>
            <w:tcW w:w="1134" w:type="dxa"/>
            <w:vAlign w:val="center"/>
          </w:tcPr>
          <w:p w14:paraId="15F60BE8" w14:textId="5E44A913" w:rsidR="00437726" w:rsidRDefault="00180AB1" w:rsidP="00BB2886">
            <w:pPr>
              <w:tabs>
                <w:tab w:val="left" w:pos="572"/>
              </w:tabs>
              <w:jc w:val="center"/>
              <w:rPr>
                <w:rFonts w:ascii="Arial" w:hAnsi="Arial" w:cs="Arial"/>
                <w:sz w:val="24"/>
                <w:szCs w:val="24"/>
              </w:rPr>
            </w:pPr>
            <w:r>
              <w:rPr>
                <w:sz w:val="24"/>
                <w:lang w:bidi="es-ES" w:val="es-ES"/>
              </w:rPr>
              <w:t xml:space="preserve">170 €</w:t>
            </w:r>
          </w:p>
        </w:tc>
        <w:tc>
          <w:tcPr>
            <w:tcW w:w="1191" w:type="dxa"/>
            <w:vAlign w:val="center"/>
          </w:tcPr>
          <w:p w14:paraId="1B33800D" w14:textId="0B172382" w:rsidR="00437726" w:rsidRDefault="00180AB1" w:rsidP="00BB2886">
            <w:pPr>
              <w:tabs>
                <w:tab w:val="left" w:pos="572"/>
              </w:tabs>
              <w:jc w:val="center"/>
              <w:rPr>
                <w:rFonts w:ascii="Arial" w:hAnsi="Arial" w:cs="Arial"/>
                <w:sz w:val="24"/>
                <w:szCs w:val="24"/>
              </w:rPr>
            </w:pPr>
            <w:r>
              <w:rPr>
                <w:sz w:val="24"/>
                <w:lang w:bidi="es-ES" w:val="es-ES"/>
              </w:rPr>
              <w:t xml:space="preserve">190 €</w:t>
            </w:r>
          </w:p>
        </w:tc>
        <w:tc>
          <w:tcPr>
            <w:tcW w:w="1378" w:type="dxa"/>
            <w:vAlign w:val="center"/>
          </w:tcPr>
          <w:p w14:paraId="21C4321D" w14:textId="11B9F165" w:rsidR="00437726" w:rsidRDefault="00502393" w:rsidP="00BB2886">
            <w:pPr>
              <w:ind w:right="78"/>
              <w:jc w:val="center"/>
              <w:rPr>
                <w:rFonts w:ascii="Arial" w:hAnsi="Arial" w:cs="Arial"/>
                <w:sz w:val="24"/>
                <w:szCs w:val="24"/>
              </w:rPr>
            </w:pPr>
            <w:r>
              <w:rPr>
                <w:sz w:val="24"/>
                <w:lang w:bidi="es-ES" w:val="es-ES"/>
              </w:rPr>
              <w:t xml:space="preserve">215 €</w:t>
            </w:r>
          </w:p>
        </w:tc>
      </w:tr>
      <w:tr w:rsidR="00C935B1" w14:paraId="10F2E6EF" w14:textId="77777777" w:rsidTr="00C935B1">
        <w:trPr>
          <w:gridAfter w:val="1"/>
          <w:wAfter w:w="11" w:type="dxa"/>
        </w:trPr>
        <w:tc>
          <w:tcPr>
            <w:tcW w:w="2972" w:type="dxa"/>
          </w:tcPr>
          <w:p w14:paraId="154C3FD6" w14:textId="7973388A" w:rsidR="00437726" w:rsidRPr="001542E9" w:rsidRDefault="00437726">
            <w:pPr>
              <w:pStyle w:val="Paragraphedeliste"/>
              <w:numPr>
                <w:ilvl w:val="0"/>
                <w:numId w:val="7"/>
              </w:numPr>
              <w:ind w:left="319" w:right="85"/>
              <w:jc w:val="both"/>
              <w:rPr>
                <w:rFonts w:ascii="Arial" w:hAnsi="Arial" w:cs="Arial"/>
                <w:sz w:val="24"/>
                <w:szCs w:val="24"/>
              </w:rPr>
            </w:pPr>
            <w:r w:rsidRPr="001542E9">
              <w:rPr>
                <w:sz w:val="24"/>
                <w:lang w:bidi="es-ES" w:val="es-ES"/>
              </w:rPr>
              <w:t xml:space="preserve">Multa fija</w:t>
            </w:r>
          </w:p>
        </w:tc>
        <w:tc>
          <w:tcPr>
            <w:tcW w:w="1053" w:type="dxa"/>
            <w:vAlign w:val="center"/>
          </w:tcPr>
          <w:p w14:paraId="2939BEB3" w14:textId="256E67E4" w:rsidR="00437726" w:rsidRDefault="005C7D90" w:rsidP="00BB2886">
            <w:pPr>
              <w:ind w:right="24"/>
              <w:jc w:val="center"/>
              <w:rPr>
                <w:rFonts w:ascii="Arial" w:hAnsi="Arial" w:cs="Arial"/>
                <w:sz w:val="24"/>
                <w:szCs w:val="24"/>
              </w:rPr>
            </w:pPr>
            <w:r>
              <w:rPr>
                <w:sz w:val="24"/>
                <w:lang w:bidi="es-ES" w:val="es-ES"/>
              </w:rPr>
              <w:t xml:space="preserve">70 €</w:t>
            </w:r>
          </w:p>
        </w:tc>
        <w:tc>
          <w:tcPr>
            <w:tcW w:w="1188" w:type="dxa"/>
            <w:vAlign w:val="center"/>
          </w:tcPr>
          <w:p w14:paraId="27559738" w14:textId="17945226" w:rsidR="00437726" w:rsidRDefault="005C7D90" w:rsidP="00BB2886">
            <w:pPr>
              <w:ind w:right="9"/>
              <w:jc w:val="center"/>
              <w:rPr>
                <w:rFonts w:ascii="Arial" w:hAnsi="Arial" w:cs="Arial"/>
                <w:sz w:val="24"/>
                <w:szCs w:val="24"/>
              </w:rPr>
            </w:pPr>
            <w:r>
              <w:rPr>
                <w:sz w:val="24"/>
                <w:lang w:bidi="es-ES" w:val="es-ES"/>
              </w:rPr>
              <w:t xml:space="preserve">60 €</w:t>
            </w:r>
          </w:p>
        </w:tc>
        <w:tc>
          <w:tcPr>
            <w:tcW w:w="1112" w:type="dxa"/>
            <w:vAlign w:val="center"/>
          </w:tcPr>
          <w:p w14:paraId="1997100B" w14:textId="302037C0" w:rsidR="00437726" w:rsidRDefault="005C7D90" w:rsidP="00BB2886">
            <w:pPr>
              <w:jc w:val="center"/>
              <w:rPr>
                <w:rFonts w:ascii="Arial" w:hAnsi="Arial" w:cs="Arial"/>
                <w:sz w:val="24"/>
                <w:szCs w:val="24"/>
              </w:rPr>
            </w:pPr>
            <w:r>
              <w:rPr>
                <w:sz w:val="24"/>
                <w:lang w:bidi="es-ES" w:val="es-ES"/>
              </w:rPr>
              <w:t xml:space="preserve">85 €</w:t>
            </w:r>
          </w:p>
        </w:tc>
        <w:tc>
          <w:tcPr>
            <w:tcW w:w="234" w:type="dxa"/>
            <w:vAlign w:val="center"/>
          </w:tcPr>
          <w:p w14:paraId="534F4186" w14:textId="77777777" w:rsidR="00437726" w:rsidRDefault="00437726" w:rsidP="00BB2886">
            <w:pPr>
              <w:ind w:right="452"/>
              <w:jc w:val="center"/>
              <w:rPr>
                <w:rFonts w:ascii="Arial" w:hAnsi="Arial" w:cs="Arial"/>
                <w:sz w:val="24"/>
                <w:szCs w:val="24"/>
              </w:rPr>
            </w:pPr>
          </w:p>
        </w:tc>
        <w:tc>
          <w:tcPr>
            <w:tcW w:w="1134" w:type="dxa"/>
            <w:vAlign w:val="center"/>
          </w:tcPr>
          <w:p w14:paraId="22918F1E" w14:textId="5F078036" w:rsidR="00437726" w:rsidRDefault="00502393" w:rsidP="00BB2886">
            <w:pPr>
              <w:tabs>
                <w:tab w:val="left" w:pos="572"/>
              </w:tabs>
              <w:jc w:val="center"/>
              <w:rPr>
                <w:rFonts w:ascii="Arial" w:hAnsi="Arial" w:cs="Arial"/>
                <w:sz w:val="24"/>
                <w:szCs w:val="24"/>
              </w:rPr>
            </w:pPr>
            <w:r>
              <w:rPr>
                <w:sz w:val="24"/>
                <w:lang w:bidi="es-ES" w:val="es-ES"/>
              </w:rPr>
              <w:t xml:space="preserve">80 €</w:t>
            </w:r>
          </w:p>
        </w:tc>
        <w:tc>
          <w:tcPr>
            <w:tcW w:w="1191" w:type="dxa"/>
            <w:vAlign w:val="center"/>
          </w:tcPr>
          <w:p w14:paraId="452C38C8" w14:textId="3DCE920D" w:rsidR="00437726" w:rsidRDefault="00502393" w:rsidP="00BB2886">
            <w:pPr>
              <w:tabs>
                <w:tab w:val="left" w:pos="572"/>
              </w:tabs>
              <w:jc w:val="center"/>
              <w:rPr>
                <w:rFonts w:ascii="Arial" w:hAnsi="Arial" w:cs="Arial"/>
                <w:sz w:val="24"/>
                <w:szCs w:val="24"/>
              </w:rPr>
            </w:pPr>
            <w:r>
              <w:rPr>
                <w:sz w:val="24"/>
                <w:lang w:bidi="es-ES" w:val="es-ES"/>
              </w:rPr>
              <w:t xml:space="preserve">80 €</w:t>
            </w:r>
          </w:p>
        </w:tc>
        <w:tc>
          <w:tcPr>
            <w:tcW w:w="1378" w:type="dxa"/>
            <w:vAlign w:val="center"/>
          </w:tcPr>
          <w:p w14:paraId="4C8B240D" w14:textId="38C5CEEB" w:rsidR="00437726" w:rsidRDefault="00502393" w:rsidP="00BB2886">
            <w:pPr>
              <w:ind w:right="78"/>
              <w:jc w:val="center"/>
              <w:rPr>
                <w:rFonts w:ascii="Arial" w:hAnsi="Arial" w:cs="Arial"/>
                <w:sz w:val="24"/>
                <w:szCs w:val="24"/>
              </w:rPr>
            </w:pPr>
            <w:r>
              <w:rPr>
                <w:sz w:val="24"/>
                <w:lang w:bidi="es-ES" w:val="es-ES"/>
              </w:rPr>
              <w:t xml:space="preserve">55 €</w:t>
            </w:r>
          </w:p>
        </w:tc>
      </w:tr>
      <w:tr w:rsidR="00C935B1" w14:paraId="35C8C32A" w14:textId="77777777" w:rsidTr="00C935B1">
        <w:trPr>
          <w:gridAfter w:val="1"/>
          <w:wAfter w:w="11" w:type="dxa"/>
        </w:trPr>
        <w:tc>
          <w:tcPr>
            <w:tcW w:w="2972" w:type="dxa"/>
          </w:tcPr>
          <w:p w14:paraId="46712C0F" w14:textId="544D0908" w:rsidR="00437726" w:rsidRPr="001542E9" w:rsidRDefault="00437726">
            <w:pPr>
              <w:pStyle w:val="Paragraphedeliste"/>
              <w:numPr>
                <w:ilvl w:val="0"/>
                <w:numId w:val="7"/>
              </w:numPr>
              <w:ind w:left="319" w:right="85"/>
              <w:jc w:val="both"/>
              <w:rPr>
                <w:rFonts w:ascii="Arial" w:hAnsi="Arial" w:cs="Arial"/>
                <w:sz w:val="24"/>
                <w:szCs w:val="24"/>
              </w:rPr>
            </w:pPr>
            <w:r w:rsidRPr="001542E9">
              <w:rPr>
                <w:sz w:val="24"/>
                <w:lang w:bidi="es-ES" w:val="es-ES"/>
              </w:rPr>
              <w:t xml:space="preserve">Pago insuficiente</w:t>
            </w:r>
          </w:p>
        </w:tc>
        <w:tc>
          <w:tcPr>
            <w:tcW w:w="1053" w:type="dxa"/>
            <w:vAlign w:val="center"/>
          </w:tcPr>
          <w:p w14:paraId="7EB428FE" w14:textId="179FF12E" w:rsidR="00437726" w:rsidRDefault="005C7D90" w:rsidP="00BB2886">
            <w:pPr>
              <w:ind w:right="24"/>
              <w:jc w:val="center"/>
              <w:rPr>
                <w:rFonts w:ascii="Arial" w:hAnsi="Arial" w:cs="Arial"/>
                <w:sz w:val="24"/>
                <w:szCs w:val="24"/>
              </w:rPr>
            </w:pPr>
            <w:r>
              <w:rPr>
                <w:sz w:val="24"/>
                <w:lang w:bidi="es-ES" w:val="es-ES"/>
              </w:rPr>
              <w:t xml:space="preserve">80 €</w:t>
            </w:r>
          </w:p>
        </w:tc>
        <w:tc>
          <w:tcPr>
            <w:tcW w:w="1188" w:type="dxa"/>
            <w:vAlign w:val="center"/>
          </w:tcPr>
          <w:p w14:paraId="6095878A" w14:textId="6DF42316" w:rsidR="00437726" w:rsidRDefault="005C7D90" w:rsidP="00BB2886">
            <w:pPr>
              <w:ind w:right="9"/>
              <w:jc w:val="center"/>
              <w:rPr>
                <w:rFonts w:ascii="Arial" w:hAnsi="Arial" w:cs="Arial"/>
                <w:sz w:val="24"/>
                <w:szCs w:val="24"/>
              </w:rPr>
            </w:pPr>
            <w:r>
              <w:rPr>
                <w:sz w:val="24"/>
                <w:lang w:bidi="es-ES" w:val="es-ES"/>
              </w:rPr>
              <w:t xml:space="preserve">100 €</w:t>
            </w:r>
          </w:p>
        </w:tc>
        <w:tc>
          <w:tcPr>
            <w:tcW w:w="1112" w:type="dxa"/>
            <w:vAlign w:val="center"/>
          </w:tcPr>
          <w:p w14:paraId="637DAF4B" w14:textId="2DBE0259" w:rsidR="00437726" w:rsidRDefault="005C7D90" w:rsidP="00BB2886">
            <w:pPr>
              <w:jc w:val="center"/>
              <w:rPr>
                <w:rFonts w:ascii="Arial" w:hAnsi="Arial" w:cs="Arial"/>
                <w:sz w:val="24"/>
                <w:szCs w:val="24"/>
              </w:rPr>
            </w:pPr>
            <w:r>
              <w:rPr>
                <w:sz w:val="24"/>
                <w:lang w:bidi="es-ES" w:val="es-ES"/>
              </w:rPr>
              <w:t xml:space="preserve">110 €</w:t>
            </w:r>
          </w:p>
        </w:tc>
        <w:tc>
          <w:tcPr>
            <w:tcW w:w="234" w:type="dxa"/>
            <w:vAlign w:val="center"/>
          </w:tcPr>
          <w:p w14:paraId="67BABB3E" w14:textId="77777777" w:rsidR="00437726" w:rsidRDefault="00437726" w:rsidP="00BB2886">
            <w:pPr>
              <w:ind w:right="452"/>
              <w:jc w:val="center"/>
              <w:rPr>
                <w:rFonts w:ascii="Arial" w:hAnsi="Arial" w:cs="Arial"/>
                <w:sz w:val="24"/>
                <w:szCs w:val="24"/>
              </w:rPr>
            </w:pPr>
          </w:p>
        </w:tc>
        <w:tc>
          <w:tcPr>
            <w:tcW w:w="1134" w:type="dxa"/>
            <w:vAlign w:val="center"/>
          </w:tcPr>
          <w:p w14:paraId="01AE220D" w14:textId="09169AC7" w:rsidR="00437726" w:rsidRDefault="00502393" w:rsidP="00BB2886">
            <w:pPr>
              <w:tabs>
                <w:tab w:val="left" w:pos="572"/>
              </w:tabs>
              <w:jc w:val="center"/>
              <w:rPr>
                <w:rFonts w:ascii="Arial" w:hAnsi="Arial" w:cs="Arial"/>
                <w:sz w:val="24"/>
                <w:szCs w:val="24"/>
              </w:rPr>
            </w:pPr>
            <w:r>
              <w:rPr>
                <w:sz w:val="24"/>
                <w:lang w:bidi="es-ES" w:val="es-ES"/>
              </w:rPr>
              <w:t xml:space="preserve">90 €</w:t>
            </w:r>
          </w:p>
        </w:tc>
        <w:tc>
          <w:tcPr>
            <w:tcW w:w="1191" w:type="dxa"/>
            <w:vAlign w:val="center"/>
          </w:tcPr>
          <w:p w14:paraId="105D0F1D" w14:textId="433C6F9A" w:rsidR="00437726" w:rsidRDefault="00502393" w:rsidP="00BB2886">
            <w:pPr>
              <w:tabs>
                <w:tab w:val="left" w:pos="572"/>
              </w:tabs>
              <w:jc w:val="center"/>
              <w:rPr>
                <w:rFonts w:ascii="Arial" w:hAnsi="Arial" w:cs="Arial"/>
                <w:sz w:val="24"/>
                <w:szCs w:val="24"/>
              </w:rPr>
            </w:pPr>
            <w:r>
              <w:rPr>
                <w:sz w:val="24"/>
                <w:lang w:bidi="es-ES" w:val="es-ES"/>
              </w:rPr>
              <w:t xml:space="preserve">110 €</w:t>
            </w:r>
          </w:p>
        </w:tc>
        <w:tc>
          <w:tcPr>
            <w:tcW w:w="1378" w:type="dxa"/>
            <w:vAlign w:val="center"/>
          </w:tcPr>
          <w:p w14:paraId="5D197C77" w14:textId="00924057" w:rsidR="00437726" w:rsidRDefault="00502393" w:rsidP="00BB2886">
            <w:pPr>
              <w:ind w:right="78"/>
              <w:jc w:val="center"/>
              <w:rPr>
                <w:rFonts w:ascii="Arial" w:hAnsi="Arial" w:cs="Arial"/>
                <w:sz w:val="24"/>
                <w:szCs w:val="24"/>
              </w:rPr>
            </w:pPr>
            <w:r>
              <w:rPr>
                <w:sz w:val="24"/>
                <w:lang w:bidi="es-ES" w:val="es-ES"/>
              </w:rPr>
              <w:t xml:space="preserve">160 €</w:t>
            </w:r>
          </w:p>
        </w:tc>
      </w:tr>
      <w:tr w:rsidR="00C935B1" w14:paraId="341D62BB" w14:textId="77777777" w:rsidTr="00C935B1">
        <w:trPr>
          <w:gridAfter w:val="1"/>
          <w:wAfter w:w="11" w:type="dxa"/>
        </w:trPr>
        <w:tc>
          <w:tcPr>
            <w:tcW w:w="2972" w:type="dxa"/>
          </w:tcPr>
          <w:p w14:paraId="1E8B6AB8" w14:textId="2A605E56" w:rsidR="00437726" w:rsidRDefault="00437726" w:rsidP="00C71D9B">
            <w:pPr>
              <w:ind w:right="85"/>
              <w:jc w:val="both"/>
              <w:rPr>
                <w:rFonts w:ascii="Arial" w:hAnsi="Arial" w:cs="Arial"/>
                <w:sz w:val="24"/>
                <w:szCs w:val="24"/>
              </w:rPr>
            </w:pPr>
            <w:r>
              <w:rPr>
                <w:sz w:val="24"/>
                <w:lang w:bidi="es-ES" w:val="es-ES"/>
              </w:rPr>
              <w:t xml:space="preserve">Baremo de control incrementado</w:t>
            </w:r>
          </w:p>
        </w:tc>
        <w:tc>
          <w:tcPr>
            <w:tcW w:w="1053" w:type="dxa"/>
            <w:vAlign w:val="center"/>
          </w:tcPr>
          <w:p w14:paraId="6589C52C" w14:textId="05BAF179" w:rsidR="00437726" w:rsidRDefault="005C7D90" w:rsidP="00BB2886">
            <w:pPr>
              <w:ind w:right="24"/>
              <w:jc w:val="center"/>
              <w:rPr>
                <w:rFonts w:ascii="Arial" w:hAnsi="Arial" w:cs="Arial"/>
                <w:sz w:val="24"/>
                <w:szCs w:val="24"/>
              </w:rPr>
            </w:pPr>
            <w:r>
              <w:rPr>
                <w:sz w:val="24"/>
                <w:lang w:bidi="es-ES" w:val="es-ES"/>
              </w:rPr>
              <w:t xml:space="preserve">150 €</w:t>
            </w:r>
          </w:p>
        </w:tc>
        <w:tc>
          <w:tcPr>
            <w:tcW w:w="1188" w:type="dxa"/>
            <w:vAlign w:val="center"/>
          </w:tcPr>
          <w:p w14:paraId="715E08E4" w14:textId="6FCE5458" w:rsidR="00437726" w:rsidRDefault="005C7D90" w:rsidP="00BB2886">
            <w:pPr>
              <w:ind w:right="9"/>
              <w:jc w:val="center"/>
              <w:rPr>
                <w:rFonts w:ascii="Arial" w:hAnsi="Arial" w:cs="Arial"/>
                <w:sz w:val="24"/>
                <w:szCs w:val="24"/>
              </w:rPr>
            </w:pPr>
            <w:r>
              <w:rPr>
                <w:sz w:val="24"/>
                <w:lang w:bidi="es-ES" w:val="es-ES"/>
              </w:rPr>
              <w:t xml:space="preserve">250 €</w:t>
            </w:r>
          </w:p>
        </w:tc>
        <w:tc>
          <w:tcPr>
            <w:tcW w:w="1112" w:type="dxa"/>
            <w:vAlign w:val="center"/>
          </w:tcPr>
          <w:p w14:paraId="3F87FFD9" w14:textId="5986B1CE" w:rsidR="00437726" w:rsidRDefault="005C7D90" w:rsidP="00BB2886">
            <w:pPr>
              <w:jc w:val="center"/>
              <w:rPr>
                <w:rFonts w:ascii="Arial" w:hAnsi="Arial" w:cs="Arial"/>
                <w:sz w:val="24"/>
                <w:szCs w:val="24"/>
              </w:rPr>
            </w:pPr>
            <w:r>
              <w:rPr>
                <w:sz w:val="24"/>
                <w:lang w:bidi="es-ES" w:val="es-ES"/>
              </w:rPr>
              <w:t xml:space="preserve">260 €</w:t>
            </w:r>
          </w:p>
        </w:tc>
        <w:tc>
          <w:tcPr>
            <w:tcW w:w="234" w:type="dxa"/>
            <w:vAlign w:val="center"/>
          </w:tcPr>
          <w:p w14:paraId="5F6F0CC2" w14:textId="77777777" w:rsidR="00437726" w:rsidRDefault="00437726" w:rsidP="00BB2886">
            <w:pPr>
              <w:ind w:right="452"/>
              <w:jc w:val="center"/>
              <w:rPr>
                <w:rFonts w:ascii="Arial" w:hAnsi="Arial" w:cs="Arial"/>
                <w:sz w:val="24"/>
                <w:szCs w:val="24"/>
              </w:rPr>
            </w:pPr>
          </w:p>
        </w:tc>
        <w:tc>
          <w:tcPr>
            <w:tcW w:w="1134" w:type="dxa"/>
            <w:vAlign w:val="center"/>
          </w:tcPr>
          <w:p w14:paraId="42496204" w14:textId="1F6013C4" w:rsidR="00437726" w:rsidRDefault="000C1A3A" w:rsidP="00BB2886">
            <w:pPr>
              <w:tabs>
                <w:tab w:val="left" w:pos="572"/>
              </w:tabs>
              <w:jc w:val="center"/>
              <w:rPr>
                <w:rFonts w:ascii="Arial" w:hAnsi="Arial" w:cs="Arial"/>
                <w:sz w:val="24"/>
                <w:szCs w:val="24"/>
              </w:rPr>
            </w:pPr>
            <w:r>
              <w:rPr>
                <w:sz w:val="24"/>
                <w:lang w:bidi="es-ES" w:val="es-ES"/>
              </w:rPr>
              <w:t xml:space="preserve">150 €</w:t>
            </w:r>
          </w:p>
        </w:tc>
        <w:tc>
          <w:tcPr>
            <w:tcW w:w="1191" w:type="dxa"/>
            <w:vAlign w:val="center"/>
          </w:tcPr>
          <w:p w14:paraId="144210BE" w14:textId="43E2F735" w:rsidR="00437726" w:rsidRDefault="000C1A3A" w:rsidP="00BB2886">
            <w:pPr>
              <w:tabs>
                <w:tab w:val="left" w:pos="572"/>
              </w:tabs>
              <w:jc w:val="center"/>
              <w:rPr>
                <w:rFonts w:ascii="Arial" w:hAnsi="Arial" w:cs="Arial"/>
                <w:sz w:val="24"/>
                <w:szCs w:val="24"/>
              </w:rPr>
            </w:pPr>
            <w:r>
              <w:rPr>
                <w:sz w:val="24"/>
                <w:lang w:bidi="es-ES" w:val="es-ES"/>
              </w:rPr>
              <w:t xml:space="preserve">270 €</w:t>
            </w:r>
          </w:p>
        </w:tc>
        <w:tc>
          <w:tcPr>
            <w:tcW w:w="1378" w:type="dxa"/>
            <w:vAlign w:val="center"/>
          </w:tcPr>
          <w:p w14:paraId="458901F8" w14:textId="75327E26" w:rsidR="00437726" w:rsidRDefault="000C1A3A" w:rsidP="00BB2886">
            <w:pPr>
              <w:ind w:right="78"/>
              <w:jc w:val="center"/>
              <w:rPr>
                <w:rFonts w:ascii="Arial" w:hAnsi="Arial" w:cs="Arial"/>
                <w:sz w:val="24"/>
                <w:szCs w:val="24"/>
              </w:rPr>
            </w:pPr>
            <w:r>
              <w:rPr>
                <w:sz w:val="24"/>
                <w:lang w:bidi="es-ES" w:val="es-ES"/>
              </w:rPr>
              <w:t xml:space="preserve">290 €</w:t>
            </w:r>
          </w:p>
        </w:tc>
      </w:tr>
      <w:tr w:rsidR="00C935B1" w14:paraId="1DA66080" w14:textId="77777777" w:rsidTr="00C935B1">
        <w:trPr>
          <w:gridAfter w:val="1"/>
          <w:wAfter w:w="11" w:type="dxa"/>
        </w:trPr>
        <w:tc>
          <w:tcPr>
            <w:tcW w:w="2972" w:type="dxa"/>
          </w:tcPr>
          <w:p w14:paraId="35103C30" w14:textId="4E0FC855" w:rsidR="00437726" w:rsidRDefault="00437726">
            <w:pPr>
              <w:pStyle w:val="Paragraphedeliste"/>
              <w:numPr>
                <w:ilvl w:val="0"/>
                <w:numId w:val="7"/>
              </w:numPr>
              <w:ind w:left="319" w:right="85"/>
              <w:jc w:val="both"/>
              <w:rPr>
                <w:rFonts w:ascii="Arial" w:hAnsi="Arial" w:cs="Arial"/>
                <w:sz w:val="24"/>
                <w:szCs w:val="24"/>
              </w:rPr>
            </w:pPr>
            <w:r>
              <w:rPr>
                <w:sz w:val="24"/>
                <w:lang w:bidi="es-ES" w:val="es-ES"/>
              </w:rPr>
              <w:t xml:space="preserve">Multa fija</w:t>
            </w:r>
          </w:p>
        </w:tc>
        <w:tc>
          <w:tcPr>
            <w:tcW w:w="1053" w:type="dxa"/>
            <w:vAlign w:val="center"/>
          </w:tcPr>
          <w:p w14:paraId="4AE1C272" w14:textId="2D1E661A" w:rsidR="00437726" w:rsidRDefault="005C7D90" w:rsidP="00BB2886">
            <w:pPr>
              <w:ind w:right="24"/>
              <w:jc w:val="center"/>
              <w:rPr>
                <w:rFonts w:ascii="Arial" w:hAnsi="Arial" w:cs="Arial"/>
                <w:sz w:val="24"/>
                <w:szCs w:val="24"/>
              </w:rPr>
            </w:pPr>
            <w:r>
              <w:rPr>
                <w:sz w:val="24"/>
                <w:lang w:bidi="es-ES" w:val="es-ES"/>
              </w:rPr>
              <w:t xml:space="preserve">150 €</w:t>
            </w:r>
          </w:p>
        </w:tc>
        <w:tc>
          <w:tcPr>
            <w:tcW w:w="1188" w:type="dxa"/>
            <w:vAlign w:val="center"/>
          </w:tcPr>
          <w:p w14:paraId="51ED746B" w14:textId="023FB550" w:rsidR="00437726" w:rsidRDefault="005C7D90" w:rsidP="00BB2886">
            <w:pPr>
              <w:ind w:right="9"/>
              <w:jc w:val="center"/>
              <w:rPr>
                <w:rFonts w:ascii="Arial" w:hAnsi="Arial" w:cs="Arial"/>
                <w:sz w:val="24"/>
                <w:szCs w:val="24"/>
              </w:rPr>
            </w:pPr>
            <w:r>
              <w:rPr>
                <w:sz w:val="24"/>
                <w:lang w:bidi="es-ES" w:val="es-ES"/>
              </w:rPr>
              <w:t xml:space="preserve">150 €</w:t>
            </w:r>
          </w:p>
        </w:tc>
        <w:tc>
          <w:tcPr>
            <w:tcW w:w="1112" w:type="dxa"/>
            <w:vAlign w:val="center"/>
          </w:tcPr>
          <w:p w14:paraId="1D980105" w14:textId="611B6493" w:rsidR="00437726" w:rsidRDefault="003E5953" w:rsidP="00BB2886">
            <w:pPr>
              <w:jc w:val="center"/>
              <w:rPr>
                <w:rFonts w:ascii="Arial" w:hAnsi="Arial" w:cs="Arial"/>
                <w:sz w:val="24"/>
                <w:szCs w:val="24"/>
              </w:rPr>
            </w:pPr>
            <w:r>
              <w:rPr>
                <w:sz w:val="24"/>
                <w:lang w:bidi="es-ES" w:val="es-ES"/>
              </w:rPr>
              <w:t xml:space="preserve">150 €</w:t>
            </w:r>
          </w:p>
        </w:tc>
        <w:tc>
          <w:tcPr>
            <w:tcW w:w="234" w:type="dxa"/>
            <w:vAlign w:val="center"/>
          </w:tcPr>
          <w:p w14:paraId="6B6BCF9E" w14:textId="77777777" w:rsidR="00437726" w:rsidRDefault="00437726" w:rsidP="00BB2886">
            <w:pPr>
              <w:ind w:right="452"/>
              <w:jc w:val="center"/>
              <w:rPr>
                <w:rFonts w:ascii="Arial" w:hAnsi="Arial" w:cs="Arial"/>
                <w:sz w:val="24"/>
                <w:szCs w:val="24"/>
              </w:rPr>
            </w:pPr>
          </w:p>
        </w:tc>
        <w:tc>
          <w:tcPr>
            <w:tcW w:w="1134" w:type="dxa"/>
            <w:vAlign w:val="center"/>
          </w:tcPr>
          <w:p w14:paraId="2208C016" w14:textId="72EE432D" w:rsidR="00437726" w:rsidRDefault="00502393" w:rsidP="00BB2886">
            <w:pPr>
              <w:tabs>
                <w:tab w:val="left" w:pos="572"/>
              </w:tabs>
              <w:jc w:val="center"/>
              <w:rPr>
                <w:rFonts w:ascii="Arial" w:hAnsi="Arial" w:cs="Arial"/>
                <w:sz w:val="24"/>
                <w:szCs w:val="24"/>
              </w:rPr>
            </w:pPr>
            <w:r>
              <w:rPr>
                <w:sz w:val="24"/>
                <w:lang w:bidi="es-ES" w:val="es-ES"/>
              </w:rPr>
              <w:t xml:space="preserve">150 €</w:t>
            </w:r>
          </w:p>
        </w:tc>
        <w:tc>
          <w:tcPr>
            <w:tcW w:w="1191" w:type="dxa"/>
            <w:vAlign w:val="center"/>
          </w:tcPr>
          <w:p w14:paraId="44BDBDD2" w14:textId="39941C25" w:rsidR="00437726" w:rsidRDefault="000C1A3A" w:rsidP="00BB2886">
            <w:pPr>
              <w:tabs>
                <w:tab w:val="left" w:pos="572"/>
              </w:tabs>
              <w:jc w:val="center"/>
              <w:rPr>
                <w:rFonts w:ascii="Arial" w:hAnsi="Arial" w:cs="Arial"/>
                <w:sz w:val="24"/>
                <w:szCs w:val="24"/>
              </w:rPr>
            </w:pPr>
            <w:r>
              <w:rPr>
                <w:sz w:val="24"/>
                <w:lang w:bidi="es-ES" w:val="es-ES"/>
              </w:rPr>
              <w:t xml:space="preserve">150 €</w:t>
            </w:r>
          </w:p>
        </w:tc>
        <w:tc>
          <w:tcPr>
            <w:tcW w:w="1378" w:type="dxa"/>
            <w:vAlign w:val="center"/>
          </w:tcPr>
          <w:p w14:paraId="3E27F31C" w14:textId="02088898" w:rsidR="00437726" w:rsidRDefault="000C1A3A" w:rsidP="00BB2886">
            <w:pPr>
              <w:ind w:right="78"/>
              <w:jc w:val="center"/>
              <w:rPr>
                <w:rFonts w:ascii="Arial" w:hAnsi="Arial" w:cs="Arial"/>
                <w:sz w:val="24"/>
                <w:szCs w:val="24"/>
              </w:rPr>
            </w:pPr>
            <w:r>
              <w:rPr>
                <w:sz w:val="24"/>
                <w:lang w:bidi="es-ES" w:val="es-ES"/>
              </w:rPr>
              <w:t xml:space="preserve">150 €</w:t>
            </w:r>
          </w:p>
        </w:tc>
      </w:tr>
      <w:tr w:rsidR="00C935B1" w14:paraId="27B3ABE2" w14:textId="77777777" w:rsidTr="00C935B1">
        <w:trPr>
          <w:gridAfter w:val="1"/>
          <w:wAfter w:w="11" w:type="dxa"/>
        </w:trPr>
        <w:tc>
          <w:tcPr>
            <w:tcW w:w="2972" w:type="dxa"/>
          </w:tcPr>
          <w:p w14:paraId="375DC9C9" w14:textId="4E853C78" w:rsidR="00437726" w:rsidRDefault="00437726">
            <w:pPr>
              <w:pStyle w:val="Paragraphedeliste"/>
              <w:numPr>
                <w:ilvl w:val="0"/>
                <w:numId w:val="7"/>
              </w:numPr>
              <w:ind w:left="319" w:right="85"/>
              <w:jc w:val="both"/>
              <w:rPr>
                <w:rFonts w:ascii="Arial" w:hAnsi="Arial" w:cs="Arial"/>
                <w:sz w:val="24"/>
                <w:szCs w:val="24"/>
              </w:rPr>
            </w:pPr>
            <w:r>
              <w:rPr>
                <w:sz w:val="24"/>
                <w:lang w:bidi="es-ES" w:val="es-ES"/>
              </w:rPr>
              <w:t xml:space="preserve">Pago insuficiente</w:t>
            </w:r>
          </w:p>
        </w:tc>
        <w:tc>
          <w:tcPr>
            <w:tcW w:w="1053" w:type="dxa"/>
            <w:vAlign w:val="center"/>
          </w:tcPr>
          <w:p w14:paraId="2412F877" w14:textId="1C6CD7D5" w:rsidR="00437726" w:rsidRDefault="003E5953" w:rsidP="00BB2886">
            <w:pPr>
              <w:ind w:right="24"/>
              <w:jc w:val="center"/>
              <w:rPr>
                <w:rFonts w:ascii="Arial" w:hAnsi="Arial" w:cs="Arial"/>
                <w:sz w:val="24"/>
                <w:szCs w:val="24"/>
              </w:rPr>
            </w:pPr>
            <w:r>
              <w:rPr>
                <w:sz w:val="24"/>
                <w:lang w:bidi="es-ES" w:val="es-ES"/>
              </w:rPr>
              <w:t xml:space="preserve">0 €</w:t>
            </w:r>
          </w:p>
        </w:tc>
        <w:tc>
          <w:tcPr>
            <w:tcW w:w="1188" w:type="dxa"/>
            <w:vAlign w:val="center"/>
          </w:tcPr>
          <w:p w14:paraId="06D2BBE9" w14:textId="16A0CB18" w:rsidR="00437726" w:rsidRDefault="003E5953" w:rsidP="00BB2886">
            <w:pPr>
              <w:ind w:right="9"/>
              <w:jc w:val="center"/>
              <w:rPr>
                <w:rFonts w:ascii="Arial" w:hAnsi="Arial" w:cs="Arial"/>
                <w:sz w:val="24"/>
                <w:szCs w:val="24"/>
              </w:rPr>
            </w:pPr>
            <w:r>
              <w:rPr>
                <w:sz w:val="24"/>
                <w:lang w:bidi="es-ES" w:val="es-ES"/>
              </w:rPr>
              <w:t xml:space="preserve">100 €</w:t>
            </w:r>
          </w:p>
        </w:tc>
        <w:tc>
          <w:tcPr>
            <w:tcW w:w="1112" w:type="dxa"/>
            <w:vAlign w:val="center"/>
          </w:tcPr>
          <w:p w14:paraId="5D7F827B" w14:textId="319C117D" w:rsidR="00437726" w:rsidRDefault="003E5953" w:rsidP="00BB2886">
            <w:pPr>
              <w:jc w:val="center"/>
              <w:rPr>
                <w:rFonts w:ascii="Arial" w:hAnsi="Arial" w:cs="Arial"/>
                <w:sz w:val="24"/>
                <w:szCs w:val="24"/>
              </w:rPr>
            </w:pPr>
            <w:r>
              <w:rPr>
                <w:sz w:val="24"/>
                <w:lang w:bidi="es-ES" w:val="es-ES"/>
              </w:rPr>
              <w:t xml:space="preserve">110 €</w:t>
            </w:r>
          </w:p>
        </w:tc>
        <w:tc>
          <w:tcPr>
            <w:tcW w:w="234" w:type="dxa"/>
            <w:vAlign w:val="center"/>
          </w:tcPr>
          <w:p w14:paraId="7FBD824B" w14:textId="77777777" w:rsidR="00437726" w:rsidRDefault="00437726" w:rsidP="00BB2886">
            <w:pPr>
              <w:ind w:right="452"/>
              <w:jc w:val="center"/>
              <w:rPr>
                <w:rFonts w:ascii="Arial" w:hAnsi="Arial" w:cs="Arial"/>
                <w:sz w:val="24"/>
                <w:szCs w:val="24"/>
              </w:rPr>
            </w:pPr>
          </w:p>
        </w:tc>
        <w:tc>
          <w:tcPr>
            <w:tcW w:w="1134" w:type="dxa"/>
            <w:vAlign w:val="center"/>
          </w:tcPr>
          <w:p w14:paraId="243C80BE" w14:textId="4B57C3F9" w:rsidR="00437726" w:rsidRDefault="000C1A3A" w:rsidP="00BB2886">
            <w:pPr>
              <w:tabs>
                <w:tab w:val="left" w:pos="572"/>
              </w:tabs>
              <w:jc w:val="center"/>
              <w:rPr>
                <w:rFonts w:ascii="Arial" w:hAnsi="Arial" w:cs="Arial"/>
                <w:sz w:val="24"/>
                <w:szCs w:val="24"/>
              </w:rPr>
            </w:pPr>
            <w:r>
              <w:rPr>
                <w:sz w:val="24"/>
                <w:lang w:bidi="es-ES" w:val="es-ES"/>
              </w:rPr>
              <w:t xml:space="preserve">0 €</w:t>
            </w:r>
          </w:p>
        </w:tc>
        <w:tc>
          <w:tcPr>
            <w:tcW w:w="1191" w:type="dxa"/>
            <w:vAlign w:val="center"/>
          </w:tcPr>
          <w:p w14:paraId="4023B87D" w14:textId="0105FFF4" w:rsidR="00437726" w:rsidRDefault="000C1A3A" w:rsidP="00BB2886">
            <w:pPr>
              <w:tabs>
                <w:tab w:val="left" w:pos="572"/>
              </w:tabs>
              <w:jc w:val="center"/>
              <w:rPr>
                <w:rFonts w:ascii="Arial" w:hAnsi="Arial" w:cs="Arial"/>
                <w:sz w:val="24"/>
                <w:szCs w:val="24"/>
              </w:rPr>
            </w:pPr>
            <w:r>
              <w:rPr>
                <w:sz w:val="24"/>
                <w:lang w:bidi="es-ES" w:val="es-ES"/>
              </w:rPr>
              <w:t xml:space="preserve">120 €</w:t>
            </w:r>
          </w:p>
        </w:tc>
        <w:tc>
          <w:tcPr>
            <w:tcW w:w="1378" w:type="dxa"/>
            <w:vAlign w:val="center"/>
          </w:tcPr>
          <w:p w14:paraId="3569677B" w14:textId="5E38D49C" w:rsidR="00437726" w:rsidRDefault="000C1A3A" w:rsidP="00BB2886">
            <w:pPr>
              <w:ind w:right="78"/>
              <w:jc w:val="center"/>
              <w:rPr>
                <w:rFonts w:ascii="Arial" w:hAnsi="Arial" w:cs="Arial"/>
                <w:sz w:val="24"/>
                <w:szCs w:val="24"/>
              </w:rPr>
            </w:pPr>
            <w:r>
              <w:rPr>
                <w:sz w:val="24"/>
                <w:lang w:bidi="es-ES" w:val="es-ES"/>
              </w:rPr>
              <w:t xml:space="preserve">140 €</w:t>
            </w:r>
          </w:p>
        </w:tc>
      </w:tr>
    </w:tbl>
    <w:p xmlns:w="http://schemas.openxmlformats.org/wordprocessingml/2006/main" w14:paraId="72EC253C" w14:textId="779B9A3B" w:rsidR="2FA3B594" w:rsidRDefault="2FA3B594"/>
    <w:p xmlns:w="http://schemas.openxmlformats.org/wordprocessingml/2006/main" w14:paraId="53E0F2D7" w14:textId="49FA45FC" w:rsidR="00EB5E1B" w:rsidRPr="00471101" w:rsidRDefault="004A3058" w:rsidP="00803123">
      <w:pPr>
        <w:ind w:right="452"/>
        <w:jc w:val="both"/>
        <w:rPr>
          <w:rFonts w:asciiTheme="majorHAnsi" w:eastAsiaTheme="majorEastAsia" w:hAnsiTheme="majorHAnsi" w:cstheme="majorBidi"/>
          <w:b/>
          <w:color w:val="CD0037"/>
          <w:sz w:val="40"/>
          <w:szCs w:val="24"/>
        </w:rPr>
      </w:pPr>
      <w:r>
        <w:rPr>
          <w:b/>
          <w:color w:val="CD0037"/>
          <w:sz w:val="40"/>
          <w:lang w:bidi="es-ES" w:val="es-ES"/>
        </w:rPr>
        <w:t xml:space="preserve">2) En rutas internacionales a Italia - 2.ª y 1.ª clase</w:t>
      </w:r>
    </w:p>
    <w:p xmlns:w="http://schemas.openxmlformats.org/wordprocessingml/2006/main" w14:paraId="349CF378" w14:textId="77777777" w:rsidR="004A3058" w:rsidRPr="00AE332A" w:rsidRDefault="004A3058" w:rsidP="00803123">
      <w:pPr>
        <w:ind w:right="452"/>
        <w:jc w:val="both"/>
        <w:rPr>
          <w:rFonts w:asciiTheme="majorHAnsi" w:eastAsiaTheme="majorEastAsia" w:hAnsiTheme="majorHAnsi" w:cstheme="majorBidi"/>
          <w:b/>
          <w:color w:val="CD0037"/>
          <w:sz w:val="24"/>
          <w:szCs w:val="16"/>
        </w:rPr>
      </w:pPr>
    </w:p>
    <w:tbl xmlns:w="http://schemas.openxmlformats.org/wordprocessingml/2006/main">
      <w:tblPr>
        <w:tblStyle w:val="Grilledutableau"/>
        <w:tblW w:w="0" w:type="auto"/>
        <w:tblInd w:w="3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gridCol w:w="1974"/>
      </w:tblGrid>
      <w:tr w:rsidR="004A3058" w14:paraId="2F39C895" w14:textId="77777777" w:rsidTr="00C935B1">
        <w:tc>
          <w:tcPr>
            <w:tcW w:w="3260" w:type="dxa"/>
          </w:tcPr>
          <w:p w14:paraId="444658FC" w14:textId="77777777" w:rsidR="004A3058" w:rsidRDefault="004A3058">
            <w:pPr>
              <w:ind w:right="452"/>
              <w:jc w:val="both"/>
              <w:rPr>
                <w:rFonts w:ascii="Arial" w:hAnsi="Arial" w:cs="Arial"/>
                <w:sz w:val="24"/>
                <w:szCs w:val="24"/>
              </w:rPr>
            </w:pPr>
            <w:r>
              <w:rPr>
                <w:sz w:val="24"/>
                <w:lang w:bidi="es-ES" w:val="es-ES"/>
              </w:rPr>
              <w:t xml:space="preserve">2.ª clase</w:t>
            </w:r>
          </w:p>
        </w:tc>
        <w:tc>
          <w:tcPr>
            <w:tcW w:w="1974" w:type="dxa"/>
          </w:tcPr>
          <w:p w14:paraId="59D082E1" w14:textId="77777777" w:rsidR="004A3058" w:rsidRDefault="004A3058">
            <w:pPr>
              <w:ind w:right="452"/>
              <w:jc w:val="both"/>
              <w:rPr>
                <w:rFonts w:ascii="Arial" w:hAnsi="Arial" w:cs="Arial"/>
                <w:sz w:val="24"/>
                <w:szCs w:val="24"/>
              </w:rPr>
            </w:pPr>
            <w:r>
              <w:rPr>
                <w:sz w:val="24"/>
                <w:lang w:bidi="es-ES" w:val="es-ES"/>
              </w:rPr>
              <w:t xml:space="preserve">1.ª clase</w:t>
            </w:r>
          </w:p>
        </w:tc>
      </w:tr>
    </w:tbl>
    <w:p xmlns:w="http://schemas.openxmlformats.org/wordprocessingml/2006/main" w14:paraId="56D0C39C" w14:textId="77777777" w:rsidR="004A3058" w:rsidRDefault="004A3058" w:rsidP="004A3058"/>
    <w:p xmlns:w="http://schemas.openxmlformats.org/wordprocessingml/2006/main" w14:paraId="21ED1C74" w14:textId="77777777" w:rsidR="004A3058" w:rsidRPr="0089124A" w:rsidRDefault="004A3058" w:rsidP="004A3058">
      <w:pPr>
        <w:ind w:right="452"/>
        <w:jc w:val="both"/>
        <w:rPr>
          <w:rFonts w:ascii="Arial" w:hAnsi="Arial" w:cs="Arial"/>
          <w:sz w:val="4"/>
          <w:szCs w:val="4"/>
        </w:rPr>
      </w:pPr>
    </w:p>
    <w:tbl xmlns:w="http://schemas.openxmlformats.org/wordprocessingml/2006/main">
      <w:tblPr>
        <w:tblStyle w:val="Grilledutableau"/>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2977"/>
        <w:gridCol w:w="284"/>
        <w:gridCol w:w="3260"/>
      </w:tblGrid>
      <w:tr w:rsidR="00151AD2" w14:paraId="75638D54" w14:textId="77777777" w:rsidTr="00AE332A">
        <w:tc>
          <w:tcPr>
            <w:tcW w:w="3397" w:type="dxa"/>
          </w:tcPr>
          <w:p w14:paraId="20694D62" w14:textId="77777777" w:rsidR="00151AD2" w:rsidRDefault="00151AD2">
            <w:pPr>
              <w:ind w:right="85"/>
              <w:jc w:val="both"/>
              <w:rPr>
                <w:rFonts w:ascii="Arial" w:hAnsi="Arial" w:cs="Arial"/>
                <w:sz w:val="24"/>
                <w:szCs w:val="24"/>
              </w:rPr>
            </w:pPr>
          </w:p>
        </w:tc>
        <w:tc>
          <w:tcPr>
            <w:tcW w:w="2977" w:type="dxa"/>
            <w:vAlign w:val="center"/>
          </w:tcPr>
          <w:p w14:paraId="02CA67C5" w14:textId="3A613A62" w:rsidR="00151AD2" w:rsidRDefault="00151AD2">
            <w:pPr>
              <w:ind w:right="24"/>
              <w:jc w:val="center"/>
              <w:rPr>
                <w:rFonts w:ascii="Arial" w:hAnsi="Arial" w:cs="Arial"/>
                <w:sz w:val="24"/>
                <w:szCs w:val="24"/>
              </w:rPr>
            </w:pPr>
            <w:r>
              <w:rPr>
                <w:sz w:val="24"/>
                <w:lang w:bidi="es-ES" w:val="es-ES"/>
              </w:rPr>
              <w:t xml:space="preserve">Sea cual sea la ruta</w:t>
            </w:r>
          </w:p>
        </w:tc>
        <w:tc>
          <w:tcPr>
            <w:tcW w:w="284" w:type="dxa"/>
            <w:vAlign w:val="center"/>
          </w:tcPr>
          <w:p w14:paraId="530D9EA0" w14:textId="77777777" w:rsidR="00151AD2" w:rsidRDefault="00151AD2">
            <w:pPr>
              <w:ind w:right="452"/>
              <w:jc w:val="center"/>
              <w:rPr>
                <w:rFonts w:ascii="Arial" w:hAnsi="Arial" w:cs="Arial"/>
                <w:sz w:val="24"/>
                <w:szCs w:val="24"/>
              </w:rPr>
            </w:pPr>
          </w:p>
        </w:tc>
        <w:tc>
          <w:tcPr>
            <w:tcW w:w="3260" w:type="dxa"/>
            <w:vAlign w:val="center"/>
          </w:tcPr>
          <w:p w14:paraId="4C8B3CE3" w14:textId="589835A8" w:rsidR="00151AD2" w:rsidRDefault="00151AD2">
            <w:pPr>
              <w:tabs>
                <w:tab w:val="left" w:pos="572"/>
              </w:tabs>
              <w:jc w:val="center"/>
              <w:rPr>
                <w:rFonts w:ascii="Arial" w:hAnsi="Arial" w:cs="Arial"/>
                <w:sz w:val="24"/>
                <w:szCs w:val="24"/>
              </w:rPr>
            </w:pPr>
            <w:r>
              <w:rPr>
                <w:sz w:val="24"/>
                <w:lang w:bidi="es-ES" w:val="es-ES"/>
              </w:rPr>
              <w:t xml:space="preserve">Sea cual sea la ruta</w:t>
            </w:r>
          </w:p>
        </w:tc>
      </w:tr>
      <w:tr w:rsidR="00151AD2" w14:paraId="2C72651B" w14:textId="77777777" w:rsidTr="00AE332A">
        <w:tc>
          <w:tcPr>
            <w:tcW w:w="3397" w:type="dxa"/>
          </w:tcPr>
          <w:p w14:paraId="0731D1BF" w14:textId="77777777" w:rsidR="00151AD2" w:rsidRDefault="00151AD2">
            <w:pPr>
              <w:ind w:right="85"/>
              <w:jc w:val="both"/>
              <w:rPr>
                <w:rFonts w:ascii="Arial" w:hAnsi="Arial" w:cs="Arial"/>
                <w:sz w:val="24"/>
                <w:szCs w:val="24"/>
              </w:rPr>
            </w:pPr>
            <w:r>
              <w:rPr>
                <w:sz w:val="24"/>
                <w:lang w:bidi="es-ES" w:val="es-ES"/>
              </w:rPr>
              <w:t xml:space="preserve">Baremo excepcional</w:t>
            </w:r>
          </w:p>
        </w:tc>
        <w:tc>
          <w:tcPr>
            <w:tcW w:w="2977" w:type="dxa"/>
            <w:vAlign w:val="center"/>
          </w:tcPr>
          <w:p w14:paraId="1D48342D" w14:textId="61960514" w:rsidR="00151AD2" w:rsidRDefault="00151AD2">
            <w:pPr>
              <w:ind w:right="24"/>
              <w:jc w:val="center"/>
              <w:rPr>
                <w:rFonts w:ascii="Arial" w:hAnsi="Arial" w:cs="Arial"/>
                <w:sz w:val="24"/>
                <w:szCs w:val="24"/>
              </w:rPr>
            </w:pPr>
            <w:r>
              <w:rPr>
                <w:sz w:val="24"/>
                <w:lang w:bidi="es-ES" w:val="es-ES"/>
              </w:rPr>
              <w:t xml:space="preserve">35 €</w:t>
            </w:r>
          </w:p>
        </w:tc>
        <w:tc>
          <w:tcPr>
            <w:tcW w:w="284" w:type="dxa"/>
            <w:vAlign w:val="center"/>
          </w:tcPr>
          <w:p w14:paraId="5721435C" w14:textId="77777777" w:rsidR="00151AD2" w:rsidRDefault="00151AD2">
            <w:pPr>
              <w:ind w:right="452"/>
              <w:jc w:val="center"/>
              <w:rPr>
                <w:rFonts w:ascii="Arial" w:hAnsi="Arial" w:cs="Arial"/>
                <w:sz w:val="24"/>
                <w:szCs w:val="24"/>
              </w:rPr>
            </w:pPr>
          </w:p>
        </w:tc>
        <w:tc>
          <w:tcPr>
            <w:tcW w:w="3260" w:type="dxa"/>
            <w:vAlign w:val="center"/>
          </w:tcPr>
          <w:p w14:paraId="3221FF82" w14:textId="77844F90" w:rsidR="00151AD2" w:rsidRDefault="00471101">
            <w:pPr>
              <w:tabs>
                <w:tab w:val="left" w:pos="572"/>
              </w:tabs>
              <w:jc w:val="center"/>
              <w:rPr>
                <w:rFonts w:ascii="Arial" w:hAnsi="Arial" w:cs="Arial"/>
                <w:sz w:val="24"/>
                <w:szCs w:val="24"/>
              </w:rPr>
            </w:pPr>
            <w:r>
              <w:rPr>
                <w:sz w:val="24"/>
                <w:lang w:bidi="es-ES" w:val="es-ES"/>
              </w:rPr>
              <w:t xml:space="preserve">40 €</w:t>
            </w:r>
          </w:p>
        </w:tc>
      </w:tr>
      <w:tr w:rsidR="00151AD2" w14:paraId="29EBB598" w14:textId="77777777" w:rsidTr="00AE332A">
        <w:tc>
          <w:tcPr>
            <w:tcW w:w="3397" w:type="dxa"/>
          </w:tcPr>
          <w:p w14:paraId="36DF6412" w14:textId="77777777" w:rsidR="00151AD2" w:rsidRDefault="00151AD2" w:rsidP="00AE332A">
            <w:pPr>
              <w:ind w:right="85"/>
              <w:rPr>
                <w:rFonts w:ascii="Arial" w:hAnsi="Arial" w:cs="Arial"/>
                <w:sz w:val="24"/>
                <w:szCs w:val="24"/>
              </w:rPr>
            </w:pPr>
            <w:r>
              <w:rPr>
                <w:sz w:val="24"/>
                <w:lang w:bidi="es-ES" w:val="es-ES"/>
              </w:rPr>
              <w:t xml:space="preserve">Baremo excepcional infantil</w:t>
            </w:r>
          </w:p>
        </w:tc>
        <w:tc>
          <w:tcPr>
            <w:tcW w:w="2977" w:type="dxa"/>
            <w:vAlign w:val="center"/>
          </w:tcPr>
          <w:p w14:paraId="330EDF2E" w14:textId="72B600AA" w:rsidR="00151AD2" w:rsidRDefault="004B70C6">
            <w:pPr>
              <w:ind w:right="24"/>
              <w:jc w:val="center"/>
              <w:rPr>
                <w:rFonts w:ascii="Arial" w:hAnsi="Arial" w:cs="Arial"/>
                <w:sz w:val="24"/>
                <w:szCs w:val="24"/>
              </w:rPr>
            </w:pPr>
            <w:r>
              <w:rPr>
                <w:sz w:val="24"/>
                <w:lang w:bidi="es-ES" w:val="es-ES"/>
              </w:rPr>
              <w:t xml:space="preserve">18 €</w:t>
            </w:r>
          </w:p>
        </w:tc>
        <w:tc>
          <w:tcPr>
            <w:tcW w:w="284" w:type="dxa"/>
            <w:vAlign w:val="center"/>
          </w:tcPr>
          <w:p w14:paraId="3BF16240" w14:textId="77777777" w:rsidR="00151AD2" w:rsidRDefault="00151AD2">
            <w:pPr>
              <w:ind w:right="452"/>
              <w:jc w:val="center"/>
              <w:rPr>
                <w:rFonts w:ascii="Arial" w:hAnsi="Arial" w:cs="Arial"/>
                <w:sz w:val="24"/>
                <w:szCs w:val="24"/>
              </w:rPr>
            </w:pPr>
          </w:p>
        </w:tc>
        <w:tc>
          <w:tcPr>
            <w:tcW w:w="3260" w:type="dxa"/>
            <w:vAlign w:val="center"/>
          </w:tcPr>
          <w:p w14:paraId="36530EFC" w14:textId="3B413500" w:rsidR="00151AD2" w:rsidRDefault="00471101">
            <w:pPr>
              <w:tabs>
                <w:tab w:val="left" w:pos="572"/>
              </w:tabs>
              <w:jc w:val="center"/>
              <w:rPr>
                <w:rFonts w:ascii="Arial" w:hAnsi="Arial" w:cs="Arial"/>
                <w:sz w:val="24"/>
                <w:szCs w:val="24"/>
              </w:rPr>
            </w:pPr>
            <w:r>
              <w:rPr>
                <w:sz w:val="24"/>
                <w:lang w:bidi="es-ES" w:val="es-ES"/>
              </w:rPr>
              <w:t xml:space="preserve">20 €</w:t>
            </w:r>
          </w:p>
        </w:tc>
      </w:tr>
      <w:tr w:rsidR="00151AD2" w14:paraId="76FD7669" w14:textId="77777777" w:rsidTr="00AE332A">
        <w:tc>
          <w:tcPr>
            <w:tcW w:w="3397" w:type="dxa"/>
          </w:tcPr>
          <w:p w14:paraId="52A25CAA" w14:textId="77777777" w:rsidR="00151AD2" w:rsidRDefault="00151AD2">
            <w:pPr>
              <w:ind w:right="85"/>
              <w:jc w:val="both"/>
              <w:rPr>
                <w:rFonts w:ascii="Arial" w:hAnsi="Arial" w:cs="Arial"/>
                <w:sz w:val="24"/>
                <w:szCs w:val="24"/>
              </w:rPr>
            </w:pPr>
            <w:r>
              <w:rPr>
                <w:sz w:val="24"/>
                <w:lang w:bidi="es-ES" w:val="es-ES"/>
              </w:rPr>
              <w:t xml:space="preserve">Baremo de a bordo</w:t>
            </w:r>
          </w:p>
        </w:tc>
        <w:tc>
          <w:tcPr>
            <w:tcW w:w="2977" w:type="dxa"/>
            <w:vAlign w:val="center"/>
          </w:tcPr>
          <w:p w14:paraId="39C9B46F" w14:textId="587309B8" w:rsidR="00151AD2" w:rsidRDefault="004B70C6">
            <w:pPr>
              <w:ind w:right="24"/>
              <w:jc w:val="center"/>
              <w:rPr>
                <w:rFonts w:ascii="Arial" w:hAnsi="Arial" w:cs="Arial"/>
                <w:sz w:val="24"/>
                <w:szCs w:val="24"/>
              </w:rPr>
            </w:pPr>
            <w:r>
              <w:rPr>
                <w:sz w:val="24"/>
                <w:lang w:bidi="es-ES" w:val="es-ES"/>
              </w:rPr>
              <w:t xml:space="preserve">45 €</w:t>
            </w:r>
          </w:p>
        </w:tc>
        <w:tc>
          <w:tcPr>
            <w:tcW w:w="284" w:type="dxa"/>
            <w:vAlign w:val="center"/>
          </w:tcPr>
          <w:p w14:paraId="407DD360" w14:textId="77777777" w:rsidR="00151AD2" w:rsidRDefault="00151AD2">
            <w:pPr>
              <w:ind w:right="452"/>
              <w:jc w:val="center"/>
              <w:rPr>
                <w:rFonts w:ascii="Arial" w:hAnsi="Arial" w:cs="Arial"/>
                <w:sz w:val="24"/>
                <w:szCs w:val="24"/>
              </w:rPr>
            </w:pPr>
          </w:p>
        </w:tc>
        <w:tc>
          <w:tcPr>
            <w:tcW w:w="3260" w:type="dxa"/>
            <w:vAlign w:val="center"/>
          </w:tcPr>
          <w:p w14:paraId="3622EFA1" w14:textId="79E85D0D" w:rsidR="00151AD2" w:rsidRDefault="00471101">
            <w:pPr>
              <w:tabs>
                <w:tab w:val="left" w:pos="572"/>
              </w:tabs>
              <w:jc w:val="center"/>
              <w:rPr>
                <w:rFonts w:ascii="Arial" w:hAnsi="Arial" w:cs="Arial"/>
                <w:sz w:val="24"/>
                <w:szCs w:val="24"/>
              </w:rPr>
            </w:pPr>
            <w:r>
              <w:rPr>
                <w:sz w:val="24"/>
                <w:lang w:bidi="es-ES" w:val="es-ES"/>
              </w:rPr>
              <w:t xml:space="preserve">50 €</w:t>
            </w:r>
          </w:p>
        </w:tc>
      </w:tr>
      <w:tr w:rsidR="00151AD2" w14:paraId="2A8DEC62" w14:textId="77777777" w:rsidTr="00AE332A">
        <w:tc>
          <w:tcPr>
            <w:tcW w:w="3397" w:type="dxa"/>
          </w:tcPr>
          <w:p w14:paraId="2EE59994" w14:textId="77777777" w:rsidR="00151AD2" w:rsidRDefault="00151AD2">
            <w:pPr>
              <w:ind w:right="85"/>
              <w:jc w:val="both"/>
              <w:rPr>
                <w:rFonts w:ascii="Arial" w:hAnsi="Arial" w:cs="Arial"/>
                <w:sz w:val="24"/>
                <w:szCs w:val="24"/>
              </w:rPr>
            </w:pPr>
            <w:r>
              <w:rPr>
                <w:sz w:val="24"/>
                <w:lang w:bidi="es-ES" w:val="es-ES"/>
              </w:rPr>
              <w:t xml:space="preserve">Baremo de a bordo infantil</w:t>
            </w:r>
          </w:p>
        </w:tc>
        <w:tc>
          <w:tcPr>
            <w:tcW w:w="2977" w:type="dxa"/>
            <w:vAlign w:val="center"/>
          </w:tcPr>
          <w:p w14:paraId="39417E69" w14:textId="22F461C8" w:rsidR="00151AD2" w:rsidRDefault="004B70C6">
            <w:pPr>
              <w:ind w:right="24"/>
              <w:jc w:val="center"/>
              <w:rPr>
                <w:rFonts w:ascii="Arial" w:hAnsi="Arial" w:cs="Arial"/>
                <w:sz w:val="24"/>
                <w:szCs w:val="24"/>
              </w:rPr>
            </w:pPr>
            <w:r>
              <w:rPr>
                <w:sz w:val="24"/>
                <w:lang w:bidi="es-ES" w:val="es-ES"/>
              </w:rPr>
              <w:t xml:space="preserve">23 €</w:t>
            </w:r>
          </w:p>
        </w:tc>
        <w:tc>
          <w:tcPr>
            <w:tcW w:w="284" w:type="dxa"/>
            <w:vAlign w:val="center"/>
          </w:tcPr>
          <w:p w14:paraId="5D6D20E9" w14:textId="77777777" w:rsidR="00151AD2" w:rsidRDefault="00151AD2">
            <w:pPr>
              <w:ind w:right="452"/>
              <w:jc w:val="center"/>
              <w:rPr>
                <w:rFonts w:ascii="Arial" w:hAnsi="Arial" w:cs="Arial"/>
                <w:sz w:val="24"/>
                <w:szCs w:val="24"/>
              </w:rPr>
            </w:pPr>
          </w:p>
        </w:tc>
        <w:tc>
          <w:tcPr>
            <w:tcW w:w="3260" w:type="dxa"/>
            <w:vAlign w:val="center"/>
          </w:tcPr>
          <w:p w14:paraId="3E947C8A" w14:textId="307BEDF2" w:rsidR="00151AD2" w:rsidRDefault="00471101">
            <w:pPr>
              <w:tabs>
                <w:tab w:val="left" w:pos="572"/>
              </w:tabs>
              <w:jc w:val="center"/>
              <w:rPr>
                <w:rFonts w:ascii="Arial" w:hAnsi="Arial" w:cs="Arial"/>
                <w:sz w:val="24"/>
                <w:szCs w:val="24"/>
              </w:rPr>
            </w:pPr>
            <w:r>
              <w:rPr>
                <w:sz w:val="24"/>
                <w:lang w:bidi="es-ES" w:val="es-ES"/>
              </w:rPr>
              <w:t xml:space="preserve">25 €</w:t>
            </w:r>
          </w:p>
        </w:tc>
      </w:tr>
      <w:tr w:rsidR="00471101" w14:paraId="5B264668" w14:textId="77777777" w:rsidTr="00AE332A">
        <w:tc>
          <w:tcPr>
            <w:tcW w:w="3397" w:type="dxa"/>
          </w:tcPr>
          <w:p w14:paraId="21B23868" w14:textId="77777777" w:rsidR="00471101" w:rsidRDefault="00471101" w:rsidP="00471101">
            <w:pPr>
              <w:ind w:right="85"/>
              <w:jc w:val="both"/>
              <w:rPr>
                <w:rFonts w:ascii="Arial" w:hAnsi="Arial" w:cs="Arial"/>
                <w:sz w:val="24"/>
                <w:szCs w:val="24"/>
              </w:rPr>
            </w:pPr>
            <w:r>
              <w:rPr>
                <w:sz w:val="24"/>
                <w:lang w:bidi="es-ES" w:val="es-ES"/>
              </w:rPr>
              <w:t xml:space="preserve">Baremo de control</w:t>
            </w:r>
          </w:p>
        </w:tc>
        <w:tc>
          <w:tcPr>
            <w:tcW w:w="2977" w:type="dxa"/>
            <w:vMerge w:val="restart"/>
            <w:vAlign w:val="center"/>
          </w:tcPr>
          <w:p w14:paraId="4D2AA83A" w14:textId="7ACC7015" w:rsidR="00471101" w:rsidRDefault="00471101" w:rsidP="00471101">
            <w:pPr>
              <w:ind w:right="24"/>
              <w:jc w:val="center"/>
              <w:rPr>
                <w:rFonts w:ascii="Arial" w:hAnsi="Arial" w:cs="Arial"/>
                <w:sz w:val="24"/>
                <w:szCs w:val="24"/>
              </w:rPr>
            </w:pPr>
            <w:r>
              <w:rPr>
                <w:sz w:val="24"/>
                <w:lang w:bidi="es-ES" w:val="es-ES"/>
              </w:rPr>
              <w:t xml:space="preserve">No aplicable en Italia</w:t>
            </w:r>
          </w:p>
        </w:tc>
        <w:tc>
          <w:tcPr>
            <w:tcW w:w="284" w:type="dxa"/>
            <w:vAlign w:val="center"/>
          </w:tcPr>
          <w:p w14:paraId="5A1D14E5" w14:textId="77777777" w:rsidR="00471101" w:rsidRDefault="00471101" w:rsidP="00471101">
            <w:pPr>
              <w:ind w:right="452"/>
              <w:jc w:val="center"/>
              <w:rPr>
                <w:rFonts w:ascii="Arial" w:hAnsi="Arial" w:cs="Arial"/>
                <w:sz w:val="24"/>
                <w:szCs w:val="24"/>
              </w:rPr>
            </w:pPr>
          </w:p>
        </w:tc>
        <w:tc>
          <w:tcPr>
            <w:tcW w:w="3260" w:type="dxa"/>
            <w:vMerge w:val="restart"/>
            <w:vAlign w:val="center"/>
          </w:tcPr>
          <w:p w14:paraId="28B780A4" w14:textId="6BAC08BE" w:rsidR="00471101" w:rsidRDefault="00471101" w:rsidP="00471101">
            <w:pPr>
              <w:tabs>
                <w:tab w:val="left" w:pos="572"/>
              </w:tabs>
              <w:jc w:val="center"/>
              <w:rPr>
                <w:rFonts w:ascii="Arial" w:hAnsi="Arial" w:cs="Arial"/>
                <w:sz w:val="24"/>
                <w:szCs w:val="24"/>
              </w:rPr>
            </w:pPr>
            <w:r>
              <w:rPr>
                <w:sz w:val="24"/>
                <w:lang w:bidi="es-ES" w:val="es-ES"/>
              </w:rPr>
              <w:t xml:space="preserve">No aplicable en Italia</w:t>
            </w:r>
          </w:p>
        </w:tc>
      </w:tr>
      <w:tr w:rsidR="00471101" w14:paraId="35F66B75" w14:textId="77777777" w:rsidTr="00084F82">
        <w:tc>
          <w:tcPr>
            <w:tcW w:w="3397" w:type="dxa"/>
          </w:tcPr>
          <w:p w14:paraId="3FC793E7" w14:textId="77777777" w:rsidR="00471101" w:rsidRDefault="00471101" w:rsidP="00471101">
            <w:pPr>
              <w:ind w:right="85"/>
              <w:jc w:val="both"/>
              <w:rPr>
                <w:rFonts w:ascii="Arial" w:hAnsi="Arial" w:cs="Arial"/>
                <w:sz w:val="24"/>
                <w:szCs w:val="24"/>
              </w:rPr>
            </w:pPr>
            <w:r>
              <w:rPr>
                <w:sz w:val="24"/>
                <w:lang w:bidi="es-ES" w:val="es-ES"/>
              </w:rPr>
              <w:t xml:space="preserve">Baremo de control incrementado</w:t>
            </w:r>
          </w:p>
        </w:tc>
        <w:tc>
          <w:tcPr>
            <w:tcW w:w="2977" w:type="dxa"/>
            <w:vMerge/>
            <w:vAlign w:val="center"/>
          </w:tcPr>
          <w:p w14:paraId="6681D04B" w14:textId="090560C9" w:rsidR="00471101" w:rsidRDefault="00471101" w:rsidP="00471101">
            <w:pPr>
              <w:ind w:right="24"/>
              <w:jc w:val="center"/>
              <w:rPr>
                <w:rFonts w:ascii="Arial" w:hAnsi="Arial" w:cs="Arial"/>
                <w:sz w:val="24"/>
                <w:szCs w:val="24"/>
              </w:rPr>
            </w:pPr>
          </w:p>
        </w:tc>
        <w:tc>
          <w:tcPr>
            <w:tcW w:w="284" w:type="dxa"/>
            <w:vAlign w:val="center"/>
          </w:tcPr>
          <w:p w14:paraId="021BAE42" w14:textId="77777777" w:rsidR="00471101" w:rsidRDefault="00471101" w:rsidP="00471101">
            <w:pPr>
              <w:ind w:right="452"/>
              <w:jc w:val="center"/>
              <w:rPr>
                <w:rFonts w:ascii="Arial" w:hAnsi="Arial" w:cs="Arial"/>
                <w:sz w:val="24"/>
                <w:szCs w:val="24"/>
              </w:rPr>
            </w:pPr>
          </w:p>
        </w:tc>
        <w:tc>
          <w:tcPr>
            <w:tcW w:w="3260" w:type="dxa"/>
            <w:vMerge/>
            <w:vAlign w:val="center"/>
          </w:tcPr>
          <w:p w14:paraId="7AF8DADC" w14:textId="39913C7D" w:rsidR="00471101" w:rsidRDefault="00471101" w:rsidP="00471101">
            <w:pPr>
              <w:tabs>
                <w:tab w:val="left" w:pos="572"/>
              </w:tabs>
              <w:jc w:val="center"/>
              <w:rPr>
                <w:rFonts w:ascii="Arial" w:hAnsi="Arial" w:cs="Arial"/>
                <w:sz w:val="24"/>
                <w:szCs w:val="24"/>
              </w:rPr>
            </w:pPr>
          </w:p>
        </w:tc>
      </w:tr>
    </w:tbl>
    <w:p xmlns:w="http://schemas.openxmlformats.org/wordprocessingml/2006/main" w14:paraId="1FCA3B1F" w14:textId="77777777" w:rsidR="004A3058" w:rsidRDefault="004A3058" w:rsidP="00803123">
      <w:pPr>
        <w:ind w:right="452"/>
        <w:jc w:val="both"/>
        <w:rPr>
          <w:rFonts w:asciiTheme="majorHAnsi" w:eastAsiaTheme="majorEastAsia" w:hAnsiTheme="majorHAnsi" w:cstheme="majorBidi"/>
          <w:b/>
          <w:color w:val="CD0037"/>
          <w:sz w:val="40"/>
          <w:szCs w:val="24"/>
        </w:rPr>
      </w:pPr>
    </w:p>
    <w:p xmlns:w="http://schemas.openxmlformats.org/wordprocessingml/2006/main" w14:paraId="4EBE2A0F" w14:textId="77777777" w:rsidR="004A3058" w:rsidRDefault="004A3058" w:rsidP="00803123">
      <w:pPr>
        <w:ind w:right="452"/>
        <w:jc w:val="both"/>
        <w:rPr>
          <w:rFonts w:ascii="Arial" w:hAnsi="Arial" w:cs="Arial"/>
          <w:sz w:val="24"/>
          <w:szCs w:val="24"/>
        </w:rPr>
      </w:pPr>
    </w:p>
    <w:p xmlns:w="http://schemas.openxmlformats.org/wordprocessingml/2006/main" w14:paraId="02DD0688" w14:textId="77777777" w:rsidR="00DB58C6" w:rsidRDefault="00DB58C6" w:rsidP="00803123">
      <w:pPr>
        <w:ind w:right="452"/>
        <w:jc w:val="both"/>
        <w:rPr>
          <w:rFonts w:ascii="Arial" w:hAnsi="Arial" w:cs="Arial"/>
          <w:sz w:val="24"/>
          <w:szCs w:val="24"/>
        </w:rPr>
      </w:pPr>
    </w:p>
    <w:p xmlns:w="http://schemas.openxmlformats.org/wordprocessingml/2006/main" w14:paraId="7EDD960A" w14:textId="77777777" w:rsidR="00DB58C6" w:rsidRDefault="00DB58C6" w:rsidP="00803123">
      <w:pPr>
        <w:ind w:right="452"/>
        <w:jc w:val="both"/>
        <w:rPr>
          <w:rFonts w:ascii="Arial" w:hAnsi="Arial" w:cs="Arial"/>
          <w:sz w:val="24"/>
          <w:szCs w:val="24"/>
        </w:rPr>
      </w:pPr>
    </w:p>
    <w:p xmlns:w="http://schemas.openxmlformats.org/wordprocessingml/2006/main" w14:paraId="65D6E091" w14:textId="77777777" w:rsidR="00DB58C6" w:rsidRDefault="00DB58C6" w:rsidP="00803123">
      <w:pPr>
        <w:ind w:right="452"/>
        <w:jc w:val="both"/>
        <w:rPr>
          <w:rFonts w:ascii="Arial" w:hAnsi="Arial" w:cs="Arial"/>
          <w:sz w:val="24"/>
          <w:szCs w:val="24"/>
        </w:rPr>
      </w:pPr>
    </w:p>
    <w:p xmlns:w="http://schemas.openxmlformats.org/wordprocessingml/2006/main" w14:paraId="7DAB65EE" w14:textId="2B4D89DB" w:rsidR="00AB1BC1" w:rsidRPr="0012013E" w:rsidRDefault="00AB1BC1" w:rsidP="00803123">
      <w:pPr>
        <w:pStyle w:val="Titre2"/>
        <w:keepNext w:val="0"/>
        <w:keepLines w:val="0"/>
        <w:autoSpaceDE w:val="0"/>
        <w:autoSpaceDN w:val="0"/>
        <w:adjustRightInd w:val="0"/>
        <w:spacing w:before="120"/>
        <w:ind w:left="720" w:right="452"/>
        <w:textAlignment w:val="center"/>
        <w:rPr>
          <w:rFonts w:cs="Times New Roman (Titres CS)"/>
          <w:b/>
          <w:color w:val="A1006B"/>
          <w:sz w:val="48"/>
        </w:rPr>
      </w:pPr>
      <w:bookmarkStart w:id="1114" w:name="Annexe_7"/>
      <w:r w:rsidRPr="0012013E">
        <w:rPr>
          <w:b/>
          <w:color w:val="A1006B"/>
          <w:sz w:val="48"/>
          <w:lang w:bidi="es-ES" w:val="es-ES"/>
        </w:rPr>
        <w:t xml:space="preserve">Anexo 4: Condiciones Generales de Transporte para el transporte ferroviario internacional de viajeros (GCC-CIV/PRR)</w:t>
      </w:r>
    </w:p>
    <w:p xmlns:w="http://schemas.openxmlformats.org/wordprocessingml/2006/main" w14:paraId="3C7BF645" w14:textId="77777777" w:rsidR="00D60F6A" w:rsidRPr="0012013E" w:rsidRDefault="00D60F6A" w:rsidP="00D60F6A"/>
    <w:p xmlns:w="http://schemas.openxmlformats.org/wordprocessingml/2006/main" w14:paraId="1F630A20" w14:textId="77777777" w:rsidR="00D71339" w:rsidRPr="0012013E" w:rsidRDefault="00D71339" w:rsidP="00D60F6A"/>
    <w:p xmlns:w="http://schemas.openxmlformats.org/wordprocessingml/2006/main" w14:paraId="33724F60" w14:textId="12BDDB43" w:rsidR="00AB1BC1" w:rsidRPr="0012013E" w:rsidRDefault="003F015E" w:rsidP="00803123">
      <w:pPr>
        <w:ind w:right="452"/>
        <w:rPr>
          <w:rFonts w:asciiTheme="majorHAnsi" w:eastAsiaTheme="majorEastAsia" w:hAnsiTheme="majorHAnsi" w:cstheme="majorBidi"/>
          <w:b/>
          <w:color w:val="CD0037"/>
          <w:sz w:val="40"/>
          <w:szCs w:val="24"/>
        </w:rPr>
      </w:pPr>
      <w:r w:rsidRPr="0012013E">
        <w:rPr>
          <w:b/>
          <w:color w:val="CD0037"/>
          <w:sz w:val="40"/>
          <w:lang w:bidi="es-ES" w:val="es-ES"/>
        </w:rPr>
        <w:t xml:space="preserve">Preámbulo </w:t>
      </w:r>
    </w:p>
    <w:p xmlns:w="http://schemas.openxmlformats.org/wordprocessingml/2006/main" w14:paraId="439B0094" w14:textId="02BB0B36" w:rsidR="006D6F8F" w:rsidRDefault="00605476" w:rsidP="00803123">
      <w:pPr>
        <w:ind w:right="452"/>
        <w:jc w:val="both"/>
        <w:rPr>
          <w:rFonts w:ascii="Arial" w:hAnsi="Arial" w:cs="Arial"/>
        </w:rPr>
      </w:pPr>
      <w:r w:rsidRPr="0012013E">
        <w:rPr>
          <w:lang w:bidi="es-ES" w:val="es-ES"/>
        </w:rPr>
        <w:t xml:space="preserve">Las Condiciones Generales de Transporte para el transporte ferroviario de viajeros (GCC-CIV/PRR) tienen por objetivo garantizar la aplicación uniforme de las condiciones contractuales en el transporte ferroviario de viajeros a nivel nacional e internacional, en la medida en que sea apropiado y posible. El contenido de las GCC-CIV/PRR así como la lista de empresas que las aplican pueden consultarse en la página web del CIT www.cit-rail.org, así como, en general, en los puntos de venta de dichas empresas que ofrecen asesoramiento al cliente.</w:t>
      </w:r>
    </w:p>
    <w:p xmlns:w="http://schemas.openxmlformats.org/wordprocessingml/2006/main" w14:paraId="1A82A0B0" w14:textId="77777777" w:rsidR="007C15B9" w:rsidRPr="0012013E" w:rsidRDefault="007C15B9" w:rsidP="00803123">
      <w:pPr>
        <w:ind w:right="452"/>
        <w:jc w:val="both"/>
        <w:rPr>
          <w:rFonts w:ascii="Arial" w:hAnsi="Arial" w:cs="Arial"/>
        </w:rPr>
      </w:pPr>
    </w:p>
    <w:p xmlns:w="http://schemas.openxmlformats.org/wordprocessingml/2006/main" w14:paraId="534ABF29" w14:textId="38CFEED9" w:rsidR="006D6F8F" w:rsidRPr="003B0719" w:rsidRDefault="006D6F8F">
      <w:pPr>
        <w:pStyle w:val="Paragraphedeliste"/>
        <w:numPr>
          <w:ilvl w:val="0"/>
          <w:numId w:val="101"/>
        </w:numPr>
        <w:ind w:right="452"/>
        <w:rPr>
          <w:rFonts w:asciiTheme="majorHAnsi" w:eastAsiaTheme="majorEastAsia" w:hAnsiTheme="majorHAnsi" w:cstheme="majorBidi"/>
          <w:b/>
          <w:color w:val="CD0037"/>
          <w:sz w:val="40"/>
          <w:szCs w:val="24"/>
        </w:rPr>
      </w:pPr>
      <w:r w:rsidRPr="003B0719">
        <w:rPr>
          <w:b/>
          <w:color w:val="CD0037"/>
          <w:sz w:val="40"/>
          <w:lang w:bidi="es-ES" w:val="es-ES"/>
        </w:rPr>
        <w:t xml:space="preserve">Participación </w:t>
      </w:r>
    </w:p>
    <w:p xmlns:w="http://schemas.openxmlformats.org/wordprocessingml/2006/main" w14:paraId="5BE013A7" w14:textId="77777777" w:rsidR="006D6F8F" w:rsidRPr="003B0719" w:rsidRDefault="006D6F8F" w:rsidP="00803123">
      <w:pPr>
        <w:ind w:right="452"/>
        <w:jc w:val="both"/>
      </w:pPr>
    </w:p>
    <w:p xmlns:w="http://schemas.openxmlformats.org/wordprocessingml/2006/main" w14:paraId="60820548" w14:textId="77777777" w:rsidR="003B2D5C" w:rsidRDefault="003B0719">
      <w:pPr>
        <w:pStyle w:val="Paragraphedeliste"/>
        <w:numPr>
          <w:ilvl w:val="1"/>
          <w:numId w:val="101"/>
        </w:numPr>
        <w:ind w:right="452"/>
        <w:jc w:val="both"/>
        <w:rPr>
          <w:rFonts w:ascii="Arial" w:hAnsi="Arial" w:cs="Arial"/>
        </w:rPr>
      </w:pPr>
      <w:r w:rsidRPr="003B0719">
        <w:rPr>
          <w:lang w:bidi="es-ES" w:val="es-ES"/>
        </w:rPr>
        <w:t xml:space="preserve"> Toda empresa de transporte que sea miembro del CIT es parte de las GCC-CIV/PRR, siempre que no haya hecho una denuncia o formulado una reserva en su contra.</w:t>
      </w:r>
    </w:p>
    <w:p xmlns:w="http://schemas.openxmlformats.org/wordprocessingml/2006/main" w14:paraId="195D0889" w14:textId="5DE105F5" w:rsidR="00045847" w:rsidRPr="003B2D5C" w:rsidRDefault="00161929">
      <w:pPr>
        <w:pStyle w:val="Paragraphedeliste"/>
        <w:numPr>
          <w:ilvl w:val="1"/>
          <w:numId w:val="101"/>
        </w:numPr>
        <w:ind w:right="452"/>
        <w:jc w:val="both"/>
        <w:rPr>
          <w:rFonts w:ascii="Arial" w:hAnsi="Arial" w:cs="Arial"/>
        </w:rPr>
      </w:pPr>
      <w:r w:rsidRPr="003B2D5C">
        <w:rPr>
          <w:lang w:bidi="es-ES" w:val="es-ES"/>
        </w:rPr>
        <w:t xml:space="preserve">Una empresa de transporte que no sea miembro del CIT podrá adherirse a las GCC-CIV/PRR en cualquier momento, mediante declaración escrita dirigida a la Secretaría General del CIT. La adhesión tendrá efecto el primer día del segundo mes posterior a su notificación a las demás empresas participantes. </w:t>
      </w:r>
    </w:p>
    <w:p xmlns:w="http://schemas.openxmlformats.org/wordprocessingml/2006/main" w14:paraId="29D413E9" w14:textId="77777777" w:rsidR="001B1DEB" w:rsidRDefault="001B1DEB" w:rsidP="001B1DEB">
      <w:pPr>
        <w:pStyle w:val="Paragraphedeliste"/>
        <w:ind w:left="375" w:right="452"/>
        <w:jc w:val="both"/>
        <w:rPr>
          <w:rFonts w:ascii="Arial" w:hAnsi="Arial" w:cs="Arial"/>
        </w:rPr>
      </w:pPr>
    </w:p>
    <w:p xmlns:w="http://schemas.openxmlformats.org/wordprocessingml/2006/main" w14:paraId="50F68B14" w14:textId="5FCF2BE7" w:rsidR="00F33BE4" w:rsidRPr="00D90DBA" w:rsidRDefault="00D90DBA">
      <w:pPr>
        <w:pStyle w:val="Paragraphedeliste"/>
        <w:numPr>
          <w:ilvl w:val="1"/>
          <w:numId w:val="101"/>
        </w:numPr>
        <w:ind w:right="452"/>
        <w:jc w:val="both"/>
        <w:rPr>
          <w:rFonts w:ascii="Arial" w:hAnsi="Arial" w:cs="Arial"/>
        </w:rPr>
      </w:pPr>
      <w:r w:rsidRPr="00D90DBA">
        <w:rPr>
          <w:lang w:bidi="es-ES" w:val="es-ES"/>
        </w:rPr>
        <w:t xml:space="preserve">Es posible retirarse de las GCC-CIV/PRR el 1 de enero del año siguiente, siempre que se cumpla un plazo de notificación de seis meses. También se podrán formular reservas contra la aplicación de determinados capítulos de las GCC-CIV/PRR antes del 1 de enero del año siguiente, respetando un plazo de preaviso de seis meses. Las denuncias y reservas se deberán enviar por escrito a la Secretaría General del CIT. </w:t>
      </w:r>
    </w:p>
    <w:p xmlns:w="http://schemas.openxmlformats.org/wordprocessingml/2006/main" w14:paraId="0716411F" w14:textId="77777777" w:rsidR="00D90DBA" w:rsidRPr="00D90DBA" w:rsidRDefault="00D90DBA" w:rsidP="00D90DBA">
      <w:pPr>
        <w:pStyle w:val="Paragraphedeliste"/>
        <w:ind w:left="375" w:right="452"/>
        <w:jc w:val="both"/>
        <w:rPr>
          <w:rFonts w:ascii="Arial" w:hAnsi="Arial" w:cs="Arial"/>
          <w:highlight w:val="yellow"/>
        </w:rPr>
      </w:pPr>
    </w:p>
    <w:p xmlns:w="http://schemas.openxmlformats.org/wordprocessingml/2006/main" w14:paraId="7F762470" w14:textId="75D0DBDB" w:rsidR="00C13162" w:rsidRPr="001B1DEB" w:rsidRDefault="0069674B">
      <w:pPr>
        <w:pStyle w:val="Paragraphedeliste"/>
        <w:numPr>
          <w:ilvl w:val="1"/>
          <w:numId w:val="101"/>
        </w:numPr>
        <w:ind w:right="452"/>
        <w:jc w:val="both"/>
        <w:rPr>
          <w:rFonts w:ascii="Arial" w:hAnsi="Arial" w:cs="Arial"/>
        </w:rPr>
      </w:pPr>
      <w:r w:rsidRPr="0069674B">
        <w:rPr>
          <w:lang w:bidi="es-ES" w:val="es-ES"/>
        </w:rPr>
        <w:t xml:space="preserve">Las denuncias y reservas se podrán retirar en cualquier momento, mediante declaración escrita dirigida a la Secretaría General del CIT. Las GCC-CIV/PRR o el capítulo en cuestión surtirán efecto para la empresa de que se trate el primer día del segundo mes posterior a la notificación de la retirada a las demás empresas participantes. </w:t>
      </w:r>
    </w:p>
    <w:p xmlns:w="http://schemas.openxmlformats.org/wordprocessingml/2006/main" w14:paraId="2D85C227" w14:textId="77777777" w:rsidR="00C13162" w:rsidRPr="00605476" w:rsidRDefault="00C13162" w:rsidP="00C13162">
      <w:pPr>
        <w:pStyle w:val="Paragraphedeliste"/>
        <w:ind w:left="735" w:right="452"/>
        <w:jc w:val="both"/>
        <w:rPr>
          <w:rFonts w:ascii="Arial" w:hAnsi="Arial" w:cs="Arial"/>
          <w:highlight w:val="yellow"/>
        </w:rPr>
      </w:pPr>
    </w:p>
    <w:p xmlns:w="http://schemas.openxmlformats.org/wordprocessingml/2006/main" w14:paraId="5090FCBA" w14:textId="77777777" w:rsidR="00406FC3" w:rsidRPr="001B1DEB" w:rsidRDefault="00ED54DC">
      <w:pPr>
        <w:pStyle w:val="Paragraphedeliste"/>
        <w:numPr>
          <w:ilvl w:val="0"/>
          <w:numId w:val="101"/>
        </w:numPr>
        <w:ind w:right="452"/>
        <w:rPr>
          <w:rFonts w:asciiTheme="majorHAnsi" w:eastAsiaTheme="majorEastAsia" w:hAnsiTheme="majorHAnsi" w:cstheme="majorBidi"/>
          <w:b/>
          <w:color w:val="CD0037"/>
          <w:sz w:val="40"/>
          <w:szCs w:val="24"/>
        </w:rPr>
      </w:pPr>
      <w:r w:rsidRPr="001B1DEB">
        <w:rPr>
          <w:b/>
          <w:color w:val="CD0037"/>
          <w:sz w:val="40"/>
          <w:lang w:bidi="es-ES" w:val="es-ES"/>
        </w:rPr>
        <w:t xml:space="preserve">Condiciones generales y particulares de transporte</w:t>
      </w:r>
    </w:p>
    <w:p xmlns:w="http://schemas.openxmlformats.org/wordprocessingml/2006/main" w14:paraId="52902DC4" w14:textId="77777777" w:rsidR="00406FC3" w:rsidRPr="00605476" w:rsidRDefault="00406FC3" w:rsidP="00406FC3">
      <w:pPr>
        <w:pStyle w:val="Paragraphedeliste"/>
        <w:ind w:left="360" w:right="452"/>
        <w:rPr>
          <w:rFonts w:ascii="Arial" w:hAnsi="Arial" w:cs="Arial"/>
          <w:highlight w:val="yellow"/>
        </w:rPr>
      </w:pPr>
    </w:p>
    <w:p xmlns:w="http://schemas.openxmlformats.org/wordprocessingml/2006/main" w14:paraId="03DB8CAC" w14:textId="2137418B" w:rsidR="009C67E1" w:rsidRDefault="009C67E1">
      <w:pPr>
        <w:pStyle w:val="Paragraphedeliste"/>
        <w:numPr>
          <w:ilvl w:val="1"/>
          <w:numId w:val="101"/>
        </w:numPr>
        <w:ind w:right="452"/>
        <w:rPr>
          <w:rFonts w:ascii="Arial" w:hAnsi="Arial" w:cs="Arial"/>
        </w:rPr>
      </w:pPr>
      <w:r w:rsidRPr="008D7D0F">
        <w:rPr>
          <w:lang w:bidi="es-ES" w:val="es-ES"/>
        </w:rPr>
        <w:t xml:space="preserve">Las CGC-CIV/PRR establecen reglas generales aplicables en las relaciones contractuales entre el viajero y el transportista. Las normas que se sustraigan a las GCC-CIV/PRR (punto 2.2 siguiente) o que sólo sean válidas para conexiones, categorías de trenes u ofertas específicas están sujetas a las condiciones particulares de transporte.</w:t>
      </w:r>
    </w:p>
    <w:p xmlns:w="http://schemas.openxmlformats.org/wordprocessingml/2006/main" w14:paraId="5EF76339" w14:textId="77777777" w:rsidR="009C67E1" w:rsidRDefault="009C67E1" w:rsidP="009C67E1">
      <w:pPr>
        <w:pStyle w:val="Paragraphedeliste"/>
        <w:ind w:left="375" w:right="452"/>
        <w:rPr>
          <w:rFonts w:ascii="Arial" w:hAnsi="Arial" w:cs="Arial"/>
        </w:rPr>
      </w:pPr>
    </w:p>
    <w:p xmlns:w="http://schemas.openxmlformats.org/wordprocessingml/2006/main" w14:paraId="15F09A07" w14:textId="5B0800E9" w:rsidR="009C67E1" w:rsidRDefault="009C67E1">
      <w:pPr>
        <w:pStyle w:val="Paragraphedeliste"/>
        <w:numPr>
          <w:ilvl w:val="1"/>
          <w:numId w:val="101"/>
        </w:numPr>
        <w:ind w:right="452"/>
        <w:rPr>
          <w:rFonts w:ascii="Arial" w:hAnsi="Arial" w:cs="Arial"/>
        </w:rPr>
      </w:pPr>
      <w:r w:rsidRPr="00E27C45">
        <w:rPr>
          <w:lang w:bidi="es-ES" w:val="es-ES"/>
        </w:rPr>
        <w:t xml:space="preserve">Las condiciones particulares de transporte pueden diferir de las GCC-CIV/PRR. Cuando se sustraigan a las GCC-CIV/PRR, mencionarán expresamente el párrafo y punto de las GCC-CIV/PRR del que lo hacen. Solo se permiten exenciones a favor del viajero en los puntos 10.1, 10.2, 10.3.1, 10.3.4, 10.4, 10.5, 11, 12, 13, 14 y 15 de las GCC-CIV/PRR, salvo que el Reglamento sobre derechos de los viajeros (PRR) no sea aplicable [en Estados no miembros de la Unión Europea (UE) o en ciertos servicios de transporte de la UE eximidos del PRR]. </w:t>
      </w:r>
    </w:p>
    <w:p xmlns:w="http://schemas.openxmlformats.org/wordprocessingml/2006/main" w14:paraId="3E187E02" w14:textId="77777777" w:rsidR="007657D6" w:rsidRPr="007657D6" w:rsidRDefault="007657D6" w:rsidP="007657D6">
      <w:pPr>
        <w:pStyle w:val="Paragraphedeliste"/>
        <w:rPr>
          <w:rFonts w:ascii="Arial" w:hAnsi="Arial" w:cs="Arial"/>
        </w:rPr>
      </w:pPr>
    </w:p>
    <w:p xmlns:w="http://schemas.openxmlformats.org/wordprocessingml/2006/main" w14:paraId="23603D32" w14:textId="288D83D2" w:rsidR="007657D6" w:rsidRPr="009C67E1" w:rsidRDefault="007657D6">
      <w:pPr>
        <w:pStyle w:val="Paragraphedeliste"/>
        <w:numPr>
          <w:ilvl w:val="1"/>
          <w:numId w:val="101"/>
        </w:numPr>
        <w:ind w:right="452"/>
        <w:rPr>
          <w:rFonts w:ascii="Arial" w:hAnsi="Arial" w:cs="Arial"/>
        </w:rPr>
      </w:pPr>
      <w:r w:rsidRPr="007657D6">
        <w:rPr>
          <w:lang w:bidi="es-ES" w:val="es-ES"/>
        </w:rPr>
        <w:t xml:space="preserve">Las GCC-CIV/PRR, así como las condiciones particulares de transporte, pasan a ser, en virtud de la celebración del contrato de transporte, parte integrante del mismo (punto 4.2 siguiente).</w:t>
      </w:r>
    </w:p>
    <w:p xmlns:w="http://schemas.openxmlformats.org/wordprocessingml/2006/main" w14:paraId="6D9175C6" w14:textId="77777777" w:rsidR="009C67E1" w:rsidRPr="007657D6" w:rsidRDefault="009C67E1" w:rsidP="007657D6">
      <w:pPr>
        <w:rPr>
          <w:rFonts w:ascii="Arial" w:hAnsi="Arial" w:cs="Arial"/>
        </w:rPr>
      </w:pPr>
    </w:p>
    <w:p xmlns:w="http://schemas.openxmlformats.org/wordprocessingml/2006/main" w14:paraId="2080F7AB" w14:textId="77777777" w:rsidR="00D71339" w:rsidRPr="00605476" w:rsidRDefault="00D71339" w:rsidP="00D71339">
      <w:pPr>
        <w:ind w:right="452"/>
        <w:jc w:val="both"/>
        <w:rPr>
          <w:rFonts w:ascii="Arial" w:hAnsi="Arial" w:cs="Arial"/>
          <w:highlight w:val="yellow"/>
        </w:rPr>
      </w:pPr>
    </w:p>
    <w:p xmlns:w="http://schemas.openxmlformats.org/wordprocessingml/2006/main" w14:paraId="3067F15C" w14:textId="616DF153" w:rsidR="00406FC3" w:rsidRPr="007657D6" w:rsidRDefault="00406FC3">
      <w:pPr>
        <w:pStyle w:val="Paragraphedeliste"/>
        <w:numPr>
          <w:ilvl w:val="0"/>
          <w:numId w:val="101"/>
        </w:numPr>
        <w:ind w:right="452"/>
        <w:rPr>
          <w:rFonts w:asciiTheme="majorHAnsi" w:eastAsiaTheme="majorEastAsia" w:hAnsiTheme="majorHAnsi" w:cstheme="majorBidi"/>
          <w:b/>
          <w:color w:val="CD0037"/>
          <w:sz w:val="40"/>
          <w:szCs w:val="24"/>
        </w:rPr>
      </w:pPr>
      <w:r w:rsidRPr="007657D6">
        <w:rPr>
          <w:b/>
          <w:color w:val="CD0037"/>
          <w:sz w:val="40"/>
          <w:lang w:bidi="es-ES" w:val="es-ES"/>
        </w:rPr>
        <w:t xml:space="preserve">Bases legales </w:t>
      </w:r>
    </w:p>
    <w:p xmlns:w="http://schemas.openxmlformats.org/wordprocessingml/2006/main" w14:paraId="71D898A8" w14:textId="77777777" w:rsidR="00406FC3" w:rsidRPr="00605476" w:rsidRDefault="00406FC3" w:rsidP="00406FC3">
      <w:pPr>
        <w:ind w:right="452"/>
        <w:rPr>
          <w:rFonts w:asciiTheme="majorHAnsi" w:eastAsiaTheme="majorEastAsia" w:hAnsiTheme="majorHAnsi" w:cstheme="majorBidi"/>
          <w:b/>
          <w:color w:val="CD0037"/>
          <w:sz w:val="40"/>
          <w:szCs w:val="24"/>
          <w:highlight w:val="yellow"/>
        </w:rPr>
      </w:pPr>
    </w:p>
    <w:p xmlns:w="http://schemas.openxmlformats.org/wordprocessingml/2006/main" w14:paraId="5B86ECE6" w14:textId="78558AA2" w:rsidR="003C0072" w:rsidRPr="00CA78A5" w:rsidRDefault="00030599">
      <w:pPr>
        <w:pStyle w:val="Paragraphedeliste"/>
        <w:numPr>
          <w:ilvl w:val="1"/>
          <w:numId w:val="101"/>
        </w:numPr>
        <w:ind w:right="452"/>
        <w:rPr>
          <w:rFonts w:ascii="Arial" w:hAnsi="Arial" w:cs="Arial"/>
        </w:rPr>
      </w:pPr>
      <w:r w:rsidRPr="00CA78A5">
        <w:rPr>
          <w:lang w:bidi="es-ES" w:val="es-ES"/>
        </w:rPr>
        <w:t xml:space="preserve">El transporte de pasajeros está sujeto a las siguientes disposiciones, en la medida en que sean aplicables o acordadas contractualmente:</w:t>
      </w:r>
    </w:p>
    <w:p xmlns:w="http://schemas.openxmlformats.org/wordprocessingml/2006/main" w14:paraId="2EA0B5B2" w14:textId="77777777" w:rsidR="006D0714" w:rsidRPr="00CA78A5" w:rsidRDefault="006D0714" w:rsidP="006D0714">
      <w:pPr>
        <w:pStyle w:val="Paragraphedeliste"/>
        <w:ind w:left="375" w:right="452"/>
        <w:rPr>
          <w:rFonts w:ascii="Arial" w:hAnsi="Arial" w:cs="Arial"/>
        </w:rPr>
      </w:pPr>
    </w:p>
    <w:p xmlns:w="http://schemas.openxmlformats.org/wordprocessingml/2006/main" w14:paraId="59A9E7A5" w14:textId="77777777" w:rsidR="006D0714" w:rsidRPr="00AA78CF" w:rsidRDefault="00030599">
      <w:pPr>
        <w:pStyle w:val="Paragraphedeliste"/>
        <w:numPr>
          <w:ilvl w:val="0"/>
          <w:numId w:val="102"/>
        </w:numPr>
        <w:ind w:right="452"/>
        <w:rPr>
          <w:rFonts w:ascii="Arial" w:hAnsi="Arial" w:cs="Arial"/>
        </w:rPr>
      </w:pPr>
      <w:r w:rsidRPr="00AA78CF">
        <w:rPr>
          <w:lang w:bidi="es-ES" w:val="es-ES"/>
        </w:rPr>
        <w:t xml:space="preserve">las Reglas Uniformes relativas al Contrato para el transporte Internacional de viajeros ferroviarios (CIV – Apéndice A de la COTIF) y el Reglamento relativo al transporte internacional de mercancías peligrosas por ferrocarril (RID – Apéndice C de la COTIF), y/o</w:t>
      </w:r>
    </w:p>
    <w:p xmlns:w="http://schemas.openxmlformats.org/wordprocessingml/2006/main" w14:paraId="758C1B9A" w14:textId="4F4521EA" w:rsidR="006D0714" w:rsidRPr="00AA78CF" w:rsidRDefault="00030599">
      <w:pPr>
        <w:pStyle w:val="Paragraphedeliste"/>
        <w:numPr>
          <w:ilvl w:val="0"/>
          <w:numId w:val="102"/>
        </w:numPr>
        <w:ind w:right="452"/>
        <w:rPr>
          <w:rFonts w:ascii="Arial" w:hAnsi="Arial" w:cs="Arial"/>
        </w:rPr>
      </w:pPr>
      <w:r w:rsidRPr="00AA78CF">
        <w:rPr>
          <w:lang w:bidi="es-ES" w:val="es-ES"/>
        </w:rPr>
        <w:t xml:space="preserve">el Reglamento (CE) N° 202/782 del Parlamento Europeo y del Consejo de 29 de abril de 2021 sobre los derechos y obligaciones de los viajeros ferroviarios (PRR), y/o </w:t>
      </w:r>
    </w:p>
    <w:p xmlns:w="http://schemas.openxmlformats.org/wordprocessingml/2006/main" w14:paraId="6F117477" w14:textId="77777777" w:rsidR="001F4D2A" w:rsidRPr="00AA78CF" w:rsidRDefault="00030599">
      <w:pPr>
        <w:pStyle w:val="Paragraphedeliste"/>
        <w:numPr>
          <w:ilvl w:val="0"/>
          <w:numId w:val="102"/>
        </w:numPr>
        <w:ind w:right="452"/>
        <w:rPr>
          <w:rFonts w:ascii="Arial" w:hAnsi="Arial" w:cs="Arial"/>
        </w:rPr>
      </w:pPr>
      <w:r w:rsidRPr="00AA78CF">
        <w:rPr>
          <w:lang w:bidi="es-ES" w:val="es-ES"/>
        </w:rPr>
        <w:t xml:space="preserve">el derecho nacional. </w:t>
      </w:r>
    </w:p>
    <w:p xmlns:w="http://schemas.openxmlformats.org/wordprocessingml/2006/main" w14:paraId="7CA42382" w14:textId="643D5A2C" w:rsidR="003C0072" w:rsidRPr="00605476" w:rsidRDefault="003C0072" w:rsidP="001F4D2A">
      <w:pPr>
        <w:ind w:left="360" w:right="452"/>
        <w:rPr>
          <w:rFonts w:ascii="Arial" w:hAnsi="Arial" w:cs="Arial"/>
          <w:highlight w:val="yellow"/>
        </w:rPr>
      </w:pPr>
    </w:p>
    <w:p xmlns:w="http://schemas.openxmlformats.org/wordprocessingml/2006/main" w14:paraId="700AB5E5" w14:textId="77777777" w:rsidR="003C0072" w:rsidRPr="00605476" w:rsidRDefault="003C0072" w:rsidP="00406FC3">
      <w:pPr>
        <w:ind w:right="452"/>
        <w:rPr>
          <w:rFonts w:ascii="Arial" w:hAnsi="Arial" w:cs="Arial"/>
          <w:highlight w:val="yellow"/>
        </w:rPr>
      </w:pPr>
    </w:p>
    <w:p xmlns:w="http://schemas.openxmlformats.org/wordprocessingml/2006/main" w14:paraId="055EDA1E" w14:textId="7C067680" w:rsidR="00030599" w:rsidRPr="00415057" w:rsidRDefault="00030599">
      <w:pPr>
        <w:pStyle w:val="Paragraphedeliste"/>
        <w:numPr>
          <w:ilvl w:val="1"/>
          <w:numId w:val="101"/>
        </w:numPr>
        <w:ind w:right="452"/>
        <w:rPr>
          <w:rFonts w:ascii="Arial" w:hAnsi="Arial" w:cs="Arial"/>
        </w:rPr>
      </w:pPr>
      <w:r w:rsidRPr="00415057">
        <w:rPr>
          <w:lang w:bidi="es-ES" w:val="es-ES"/>
        </w:rPr>
        <w:t xml:space="preserve">Cuando el transporte de pasajeros objeto de un contrato único de transporte incluya, además del transporte ferroviario, el transporte aéreo, por carretera, por vías navegables interiores o por mar, cada medio de transporte estará sujeto a la ley que lo regula, en la medida en que sea aplicable o que se haya convenido por contrato, sin perjuicio de lo dispuesto en los artículos 1 y 31 de las CIV.</w:t>
      </w:r>
    </w:p>
    <w:p xmlns:w="http://schemas.openxmlformats.org/wordprocessingml/2006/main" w14:paraId="3A4AF8A7" w14:textId="77777777" w:rsidR="00ED54DC" w:rsidRPr="00415057" w:rsidRDefault="00ED54DC" w:rsidP="00415057">
      <w:pPr>
        <w:pStyle w:val="Paragraphedeliste"/>
        <w:ind w:left="375" w:right="452"/>
        <w:rPr>
          <w:rFonts w:ascii="Arial" w:hAnsi="Arial" w:cs="Arial"/>
        </w:rPr>
      </w:pPr>
    </w:p>
    <w:p xmlns:w="http://schemas.openxmlformats.org/wordprocessingml/2006/main" w14:paraId="20387459" w14:textId="77777777" w:rsidR="00ED54DC" w:rsidRPr="00415057" w:rsidRDefault="00ED54DC" w:rsidP="00803123">
      <w:pPr>
        <w:ind w:right="452"/>
        <w:jc w:val="both"/>
        <w:rPr>
          <w:rFonts w:ascii="Arial" w:hAnsi="Arial" w:cs="Arial"/>
          <w:sz w:val="24"/>
          <w:szCs w:val="24"/>
        </w:rPr>
      </w:pPr>
    </w:p>
    <w:p xmlns:w="http://schemas.openxmlformats.org/wordprocessingml/2006/main" w14:paraId="66D19DDF" w14:textId="48A8AFF8" w:rsidR="00AB1BC1" w:rsidRPr="00B832B9" w:rsidRDefault="00AB1BC1">
      <w:pPr>
        <w:pStyle w:val="Paragraphedeliste"/>
        <w:numPr>
          <w:ilvl w:val="0"/>
          <w:numId w:val="101"/>
        </w:numPr>
        <w:ind w:right="452"/>
        <w:rPr>
          <w:rFonts w:asciiTheme="majorHAnsi" w:eastAsiaTheme="majorEastAsia" w:hAnsiTheme="majorHAnsi" w:cstheme="majorBidi"/>
          <w:b/>
          <w:color w:val="CD0037"/>
          <w:sz w:val="40"/>
          <w:szCs w:val="24"/>
        </w:rPr>
      </w:pPr>
      <w:r w:rsidRPr="00B832B9">
        <w:rPr>
          <w:b/>
          <w:color w:val="CD0037"/>
          <w:sz w:val="40"/>
          <w:lang w:bidi="es-ES" w:val="es-ES"/>
        </w:rPr>
        <w:t xml:space="preserve">Contrato de transporte </w:t>
      </w:r>
    </w:p>
    <w:p xmlns:w="http://schemas.openxmlformats.org/wordprocessingml/2006/main" w14:paraId="0E5E2CEA" w14:textId="77777777" w:rsidR="00EF029C" w:rsidRPr="001C0DD7" w:rsidRDefault="00EF029C" w:rsidP="00EF029C">
      <w:pPr>
        <w:pStyle w:val="Paragraphedeliste"/>
        <w:ind w:left="360" w:right="452"/>
        <w:rPr>
          <w:rFonts w:asciiTheme="majorHAnsi" w:eastAsiaTheme="majorEastAsia" w:hAnsiTheme="majorHAnsi" w:cstheme="majorBidi"/>
          <w:b/>
          <w:color w:val="CD0037"/>
          <w:sz w:val="40"/>
          <w:szCs w:val="24"/>
        </w:rPr>
      </w:pPr>
    </w:p>
    <w:p xmlns:w="http://schemas.openxmlformats.org/wordprocessingml/2006/main" w14:paraId="6CADBB37" w14:textId="77777777" w:rsidR="003766E9" w:rsidRPr="001C0DD7" w:rsidRDefault="005B32DF">
      <w:pPr>
        <w:pStyle w:val="Paragraphedeliste"/>
        <w:numPr>
          <w:ilvl w:val="1"/>
          <w:numId w:val="101"/>
        </w:numPr>
        <w:ind w:right="452"/>
        <w:rPr>
          <w:rFonts w:ascii="Arial" w:hAnsi="Arial" w:cs="Arial"/>
        </w:rPr>
      </w:pPr>
      <w:r w:rsidRPr="001C0DD7">
        <w:rPr>
          <w:lang w:bidi="es-ES" w:val="es-ES"/>
        </w:rPr>
        <w:t xml:space="preserve">En virtud del contrato de transporte, el o los transportistas que participen en la ejecución del contrato se comprometen a transportar al viajero desde el lugar de salida hasta el lugar de destino.</w:t>
      </w:r>
    </w:p>
    <w:p xmlns:w="http://schemas.openxmlformats.org/wordprocessingml/2006/main" w14:paraId="33B8A9CB" w14:textId="77777777" w:rsidR="003766E9" w:rsidRPr="001C0DD7" w:rsidRDefault="003766E9" w:rsidP="003766E9">
      <w:pPr>
        <w:pStyle w:val="Paragraphedeliste"/>
        <w:ind w:left="375" w:right="452"/>
        <w:rPr>
          <w:rFonts w:ascii="Arial" w:hAnsi="Arial" w:cs="Arial"/>
        </w:rPr>
      </w:pPr>
    </w:p>
    <w:p xmlns:w="http://schemas.openxmlformats.org/wordprocessingml/2006/main" w14:paraId="5F56BC1D" w14:textId="77777777" w:rsidR="003766E9" w:rsidRPr="001C0DD7" w:rsidRDefault="005B32DF">
      <w:pPr>
        <w:pStyle w:val="Paragraphedeliste"/>
        <w:numPr>
          <w:ilvl w:val="1"/>
          <w:numId w:val="101"/>
        </w:numPr>
        <w:ind w:right="452"/>
        <w:rPr>
          <w:rFonts w:ascii="Arial" w:hAnsi="Arial" w:cs="Arial"/>
        </w:rPr>
      </w:pPr>
      <w:r w:rsidRPr="001C0DD7">
        <w:rPr>
          <w:lang w:bidi="es-ES" w:val="es-ES"/>
        </w:rPr>
        <w:t xml:space="preserve"> El contrato de transporte consta de:</w:t>
      </w:r>
    </w:p>
    <w:p xmlns:w="http://schemas.openxmlformats.org/wordprocessingml/2006/main" w14:paraId="405ED8AF" w14:textId="77777777" w:rsidR="003766E9" w:rsidRPr="00605476" w:rsidRDefault="003766E9" w:rsidP="003766E9">
      <w:pPr>
        <w:pStyle w:val="Paragraphedeliste"/>
        <w:ind w:left="735" w:right="452"/>
        <w:rPr>
          <w:rFonts w:ascii="Arial" w:hAnsi="Arial" w:cs="Arial"/>
          <w:highlight w:val="yellow"/>
        </w:rPr>
      </w:pPr>
    </w:p>
    <w:p xmlns:w="http://schemas.openxmlformats.org/wordprocessingml/2006/main" w14:paraId="5B9877BC" w14:textId="2BD25DA2" w:rsidR="003766E9" w:rsidRPr="00BC5F66" w:rsidRDefault="003766E9">
      <w:pPr>
        <w:pStyle w:val="Paragraphedeliste"/>
        <w:numPr>
          <w:ilvl w:val="0"/>
          <w:numId w:val="103"/>
        </w:numPr>
        <w:ind w:right="452"/>
        <w:rPr>
          <w:rFonts w:ascii="Arial" w:hAnsi="Arial" w:cs="Arial"/>
        </w:rPr>
      </w:pPr>
      <w:r w:rsidRPr="00BC5F66">
        <w:rPr>
          <w:lang w:bidi="es-ES" w:val="es-ES"/>
        </w:rPr>
        <w:t xml:space="preserve">las GCC-CIV/PRR;</w:t>
      </w:r>
    </w:p>
    <w:p xmlns:w="http://schemas.openxmlformats.org/wordprocessingml/2006/main" w14:paraId="033643D6" w14:textId="77777777" w:rsidR="003766E9" w:rsidRPr="00BC5F66" w:rsidRDefault="003766E9">
      <w:pPr>
        <w:pStyle w:val="Paragraphedeliste"/>
        <w:numPr>
          <w:ilvl w:val="0"/>
          <w:numId w:val="103"/>
        </w:numPr>
        <w:ind w:right="452"/>
        <w:rPr>
          <w:rFonts w:ascii="Arial" w:hAnsi="Arial" w:cs="Arial"/>
        </w:rPr>
      </w:pPr>
      <w:r w:rsidRPr="00BC5F66">
        <w:rPr>
          <w:lang w:bidi="es-ES" w:val="es-ES"/>
        </w:rPr>
        <w:t xml:space="preserve">las condiciones particulares de transporte del o de los transportistas y</w:t>
      </w:r>
    </w:p>
    <w:p xmlns:w="http://schemas.openxmlformats.org/wordprocessingml/2006/main" w14:paraId="53D528BB" w14:textId="77777777" w:rsidR="003766E9" w:rsidRPr="00BC5F66" w:rsidRDefault="003766E9">
      <w:pPr>
        <w:pStyle w:val="Paragraphedeliste"/>
        <w:numPr>
          <w:ilvl w:val="0"/>
          <w:numId w:val="103"/>
        </w:numPr>
        <w:ind w:right="452"/>
        <w:rPr>
          <w:rFonts w:ascii="Arial" w:hAnsi="Arial" w:cs="Arial"/>
        </w:rPr>
      </w:pPr>
      <w:r w:rsidRPr="00BC5F66">
        <w:rPr>
          <w:lang w:bidi="es-ES" w:val="es-ES"/>
        </w:rPr>
        <w:t xml:space="preserve">los datos que figuran en el título de transporte (punto 5.1.3 siguiente). </w:t>
      </w:r>
    </w:p>
    <w:p xmlns:w="http://schemas.openxmlformats.org/wordprocessingml/2006/main" w14:paraId="33886C6C" w14:textId="77777777" w:rsidR="003766E9" w:rsidRPr="006F4D5C" w:rsidRDefault="003766E9" w:rsidP="003766E9">
      <w:pPr>
        <w:ind w:right="452"/>
        <w:rPr>
          <w:rFonts w:ascii="Arial" w:hAnsi="Arial" w:cs="Arial"/>
        </w:rPr>
      </w:pPr>
      <w:r w:rsidRPr="006F4D5C">
        <w:rPr>
          <w:lang w:bidi="es-ES" w:val="es-ES"/>
        </w:rPr>
        <w:t xml:space="preserve">En caso de conflicto entre las CGC-CIV/PRR y las condiciones particulares de transporte, prevalecerán estas últimas. En caso de contradicción entre las cláusulas de las condiciones particulares de transporte, prevalecerá la regulación más ventajosa para el viajero.</w:t>
      </w:r>
    </w:p>
    <w:p xmlns:w="http://schemas.openxmlformats.org/wordprocessingml/2006/main" w14:paraId="769F62A6" w14:textId="77777777" w:rsidR="003766E9" w:rsidRPr="00605476" w:rsidRDefault="003766E9" w:rsidP="003766E9">
      <w:pPr>
        <w:pStyle w:val="Paragraphedeliste"/>
        <w:rPr>
          <w:highlight w:val="yellow"/>
        </w:rPr>
      </w:pPr>
    </w:p>
    <w:p xmlns:w="http://schemas.openxmlformats.org/wordprocessingml/2006/main" w14:paraId="720CCE2C" w14:textId="77777777" w:rsidR="008178D6" w:rsidRPr="00DE675D" w:rsidRDefault="003766E9">
      <w:pPr>
        <w:pStyle w:val="Paragraphedeliste"/>
        <w:numPr>
          <w:ilvl w:val="1"/>
          <w:numId w:val="101"/>
        </w:numPr>
        <w:ind w:right="452"/>
        <w:rPr>
          <w:rFonts w:ascii="Arial" w:hAnsi="Arial" w:cs="Arial"/>
        </w:rPr>
      </w:pPr>
      <w:r w:rsidRPr="00DE675D">
        <w:rPr>
          <w:lang w:bidi="es-ES" w:val="es-ES"/>
        </w:rPr>
        <w:t xml:space="preserve">El contrato de transporte se acredita con el título de transporte tradicional emitido en papel o con el billete electrónico. El título de transporte constituye prueba, hasta que se demuestre lo contrario, de la celebración y del contenido del contrato de transporte. </w:t>
      </w:r>
    </w:p>
    <w:p xmlns:w="http://schemas.openxmlformats.org/wordprocessingml/2006/main" w14:paraId="0970756F" w14:textId="77777777" w:rsidR="008178D6" w:rsidRPr="00605476" w:rsidRDefault="008178D6" w:rsidP="008178D6">
      <w:pPr>
        <w:pStyle w:val="Paragraphedeliste"/>
        <w:ind w:left="375" w:right="452"/>
        <w:rPr>
          <w:rFonts w:ascii="Arial" w:hAnsi="Arial" w:cs="Arial"/>
          <w:highlight w:val="yellow"/>
        </w:rPr>
      </w:pPr>
    </w:p>
    <w:p xmlns:w="http://schemas.openxmlformats.org/wordprocessingml/2006/main" w14:paraId="19593097" w14:textId="7236EB66" w:rsidR="008178D6" w:rsidRPr="00DE675D" w:rsidRDefault="005B32DF">
      <w:pPr>
        <w:pStyle w:val="Paragraphedeliste"/>
        <w:numPr>
          <w:ilvl w:val="1"/>
          <w:numId w:val="101"/>
        </w:numPr>
        <w:ind w:right="452"/>
        <w:rPr>
          <w:rFonts w:ascii="Arial" w:hAnsi="Arial" w:cs="Arial"/>
        </w:rPr>
      </w:pPr>
      <w:r w:rsidRPr="00DE675D">
        <w:rPr>
          <w:lang w:bidi="es-ES" w:val="es-ES"/>
        </w:rPr>
        <w:t xml:space="preserve">El título de transporte materializa un contrato de transporte, salvo en los casos mencionados en los puntos 4.5, 4.6 y 4.7 siguientes. </w:t>
      </w:r>
    </w:p>
    <w:p xmlns:w="http://schemas.openxmlformats.org/wordprocessingml/2006/main" w14:paraId="0DA9DAE3" w14:textId="77777777" w:rsidR="008178D6" w:rsidRPr="00DB5802" w:rsidRDefault="008178D6" w:rsidP="008178D6">
      <w:pPr>
        <w:pStyle w:val="Paragraphedeliste"/>
        <w:rPr>
          <w:rFonts w:ascii="Arial" w:hAnsi="Arial" w:cs="Arial"/>
        </w:rPr>
      </w:pPr>
    </w:p>
    <w:p xmlns:w="http://schemas.openxmlformats.org/wordprocessingml/2006/main" w14:paraId="63F84E0C" w14:textId="251C3990" w:rsidR="008B68C6" w:rsidRPr="00DB5802" w:rsidRDefault="00B9329A">
      <w:pPr>
        <w:pStyle w:val="Paragraphedeliste"/>
        <w:numPr>
          <w:ilvl w:val="1"/>
          <w:numId w:val="101"/>
        </w:numPr>
        <w:ind w:right="452"/>
        <w:rPr>
          <w:rFonts w:ascii="Arial" w:hAnsi="Arial" w:cs="Arial"/>
        </w:rPr>
      </w:pPr>
      <w:r w:rsidRPr="00DB5802">
        <w:rPr>
          <w:lang w:bidi="es-ES" w:val="es-ES"/>
        </w:rPr>
        <w:t xml:space="preserve">Uno o más billetes adquiridos en una única transacción comercial a una empresa ferroviaria constituyen un billete combinado, a menos que se indique en los billetes, en otro documento o electrónicamente (a fin de que el viajero pueda reproducir la información para referencia futura), que los billetes representan contratos de transporte separados, y siempre que el viajero haya sido informado de ello antes de la compra. </w:t>
      </w:r>
    </w:p>
    <w:p xmlns:w="http://schemas.openxmlformats.org/wordprocessingml/2006/main" w14:paraId="4D13CB35" w14:textId="77777777" w:rsidR="008178D6" w:rsidRPr="004E7C4F" w:rsidRDefault="008178D6" w:rsidP="004E7C4F">
      <w:pPr>
        <w:rPr>
          <w:highlight w:val="yellow"/>
        </w:rPr>
      </w:pPr>
    </w:p>
    <w:p xmlns:w="http://schemas.openxmlformats.org/wordprocessingml/2006/main" w14:paraId="3591ECEC" w14:textId="4887386C" w:rsidR="00795059" w:rsidRPr="00A7110B" w:rsidRDefault="00215966">
      <w:pPr>
        <w:pStyle w:val="Paragraphedeliste"/>
        <w:numPr>
          <w:ilvl w:val="1"/>
          <w:numId w:val="101"/>
        </w:numPr>
        <w:ind w:right="452"/>
        <w:rPr>
          <w:rFonts w:ascii="Arial" w:hAnsi="Arial" w:cs="Arial"/>
        </w:rPr>
      </w:pPr>
      <w:r w:rsidRPr="00A7110B">
        <w:rPr>
          <w:lang w:bidi="es-ES" w:val="es-ES"/>
        </w:rPr>
        <w:t xml:space="preserve">Se entiende por transacción comercial única la adquisición simultánea de uno o más títulos de transporte a través de un mismo canal de distribución, según los horarios ofrecidos por el transportista, que dé lugar a un pago único.</w:t>
      </w:r>
      <w:r w:rsidRPr="00A7110B">
        <w:rPr>
          <w:lang w:bidi="es-ES" w:val="es-ES"/>
        </w:rPr>
        <w:br/>
      </w:r>
      <w:r w:rsidRPr="00A7110B">
        <w:rPr>
          <w:lang w:bidi="es-ES" w:val="es-ES"/>
        </w:rPr>
        <w:t xml:space="preserve">La transacción comercial no se considerará única si, pese a la obligación de pago único:</w:t>
      </w:r>
    </w:p>
    <w:p xmlns:w="http://schemas.openxmlformats.org/wordprocessingml/2006/main" w14:paraId="3A3AEF9A" w14:textId="078F5F33" w:rsidR="00795059" w:rsidRDefault="00876176">
      <w:pPr>
        <w:pStyle w:val="Paragraphedeliste"/>
        <w:numPr>
          <w:ilvl w:val="0"/>
          <w:numId w:val="109"/>
        </w:numPr>
        <w:rPr>
          <w:rFonts w:ascii="Arial" w:hAnsi="Arial" w:cs="Arial"/>
        </w:rPr>
      </w:pPr>
      <w:r w:rsidRPr="00876176">
        <w:rPr>
          <w:lang w:bidi="es-ES" w:val="es-ES"/>
        </w:rPr>
        <w:t xml:space="preserve">un cliente segmenta por iniciativa propia un viaje en varias partes, en un trayecto que no está destinado a ser dividido y/o</w:t>
      </w:r>
    </w:p>
    <w:p xmlns:w="http://schemas.openxmlformats.org/wordprocessingml/2006/main" w14:paraId="7AE1FDAF" w14:textId="130CC83B" w:rsidR="00876176" w:rsidRPr="00A7110B" w:rsidRDefault="00876176">
      <w:pPr>
        <w:pStyle w:val="Paragraphedeliste"/>
        <w:numPr>
          <w:ilvl w:val="0"/>
          <w:numId w:val="109"/>
        </w:numPr>
        <w:rPr>
          <w:rFonts w:ascii="Arial" w:hAnsi="Arial" w:cs="Arial"/>
        </w:rPr>
      </w:pPr>
      <w:r w:rsidRPr="00A7110B">
        <w:rPr>
          <w:lang w:bidi="es-ES" w:val="es-ES"/>
        </w:rPr>
        <w:t xml:space="preserve">no respeta el tiempo de conexión entre los diferentes segmentos del viaje propuestos en la oferta en función del horario.</w:t>
      </w:r>
    </w:p>
    <w:p xmlns:w="http://schemas.openxmlformats.org/wordprocessingml/2006/main" w14:paraId="68D59106" w14:textId="23FEC731" w:rsidR="00A7110B" w:rsidRDefault="00A7110B" w:rsidP="00394E4A">
      <w:pPr>
        <w:pStyle w:val="Paragraphedeliste"/>
        <w:ind w:left="375" w:right="452"/>
        <w:rPr>
          <w:rFonts w:ascii="Arial" w:hAnsi="Arial" w:cs="Arial"/>
        </w:rPr>
      </w:pPr>
    </w:p>
    <w:p xmlns:w="http://schemas.openxmlformats.org/wordprocessingml/2006/main" w14:paraId="255C1E13" w14:textId="77777777" w:rsidR="00A7110B" w:rsidRDefault="00A7110B" w:rsidP="00A7110B">
      <w:pPr>
        <w:pStyle w:val="Paragraphedeliste"/>
        <w:ind w:left="375" w:right="452"/>
        <w:rPr>
          <w:rFonts w:ascii="Arial" w:hAnsi="Arial" w:cs="Arial"/>
        </w:rPr>
      </w:pPr>
    </w:p>
    <w:p xmlns:w="http://schemas.openxmlformats.org/wordprocessingml/2006/main" w14:paraId="057D05CA" w14:textId="766CAC31" w:rsidR="006B5A56" w:rsidRDefault="005B32DF">
      <w:pPr>
        <w:pStyle w:val="Paragraphedeliste"/>
        <w:numPr>
          <w:ilvl w:val="1"/>
          <w:numId w:val="101"/>
        </w:numPr>
        <w:ind w:right="452"/>
        <w:rPr>
          <w:rFonts w:ascii="Arial" w:hAnsi="Arial" w:cs="Arial"/>
        </w:rPr>
      </w:pPr>
      <w:r w:rsidRPr="00A7110B">
        <w:rPr>
          <w:lang w:bidi="es-ES" w:val="es-ES"/>
        </w:rPr>
        <w:t xml:space="preserve">El traslado entre dos estaciones de la misma ciudad por un medio de transporte distinto del ferrocarril (autobús, tranvía, metro, taxi, bicicleta), o a pie, no está cubierto por el contrato de transporte ferroviario y se rige por la ley aplicable al medio de transporte de que se trate.</w:t>
      </w:r>
    </w:p>
    <w:p xmlns:w="http://schemas.openxmlformats.org/wordprocessingml/2006/main" w14:paraId="36C84997" w14:textId="77777777" w:rsidR="006B5A56" w:rsidRPr="006B5A56" w:rsidRDefault="006B5A56" w:rsidP="006B5A56">
      <w:pPr>
        <w:ind w:right="452"/>
        <w:rPr>
          <w:rFonts w:ascii="Arial" w:hAnsi="Arial" w:cs="Arial"/>
        </w:rPr>
      </w:pPr>
    </w:p>
    <w:p xmlns:w="http://schemas.openxmlformats.org/wordprocessingml/2006/main" w14:paraId="2962019A" w14:textId="58CE818E" w:rsidR="00AB1BC1" w:rsidRPr="006B5A56" w:rsidRDefault="00027364">
      <w:pPr>
        <w:pStyle w:val="Paragraphedeliste"/>
        <w:numPr>
          <w:ilvl w:val="1"/>
          <w:numId w:val="101"/>
        </w:numPr>
        <w:ind w:right="452"/>
        <w:rPr>
          <w:rFonts w:ascii="Arial" w:hAnsi="Arial" w:cs="Arial"/>
        </w:rPr>
      </w:pPr>
      <w:r w:rsidRPr="006B5A56">
        <w:rPr>
          <w:lang w:bidi="es-ES" w:val="es-ES"/>
        </w:rPr>
        <w:t xml:space="preserve">El transporte por otro medio de transporte que se produzca antes o después del transporte ferroviario, o entre dos servicios de transporte ferroviario, se incluirá en un contrato único sólo si se acredita mediante un título de transporte único, sin perjuicio de lo dispuesto en los puntos 4.5 y 4.6, o si así se prevé en las condiciones particulares de transporte del o de los transportistas en cuestión.</w:t>
      </w:r>
    </w:p>
    <w:p xmlns:w="http://schemas.openxmlformats.org/wordprocessingml/2006/main" w14:paraId="0112286F" w14:textId="77777777" w:rsidR="00EF7DDB" w:rsidRPr="00EF7DDB" w:rsidRDefault="00EF7DDB" w:rsidP="00EF7DDB">
      <w:pPr>
        <w:pStyle w:val="Paragraphedeliste"/>
        <w:rPr>
          <w:rFonts w:ascii="Arial" w:hAnsi="Arial" w:cs="Arial"/>
          <w:sz w:val="24"/>
          <w:szCs w:val="24"/>
          <w:highlight w:val="yellow"/>
        </w:rPr>
      </w:pPr>
    </w:p>
    <w:p xmlns:w="http://schemas.openxmlformats.org/wordprocessingml/2006/main" w14:paraId="38968251" w14:textId="77777777" w:rsidR="00EF7DDB" w:rsidRPr="00EF7DDB" w:rsidRDefault="00EF7DDB" w:rsidP="00EF7DDB">
      <w:pPr>
        <w:pStyle w:val="Paragraphedeliste"/>
        <w:ind w:left="375" w:right="452"/>
        <w:jc w:val="both"/>
        <w:rPr>
          <w:rFonts w:ascii="Arial" w:hAnsi="Arial" w:cs="Arial"/>
          <w:sz w:val="24"/>
          <w:szCs w:val="24"/>
          <w:highlight w:val="yellow"/>
        </w:rPr>
      </w:pPr>
    </w:p>
    <w:p xmlns:w="http://schemas.openxmlformats.org/wordprocessingml/2006/main" w14:paraId="43424C5E" w14:textId="77777777" w:rsidR="00EF7DDB" w:rsidRPr="007B57CA" w:rsidRDefault="00EF7DDB" w:rsidP="007B57CA">
      <w:pPr>
        <w:ind w:right="452"/>
        <w:jc w:val="both"/>
        <w:rPr>
          <w:rFonts w:ascii="Arial" w:hAnsi="Arial" w:cs="Arial"/>
          <w:sz w:val="24"/>
          <w:szCs w:val="24"/>
          <w:highlight w:val="yellow"/>
        </w:rPr>
      </w:pPr>
    </w:p>
    <w:p xmlns:w="http://schemas.openxmlformats.org/wordprocessingml/2006/main" w14:paraId="317A2017" w14:textId="77777777" w:rsidR="00EF7DDB" w:rsidRPr="00EF7DDB" w:rsidRDefault="00EF7DDB" w:rsidP="00EF7DDB">
      <w:pPr>
        <w:pStyle w:val="Paragraphedeliste"/>
        <w:ind w:left="375" w:right="452"/>
        <w:jc w:val="both"/>
        <w:rPr>
          <w:rFonts w:ascii="Arial" w:hAnsi="Arial" w:cs="Arial"/>
          <w:sz w:val="24"/>
          <w:szCs w:val="24"/>
          <w:highlight w:val="yellow"/>
        </w:rPr>
      </w:pPr>
    </w:p>
    <w:p xmlns:w="http://schemas.openxmlformats.org/wordprocessingml/2006/main" w14:paraId="396C50C8" w14:textId="77777777" w:rsidR="00A022C5" w:rsidRPr="00020A58" w:rsidRDefault="00AB1BC1">
      <w:pPr>
        <w:pStyle w:val="Paragraphedeliste"/>
        <w:numPr>
          <w:ilvl w:val="0"/>
          <w:numId w:val="101"/>
        </w:numPr>
        <w:ind w:right="452"/>
        <w:rPr>
          <w:rFonts w:asciiTheme="majorHAnsi" w:eastAsiaTheme="majorEastAsia" w:hAnsiTheme="majorHAnsi" w:cstheme="majorBidi"/>
          <w:b/>
          <w:color w:val="CD0037"/>
          <w:sz w:val="40"/>
          <w:szCs w:val="24"/>
        </w:rPr>
      </w:pPr>
      <w:r w:rsidRPr="00020A58">
        <w:rPr>
          <w:b/>
          <w:color w:val="CD0037"/>
          <w:sz w:val="40"/>
          <w:lang w:bidi="es-ES" w:val="es-ES"/>
        </w:rPr>
        <w:t xml:space="preserve">Título de transporte y reserva </w:t>
      </w:r>
    </w:p>
    <w:p xmlns:w="http://schemas.openxmlformats.org/wordprocessingml/2006/main" w14:paraId="37DD3BE9" w14:textId="77777777" w:rsidR="00A022C5" w:rsidRPr="00020A58" w:rsidRDefault="00AB1BC1">
      <w:pPr>
        <w:pStyle w:val="Paragraphedeliste"/>
        <w:numPr>
          <w:ilvl w:val="1"/>
          <w:numId w:val="101"/>
        </w:numPr>
        <w:ind w:right="452"/>
        <w:rPr>
          <w:rFonts w:asciiTheme="majorHAnsi" w:eastAsiaTheme="majorEastAsia" w:hAnsiTheme="majorHAnsi" w:cstheme="majorBidi"/>
          <w:b/>
          <w:color w:val="CD0037"/>
          <w:sz w:val="40"/>
          <w:szCs w:val="24"/>
        </w:rPr>
      </w:pPr>
      <w:r w:rsidRPr="00020A58">
        <w:rPr>
          <w:b/>
          <w:color w:val="D52B1E"/>
          <w:sz w:val="36"/>
          <w:lang w:bidi="es-ES" w:val="es-ES"/>
        </w:rPr>
        <w:t xml:space="preserve">Generalidades </w:t>
      </w:r>
    </w:p>
    <w:p xmlns:w="http://schemas.openxmlformats.org/wordprocessingml/2006/main" w14:paraId="11B819E9" w14:textId="77777777" w:rsidR="007E5625" w:rsidRPr="00605476" w:rsidRDefault="007E5625" w:rsidP="007E5625">
      <w:pPr>
        <w:pStyle w:val="Paragraphedeliste"/>
        <w:ind w:left="375" w:right="452"/>
        <w:rPr>
          <w:rFonts w:asciiTheme="majorHAnsi" w:eastAsiaTheme="majorEastAsia" w:hAnsiTheme="majorHAnsi" w:cstheme="majorBidi"/>
          <w:b/>
          <w:color w:val="CD0037"/>
          <w:sz w:val="40"/>
          <w:szCs w:val="24"/>
          <w:highlight w:val="yellow"/>
        </w:rPr>
      </w:pPr>
    </w:p>
    <w:p xmlns:w="http://schemas.openxmlformats.org/wordprocessingml/2006/main" w14:paraId="40057CF7" w14:textId="77777777" w:rsidR="000B4D18" w:rsidRPr="007916B9" w:rsidRDefault="00AB1BC1">
      <w:pPr>
        <w:pStyle w:val="Paragraphedeliste"/>
        <w:numPr>
          <w:ilvl w:val="2"/>
          <w:numId w:val="101"/>
        </w:numPr>
        <w:ind w:right="452"/>
        <w:rPr>
          <w:rFonts w:ascii="Arial" w:hAnsi="Arial" w:cs="Arial"/>
        </w:rPr>
      </w:pPr>
      <w:r w:rsidRPr="007916B9">
        <w:rPr>
          <w:lang w:bidi="es-ES" w:val="es-ES"/>
        </w:rPr>
        <w:t xml:space="preserve">Los transportistas o sus asociaciones determinan la forma y el contenido de los títulos de transporte, así como los idiomas y caracteres en los que deben imprimirse y cumplimentarse. </w:t>
      </w:r>
    </w:p>
    <w:p xmlns:w="http://schemas.openxmlformats.org/wordprocessingml/2006/main" w14:paraId="16CAD3AB" w14:textId="77777777" w:rsidR="007E5625" w:rsidRPr="007916B9" w:rsidRDefault="007E5625" w:rsidP="007E5625">
      <w:pPr>
        <w:pStyle w:val="Paragraphedeliste"/>
        <w:ind w:left="862" w:right="452"/>
        <w:rPr>
          <w:rFonts w:ascii="Arial" w:hAnsi="Arial" w:cs="Arial"/>
        </w:rPr>
      </w:pPr>
    </w:p>
    <w:p xmlns:w="http://schemas.openxmlformats.org/wordprocessingml/2006/main" w14:paraId="3C1D3896" w14:textId="77777777" w:rsidR="00E7161A" w:rsidRPr="007916B9" w:rsidRDefault="00AB1BC1">
      <w:pPr>
        <w:pStyle w:val="Paragraphedeliste"/>
        <w:numPr>
          <w:ilvl w:val="2"/>
          <w:numId w:val="101"/>
        </w:numPr>
        <w:ind w:right="452"/>
        <w:rPr>
          <w:rFonts w:ascii="Arial" w:hAnsi="Arial" w:cs="Arial"/>
        </w:rPr>
      </w:pPr>
      <w:r w:rsidRPr="007916B9">
        <w:rPr>
          <w:lang w:bidi="es-ES" w:val="es-ES"/>
        </w:rPr>
        <w:t xml:space="preserve">Los billetes electrónicos se rigen por condiciones particulares de transporte. Se pueden transformar en signos de escritura legibles. </w:t>
      </w:r>
    </w:p>
    <w:p xmlns:w="http://schemas.openxmlformats.org/wordprocessingml/2006/main" w14:paraId="3C650358" w14:textId="77777777" w:rsidR="007E5625" w:rsidRPr="007916B9" w:rsidRDefault="007E5625" w:rsidP="007E5625">
      <w:pPr>
        <w:pStyle w:val="Paragraphedeliste"/>
        <w:ind w:left="862" w:right="452"/>
        <w:rPr>
          <w:rFonts w:ascii="Arial" w:hAnsi="Arial" w:cs="Arial"/>
        </w:rPr>
      </w:pPr>
    </w:p>
    <w:p xmlns:w="http://schemas.openxmlformats.org/wordprocessingml/2006/main" w14:paraId="2F43D215" w14:textId="39C05025" w:rsidR="00E7161A" w:rsidRPr="007916B9" w:rsidRDefault="00AB1BC1">
      <w:pPr>
        <w:pStyle w:val="Paragraphedeliste"/>
        <w:numPr>
          <w:ilvl w:val="2"/>
          <w:numId w:val="101"/>
        </w:numPr>
        <w:ind w:right="452"/>
        <w:rPr>
          <w:rFonts w:ascii="Arial" w:hAnsi="Arial" w:cs="Arial"/>
        </w:rPr>
      </w:pPr>
      <w:r w:rsidRPr="00E473A6">
        <w:rPr>
          <w:lang w:bidi="es-ES" w:val="es-ES"/>
        </w:rPr>
        <w:t xml:space="preserve">En principio, el título de transporte designa al o a los transportistas que participan en la ejecución del contrato de transporte, la empresa que emite el título de transporte, el trayecto, el precio, el período de validez del título de transporte, las condiciones generales de transporte y las condiciones particulares de transporte aplicables, así como también, en su caso, el nombre del viajero, la fecha del viaje, el número de tren y el asiento reservado. En general, la empresa que emite el título de transporte y los transportistas se identifican a través de un código, cuya lista está disponible en el sitio web </w:t>
      </w:r>
      <w:hyperlink r:id="rId76" w:history="1">
        <w:r w:rsidR="00E7161A" w:rsidRPr="007916B9">
          <w:rPr>
            <w:rStyle w:val="Lienhypertexte"/>
            <w:lang w:bidi="es-ES" w:val="es-ES"/>
          </w:rPr>
          <w:t xml:space="preserve">www.cit-rail.org</w:t>
        </w:r>
      </w:hyperlink>
      <w:r w:rsidRPr="00E473A6">
        <w:rPr>
          <w:lang w:bidi="es-ES" w:val="es-ES"/>
        </w:rPr>
        <w:t xml:space="preserve">.</w:t>
      </w:r>
    </w:p>
    <w:p xmlns:w="http://schemas.openxmlformats.org/wordprocessingml/2006/main" w14:paraId="4F8B2692" w14:textId="77777777" w:rsidR="007E5625" w:rsidRPr="007916B9" w:rsidRDefault="007E5625" w:rsidP="007E5625">
      <w:pPr>
        <w:pStyle w:val="Paragraphedeliste"/>
        <w:ind w:left="862" w:right="452"/>
        <w:rPr>
          <w:rFonts w:ascii="Arial" w:hAnsi="Arial" w:cs="Arial"/>
        </w:rPr>
      </w:pPr>
    </w:p>
    <w:p xmlns:w="http://schemas.openxmlformats.org/wordprocessingml/2006/main" w14:paraId="7852279F" w14:textId="3BF876FE" w:rsidR="00E7161A" w:rsidRPr="007916B9" w:rsidRDefault="007916B9">
      <w:pPr>
        <w:pStyle w:val="Paragraphedeliste"/>
        <w:numPr>
          <w:ilvl w:val="2"/>
          <w:numId w:val="101"/>
        </w:numPr>
        <w:ind w:right="452"/>
        <w:rPr>
          <w:rFonts w:ascii="Arial" w:hAnsi="Arial" w:cs="Arial"/>
        </w:rPr>
      </w:pPr>
      <w:r w:rsidRPr="007916B9">
        <w:rPr>
          <w:lang w:bidi="es-ES" w:val="es-ES"/>
        </w:rPr>
        <w:t xml:space="preserve">Las condiciones particulares de transporte estipulan en qué casos la reserva es posible u obligatoria. </w:t>
      </w:r>
    </w:p>
    <w:p xmlns:w="http://schemas.openxmlformats.org/wordprocessingml/2006/main" w14:paraId="54C56995" w14:textId="77777777" w:rsidR="007E5625" w:rsidRPr="00605476" w:rsidRDefault="007E5625" w:rsidP="007E5625">
      <w:pPr>
        <w:pStyle w:val="Paragraphedeliste"/>
        <w:rPr>
          <w:rFonts w:ascii="Arial" w:hAnsi="Arial" w:cs="Arial"/>
          <w:highlight w:val="yellow"/>
        </w:rPr>
      </w:pPr>
    </w:p>
    <w:p xmlns:w="http://schemas.openxmlformats.org/wordprocessingml/2006/main" w14:paraId="13856118" w14:textId="77777777" w:rsidR="002D763D" w:rsidRDefault="00AD6993">
      <w:pPr>
        <w:pStyle w:val="Paragraphedeliste"/>
        <w:numPr>
          <w:ilvl w:val="2"/>
          <w:numId w:val="101"/>
        </w:numPr>
        <w:ind w:right="452"/>
        <w:rPr>
          <w:rFonts w:ascii="Arial" w:hAnsi="Arial" w:cs="Arial"/>
        </w:rPr>
      </w:pPr>
      <w:r w:rsidRPr="00AD6993">
        <w:rPr>
          <w:lang w:bidi="es-ES" w:val="es-ES"/>
        </w:rPr>
        <w:t xml:space="preserve">Las condiciones y modalidades de los descuentos (por ejemplo, para los niños o los viajes en grupo, etc.) se regulan en las condiciones particulares de transporte.</w:t>
      </w:r>
    </w:p>
    <w:p xmlns:w="http://schemas.openxmlformats.org/wordprocessingml/2006/main" w14:paraId="7EEA8C1D" w14:textId="77777777" w:rsidR="002D763D" w:rsidRPr="007C3067" w:rsidRDefault="002D763D" w:rsidP="007C3067">
      <w:pPr>
        <w:rPr>
          <w:rFonts w:ascii="Arial" w:hAnsi="Arial" w:cs="Arial"/>
        </w:rPr>
      </w:pPr>
    </w:p>
    <w:p xmlns:w="http://schemas.openxmlformats.org/wordprocessingml/2006/main" w14:paraId="055B1992" w14:textId="45B70652" w:rsidR="007E5625" w:rsidRDefault="007C3067">
      <w:pPr>
        <w:pStyle w:val="Paragraphedeliste"/>
        <w:numPr>
          <w:ilvl w:val="2"/>
          <w:numId w:val="101"/>
        </w:numPr>
        <w:ind w:right="452"/>
        <w:rPr>
          <w:rFonts w:ascii="Arial" w:hAnsi="Arial" w:cs="Arial"/>
        </w:rPr>
      </w:pPr>
      <w:r w:rsidRPr="007C3067">
        <w:rPr>
          <w:lang w:bidi="es-ES" w:val="es-ES"/>
        </w:rPr>
        <w:t xml:space="preserve">Los viajeros están autorizados a subir al tren con su bicicleta, en su caso mediante el pago de un precio razonable y en función de las limitaciones de seguridad u operativas correspondientes, en particular las limitaciones de capacidad aplicables en las horas punta, cuando el material rodante no lo permita, o si el transportista decide limitar el transporte de bicicletas sobre la base de su peso o dimensiones.</w:t>
      </w:r>
    </w:p>
    <w:p xmlns:w="http://schemas.openxmlformats.org/wordprocessingml/2006/main" w14:paraId="31307F6B" w14:textId="77777777" w:rsidR="00AD6993" w:rsidRPr="00AD6993" w:rsidRDefault="00AD6993" w:rsidP="00AD6993">
      <w:pPr>
        <w:pStyle w:val="Paragraphedeliste"/>
        <w:rPr>
          <w:rFonts w:ascii="Arial" w:hAnsi="Arial" w:cs="Arial"/>
        </w:rPr>
      </w:pPr>
    </w:p>
    <w:p xmlns:w="http://schemas.openxmlformats.org/wordprocessingml/2006/main" w14:paraId="5B0FD68F" w14:textId="77777777" w:rsidR="00AD6993" w:rsidRPr="00AD6993" w:rsidRDefault="00AD6993" w:rsidP="00AD6993">
      <w:pPr>
        <w:pStyle w:val="Paragraphedeliste"/>
        <w:ind w:left="862" w:right="452"/>
        <w:rPr>
          <w:rFonts w:ascii="Arial" w:hAnsi="Arial" w:cs="Arial"/>
        </w:rPr>
      </w:pPr>
    </w:p>
    <w:p xmlns:w="http://schemas.openxmlformats.org/wordprocessingml/2006/main" w14:paraId="4E5A9D8D" w14:textId="77777777" w:rsidR="007E5625" w:rsidRPr="00605476" w:rsidRDefault="007E5625" w:rsidP="007E5625">
      <w:pPr>
        <w:pStyle w:val="Paragraphedeliste"/>
        <w:ind w:left="862" w:right="452"/>
        <w:rPr>
          <w:rFonts w:ascii="Arial" w:hAnsi="Arial" w:cs="Arial"/>
          <w:highlight w:val="yellow"/>
        </w:rPr>
      </w:pPr>
    </w:p>
    <w:p xmlns:w="http://schemas.openxmlformats.org/wordprocessingml/2006/main" w14:paraId="0BB5A9F7" w14:textId="1978FA9F" w:rsidR="00AB1BC1" w:rsidRPr="00646958" w:rsidRDefault="00AB1BC1">
      <w:pPr>
        <w:pStyle w:val="Paragraphedeliste"/>
        <w:numPr>
          <w:ilvl w:val="1"/>
          <w:numId w:val="101"/>
        </w:numPr>
        <w:ind w:right="452"/>
        <w:rPr>
          <w:rFonts w:asciiTheme="majorHAnsi" w:eastAsiaTheme="majorEastAsia" w:hAnsiTheme="majorHAnsi" w:cstheme="majorBidi"/>
          <w:b/>
          <w:color w:val="D52B1E"/>
          <w:sz w:val="36"/>
          <w:szCs w:val="24"/>
        </w:rPr>
      </w:pPr>
      <w:r w:rsidRPr="00646958">
        <w:rPr>
          <w:b/>
          <w:color w:val="D52B1E"/>
          <w:sz w:val="36"/>
          <w:lang w:bidi="es-ES" w:val="es-ES"/>
        </w:rPr>
        <w:t xml:space="preserve">Compra </w:t>
      </w:r>
    </w:p>
    <w:p xmlns:w="http://schemas.openxmlformats.org/wordprocessingml/2006/main" w14:paraId="1F3B4FA7" w14:textId="77777777" w:rsidR="007E5625" w:rsidRPr="00605476" w:rsidRDefault="007E5625" w:rsidP="007E5625">
      <w:pPr>
        <w:pStyle w:val="Paragraphedeliste"/>
        <w:ind w:left="375" w:right="452"/>
        <w:rPr>
          <w:rFonts w:asciiTheme="majorHAnsi" w:eastAsiaTheme="majorEastAsia" w:hAnsiTheme="majorHAnsi" w:cstheme="majorBidi"/>
          <w:b/>
          <w:color w:val="D52B1E"/>
          <w:sz w:val="36"/>
          <w:szCs w:val="24"/>
          <w:highlight w:val="yellow"/>
        </w:rPr>
      </w:pPr>
    </w:p>
    <w:p xmlns:w="http://schemas.openxmlformats.org/wordprocessingml/2006/main" w14:paraId="20A395A3" w14:textId="77777777" w:rsidR="00D87565" w:rsidRPr="00EA4270" w:rsidRDefault="00AB1BC1">
      <w:pPr>
        <w:pStyle w:val="Paragraphedeliste"/>
        <w:numPr>
          <w:ilvl w:val="2"/>
          <w:numId w:val="101"/>
        </w:numPr>
        <w:ind w:right="452"/>
        <w:rPr>
          <w:rFonts w:ascii="Arial" w:hAnsi="Arial" w:cs="Arial"/>
        </w:rPr>
      </w:pPr>
      <w:r w:rsidRPr="00EA4270">
        <w:rPr>
          <w:lang w:bidi="es-ES" w:val="es-ES"/>
        </w:rPr>
        <w:t xml:space="preserve">Los billetes de transporte se venden directamente en los puntos de venta del transportista o indirectamente en puntos de venta autorizados. Cuando un transportista que no participa en la ejecución del contrato de transporte o un tercero (por ejemplo, una agencia de viajes) vende un título de transporte, actúa en calidad de intermediario y, como tal, no asume la responsabilidad que resulta del contrato de transporte. </w:t>
      </w:r>
    </w:p>
    <w:p xmlns:w="http://schemas.openxmlformats.org/wordprocessingml/2006/main" w14:paraId="5215ECCD" w14:textId="77777777" w:rsidR="007E5625" w:rsidRPr="00605476" w:rsidRDefault="007E5625" w:rsidP="007E5625">
      <w:pPr>
        <w:pStyle w:val="Paragraphedeliste"/>
        <w:ind w:left="862" w:right="452"/>
        <w:rPr>
          <w:rFonts w:ascii="Arial" w:hAnsi="Arial" w:cs="Arial"/>
          <w:highlight w:val="yellow"/>
        </w:rPr>
      </w:pPr>
    </w:p>
    <w:p xmlns:w="http://schemas.openxmlformats.org/wordprocessingml/2006/main" w14:paraId="1F8713C4" w14:textId="77777777" w:rsidR="00657A95" w:rsidRPr="00682B4A" w:rsidRDefault="004E7FEF">
      <w:pPr>
        <w:pStyle w:val="Paragraphedeliste"/>
        <w:numPr>
          <w:ilvl w:val="2"/>
          <w:numId w:val="101"/>
        </w:numPr>
        <w:ind w:right="452"/>
        <w:rPr>
          <w:rFonts w:ascii="Arial" w:hAnsi="Arial" w:cs="Arial"/>
        </w:rPr>
      </w:pPr>
      <w:r w:rsidRPr="00EA4270">
        <w:rPr>
          <w:lang w:bidi="es-ES" w:val="es-ES"/>
        </w:rPr>
        <w:t xml:space="preserve">En ausencia de taquilla o de máquina expendedora de billetes accesible en la estación de salida, u otro medio accesible para comprar un billete con antelación, los viajeros con discapacidad podrán comprar su billete a bordo del tren sin suplementos. Los transportistas podrán, en sus condiciones particulares de transporte, limitar o denegar este derecho por razones justificadas relacionadas con la seguridad o la reserva obligatoria. En ausencia de personal a bordo del tren, el transportista informará a las personas discapacitadas sobre la posibilidad de adquirir un billete de transporte y, si tal posibilidad existe, les indicará  las condiciones para su compra.</w:t>
      </w:r>
    </w:p>
    <w:p xmlns:w="http://schemas.openxmlformats.org/wordprocessingml/2006/main" w14:paraId="1C0E0B70" w14:textId="77777777" w:rsidR="00657A95" w:rsidRPr="00EA4270" w:rsidRDefault="00657A95" w:rsidP="00EA4270">
      <w:pPr>
        <w:pStyle w:val="Paragraphedeliste"/>
        <w:rPr>
          <w:rFonts w:ascii="Arial" w:hAnsi="Arial" w:cs="Arial"/>
        </w:rPr>
      </w:pPr>
    </w:p>
    <w:p xmlns:w="http://schemas.openxmlformats.org/wordprocessingml/2006/main" w14:paraId="4E4EDF79" w14:textId="4015CDDB" w:rsidR="007E5625" w:rsidRPr="00657A95" w:rsidRDefault="004E7FEF" w:rsidP="00EA4270">
      <w:pPr>
        <w:pStyle w:val="Paragraphedeliste"/>
        <w:ind w:left="862" w:right="452"/>
        <w:rPr>
          <w:rFonts w:ascii="Arial" w:hAnsi="Arial" w:cs="Arial"/>
          <w:highlight w:val="yellow"/>
        </w:rPr>
      </w:pPr>
      <w:r w:rsidRPr="00657A95">
        <w:rPr>
          <w:lang w:bidi="es-ES" w:val="es-ES"/>
        </w:rPr>
        <w:t xml:space="preserve"> </w:t>
      </w:r>
    </w:p>
    <w:p xmlns:w="http://schemas.openxmlformats.org/wordprocessingml/2006/main" w14:paraId="021ECA54" w14:textId="4C8EBB3C" w:rsidR="00AA0D7D" w:rsidRPr="00EA4270" w:rsidRDefault="00682B4A">
      <w:pPr>
        <w:pStyle w:val="Paragraphedeliste"/>
        <w:numPr>
          <w:ilvl w:val="2"/>
          <w:numId w:val="101"/>
        </w:numPr>
        <w:ind w:right="452"/>
        <w:rPr>
          <w:rFonts w:ascii="Arial" w:hAnsi="Arial" w:cs="Arial"/>
        </w:rPr>
      </w:pPr>
      <w:r w:rsidRPr="00682B4A">
        <w:rPr>
          <w:lang w:bidi="es-ES" w:val="es-ES"/>
        </w:rPr>
        <w:t xml:space="preserve">El título de transporte es transferible siempre que no sea nominativo y que el viaje aún no haya comenzado. Está prohibido el comercio de títulos de transporte por parte de los viajeros. </w:t>
      </w:r>
    </w:p>
    <w:p xmlns:w="http://schemas.openxmlformats.org/wordprocessingml/2006/main" w14:paraId="47D80589" w14:textId="77777777" w:rsidR="00EA4270" w:rsidRPr="00EA4270" w:rsidRDefault="00EA4270" w:rsidP="00EA4270">
      <w:pPr>
        <w:pStyle w:val="Paragraphedeliste"/>
        <w:ind w:left="862" w:right="452"/>
        <w:rPr>
          <w:rFonts w:ascii="Arial" w:hAnsi="Arial" w:cs="Arial"/>
        </w:rPr>
      </w:pPr>
    </w:p>
    <w:p xmlns:w="http://schemas.openxmlformats.org/wordprocessingml/2006/main" w14:paraId="457B93D9" w14:textId="0D51CFD0" w:rsidR="00D87565" w:rsidRPr="00EA4270" w:rsidRDefault="00446A5B">
      <w:pPr>
        <w:pStyle w:val="Paragraphedeliste"/>
        <w:numPr>
          <w:ilvl w:val="2"/>
          <w:numId w:val="101"/>
        </w:numPr>
        <w:ind w:right="452"/>
        <w:rPr>
          <w:rFonts w:ascii="Arial" w:hAnsi="Arial" w:cs="Arial"/>
        </w:rPr>
      </w:pPr>
      <w:r w:rsidRPr="00EA4270">
        <w:rPr>
          <w:lang w:bidi="es-ES" w:val="es-ES"/>
        </w:rPr>
        <w:t xml:space="preserve">Si el título de transporte puede pagarse en una divisa distinta de la moneda nacional del transportista o de la que éste utilice, deberá publicarse la divisa de pago y el tipo de conversión correspondientes a las condiciones del transportista. </w:t>
      </w:r>
    </w:p>
    <w:p xmlns:w="http://schemas.openxmlformats.org/wordprocessingml/2006/main" w14:paraId="3099C779" w14:textId="77777777" w:rsidR="007E5625" w:rsidRPr="00605476" w:rsidRDefault="007E5625" w:rsidP="007E5625">
      <w:pPr>
        <w:pStyle w:val="Paragraphedeliste"/>
        <w:ind w:left="862" w:right="452"/>
        <w:rPr>
          <w:rFonts w:ascii="Arial" w:hAnsi="Arial" w:cs="Arial"/>
          <w:highlight w:val="yellow"/>
        </w:rPr>
      </w:pPr>
    </w:p>
    <w:p xmlns:w="http://schemas.openxmlformats.org/wordprocessingml/2006/main" w14:paraId="7035EE6F" w14:textId="4116C6B4" w:rsidR="00D87565" w:rsidRDefault="00EA4270">
      <w:pPr>
        <w:pStyle w:val="Paragraphedeliste"/>
        <w:numPr>
          <w:ilvl w:val="2"/>
          <w:numId w:val="101"/>
        </w:numPr>
        <w:ind w:right="452"/>
        <w:rPr>
          <w:rFonts w:ascii="Arial" w:hAnsi="Arial" w:cs="Arial"/>
        </w:rPr>
      </w:pPr>
      <w:r w:rsidRPr="00975932">
        <w:rPr>
          <w:lang w:bidi="es-ES" w:val="es-ES"/>
        </w:rPr>
        <w:t xml:space="preserve">La devolución y el cambio de los títulos de transporte, así como el reembolso del precio del transporte, salvo los casos de cancelación o retraso del tren (punto 10.1.1 siguiente), se regulan en las condiciones particulares de transporte de los transportistas, en las que se especifican las eventuales tasas que se han de abonar. En principio, el cambio se considera como la rescisión del contrato de transporte original y la celebración de un nuevo contrato. Los títulos de transporte ilegibles o dañados se podrán rechazar. La forma de pago del reembolso será idéntica a la elegida para la compra del título de transporte. El reembolso se realizará, en su caso, con vales de viaje. </w:t>
      </w:r>
    </w:p>
    <w:p xmlns:w="http://schemas.openxmlformats.org/wordprocessingml/2006/main" w14:paraId="40EB540A" w14:textId="77777777" w:rsidR="007E5625" w:rsidRPr="00975932" w:rsidRDefault="007E5625" w:rsidP="007E5625">
      <w:pPr>
        <w:pStyle w:val="Paragraphedeliste"/>
        <w:rPr>
          <w:rFonts w:ascii="Arial" w:hAnsi="Arial" w:cs="Arial"/>
        </w:rPr>
      </w:pPr>
    </w:p>
    <w:p xmlns:w="http://schemas.openxmlformats.org/wordprocessingml/2006/main" w14:paraId="581E6371" w14:textId="52D97EDC" w:rsidR="00D87565" w:rsidRDefault="00975932">
      <w:pPr>
        <w:pStyle w:val="Paragraphedeliste"/>
        <w:numPr>
          <w:ilvl w:val="2"/>
          <w:numId w:val="101"/>
        </w:numPr>
        <w:ind w:right="452"/>
        <w:rPr>
          <w:rFonts w:ascii="Arial" w:hAnsi="Arial" w:cs="Arial"/>
        </w:rPr>
      </w:pPr>
      <w:r w:rsidRPr="00975932">
        <w:rPr>
          <w:lang w:bidi="es-ES" w:val="es-ES"/>
        </w:rPr>
        <w:t xml:space="preserve">Sin perjuicio de la legislación nacional aplicable, un viajero que haga un mal uso del sistema de venta de billetes electrónicos podrá ser excluido de cualquier uso posterior de dicho sistema, así como de los dispositivos que permitan imprimir billetes electrónicos en casa. </w:t>
      </w:r>
    </w:p>
    <w:p xmlns:w="http://schemas.openxmlformats.org/wordprocessingml/2006/main" w14:paraId="7852FE54" w14:textId="77777777" w:rsidR="001F4109" w:rsidRPr="001F4109" w:rsidRDefault="001F4109" w:rsidP="001F4109">
      <w:pPr>
        <w:pStyle w:val="Paragraphedeliste"/>
        <w:rPr>
          <w:rFonts w:ascii="Arial" w:hAnsi="Arial" w:cs="Arial"/>
        </w:rPr>
      </w:pPr>
    </w:p>
    <w:p xmlns:w="http://schemas.openxmlformats.org/wordprocessingml/2006/main" w14:paraId="592194B6" w14:textId="65E7098B" w:rsidR="001F4109" w:rsidRPr="00975932" w:rsidRDefault="001F4109">
      <w:pPr>
        <w:pStyle w:val="Paragraphedeliste"/>
        <w:numPr>
          <w:ilvl w:val="2"/>
          <w:numId w:val="101"/>
        </w:numPr>
        <w:ind w:right="452"/>
        <w:rPr>
          <w:rFonts w:ascii="Arial" w:hAnsi="Arial" w:cs="Arial"/>
        </w:rPr>
      </w:pPr>
      <w:r w:rsidRPr="001F4109">
        <w:rPr>
          <w:lang w:bidi="es-ES" w:val="es-ES"/>
        </w:rPr>
        <w:t xml:space="preserve">Los títulos de transporte perdidos o robados no se reemplazarán ni se reembolsarán.</w:t>
      </w:r>
    </w:p>
    <w:p xmlns:w="http://schemas.openxmlformats.org/wordprocessingml/2006/main" w14:paraId="46974342" w14:textId="77777777" w:rsidR="00975932" w:rsidRPr="00975932" w:rsidRDefault="00975932" w:rsidP="00975932">
      <w:pPr>
        <w:pStyle w:val="Paragraphedeliste"/>
        <w:rPr>
          <w:rFonts w:ascii="Arial" w:hAnsi="Arial" w:cs="Arial"/>
          <w:highlight w:val="yellow"/>
        </w:rPr>
      </w:pPr>
    </w:p>
    <w:p xmlns:w="http://schemas.openxmlformats.org/wordprocessingml/2006/main" w14:paraId="6848A964" w14:textId="77777777" w:rsidR="00975932" w:rsidRPr="001F4109" w:rsidRDefault="00975932" w:rsidP="00975932">
      <w:pPr>
        <w:pStyle w:val="Paragraphedeliste"/>
        <w:ind w:left="862" w:right="452"/>
        <w:rPr>
          <w:rFonts w:ascii="Arial" w:hAnsi="Arial" w:cs="Arial"/>
        </w:rPr>
      </w:pPr>
    </w:p>
    <w:p xmlns:w="http://schemas.openxmlformats.org/wordprocessingml/2006/main" w14:paraId="6997709F" w14:textId="40006B31" w:rsidR="00AB1BC1" w:rsidRPr="001F4109" w:rsidRDefault="00AB1BC1">
      <w:pPr>
        <w:pStyle w:val="Paragraphedeliste"/>
        <w:numPr>
          <w:ilvl w:val="0"/>
          <w:numId w:val="101"/>
        </w:numPr>
        <w:ind w:right="452"/>
        <w:rPr>
          <w:rFonts w:asciiTheme="majorHAnsi" w:eastAsiaTheme="majorEastAsia" w:hAnsiTheme="majorHAnsi" w:cstheme="majorBidi"/>
          <w:b/>
          <w:color w:val="CD0037"/>
          <w:sz w:val="40"/>
          <w:szCs w:val="24"/>
        </w:rPr>
      </w:pPr>
      <w:r w:rsidRPr="001F4109">
        <w:rPr>
          <w:b/>
          <w:color w:val="CD0037"/>
          <w:sz w:val="40"/>
          <w:lang w:bidi="es-ES" w:val="es-ES"/>
        </w:rPr>
        <w:t xml:space="preserve">Obligaciones del viajero </w:t>
      </w:r>
    </w:p>
    <w:p xmlns:w="http://schemas.openxmlformats.org/wordprocessingml/2006/main" w14:paraId="2EE51C60" w14:textId="77777777" w:rsidR="007E5625" w:rsidRPr="00605476" w:rsidRDefault="007E5625" w:rsidP="007E5625">
      <w:pPr>
        <w:pStyle w:val="Paragraphedeliste"/>
        <w:ind w:left="360" w:right="452"/>
        <w:rPr>
          <w:rFonts w:asciiTheme="majorHAnsi" w:eastAsiaTheme="majorEastAsia" w:hAnsiTheme="majorHAnsi" w:cstheme="majorBidi"/>
          <w:b/>
          <w:color w:val="CD0037"/>
          <w:sz w:val="40"/>
          <w:szCs w:val="24"/>
          <w:highlight w:val="yellow"/>
        </w:rPr>
      </w:pPr>
    </w:p>
    <w:p xmlns:w="http://schemas.openxmlformats.org/wordprocessingml/2006/main" w14:paraId="71C86D42" w14:textId="646A5EF2" w:rsidR="00AB1BC1" w:rsidRPr="001F4109" w:rsidRDefault="00AB1BC1">
      <w:pPr>
        <w:pStyle w:val="Paragraphedeliste"/>
        <w:numPr>
          <w:ilvl w:val="1"/>
          <w:numId w:val="101"/>
        </w:numPr>
        <w:ind w:right="452"/>
        <w:rPr>
          <w:rFonts w:asciiTheme="majorHAnsi" w:eastAsiaTheme="majorEastAsia" w:hAnsiTheme="majorHAnsi" w:cstheme="majorBidi"/>
          <w:b/>
          <w:color w:val="D52B1E"/>
          <w:sz w:val="36"/>
          <w:szCs w:val="24"/>
        </w:rPr>
      </w:pPr>
      <w:r w:rsidRPr="001F4109">
        <w:rPr>
          <w:b/>
          <w:color w:val="D52B1E"/>
          <w:sz w:val="36"/>
          <w:lang w:bidi="es-ES" w:val="es-ES"/>
        </w:rPr>
        <w:t xml:space="preserve">Antes de la salida </w:t>
      </w:r>
    </w:p>
    <w:p xmlns:w="http://schemas.openxmlformats.org/wordprocessingml/2006/main" w14:paraId="575F2A5D" w14:textId="77777777" w:rsidR="007E5625" w:rsidRPr="00605476" w:rsidRDefault="007E5625" w:rsidP="007E5625">
      <w:pPr>
        <w:pStyle w:val="Paragraphedeliste"/>
        <w:ind w:left="375" w:right="452"/>
        <w:rPr>
          <w:rFonts w:asciiTheme="majorHAnsi" w:eastAsiaTheme="majorEastAsia" w:hAnsiTheme="majorHAnsi" w:cstheme="majorBidi"/>
          <w:b/>
          <w:color w:val="D52B1E"/>
          <w:sz w:val="36"/>
          <w:szCs w:val="24"/>
          <w:highlight w:val="yellow"/>
        </w:rPr>
      </w:pPr>
    </w:p>
    <w:p xmlns:w="http://schemas.openxmlformats.org/wordprocessingml/2006/main" w14:paraId="29FB15E1" w14:textId="10E10DDE" w:rsidR="004214C9" w:rsidRPr="005C3B36" w:rsidRDefault="005C3B36">
      <w:pPr>
        <w:pStyle w:val="Paragraphedeliste"/>
        <w:numPr>
          <w:ilvl w:val="2"/>
          <w:numId w:val="101"/>
        </w:numPr>
        <w:ind w:left="862" w:right="452"/>
        <w:rPr>
          <w:rFonts w:ascii="Arial" w:hAnsi="Arial" w:cs="Arial"/>
        </w:rPr>
      </w:pPr>
      <w:r w:rsidRPr="005C3B36">
        <w:rPr>
          <w:lang w:bidi="es-ES" w:val="es-ES"/>
        </w:rPr>
        <w:t xml:space="preserve">El viajero deberá abonar el precio del transporte antes del viaje y asegurarse de que el título de transporte haya sido emitido según sus instrucciones. </w:t>
      </w:r>
    </w:p>
    <w:p xmlns:w="http://schemas.openxmlformats.org/wordprocessingml/2006/main" w14:paraId="1FD18667" w14:textId="77777777" w:rsidR="007E5625" w:rsidRPr="00EC719D" w:rsidRDefault="007E5625" w:rsidP="007E5625">
      <w:pPr>
        <w:pStyle w:val="Paragraphedeliste"/>
        <w:ind w:left="862" w:right="452"/>
        <w:rPr>
          <w:rFonts w:ascii="Arial" w:hAnsi="Arial" w:cs="Arial"/>
        </w:rPr>
      </w:pPr>
    </w:p>
    <w:p xmlns:w="http://schemas.openxmlformats.org/wordprocessingml/2006/main" w14:paraId="01F709EA" w14:textId="77777777" w:rsidR="004214C9" w:rsidRPr="00EC719D" w:rsidRDefault="00AB1BC1">
      <w:pPr>
        <w:pStyle w:val="Paragraphedeliste"/>
        <w:numPr>
          <w:ilvl w:val="2"/>
          <w:numId w:val="101"/>
        </w:numPr>
        <w:ind w:left="851" w:right="452" w:hanging="709"/>
        <w:rPr>
          <w:rFonts w:ascii="Arial" w:hAnsi="Arial" w:cs="Arial"/>
        </w:rPr>
      </w:pPr>
      <w:r w:rsidRPr="00EC719D">
        <w:rPr>
          <w:lang w:bidi="es-ES" w:val="es-ES"/>
        </w:rPr>
        <w:t xml:space="preserve">Una vez que el viajero haya adquirido el título de transporte, ya no tendrá derecho a ninguna reducción, salvo que las condiciones particulares de transporte dispongan lo contrario. </w:t>
      </w:r>
    </w:p>
    <w:p xmlns:w="http://schemas.openxmlformats.org/wordprocessingml/2006/main" w14:paraId="3FA0C6DE" w14:textId="77777777" w:rsidR="007E5625" w:rsidRPr="00605476" w:rsidRDefault="007E5625" w:rsidP="0069705B">
      <w:pPr>
        <w:pStyle w:val="Paragraphedeliste"/>
        <w:ind w:left="851" w:hanging="709"/>
        <w:rPr>
          <w:rFonts w:ascii="Arial" w:hAnsi="Arial" w:cs="Arial"/>
          <w:highlight w:val="yellow"/>
        </w:rPr>
      </w:pPr>
    </w:p>
    <w:p xmlns:w="http://schemas.openxmlformats.org/wordprocessingml/2006/main" w14:paraId="4D5C498F" w14:textId="77777777" w:rsidR="004214C9" w:rsidRPr="00066D24" w:rsidRDefault="00AB1BC1">
      <w:pPr>
        <w:pStyle w:val="Paragraphedeliste"/>
        <w:numPr>
          <w:ilvl w:val="2"/>
          <w:numId w:val="101"/>
        </w:numPr>
        <w:ind w:left="851" w:right="452" w:hanging="709"/>
        <w:rPr>
          <w:rFonts w:ascii="Arial" w:hAnsi="Arial" w:cs="Arial"/>
        </w:rPr>
      </w:pPr>
      <w:r w:rsidRPr="00EC719D">
        <w:rPr>
          <w:lang w:bidi="es-ES" w:val="es-ES"/>
        </w:rPr>
        <w:t xml:space="preserve">Las condiciones particulares de transporte indican si el viajero ha de validar el billete de transporte antes de subir al tren. </w:t>
      </w:r>
    </w:p>
    <w:p xmlns:w="http://schemas.openxmlformats.org/wordprocessingml/2006/main" w14:paraId="2574CD78" w14:textId="77777777" w:rsidR="007E5625" w:rsidRPr="00066D24" w:rsidRDefault="007E5625" w:rsidP="0069705B">
      <w:pPr>
        <w:pStyle w:val="Paragraphedeliste"/>
        <w:ind w:left="851" w:right="452" w:hanging="709"/>
        <w:rPr>
          <w:rFonts w:ascii="Arial" w:hAnsi="Arial" w:cs="Arial"/>
        </w:rPr>
      </w:pPr>
    </w:p>
    <w:p xmlns:w="http://schemas.openxmlformats.org/wordprocessingml/2006/main" w14:paraId="10C22F98" w14:textId="1BDCD107" w:rsidR="004214C9" w:rsidRPr="005366F5" w:rsidRDefault="00AB1BC1">
      <w:pPr>
        <w:pStyle w:val="Paragraphedeliste"/>
        <w:numPr>
          <w:ilvl w:val="2"/>
          <w:numId w:val="101"/>
        </w:numPr>
        <w:ind w:left="851" w:right="452" w:hanging="709"/>
        <w:rPr>
          <w:rFonts w:ascii="Arial" w:hAnsi="Arial" w:cs="Arial"/>
        </w:rPr>
      </w:pPr>
      <w:r w:rsidRPr="005366F5">
        <w:rPr>
          <w:lang w:bidi="es-ES" w:val="es-ES"/>
        </w:rPr>
        <w:t xml:space="preserve">El título de transporte no será válido cuando falten los datos que el viajero debe introducir, cuando no se haya realizado la validación obligatoria por parte del pasajero o cuando el título de transporte haya sido manipulado posteriormente o falsificado. Las condiciones particulares de transporte indican el procedimiento a seguir en esos casos. </w:t>
      </w:r>
    </w:p>
    <w:p xmlns:w="http://schemas.openxmlformats.org/wordprocessingml/2006/main" w14:paraId="72BCEE0E" w14:textId="77777777" w:rsidR="007E5625" w:rsidRPr="00605476" w:rsidRDefault="007E5625" w:rsidP="0069705B">
      <w:pPr>
        <w:pStyle w:val="Paragraphedeliste"/>
        <w:ind w:left="851" w:hanging="709"/>
        <w:rPr>
          <w:rFonts w:ascii="Arial" w:hAnsi="Arial" w:cs="Arial"/>
          <w:highlight w:val="yellow"/>
        </w:rPr>
      </w:pPr>
    </w:p>
    <w:p xmlns:w="http://schemas.openxmlformats.org/wordprocessingml/2006/main" w14:paraId="301263F7" w14:textId="59529051" w:rsidR="00AB1BC1" w:rsidRPr="005366F5" w:rsidRDefault="00AB1BC1">
      <w:pPr>
        <w:pStyle w:val="Paragraphedeliste"/>
        <w:numPr>
          <w:ilvl w:val="2"/>
          <w:numId w:val="101"/>
        </w:numPr>
        <w:ind w:left="851" w:right="452" w:hanging="709"/>
        <w:rPr>
          <w:rFonts w:ascii="Arial" w:hAnsi="Arial" w:cs="Arial"/>
        </w:rPr>
      </w:pPr>
      <w:r w:rsidRPr="005366F5">
        <w:rPr>
          <w:lang w:bidi="es-ES" w:val="es-ES"/>
        </w:rPr>
        <w:t xml:space="preserve">El viajero deberá volver a comprar un título de transporte si los datos electrónicos o el certificado de seguridad de un billete electrónico son ilegibles. A continuación, podrá enviar su billete electrónico a la empresa emisora para aclarar la situación u obtener un reembolso.</w:t>
      </w:r>
    </w:p>
    <w:p xmlns:w="http://schemas.openxmlformats.org/wordprocessingml/2006/main" w14:paraId="3C156EDD" w14:textId="77777777" w:rsidR="007E5625" w:rsidRPr="005366F5" w:rsidRDefault="007E5625" w:rsidP="0069705B">
      <w:pPr>
        <w:pStyle w:val="Paragraphedeliste"/>
        <w:ind w:left="851" w:hanging="709"/>
        <w:rPr>
          <w:rFonts w:ascii="Arial" w:hAnsi="Arial" w:cs="Arial"/>
        </w:rPr>
      </w:pPr>
    </w:p>
    <w:p xmlns:w="http://schemas.openxmlformats.org/wordprocessingml/2006/main" w14:paraId="4C91D7B7" w14:textId="089008DA" w:rsidR="00AB1BC1" w:rsidRPr="005366F5" w:rsidRDefault="00666096">
      <w:pPr>
        <w:pStyle w:val="Paragraphedeliste"/>
        <w:numPr>
          <w:ilvl w:val="2"/>
          <w:numId w:val="101"/>
        </w:numPr>
        <w:ind w:left="851" w:right="452" w:hanging="709"/>
        <w:rPr>
          <w:rFonts w:ascii="Arial" w:hAnsi="Arial" w:cs="Arial"/>
        </w:rPr>
      </w:pPr>
      <w:r w:rsidRPr="005366F5">
        <w:rPr>
          <w:lang w:bidi="es-ES" w:val="es-ES"/>
        </w:rPr>
        <w:t xml:space="preserve">Las condiciones particulares de transporte indican si los niños pueden viajar solos y en qué condiciones.</w:t>
      </w:r>
    </w:p>
    <w:p xmlns:w="http://schemas.openxmlformats.org/wordprocessingml/2006/main" w14:paraId="1A4E3820" w14:textId="77777777" w:rsidR="007E5625" w:rsidRPr="00605476" w:rsidRDefault="007E5625" w:rsidP="0069705B">
      <w:pPr>
        <w:pStyle w:val="Paragraphedeliste"/>
        <w:ind w:left="851" w:hanging="709"/>
        <w:rPr>
          <w:rFonts w:ascii="Arial" w:hAnsi="Arial" w:cs="Arial"/>
          <w:highlight w:val="yellow"/>
        </w:rPr>
      </w:pPr>
    </w:p>
    <w:p xmlns:w="http://schemas.openxmlformats.org/wordprocessingml/2006/main" w14:paraId="346B1B65" w14:textId="77777777" w:rsidR="005964F0" w:rsidRPr="00605476" w:rsidRDefault="005964F0" w:rsidP="005964F0">
      <w:pPr>
        <w:pStyle w:val="Paragraphedeliste"/>
        <w:ind w:left="862" w:right="452"/>
        <w:rPr>
          <w:rFonts w:ascii="Arial" w:hAnsi="Arial" w:cs="Arial"/>
          <w:highlight w:val="yellow"/>
        </w:rPr>
      </w:pPr>
    </w:p>
    <w:p xmlns:w="http://schemas.openxmlformats.org/wordprocessingml/2006/main" w14:paraId="28BF9CEB" w14:textId="5C731F32" w:rsidR="00AB1BC1" w:rsidRPr="005366F5" w:rsidRDefault="00AB1BC1">
      <w:pPr>
        <w:pStyle w:val="Paragraphedeliste"/>
        <w:numPr>
          <w:ilvl w:val="1"/>
          <w:numId w:val="101"/>
        </w:numPr>
        <w:ind w:right="452"/>
        <w:rPr>
          <w:rFonts w:asciiTheme="majorHAnsi" w:eastAsiaTheme="majorEastAsia" w:hAnsiTheme="majorHAnsi" w:cstheme="majorBidi"/>
          <w:b/>
          <w:color w:val="D52B1E"/>
          <w:sz w:val="36"/>
          <w:szCs w:val="24"/>
        </w:rPr>
      </w:pPr>
      <w:r w:rsidRPr="005366F5">
        <w:rPr>
          <w:b/>
          <w:color w:val="D52B1E"/>
          <w:sz w:val="36"/>
          <w:lang w:bidi="es-ES" w:val="es-ES"/>
        </w:rPr>
        <w:t xml:space="preserve">Durante el viaje </w:t>
      </w:r>
    </w:p>
    <w:p xmlns:w="http://schemas.openxmlformats.org/wordprocessingml/2006/main" w14:paraId="711B8E28" w14:textId="77777777" w:rsidR="006944B7" w:rsidRPr="00605476" w:rsidRDefault="006944B7" w:rsidP="006944B7">
      <w:pPr>
        <w:pStyle w:val="Paragraphedeliste"/>
        <w:ind w:left="375" w:right="452"/>
        <w:rPr>
          <w:rFonts w:asciiTheme="majorHAnsi" w:eastAsiaTheme="majorEastAsia" w:hAnsiTheme="majorHAnsi" w:cstheme="majorBidi"/>
          <w:b/>
          <w:color w:val="D52B1E"/>
          <w:sz w:val="36"/>
          <w:szCs w:val="24"/>
          <w:highlight w:val="yellow"/>
        </w:rPr>
      </w:pPr>
    </w:p>
    <w:p xmlns:w="http://schemas.openxmlformats.org/wordprocessingml/2006/main" w14:paraId="3BF767CB" w14:textId="77777777" w:rsidR="00324C1C" w:rsidRPr="005366F5" w:rsidRDefault="006944B7">
      <w:pPr>
        <w:pStyle w:val="Paragraphedeliste"/>
        <w:numPr>
          <w:ilvl w:val="2"/>
          <w:numId w:val="101"/>
        </w:numPr>
        <w:ind w:right="452"/>
        <w:rPr>
          <w:rFonts w:ascii="Arial" w:hAnsi="Arial" w:cs="Arial"/>
        </w:rPr>
      </w:pPr>
      <w:r w:rsidRPr="005366F5">
        <w:rPr>
          <w:lang w:bidi="es-ES" w:val="es-ES"/>
        </w:rPr>
        <w:t xml:space="preserve">El viajero deberá abordar el tren antes de la hora de salida indicada en el horario publicado, para garantizar la salida puntual del tren. Si no se presenta al embarque antes de la hora de salida del tren o, en su caso, dentro del plazo anterior a la salida del tren indicado en las condiciones particulares de transporte, no se le garantizará el acceso al tren.</w:t>
      </w:r>
    </w:p>
    <w:p xmlns:w="http://schemas.openxmlformats.org/wordprocessingml/2006/main" w14:paraId="7103605A" w14:textId="77777777" w:rsidR="007E5625" w:rsidRPr="00605476" w:rsidRDefault="007E5625" w:rsidP="007E5625">
      <w:pPr>
        <w:pStyle w:val="Paragraphedeliste"/>
        <w:ind w:left="862" w:right="452"/>
        <w:rPr>
          <w:rFonts w:ascii="Arial" w:hAnsi="Arial" w:cs="Arial"/>
          <w:highlight w:val="yellow"/>
        </w:rPr>
      </w:pPr>
    </w:p>
    <w:p xmlns:w="http://schemas.openxmlformats.org/wordprocessingml/2006/main" w14:paraId="066AA6D9" w14:textId="1FD15004" w:rsidR="006944B7" w:rsidRPr="005366F5" w:rsidRDefault="006944B7">
      <w:pPr>
        <w:pStyle w:val="Paragraphedeliste"/>
        <w:numPr>
          <w:ilvl w:val="2"/>
          <w:numId w:val="101"/>
        </w:numPr>
        <w:ind w:right="452"/>
        <w:rPr>
          <w:rFonts w:ascii="Arial" w:hAnsi="Arial" w:cs="Arial"/>
        </w:rPr>
      </w:pPr>
      <w:r w:rsidRPr="005366F5">
        <w:rPr>
          <w:lang w:bidi="es-ES" w:val="es-ES"/>
        </w:rPr>
        <w:t xml:space="preserve">El viajero deberá estar en posesión de un título de transporte válido durante todo el viaje, que deberá presentar al personal ferroviario que lo solicite y conservar hasta su salida de la estación de destino. Es posible que los viajeros sin un billete de transporte válido deban pagar un recargo además del precio del transporte. En caso contrario, podrán quedar excluidos del transporte. </w:t>
      </w:r>
    </w:p>
    <w:p xmlns:w="http://schemas.openxmlformats.org/wordprocessingml/2006/main" w14:paraId="2691AC18" w14:textId="77777777" w:rsidR="007E5625" w:rsidRPr="00605476" w:rsidRDefault="007E5625" w:rsidP="007E5625">
      <w:pPr>
        <w:pStyle w:val="Paragraphedeliste"/>
        <w:rPr>
          <w:rFonts w:ascii="Arial" w:hAnsi="Arial" w:cs="Arial"/>
          <w:highlight w:val="yellow"/>
        </w:rPr>
      </w:pPr>
    </w:p>
    <w:p xmlns:w="http://schemas.openxmlformats.org/wordprocessingml/2006/main" w14:paraId="28EBA2ED" w14:textId="77777777" w:rsidR="006944B7" w:rsidRPr="005366F5" w:rsidRDefault="006944B7">
      <w:pPr>
        <w:pStyle w:val="Paragraphedeliste"/>
        <w:numPr>
          <w:ilvl w:val="2"/>
          <w:numId w:val="101"/>
        </w:numPr>
        <w:ind w:right="452"/>
        <w:rPr>
          <w:rFonts w:ascii="Arial" w:hAnsi="Arial" w:cs="Arial"/>
        </w:rPr>
      </w:pPr>
      <w:r w:rsidRPr="005366F5">
        <w:rPr>
          <w:lang w:bidi="es-ES" w:val="es-ES"/>
        </w:rPr>
        <w:t xml:space="preserve">El viajero que esté en posesión de un título de transporte particular (por ejemplo, billete nominativo, de precio reducido, desmaterializado o adquirido mediante un método de pago específico) deberá poder acreditar en todo momento su identidad y su derecho a beneficiarse de dicho título, de conformidad con las condiciones particulares de transporte. </w:t>
      </w:r>
    </w:p>
    <w:p xmlns:w="http://schemas.openxmlformats.org/wordprocessingml/2006/main" w14:paraId="4F12E153" w14:textId="77777777" w:rsidR="007E5625" w:rsidRPr="00605476" w:rsidRDefault="007E5625" w:rsidP="007E5625">
      <w:pPr>
        <w:pStyle w:val="Paragraphedeliste"/>
        <w:rPr>
          <w:rFonts w:ascii="Arial" w:hAnsi="Arial" w:cs="Arial"/>
          <w:highlight w:val="yellow"/>
        </w:rPr>
      </w:pPr>
    </w:p>
    <w:p xmlns:w="http://schemas.openxmlformats.org/wordprocessingml/2006/main" w14:paraId="4A49BE35" w14:textId="2954AF04" w:rsidR="005366F5" w:rsidRPr="00A61D8A" w:rsidRDefault="00331844">
      <w:pPr>
        <w:pStyle w:val="Paragraphedeliste"/>
        <w:numPr>
          <w:ilvl w:val="2"/>
          <w:numId w:val="101"/>
        </w:numPr>
        <w:ind w:right="452"/>
        <w:rPr>
          <w:rFonts w:ascii="Arial" w:hAnsi="Arial" w:cs="Arial"/>
        </w:rPr>
      </w:pPr>
      <w:r w:rsidRPr="005366F5">
        <w:rPr>
          <w:lang w:bidi="es-ES" w:val="es-ES"/>
        </w:rPr>
        <w:t xml:space="preserve">El personal ferroviario podrá recoger los títulos de transporte para proceder a su control, en cuyo caso, entregará al viajero un título de transporte sustitutivo o un recibo. </w:t>
      </w:r>
    </w:p>
    <w:p xmlns:w="http://schemas.openxmlformats.org/wordprocessingml/2006/main" w14:paraId="482FE392" w14:textId="77777777" w:rsidR="003B00CB" w:rsidRPr="005366F5" w:rsidRDefault="003B00CB" w:rsidP="005366F5">
      <w:pPr>
        <w:pStyle w:val="Paragraphedeliste"/>
        <w:ind w:left="862" w:right="452"/>
        <w:rPr>
          <w:rFonts w:ascii="Arial" w:hAnsi="Arial" w:cs="Arial"/>
        </w:rPr>
      </w:pPr>
    </w:p>
    <w:p xmlns:w="http://schemas.openxmlformats.org/wordprocessingml/2006/main" w14:paraId="6432FAF9" w14:textId="77777777" w:rsidR="00962545" w:rsidRPr="005366F5" w:rsidRDefault="006944B7">
      <w:pPr>
        <w:pStyle w:val="Paragraphedeliste"/>
        <w:numPr>
          <w:ilvl w:val="2"/>
          <w:numId w:val="101"/>
        </w:numPr>
        <w:ind w:right="452"/>
        <w:rPr>
          <w:rFonts w:ascii="Arial" w:hAnsi="Arial" w:cs="Arial"/>
        </w:rPr>
      </w:pPr>
      <w:r w:rsidRPr="005366F5">
        <w:rPr>
          <w:lang w:bidi="es-ES" w:val="es-ES"/>
        </w:rPr>
        <w:t xml:space="preserve">Salvo condiciones particulares de transporte, el viajero no podrá interrumpir y reanudar libremente su viaje.</w:t>
      </w:r>
    </w:p>
    <w:p xmlns:w="http://schemas.openxmlformats.org/wordprocessingml/2006/main" w14:paraId="1C0F7C75" w14:textId="77777777" w:rsidR="007E5625" w:rsidRPr="005366F5" w:rsidRDefault="007E5625" w:rsidP="007E5625">
      <w:pPr>
        <w:pStyle w:val="Paragraphedeliste"/>
        <w:rPr>
          <w:rFonts w:ascii="Arial" w:hAnsi="Arial" w:cs="Arial"/>
        </w:rPr>
      </w:pPr>
    </w:p>
    <w:p xmlns:w="http://schemas.openxmlformats.org/wordprocessingml/2006/main" w14:paraId="01FB5FD1" w14:textId="77777777" w:rsidR="00962545" w:rsidRPr="005366F5" w:rsidRDefault="00962545">
      <w:pPr>
        <w:pStyle w:val="Paragraphedeliste"/>
        <w:numPr>
          <w:ilvl w:val="2"/>
          <w:numId w:val="101"/>
        </w:numPr>
        <w:ind w:right="452"/>
        <w:rPr>
          <w:rFonts w:ascii="Arial" w:hAnsi="Arial" w:cs="Arial"/>
        </w:rPr>
      </w:pPr>
      <w:r w:rsidRPr="005366F5">
        <w:rPr>
          <w:lang w:bidi="es-ES" w:val="es-ES"/>
        </w:rPr>
        <w:t xml:space="preserve">El título de transporte da derecho al transporte en la clase indicada y, en su caso, en el asiento reservado a tal efecto. Las condiciones particulares de transporte rigen los casos en los que en una parte del viaje sólo estén disponibles coches de la clase inferior. El viajero deberá ocupar el asiento reservado en los 15 minutos siguientes a la salida del tren de la estación desde la que realizó la reserva; de lo contrario, perderá su derecho.</w:t>
      </w:r>
    </w:p>
    <w:p xmlns:w="http://schemas.openxmlformats.org/wordprocessingml/2006/main" w14:paraId="0105C4A6" w14:textId="77777777" w:rsidR="007E5625" w:rsidRPr="00605476" w:rsidRDefault="007E5625" w:rsidP="007E5625">
      <w:pPr>
        <w:pStyle w:val="Paragraphedeliste"/>
        <w:rPr>
          <w:rFonts w:ascii="Arial" w:hAnsi="Arial" w:cs="Arial"/>
          <w:highlight w:val="yellow"/>
        </w:rPr>
      </w:pPr>
    </w:p>
    <w:p xmlns:w="http://schemas.openxmlformats.org/wordprocessingml/2006/main" w14:paraId="04A1AC50" w14:textId="77777777" w:rsidR="00962545" w:rsidRPr="00A61D8A" w:rsidRDefault="00962545">
      <w:pPr>
        <w:pStyle w:val="Paragraphedeliste"/>
        <w:numPr>
          <w:ilvl w:val="2"/>
          <w:numId w:val="101"/>
        </w:numPr>
        <w:ind w:right="452"/>
        <w:rPr>
          <w:rFonts w:ascii="Arial" w:hAnsi="Arial" w:cs="Arial"/>
        </w:rPr>
      </w:pPr>
      <w:r w:rsidRPr="00A61D8A">
        <w:rPr>
          <w:lang w:bidi="es-ES" w:val="es-ES"/>
        </w:rPr>
        <w:t xml:space="preserve">Un viajero sólo puede utilizar un lugar. Las plazas reservadas para personas con movilidad reducida o familias con niños deberán dejarse a su disposición.</w:t>
      </w:r>
    </w:p>
    <w:p xmlns:w="http://schemas.openxmlformats.org/wordprocessingml/2006/main" w14:paraId="64C4D3F2" w14:textId="77777777" w:rsidR="007E5625" w:rsidRPr="00605476" w:rsidRDefault="007E5625" w:rsidP="007E5625">
      <w:pPr>
        <w:pStyle w:val="Paragraphedeliste"/>
        <w:rPr>
          <w:rFonts w:ascii="Arial" w:hAnsi="Arial" w:cs="Arial"/>
          <w:highlight w:val="yellow"/>
        </w:rPr>
      </w:pPr>
    </w:p>
    <w:p xmlns:w="http://schemas.openxmlformats.org/wordprocessingml/2006/main" w14:paraId="10E53B5B" w14:textId="77777777" w:rsidR="00962545" w:rsidRPr="007E5A43" w:rsidRDefault="00962545">
      <w:pPr>
        <w:pStyle w:val="Paragraphedeliste"/>
        <w:numPr>
          <w:ilvl w:val="2"/>
          <w:numId w:val="101"/>
        </w:numPr>
        <w:ind w:right="452"/>
        <w:rPr>
          <w:rFonts w:ascii="Arial" w:hAnsi="Arial" w:cs="Arial"/>
        </w:rPr>
      </w:pPr>
      <w:r w:rsidRPr="007E5A43">
        <w:rPr>
          <w:lang w:bidi="es-ES" w:val="es-ES"/>
        </w:rPr>
        <w:t xml:space="preserve">El viajero deberá cumplir las directrices del personal de la empresa transportista, de los responsables de las estaciones y de los administradores de infraestructuras. El viajero ha de cumplir los requisitos relativos al uso de las instalaciones y equipos, en particular las condiciones de acceso a las estaciones y a los trenes. </w:t>
      </w:r>
    </w:p>
    <w:p xmlns:w="http://schemas.openxmlformats.org/wordprocessingml/2006/main" w14:paraId="0F0CD321" w14:textId="77777777" w:rsidR="007E5625" w:rsidRPr="00605476" w:rsidRDefault="007E5625" w:rsidP="007E5625">
      <w:pPr>
        <w:pStyle w:val="Paragraphedeliste"/>
        <w:rPr>
          <w:rFonts w:ascii="Arial" w:hAnsi="Arial" w:cs="Arial"/>
          <w:highlight w:val="yellow"/>
        </w:rPr>
      </w:pPr>
    </w:p>
    <w:p xmlns:w="http://schemas.openxmlformats.org/wordprocessingml/2006/main" w14:paraId="68A8C944" w14:textId="108D9411" w:rsidR="00962545" w:rsidRPr="007E5A43" w:rsidRDefault="00962545">
      <w:pPr>
        <w:pStyle w:val="Paragraphedeliste"/>
        <w:numPr>
          <w:ilvl w:val="2"/>
          <w:numId w:val="101"/>
        </w:numPr>
        <w:ind w:right="452"/>
        <w:rPr>
          <w:rFonts w:ascii="Arial" w:hAnsi="Arial" w:cs="Arial"/>
        </w:rPr>
      </w:pPr>
      <w:r w:rsidRPr="007E5A43">
        <w:rPr>
          <w:lang w:bidi="es-ES" w:val="es-ES"/>
        </w:rPr>
        <w:t xml:space="preserve">Asimismo, el viajero deberá cumplir todos los trámites aduaneros, policiales y sanitarios o los que imponga cualquier otra autoridad administrativa, incluido el requisito de obtención de visado. Si el transportista cubre los gastos de regreso o de estancia (eventual) antes del regreso del viajero que no cuente con un documento de entrada válido, el transportista conservará el derecho de recurso contra ese viajero. Además, el transportista podrá denegar a dicho pasajero el reembolso de las partes no utilizadas de los títulos de transporte de su viaje, inicialmente previsto sobre la base de las condiciones particulares de transporte.</w:t>
      </w:r>
    </w:p>
    <w:p xmlns:w="http://schemas.openxmlformats.org/wordprocessingml/2006/main" w14:paraId="223BCCE7" w14:textId="77777777" w:rsidR="007E5625" w:rsidRPr="00605476" w:rsidRDefault="007E5625" w:rsidP="007E5625">
      <w:pPr>
        <w:pStyle w:val="Paragraphedeliste"/>
        <w:rPr>
          <w:rFonts w:ascii="Arial" w:hAnsi="Arial" w:cs="Arial"/>
          <w:highlight w:val="yellow"/>
        </w:rPr>
      </w:pPr>
    </w:p>
    <w:p xmlns:w="http://schemas.openxmlformats.org/wordprocessingml/2006/main" w14:paraId="05798CDA" w14:textId="77777777" w:rsidR="00962545" w:rsidRPr="007E5A43" w:rsidRDefault="00962545">
      <w:pPr>
        <w:pStyle w:val="Paragraphedeliste"/>
        <w:numPr>
          <w:ilvl w:val="2"/>
          <w:numId w:val="101"/>
        </w:numPr>
        <w:ind w:right="452"/>
        <w:rPr>
          <w:rFonts w:ascii="Arial" w:hAnsi="Arial" w:cs="Arial"/>
        </w:rPr>
      </w:pPr>
      <w:r w:rsidRPr="007E5A43">
        <w:rPr>
          <w:lang w:bidi="es-ES" w:val="es-ES"/>
        </w:rPr>
        <w:t xml:space="preserve">Está prohibido fumar en las zonas de no fumadores, incluso con el consentimiento de los demás pasajeros. </w:t>
      </w:r>
    </w:p>
    <w:p xmlns:w="http://schemas.openxmlformats.org/wordprocessingml/2006/main" w14:paraId="49DC18DA" w14:textId="77777777" w:rsidR="007E5625" w:rsidRPr="00605476" w:rsidRDefault="007E5625" w:rsidP="007E5625">
      <w:pPr>
        <w:pStyle w:val="Paragraphedeliste"/>
        <w:rPr>
          <w:rFonts w:ascii="Arial" w:hAnsi="Arial" w:cs="Arial"/>
          <w:highlight w:val="yellow"/>
        </w:rPr>
      </w:pPr>
    </w:p>
    <w:p xmlns:w="http://schemas.openxmlformats.org/wordprocessingml/2006/main" w14:paraId="2A9B4B43" w14:textId="77777777" w:rsidR="00962545" w:rsidRPr="007E5A43" w:rsidRDefault="00962545">
      <w:pPr>
        <w:pStyle w:val="Paragraphedeliste"/>
        <w:numPr>
          <w:ilvl w:val="2"/>
          <w:numId w:val="101"/>
        </w:numPr>
        <w:ind w:right="452"/>
        <w:rPr>
          <w:rFonts w:ascii="Arial" w:hAnsi="Arial" w:cs="Arial"/>
        </w:rPr>
      </w:pPr>
      <w:r w:rsidRPr="007E5A43">
        <w:rPr>
          <w:lang w:bidi="es-ES" w:val="es-ES"/>
        </w:rPr>
        <w:t xml:space="preserve">El transportista podrá sancionar al viajero por el uso indebido de los dispositivos de alarma y emergencia, según lo dispuesto en la legislación nacional aplicable. </w:t>
      </w:r>
    </w:p>
    <w:p xmlns:w="http://schemas.openxmlformats.org/wordprocessingml/2006/main" w14:paraId="4CF0572F" w14:textId="77777777" w:rsidR="007E5625" w:rsidRPr="007E5A43" w:rsidRDefault="007E5625" w:rsidP="007E5625">
      <w:pPr>
        <w:pStyle w:val="Paragraphedeliste"/>
        <w:rPr>
          <w:rFonts w:ascii="Arial" w:hAnsi="Arial" w:cs="Arial"/>
        </w:rPr>
      </w:pPr>
    </w:p>
    <w:p xmlns:w="http://schemas.openxmlformats.org/wordprocessingml/2006/main" w14:paraId="75773328" w14:textId="1667A386" w:rsidR="007D5776" w:rsidRPr="007E5A43" w:rsidRDefault="00962545">
      <w:pPr>
        <w:pStyle w:val="Paragraphedeliste"/>
        <w:numPr>
          <w:ilvl w:val="2"/>
          <w:numId w:val="101"/>
        </w:numPr>
        <w:ind w:right="452"/>
        <w:rPr>
          <w:rFonts w:ascii="Arial" w:hAnsi="Arial" w:cs="Arial"/>
        </w:rPr>
      </w:pPr>
      <w:r w:rsidRPr="007E5A43">
        <w:rPr>
          <w:lang w:bidi="es-ES" w:val="es-ES"/>
        </w:rPr>
        <w:t xml:space="preserve">Todo viajero que presente un peligro para la seguridad de la explotación del servicio ferroviario o de otros viajeros o que cause molestias intolerables a otros pasajeros podrá ser excluido del transporte sin derecho a reembolso del precio del transporte.</w:t>
      </w:r>
    </w:p>
    <w:p xmlns:w="http://schemas.openxmlformats.org/wordprocessingml/2006/main" w14:paraId="074CB9BA" w14:textId="77777777" w:rsidR="007D5776" w:rsidRPr="00605476" w:rsidRDefault="007D5776" w:rsidP="007D5776">
      <w:pPr>
        <w:pStyle w:val="Paragraphedeliste"/>
        <w:ind w:left="862" w:right="452"/>
        <w:rPr>
          <w:rFonts w:ascii="Arial" w:hAnsi="Arial" w:cs="Arial"/>
          <w:highlight w:val="yellow"/>
        </w:rPr>
      </w:pPr>
    </w:p>
    <w:p xmlns:w="http://schemas.openxmlformats.org/wordprocessingml/2006/main" w14:paraId="63429F1E" w14:textId="77777777" w:rsidR="007D5776" w:rsidRPr="00605476" w:rsidRDefault="007D5776" w:rsidP="007D5776">
      <w:pPr>
        <w:pStyle w:val="Paragraphedeliste"/>
        <w:ind w:left="862" w:right="452"/>
        <w:rPr>
          <w:rFonts w:ascii="Arial" w:hAnsi="Arial" w:cs="Arial"/>
          <w:highlight w:val="yellow"/>
        </w:rPr>
      </w:pPr>
    </w:p>
    <w:p xmlns:w="http://schemas.openxmlformats.org/wordprocessingml/2006/main" w14:paraId="5D85DF9D" w14:textId="1E4A7350" w:rsidR="00AB1BC1" w:rsidRPr="007E5A43" w:rsidRDefault="00AB1BC1">
      <w:pPr>
        <w:pStyle w:val="Paragraphedeliste"/>
        <w:numPr>
          <w:ilvl w:val="0"/>
          <w:numId w:val="101"/>
        </w:numPr>
        <w:ind w:right="452"/>
        <w:rPr>
          <w:rFonts w:asciiTheme="majorHAnsi" w:eastAsiaTheme="majorEastAsia" w:hAnsiTheme="majorHAnsi" w:cstheme="majorBidi"/>
          <w:b/>
          <w:color w:val="CD0037"/>
          <w:sz w:val="40"/>
          <w:szCs w:val="24"/>
        </w:rPr>
      </w:pPr>
      <w:r w:rsidRPr="007E5A43">
        <w:rPr>
          <w:b/>
          <w:color w:val="CD0037"/>
          <w:sz w:val="40"/>
          <w:lang w:bidi="es-ES" w:val="es-ES"/>
        </w:rPr>
        <w:t xml:space="preserve">Equipaje de mano </w:t>
      </w:r>
    </w:p>
    <w:p xmlns:w="http://schemas.openxmlformats.org/wordprocessingml/2006/main" w14:paraId="2AF92AC5" w14:textId="77777777" w:rsidR="005964F0" w:rsidRPr="00605476" w:rsidRDefault="005964F0" w:rsidP="005964F0">
      <w:pPr>
        <w:pStyle w:val="Paragraphedeliste"/>
        <w:ind w:left="360" w:right="452"/>
        <w:rPr>
          <w:rFonts w:asciiTheme="majorHAnsi" w:eastAsiaTheme="majorEastAsia" w:hAnsiTheme="majorHAnsi" w:cstheme="majorBidi"/>
          <w:b/>
          <w:color w:val="CD0037"/>
          <w:sz w:val="40"/>
          <w:szCs w:val="24"/>
          <w:highlight w:val="yellow"/>
        </w:rPr>
      </w:pPr>
    </w:p>
    <w:p xmlns:w="http://schemas.openxmlformats.org/wordprocessingml/2006/main" w14:paraId="69A510DF" w14:textId="77777777" w:rsidR="00F62645" w:rsidRPr="007E5A43" w:rsidRDefault="00EE5BF8">
      <w:pPr>
        <w:pStyle w:val="Paragraphedeliste"/>
        <w:numPr>
          <w:ilvl w:val="1"/>
          <w:numId w:val="101"/>
        </w:numPr>
        <w:ind w:right="452"/>
        <w:rPr>
          <w:rFonts w:ascii="Arial" w:hAnsi="Arial" w:cs="Arial"/>
        </w:rPr>
      </w:pPr>
      <w:r w:rsidRPr="007E5A43">
        <w:rPr>
          <w:lang w:bidi="es-ES" w:val="es-ES"/>
        </w:rPr>
        <w:t xml:space="preserve">El viajero puede llevar consigo equipaje de mano que sean fáciles de transportar, destinados a un fin de viaje y cuyo tamaño no exceda los límites del espacio previsto para el equipaje. El pasajero deberá vigilarlos y, si la normativa así lo exige, etiquetarlos. El equipaje de mano no debe molestar a los demás pasajeros, ni obstaculizar las operaciones ferroviarias o causar daños, por ejemplo, a otros viajeros, bultos de mano o al material ferroviario. Las condiciones particulares de transporte prevén las sanciones que se aplicarán llegado el caso.</w:t>
      </w:r>
    </w:p>
    <w:p xmlns:w="http://schemas.openxmlformats.org/wordprocessingml/2006/main" w14:paraId="5CA76EC0" w14:textId="77777777" w:rsidR="007E5625" w:rsidRPr="00605476" w:rsidRDefault="007E5625" w:rsidP="007E5625">
      <w:pPr>
        <w:pStyle w:val="Paragraphedeliste"/>
        <w:ind w:left="375" w:right="452"/>
        <w:rPr>
          <w:rFonts w:ascii="Arial" w:hAnsi="Arial" w:cs="Arial"/>
          <w:highlight w:val="yellow"/>
        </w:rPr>
      </w:pPr>
    </w:p>
    <w:p xmlns:w="http://schemas.openxmlformats.org/wordprocessingml/2006/main" w14:paraId="01D0BC99" w14:textId="7587E565" w:rsidR="00F62645" w:rsidRPr="007E5A43" w:rsidRDefault="00EE5BF8">
      <w:pPr>
        <w:pStyle w:val="Paragraphedeliste"/>
        <w:numPr>
          <w:ilvl w:val="1"/>
          <w:numId w:val="101"/>
        </w:numPr>
        <w:ind w:right="452"/>
        <w:rPr>
          <w:rFonts w:ascii="Arial" w:hAnsi="Arial" w:cs="Arial"/>
        </w:rPr>
      </w:pPr>
      <w:r w:rsidRPr="007E5A43">
        <w:rPr>
          <w:lang w:bidi="es-ES" w:val="es-ES"/>
        </w:rPr>
        <w:t xml:space="preserve">El transporte de mercancías peligrosas se rige por el Reglamento relativo al transporte internacional de mercancías peligrosas por ferrocarril (RID – Apéndice C del COTIF) y, en particular, por el apartado 1.1.3.8 de su anexo (www.otif.org</w:t>
      </w:r>
      <w:r w:rsidR="7DAF1FC4" w:rsidRPr="007B57CA">
        <w:rPr>
          <w:rStyle w:val="Lienhypertexte"/>
          <w:lang w:bidi="es-ES" w:val="es-ES"/>
        </w:rPr>
        <w:t xml:space="preserve">).</w:t>
      </w:r>
      <w:r w:rsidRPr="007E5A43">
        <w:rPr>
          <w:lang w:bidi="es-ES" w:val="es-ES"/>
        </w:rPr>
        <w:t xml:space="preserve"> En general, solo se admiten materiales y objetos en sus embalajes originales que estén destinados a un uso personal o privado, o a la práctica de un pasatiempo o deporte. Para obtener más información, se ha de consultar el Aviso relativo al transporte de mercancías peligrosas en trenes de pasajeros en </w:t>
      </w:r>
      <w:hyperlink r:id="rId78">
        <w:r w:rsidR="159D089B" w:rsidRPr="2FF6317F">
          <w:rPr>
            <w:rStyle w:val="Lienhypertexte"/>
            <w:lang w:bidi="es-ES" w:val="es-ES"/>
          </w:rPr>
          <w:t xml:space="preserve">www.cit-rail.org</w:t>
        </w:r>
      </w:hyperlink>
      <w:r w:rsidRPr="007E5A43">
        <w:rPr>
          <w:lang w:bidi="es-ES" w:val="es-ES"/>
        </w:rPr>
        <w:t xml:space="preserve">.</w:t>
      </w:r>
    </w:p>
    <w:p xmlns:w="http://schemas.openxmlformats.org/wordprocessingml/2006/main" w14:paraId="3F89B90D" w14:textId="77777777" w:rsidR="007E5625" w:rsidRPr="007E5A43" w:rsidRDefault="007E5625" w:rsidP="007E5625">
      <w:pPr>
        <w:pStyle w:val="Paragraphedeliste"/>
        <w:rPr>
          <w:rFonts w:ascii="Arial" w:hAnsi="Arial" w:cs="Arial"/>
        </w:rPr>
      </w:pPr>
    </w:p>
    <w:p xmlns:w="http://schemas.openxmlformats.org/wordprocessingml/2006/main" w14:paraId="7B83113F" w14:textId="77777777" w:rsidR="00F62645" w:rsidRPr="007E5A43" w:rsidRDefault="00EE5BF8">
      <w:pPr>
        <w:pStyle w:val="Paragraphedeliste"/>
        <w:numPr>
          <w:ilvl w:val="1"/>
          <w:numId w:val="101"/>
        </w:numPr>
        <w:ind w:right="452"/>
        <w:rPr>
          <w:rFonts w:ascii="Arial" w:hAnsi="Arial" w:cs="Arial"/>
        </w:rPr>
      </w:pPr>
      <w:r w:rsidRPr="007E5A43">
        <w:rPr>
          <w:lang w:bidi="es-ES" w:val="es-ES"/>
        </w:rPr>
        <w:t xml:space="preserve"> Está prohibido llevar armas y municiones a bordo. Las excepciones y sus modalidades se establecen en las condiciones particulares de transporte. </w:t>
      </w:r>
    </w:p>
    <w:p xmlns:w="http://schemas.openxmlformats.org/wordprocessingml/2006/main" w14:paraId="214A60BC" w14:textId="77777777" w:rsidR="007E5625" w:rsidRPr="00605476" w:rsidRDefault="007E5625" w:rsidP="007E5625">
      <w:pPr>
        <w:pStyle w:val="Paragraphedeliste"/>
        <w:rPr>
          <w:rFonts w:ascii="Arial" w:hAnsi="Arial" w:cs="Arial"/>
          <w:highlight w:val="yellow"/>
        </w:rPr>
      </w:pPr>
    </w:p>
    <w:p xmlns:w="http://schemas.openxmlformats.org/wordprocessingml/2006/main" w14:paraId="59B43CCD" w14:textId="77777777" w:rsidR="00F62645" w:rsidRPr="007E5A43" w:rsidRDefault="00EE5BF8">
      <w:pPr>
        <w:pStyle w:val="Paragraphedeliste"/>
        <w:numPr>
          <w:ilvl w:val="1"/>
          <w:numId w:val="101"/>
        </w:numPr>
        <w:ind w:right="452"/>
        <w:rPr>
          <w:rFonts w:ascii="Arial" w:hAnsi="Arial" w:cs="Arial"/>
        </w:rPr>
      </w:pPr>
      <w:r w:rsidRPr="007E5A43">
        <w:rPr>
          <w:lang w:bidi="es-ES" w:val="es-ES"/>
        </w:rPr>
        <w:t xml:space="preserve">Se debe informar inmediatamente al personal ferroviario sobre cualquier objeto encontrado. El transportista podrá inspeccionar cualquier equipaje de mano desatendido, así como su contenido, y está autorizado a descargarlo del tren y destruirlo si él o las autoridades lo consideran necesario para la seguridad del servicio ferroviario o de los viajeros.</w:t>
      </w:r>
    </w:p>
    <w:p xmlns:w="http://schemas.openxmlformats.org/wordprocessingml/2006/main" w14:paraId="34325E3C" w14:textId="77777777" w:rsidR="007E5625" w:rsidRPr="00605476" w:rsidRDefault="007E5625" w:rsidP="007E5625">
      <w:pPr>
        <w:pStyle w:val="Paragraphedeliste"/>
        <w:rPr>
          <w:rFonts w:ascii="Arial" w:hAnsi="Arial" w:cs="Arial"/>
          <w:highlight w:val="yellow"/>
        </w:rPr>
      </w:pPr>
    </w:p>
    <w:p xmlns:w="http://schemas.openxmlformats.org/wordprocessingml/2006/main" w14:paraId="6BD5BE52" w14:textId="5764E28F" w:rsidR="00F62645" w:rsidRPr="000D299D" w:rsidRDefault="006A160F">
      <w:pPr>
        <w:pStyle w:val="Paragraphedeliste"/>
        <w:numPr>
          <w:ilvl w:val="1"/>
          <w:numId w:val="101"/>
        </w:numPr>
        <w:ind w:right="452"/>
        <w:rPr>
          <w:rFonts w:ascii="Arial" w:hAnsi="Arial" w:cs="Arial"/>
        </w:rPr>
      </w:pPr>
      <w:r w:rsidRPr="007E5A43">
        <w:rPr>
          <w:lang w:bidi="es-ES" w:val="es-ES"/>
        </w:rPr>
        <w:t xml:space="preserve">Cuando el tren disponga de espacios específicos para bicicletas, los pasajeros han de colocar sus bicicletas en ellos. Independientemente de que dichos espacios estén disponibles o no, los viajeros deben vigilar su bicicleta y hacer todo lo posible para garantizar que no cause daño a otros viajeros ni a los equipos de movilidad o al equipaje, y que no interfiera con las operaciones ferroviarias. Por otra parte, el transporte de bicicletas como equipaje de mano está sujeto a las condiciones particulares de transporte. </w:t>
      </w:r>
    </w:p>
    <w:p xmlns:w="http://schemas.openxmlformats.org/wordprocessingml/2006/main" w14:paraId="422294C1" w14:textId="77777777" w:rsidR="006A160F" w:rsidRPr="007E5A43" w:rsidRDefault="006A160F" w:rsidP="007E5A43">
      <w:pPr>
        <w:pStyle w:val="Paragraphedeliste"/>
        <w:rPr>
          <w:rFonts w:ascii="Arial" w:hAnsi="Arial" w:cs="Arial"/>
          <w:highlight w:val="yellow"/>
        </w:rPr>
      </w:pPr>
    </w:p>
    <w:p xmlns:w="http://schemas.openxmlformats.org/wordprocessingml/2006/main" w14:paraId="432A2036" w14:textId="77777777" w:rsidR="006A160F" w:rsidRPr="006A160F" w:rsidRDefault="006A160F" w:rsidP="006A160F">
      <w:pPr>
        <w:pStyle w:val="Paragraphedeliste"/>
        <w:ind w:left="375" w:right="452"/>
        <w:rPr>
          <w:rFonts w:ascii="Arial" w:hAnsi="Arial" w:cs="Arial"/>
          <w:highlight w:val="yellow"/>
        </w:rPr>
      </w:pPr>
    </w:p>
    <w:p xmlns:w="http://schemas.openxmlformats.org/wordprocessingml/2006/main" w14:paraId="6A6A9ABC" w14:textId="072A4D6A" w:rsidR="00AB1BC1" w:rsidRPr="007E5A43" w:rsidRDefault="00AB1BC1">
      <w:pPr>
        <w:pStyle w:val="Paragraphedeliste"/>
        <w:numPr>
          <w:ilvl w:val="0"/>
          <w:numId w:val="101"/>
        </w:numPr>
        <w:ind w:right="452"/>
        <w:rPr>
          <w:rFonts w:asciiTheme="majorHAnsi" w:eastAsiaTheme="majorEastAsia" w:hAnsiTheme="majorHAnsi" w:cstheme="majorBidi"/>
          <w:b/>
          <w:color w:val="CD0037"/>
          <w:sz w:val="40"/>
          <w:szCs w:val="24"/>
        </w:rPr>
      </w:pPr>
      <w:r w:rsidRPr="007E5A43">
        <w:rPr>
          <w:b/>
          <w:color w:val="CD0037"/>
          <w:sz w:val="40"/>
          <w:lang w:bidi="es-ES" w:val="es-ES"/>
        </w:rPr>
        <w:t xml:space="preserve">Animales</w:t>
      </w:r>
    </w:p>
    <w:p xmlns:w="http://schemas.openxmlformats.org/wordprocessingml/2006/main" w14:paraId="7135DA45" w14:textId="77777777" w:rsidR="007E5625" w:rsidRPr="00605476" w:rsidRDefault="007E5625" w:rsidP="007E5625">
      <w:pPr>
        <w:pStyle w:val="Paragraphedeliste"/>
        <w:ind w:left="360" w:right="452"/>
        <w:rPr>
          <w:rFonts w:asciiTheme="majorHAnsi" w:eastAsiaTheme="majorEastAsia" w:hAnsiTheme="majorHAnsi" w:cstheme="majorBidi"/>
          <w:b/>
          <w:color w:val="CD0037"/>
          <w:sz w:val="40"/>
          <w:szCs w:val="24"/>
          <w:highlight w:val="yellow"/>
        </w:rPr>
      </w:pPr>
    </w:p>
    <w:p xmlns:w="http://schemas.openxmlformats.org/wordprocessingml/2006/main" w14:paraId="17E44283" w14:textId="782CEACA" w:rsidR="00465700" w:rsidRPr="007E5A43" w:rsidRDefault="007E5625">
      <w:pPr>
        <w:pStyle w:val="Paragraphedeliste"/>
        <w:numPr>
          <w:ilvl w:val="1"/>
          <w:numId w:val="101"/>
        </w:numPr>
        <w:ind w:right="452"/>
        <w:rPr>
          <w:rFonts w:ascii="Arial" w:hAnsi="Arial" w:cs="Arial"/>
        </w:rPr>
      </w:pPr>
      <w:r w:rsidRPr="007E5A43">
        <w:rPr>
          <w:lang w:bidi="es-ES" w:val="es-ES"/>
        </w:rPr>
        <w:t xml:space="preserve">Los pasajeros podrán llevar un animal de compañía a bordo si el transportista lo permite. En ese caso, las modalidades de transporte se establecen en las condiciones particulares de transporte.</w:t>
      </w:r>
    </w:p>
    <w:p xmlns:w="http://schemas.openxmlformats.org/wordprocessingml/2006/main" w14:paraId="47163415" w14:textId="77777777" w:rsidR="00465700" w:rsidRPr="007E5A43" w:rsidRDefault="00465700" w:rsidP="00465700">
      <w:pPr>
        <w:pStyle w:val="Paragraphedeliste"/>
        <w:ind w:left="375" w:right="452"/>
        <w:rPr>
          <w:rFonts w:ascii="Arial" w:hAnsi="Arial" w:cs="Arial"/>
        </w:rPr>
      </w:pPr>
    </w:p>
    <w:p xmlns:w="http://schemas.openxmlformats.org/wordprocessingml/2006/main" w14:paraId="43B9358A" w14:textId="059C6157" w:rsidR="00465700" w:rsidRPr="00130F5C" w:rsidRDefault="00865F26">
      <w:pPr>
        <w:pStyle w:val="Paragraphedeliste"/>
        <w:numPr>
          <w:ilvl w:val="1"/>
          <w:numId w:val="101"/>
        </w:numPr>
        <w:ind w:right="452"/>
        <w:rPr>
          <w:rFonts w:ascii="Arial" w:hAnsi="Arial" w:cs="Arial"/>
        </w:rPr>
      </w:pPr>
      <w:r w:rsidRPr="007E5A43">
        <w:rPr>
          <w:lang w:bidi="es-ES" w:val="es-ES"/>
        </w:rPr>
        <w:t xml:space="preserve">Sin perjuicio de la ley aplicable, no se aplicarán restricciones a los perros guía y de asistencia identificables como tales. </w:t>
      </w:r>
    </w:p>
    <w:p xmlns:w="http://schemas.openxmlformats.org/wordprocessingml/2006/main" w14:paraId="03BA9B9C" w14:textId="77777777" w:rsidR="00865F26" w:rsidRPr="007E5A43" w:rsidRDefault="00865F26" w:rsidP="007E5A43">
      <w:pPr>
        <w:pStyle w:val="Paragraphedeliste"/>
        <w:rPr>
          <w:rFonts w:ascii="Arial" w:hAnsi="Arial" w:cs="Arial"/>
          <w:highlight w:val="yellow"/>
        </w:rPr>
      </w:pPr>
    </w:p>
    <w:p xmlns:w="http://schemas.openxmlformats.org/wordprocessingml/2006/main" w14:paraId="7DE2E00F" w14:textId="77777777" w:rsidR="00865F26" w:rsidRPr="00605476" w:rsidRDefault="00865F26" w:rsidP="00865F26">
      <w:pPr>
        <w:pStyle w:val="Paragraphedeliste"/>
        <w:ind w:left="375" w:right="452"/>
        <w:rPr>
          <w:rFonts w:ascii="Arial" w:hAnsi="Arial" w:cs="Arial"/>
          <w:highlight w:val="yellow"/>
        </w:rPr>
      </w:pPr>
    </w:p>
    <w:p xmlns:w="http://schemas.openxmlformats.org/wordprocessingml/2006/main" w14:paraId="5225ADF6" w14:textId="06FF604C" w:rsidR="00AB1BC1" w:rsidRDefault="007E5625">
      <w:pPr>
        <w:pStyle w:val="Paragraphedeliste"/>
        <w:numPr>
          <w:ilvl w:val="0"/>
          <w:numId w:val="101"/>
        </w:numPr>
        <w:ind w:right="452"/>
        <w:rPr>
          <w:rFonts w:asciiTheme="majorHAnsi" w:eastAsiaTheme="majorEastAsia" w:hAnsiTheme="majorHAnsi" w:cstheme="majorBidi"/>
          <w:b/>
          <w:color w:val="CD0037"/>
          <w:sz w:val="40"/>
          <w:szCs w:val="24"/>
        </w:rPr>
      </w:pPr>
      <w:r w:rsidR="00AB1BC1" w:rsidRPr="007E5A43">
        <w:rPr>
          <w:b/>
          <w:color w:val="CD0037"/>
          <w:sz w:val="40"/>
          <w:lang w:bidi="es-ES" w:val="es-ES"/>
        </w:rPr>
        <w:t xml:space="preserve"> Equipaje y vehículos </w:t>
      </w:r>
    </w:p>
    <w:p xmlns:w="http://schemas.openxmlformats.org/wordprocessingml/2006/main" w14:paraId="19172958" w14:textId="77777777" w:rsidR="00130F5C" w:rsidRPr="000D299D" w:rsidRDefault="00130F5C" w:rsidP="000D299D">
      <w:pPr>
        <w:pStyle w:val="Paragraphedeliste"/>
        <w:ind w:left="360" w:right="452"/>
        <w:rPr>
          <w:rFonts w:asciiTheme="majorHAnsi" w:eastAsiaTheme="majorEastAsia" w:hAnsiTheme="majorHAnsi" w:cstheme="majorBidi"/>
          <w:b/>
          <w:color w:val="CD0037"/>
          <w:sz w:val="40"/>
          <w:szCs w:val="24"/>
        </w:rPr>
      </w:pPr>
    </w:p>
    <w:p xmlns:w="http://schemas.openxmlformats.org/wordprocessingml/2006/main" w14:paraId="64B29111" w14:textId="77777777" w:rsidR="000D697E" w:rsidRPr="000D299D" w:rsidRDefault="000D697E" w:rsidP="00803123">
      <w:pPr>
        <w:ind w:right="452"/>
        <w:rPr>
          <w:rFonts w:ascii="Arial" w:hAnsi="Arial" w:cs="Arial"/>
        </w:rPr>
      </w:pPr>
      <w:r w:rsidRPr="000D299D">
        <w:rPr>
          <w:lang w:bidi="es-ES" w:val="es-ES"/>
        </w:rPr>
        <w:t xml:space="preserve">En la medida en que uno o más transportistas ofrezcan el transporte de equipaje facturado y de vehículos, se aplicarán las correspondientes condiciones particulares de transporte.</w:t>
      </w:r>
    </w:p>
    <w:p xmlns:w="http://schemas.openxmlformats.org/wordprocessingml/2006/main" w14:paraId="528DB2A0" w14:textId="77777777" w:rsidR="000D697E" w:rsidRPr="00605476" w:rsidRDefault="000D697E" w:rsidP="00803123">
      <w:pPr>
        <w:ind w:right="452"/>
        <w:rPr>
          <w:rFonts w:ascii="Arial" w:hAnsi="Arial" w:cs="Arial"/>
          <w:sz w:val="24"/>
          <w:szCs w:val="24"/>
          <w:highlight w:val="yellow"/>
        </w:rPr>
      </w:pPr>
    </w:p>
    <w:p xmlns:w="http://schemas.openxmlformats.org/wordprocessingml/2006/main" w14:paraId="40D2B078" w14:textId="735A906F" w:rsidR="00AB1BC1" w:rsidRPr="000D299D" w:rsidRDefault="00AB1BC1">
      <w:pPr>
        <w:pStyle w:val="Paragraphedeliste"/>
        <w:numPr>
          <w:ilvl w:val="0"/>
          <w:numId w:val="101"/>
        </w:numPr>
        <w:ind w:right="452"/>
        <w:rPr>
          <w:rFonts w:asciiTheme="majorHAnsi" w:eastAsiaTheme="majorEastAsia" w:hAnsiTheme="majorHAnsi" w:cstheme="majorBidi"/>
          <w:b/>
          <w:color w:val="CD0037"/>
          <w:sz w:val="40"/>
          <w:szCs w:val="24"/>
        </w:rPr>
      </w:pPr>
      <w:r w:rsidRPr="000D299D">
        <w:rPr>
          <w:b/>
          <w:color w:val="CD0037"/>
          <w:sz w:val="40"/>
          <w:lang w:bidi="es-ES" w:val="es-ES"/>
        </w:rPr>
        <w:t xml:space="preserve">Retrasos </w:t>
      </w:r>
    </w:p>
    <w:p xmlns:w="http://schemas.openxmlformats.org/wordprocessingml/2006/main" w14:paraId="5DB1D2C0" w14:textId="77777777" w:rsidR="00D56E27" w:rsidRPr="00605476" w:rsidRDefault="00D56E27" w:rsidP="00D56E27">
      <w:pPr>
        <w:pStyle w:val="Paragraphedeliste"/>
        <w:ind w:left="360" w:right="452"/>
        <w:rPr>
          <w:rFonts w:asciiTheme="majorHAnsi" w:eastAsiaTheme="majorEastAsia" w:hAnsiTheme="majorHAnsi" w:cstheme="majorBidi"/>
          <w:b/>
          <w:color w:val="CD0037"/>
          <w:sz w:val="40"/>
          <w:szCs w:val="24"/>
          <w:highlight w:val="yellow"/>
        </w:rPr>
      </w:pPr>
    </w:p>
    <w:p xmlns:w="http://schemas.openxmlformats.org/wordprocessingml/2006/main" w14:paraId="6DC8C368" w14:textId="0A046FE0" w:rsidR="00AB1BC1" w:rsidRPr="00626ED5" w:rsidRDefault="00AB1BC1">
      <w:pPr>
        <w:pStyle w:val="Paragraphedeliste"/>
        <w:numPr>
          <w:ilvl w:val="1"/>
          <w:numId w:val="101"/>
        </w:numPr>
        <w:ind w:right="452"/>
        <w:rPr>
          <w:rFonts w:asciiTheme="majorHAnsi" w:eastAsiaTheme="majorEastAsia" w:hAnsiTheme="majorHAnsi" w:cstheme="majorBidi"/>
          <w:b/>
          <w:color w:val="D52B1E"/>
          <w:sz w:val="36"/>
          <w:szCs w:val="36"/>
        </w:rPr>
      </w:pPr>
      <w:r w:rsidRPr="00626ED5">
        <w:rPr>
          <w:b/>
          <w:color w:val="D52B1E"/>
          <w:sz w:val="36"/>
          <w:lang w:bidi="es-ES" w:val="es-ES"/>
        </w:rPr>
        <w:t xml:space="preserve">Cancelaciones y retrasos previstos </w:t>
      </w:r>
    </w:p>
    <w:p xmlns:w="http://schemas.openxmlformats.org/wordprocessingml/2006/main" w14:paraId="0C68E6CC" w14:textId="77777777" w:rsidR="00D56E27" w:rsidRPr="00605476" w:rsidRDefault="00D56E27" w:rsidP="00D56E27">
      <w:pPr>
        <w:pStyle w:val="Paragraphedeliste"/>
        <w:ind w:left="375" w:right="452"/>
        <w:rPr>
          <w:rFonts w:asciiTheme="majorHAnsi" w:eastAsiaTheme="majorEastAsia" w:hAnsiTheme="majorHAnsi" w:cstheme="majorBidi"/>
          <w:b/>
          <w:color w:val="D52B1E"/>
          <w:sz w:val="36"/>
          <w:szCs w:val="24"/>
          <w:highlight w:val="yellow"/>
        </w:rPr>
      </w:pPr>
    </w:p>
    <w:p xmlns:w="http://schemas.openxmlformats.org/wordprocessingml/2006/main" w14:paraId="7B566DAF" w14:textId="2F7A6FB0" w:rsidR="00335BA6" w:rsidRPr="00626ED5" w:rsidRDefault="00270F7F" w:rsidP="00292A83">
      <w:pPr>
        <w:ind w:right="452"/>
        <w:rPr>
          <w:rFonts w:ascii="Arial" w:hAnsi="Arial" w:cs="Arial"/>
        </w:rPr>
      </w:pPr>
      <w:r w:rsidRPr="00626ED5">
        <w:rPr>
          <w:lang w:bidi="es-ES" w:val="es-ES"/>
        </w:rPr>
        <w:t xml:space="preserve">10.1.1 Si un tren se cancela o retrasa, o si se rechaza sin motivo debidamente justificado a un pasajero que haya hecho una reserva para su bicicleta y si el transportista puede predecir objetivamente en función de su experiencia que se llegará con 60 minutos de retraso o más al lugar de destino definido en el contrato de transporte, el pasajero podrá, en las condiciones establecidas en el punto 10.1.3 siguiente: </w:t>
      </w:r>
    </w:p>
    <w:p xmlns:w="http://schemas.openxmlformats.org/wordprocessingml/2006/main" w14:paraId="15C8494B" w14:textId="77777777" w:rsidR="00741C0B" w:rsidRPr="00605476" w:rsidRDefault="00741C0B" w:rsidP="00292A83">
      <w:pPr>
        <w:ind w:right="452"/>
        <w:rPr>
          <w:rFonts w:ascii="Arial" w:hAnsi="Arial" w:cs="Arial"/>
          <w:highlight w:val="yellow"/>
        </w:rPr>
      </w:pPr>
    </w:p>
    <w:p xmlns:w="http://schemas.openxmlformats.org/wordprocessingml/2006/main" w14:paraId="5A7BB027" w14:textId="77777777" w:rsidR="00292A83" w:rsidRPr="00626ED5" w:rsidRDefault="00270F7F">
      <w:pPr>
        <w:pStyle w:val="Paragraphedeliste"/>
        <w:numPr>
          <w:ilvl w:val="0"/>
          <w:numId w:val="104"/>
        </w:numPr>
        <w:ind w:right="452"/>
        <w:rPr>
          <w:rFonts w:ascii="Arial" w:hAnsi="Arial" w:cs="Arial"/>
        </w:rPr>
      </w:pPr>
      <w:r w:rsidRPr="00626ED5">
        <w:rPr>
          <w:lang w:bidi="es-ES" w:val="es-ES"/>
        </w:rPr>
        <w:t xml:space="preserve">exigir el reembolso del precio del transporte correspondiente al viaje no realizado, o a la parte del viaje no realizada, o a la parte que se realizó pero que ya no tiene sentido, así como el retorno gratuito al lugar de salida, o</w:t>
      </w:r>
    </w:p>
    <w:p xmlns:w="http://schemas.openxmlformats.org/wordprocessingml/2006/main" w14:paraId="6B3A412B" w14:textId="7F255239" w:rsidR="00292A83" w:rsidRPr="00626ED5" w:rsidRDefault="00E47E88">
      <w:pPr>
        <w:pStyle w:val="Paragraphedeliste"/>
        <w:numPr>
          <w:ilvl w:val="0"/>
          <w:numId w:val="104"/>
        </w:numPr>
        <w:ind w:right="452"/>
        <w:rPr>
          <w:rFonts w:ascii="Arial" w:hAnsi="Arial" w:cs="Arial"/>
        </w:rPr>
      </w:pPr>
      <w:r w:rsidRPr="00626ED5">
        <w:rPr>
          <w:lang w:bidi="es-ES" w:val="es-ES"/>
        </w:rPr>
        <w:t xml:space="preserve">continuar su viaje en la próxima oportunidad, si es necesario a través de una ruta diferente, o en una fecha posterior, a conveniencia del viajero </w:t>
      </w:r>
    </w:p>
    <w:p xmlns:w="http://schemas.openxmlformats.org/wordprocessingml/2006/main" w14:paraId="1A2A5FB7" w14:textId="77777777" w:rsidR="00292A83" w:rsidRPr="00605476" w:rsidRDefault="00292A83" w:rsidP="00292A83">
      <w:pPr>
        <w:ind w:right="452"/>
        <w:rPr>
          <w:highlight w:val="yellow"/>
        </w:rPr>
      </w:pPr>
    </w:p>
    <w:p xmlns:w="http://schemas.openxmlformats.org/wordprocessingml/2006/main" w14:paraId="7B74B5EE" w14:textId="65A939E0" w:rsidR="006D2AF6" w:rsidRDefault="00270F7F" w:rsidP="00292A83">
      <w:pPr>
        <w:ind w:right="452"/>
        <w:rPr>
          <w:rFonts w:ascii="Arial" w:hAnsi="Arial" w:cs="Arial"/>
        </w:rPr>
      </w:pPr>
      <w:r w:rsidRPr="00626ED5">
        <w:rPr>
          <w:lang w:bidi="es-ES" w:val="es-ES"/>
        </w:rPr>
        <w:t xml:space="preserve">10.1.2 En caso de que el pasajero prosiga el viaje o  regrese al lugar de salida, será responsabilidad del transportista ofrecer un transporte alternativo. Sin embargo, si el transportista lo ha aceptado previamente, los viajeros podrán organizar ellos mismos su transporte alternativo, en cuyo caso el transportista les reembolsará los gastos en cuestión.</w:t>
      </w:r>
    </w:p>
    <w:p xmlns:w="http://schemas.openxmlformats.org/wordprocessingml/2006/main" w14:paraId="2C2BF462" w14:textId="2C0E752F" w:rsidR="006D2AF6" w:rsidRPr="00626ED5" w:rsidRDefault="006D2AF6" w:rsidP="00292A83">
      <w:pPr>
        <w:ind w:right="452"/>
        <w:rPr>
          <w:rFonts w:ascii="Arial" w:hAnsi="Arial" w:cs="Arial"/>
        </w:rPr>
      </w:pPr>
      <w:r w:rsidRPr="00626ED5">
        <w:rPr>
          <w:lang w:bidi="es-ES" w:val="es-ES"/>
        </w:rPr>
        <w:t xml:space="preserve">Por otra parte, si el transportista no comunica las posibilidades de transporte alternativo a los viajeros en los 100 minutos siguientes a la hora de salida prevista del servicio retrasado o cancelado o de la conexión perdida, los viajeros tendrán derecho a organizar su transporte alternativo por sí mismos, siempre que utilicen el servicio de transporte público en tren, autocar o autobús. A continuación, el transportista reembolsará a los viajeros los costes correspondientes, adecuados y razonables que hayan realizado.</w:t>
      </w:r>
    </w:p>
    <w:p xmlns:w="http://schemas.openxmlformats.org/wordprocessingml/2006/main" w14:paraId="47E2109E" w14:textId="77777777" w:rsidR="006D2AF6" w:rsidRDefault="006D2AF6" w:rsidP="00292A83">
      <w:pPr>
        <w:ind w:right="452"/>
        <w:rPr>
          <w:rFonts w:ascii="Arial" w:hAnsi="Arial" w:cs="Arial"/>
          <w:highlight w:val="yellow"/>
        </w:rPr>
      </w:pPr>
    </w:p>
    <w:p xmlns:w="http://schemas.openxmlformats.org/wordprocessingml/2006/main" w14:paraId="4FD3C7DB" w14:textId="73F50B4A" w:rsidR="00270F7F" w:rsidRPr="00605476" w:rsidRDefault="001E446A" w:rsidP="00292A83">
      <w:pPr>
        <w:ind w:right="452"/>
        <w:rPr>
          <w:rFonts w:ascii="Arial" w:hAnsi="Arial" w:cs="Arial"/>
          <w:highlight w:val="yellow"/>
        </w:rPr>
      </w:pPr>
      <w:r w:rsidRPr="00E27C45">
        <w:rPr>
          <w:lang w:bidi="es-ES" w:val="es-ES"/>
        </w:rPr>
        <w:t xml:space="preserve">10.1.3 Si el título de transporte también es válido para el viaje de vuelta y el viajero realiza este último según lo previsto, sólo se reembolsará la parte del precio del transporte que corresponda al viaje de ida. </w:t>
      </w:r>
    </w:p>
    <w:p xmlns:w="http://schemas.openxmlformats.org/wordprocessingml/2006/main" w14:paraId="00BFE2A4" w14:textId="77777777" w:rsidR="00D56E27" w:rsidRPr="00605476" w:rsidRDefault="00D56E27" w:rsidP="00D56E27">
      <w:pPr>
        <w:pStyle w:val="Paragraphedeliste"/>
        <w:ind w:left="375" w:right="452"/>
        <w:rPr>
          <w:rFonts w:asciiTheme="majorHAnsi" w:eastAsiaTheme="majorEastAsia" w:hAnsiTheme="majorHAnsi" w:cstheme="majorBidi"/>
          <w:b/>
          <w:color w:val="D52B1E"/>
          <w:sz w:val="36"/>
          <w:szCs w:val="24"/>
          <w:highlight w:val="yellow"/>
        </w:rPr>
      </w:pPr>
    </w:p>
    <w:p xmlns:w="http://schemas.openxmlformats.org/wordprocessingml/2006/main" w14:paraId="16F6F328" w14:textId="31973D60" w:rsidR="00AB1BC1" w:rsidRPr="00626ED5" w:rsidRDefault="00AB1BC1">
      <w:pPr>
        <w:pStyle w:val="Paragraphedeliste"/>
        <w:numPr>
          <w:ilvl w:val="1"/>
          <w:numId w:val="101"/>
        </w:numPr>
        <w:ind w:right="452"/>
        <w:rPr>
          <w:rFonts w:asciiTheme="majorHAnsi" w:eastAsiaTheme="majorEastAsia" w:hAnsiTheme="majorHAnsi" w:cstheme="majorBidi"/>
          <w:b/>
          <w:color w:val="D52B1E"/>
          <w:sz w:val="36"/>
          <w:szCs w:val="24"/>
        </w:rPr>
      </w:pPr>
      <w:r w:rsidRPr="00626ED5">
        <w:rPr>
          <w:b/>
          <w:color w:val="D52B1E"/>
          <w:sz w:val="36"/>
          <w:lang w:bidi="es-ES" w:val="es-ES"/>
        </w:rPr>
        <w:t xml:space="preserve">Retrasos efectivos </w:t>
      </w:r>
    </w:p>
    <w:p xmlns:w="http://schemas.openxmlformats.org/wordprocessingml/2006/main" w14:paraId="1891FC9B" w14:textId="77777777" w:rsidR="00F472D0" w:rsidRPr="00605476" w:rsidRDefault="00F472D0" w:rsidP="00F472D0">
      <w:pPr>
        <w:pStyle w:val="Paragraphedeliste"/>
        <w:ind w:left="375" w:right="452"/>
        <w:rPr>
          <w:rFonts w:asciiTheme="majorHAnsi" w:eastAsiaTheme="majorEastAsia" w:hAnsiTheme="majorHAnsi" w:cstheme="majorBidi"/>
          <w:b/>
          <w:color w:val="D52B1E"/>
          <w:sz w:val="36"/>
          <w:szCs w:val="24"/>
          <w:highlight w:val="yellow"/>
        </w:rPr>
      </w:pPr>
    </w:p>
    <w:p xmlns:w="http://schemas.openxmlformats.org/wordprocessingml/2006/main" w14:paraId="7BFCD359" w14:textId="2B76F382" w:rsidR="00741C0B" w:rsidRPr="00626ED5" w:rsidRDefault="00B34080">
      <w:pPr>
        <w:pStyle w:val="Paragraphedeliste"/>
        <w:numPr>
          <w:ilvl w:val="2"/>
          <w:numId w:val="101"/>
        </w:numPr>
        <w:ind w:right="452"/>
        <w:rPr>
          <w:rFonts w:ascii="Arial" w:hAnsi="Arial" w:cs="Arial"/>
        </w:rPr>
      </w:pPr>
      <w:r w:rsidRPr="00626ED5">
        <w:rPr>
          <w:lang w:bidi="es-ES" w:val="es-ES"/>
        </w:rPr>
        <w:t xml:space="preserve">Cuando el viajero no haga valer ninguna de las pretensiones mencionadas en el punto 10.1.1 a) anterior y llegue al lugar de destino definido en el contrato de transporte con 60 minutos o más de retraso, el transportista le indemnizará con un importe del 25% del precio del transporte definido en el punto 10.3.1 siguiente. Para un retraso de 120 minutos o más, la compensación será igual al 50% del precio del transporte, tal como se define en el punto 10.3.1 siguiente. El presente artículo se aplicará sin perjuicio de lo dispuesto en los puntos 10.5.1 y 10.5.2 siguientes. </w:t>
      </w:r>
    </w:p>
    <w:p xmlns:w="http://schemas.openxmlformats.org/wordprocessingml/2006/main" w14:paraId="4C155333" w14:textId="77777777" w:rsidR="00741C0B" w:rsidRPr="00605476" w:rsidRDefault="00741C0B" w:rsidP="00741C0B">
      <w:pPr>
        <w:pStyle w:val="Paragraphedeliste"/>
        <w:ind w:left="862" w:right="452"/>
        <w:rPr>
          <w:rFonts w:ascii="Arial" w:hAnsi="Arial" w:cs="Arial"/>
          <w:highlight w:val="yellow"/>
        </w:rPr>
      </w:pPr>
    </w:p>
    <w:p xmlns:w="http://schemas.openxmlformats.org/wordprocessingml/2006/main" w14:paraId="126484A7" w14:textId="2D450674" w:rsidR="00741C0B" w:rsidRPr="00626ED5" w:rsidRDefault="00741C0B">
      <w:pPr>
        <w:pStyle w:val="Paragraphedeliste"/>
        <w:numPr>
          <w:ilvl w:val="2"/>
          <w:numId w:val="101"/>
        </w:numPr>
        <w:ind w:right="452"/>
        <w:rPr>
          <w:rFonts w:ascii="Arial" w:hAnsi="Arial" w:cs="Arial"/>
        </w:rPr>
      </w:pPr>
      <w:r w:rsidRPr="00626ED5">
        <w:rPr>
          <w:lang w:bidi="es-ES" w:val="es-ES"/>
        </w:rPr>
        <w:t xml:space="preserve">A petición del viajero, el personal del transportista cuyo tren se haya retrasado o cualquier otro miembro del personal debidamente autorizado, le expedirá un certificado en el que conste dicho retraso.</w:t>
      </w:r>
    </w:p>
    <w:p xmlns:w="http://schemas.openxmlformats.org/wordprocessingml/2006/main" w14:paraId="1B9323AE" w14:textId="77777777" w:rsidR="00741C0B" w:rsidRPr="00605476" w:rsidRDefault="00741C0B" w:rsidP="00741C0B">
      <w:pPr>
        <w:pStyle w:val="Paragraphedeliste"/>
        <w:ind w:left="862" w:right="452"/>
        <w:rPr>
          <w:rFonts w:ascii="Arial" w:hAnsi="Arial" w:cs="Arial"/>
          <w:highlight w:val="yellow"/>
        </w:rPr>
      </w:pPr>
    </w:p>
    <w:p xmlns:w="http://schemas.openxmlformats.org/wordprocessingml/2006/main" w14:paraId="61106B0C" w14:textId="26D92DC5" w:rsidR="00AB1BC1" w:rsidRPr="00626ED5" w:rsidRDefault="00AB1BC1">
      <w:pPr>
        <w:pStyle w:val="Paragraphedeliste"/>
        <w:numPr>
          <w:ilvl w:val="1"/>
          <w:numId w:val="101"/>
        </w:numPr>
        <w:ind w:right="452"/>
        <w:rPr>
          <w:rFonts w:asciiTheme="majorHAnsi" w:eastAsiaTheme="majorEastAsia" w:hAnsiTheme="majorHAnsi" w:cstheme="majorBidi"/>
          <w:b/>
          <w:color w:val="D52B1E"/>
          <w:sz w:val="36"/>
          <w:szCs w:val="36"/>
        </w:rPr>
      </w:pPr>
      <w:r w:rsidRPr="00626ED5">
        <w:rPr>
          <w:b/>
          <w:color w:val="D52B1E"/>
          <w:sz w:val="36"/>
          <w:lang w:bidi="es-ES" w:val="es-ES"/>
        </w:rPr>
        <w:t xml:space="preserve">Tratamiento de los reembolsos e indemnizaciones </w:t>
      </w:r>
    </w:p>
    <w:p xmlns:w="http://schemas.openxmlformats.org/wordprocessingml/2006/main" w14:paraId="59F205BB" w14:textId="77777777" w:rsidR="00335F58" w:rsidRPr="00605476" w:rsidRDefault="00335F58" w:rsidP="00335F58">
      <w:pPr>
        <w:pStyle w:val="Paragraphedeliste"/>
        <w:ind w:left="375" w:right="452"/>
        <w:rPr>
          <w:rFonts w:asciiTheme="majorHAnsi" w:eastAsiaTheme="majorEastAsia" w:hAnsiTheme="majorHAnsi" w:cstheme="majorBidi"/>
          <w:b/>
          <w:color w:val="D52B1E"/>
          <w:sz w:val="36"/>
          <w:szCs w:val="24"/>
          <w:highlight w:val="yellow"/>
        </w:rPr>
      </w:pPr>
    </w:p>
    <w:p xmlns:w="http://schemas.openxmlformats.org/wordprocessingml/2006/main" w14:paraId="7C0E04DC" w14:textId="59C8DFB0" w:rsidR="00CE602A" w:rsidRPr="00626ED5" w:rsidRDefault="00FD26F8">
      <w:pPr>
        <w:pStyle w:val="Paragraphedeliste"/>
        <w:numPr>
          <w:ilvl w:val="2"/>
          <w:numId w:val="101"/>
        </w:numPr>
        <w:ind w:right="452"/>
        <w:rPr>
          <w:rFonts w:ascii="Arial" w:hAnsi="Arial" w:cs="Arial"/>
        </w:rPr>
      </w:pPr>
      <w:r w:rsidRPr="00626ED5">
        <w:rPr>
          <w:lang w:bidi="es-ES" w:val="es-ES"/>
        </w:rPr>
        <w:t xml:space="preserve">El importe que se tiene en cuenta para el cálculo de la indemnización es el precio indicado en el título de transporte o el importe acumulado indicado en los títulos de transporte que representan un contrato de transporte único (billete combinado). Las condiciones particulares de transporte se aplican a los billetes con descuento, las ofertas promocionales, los billetes con reserva integrada, así como también a los abonos y ofertas de libre trayecto. </w:t>
      </w:r>
    </w:p>
    <w:p xmlns:w="http://schemas.openxmlformats.org/wordprocessingml/2006/main" w14:paraId="06CC78EE" w14:textId="77777777" w:rsidR="00CE602A" w:rsidRPr="00626ED5" w:rsidRDefault="00CE602A" w:rsidP="00CE602A">
      <w:pPr>
        <w:pStyle w:val="Paragraphedeliste"/>
        <w:ind w:left="862" w:right="452"/>
        <w:rPr>
          <w:rFonts w:ascii="Arial" w:hAnsi="Arial" w:cs="Arial"/>
        </w:rPr>
      </w:pPr>
    </w:p>
    <w:p xmlns:w="http://schemas.openxmlformats.org/wordprocessingml/2006/main" w14:paraId="5A42AECB" w14:textId="74BD987C" w:rsidR="00CE602A" w:rsidRPr="00626ED5" w:rsidRDefault="00CE602A">
      <w:pPr>
        <w:pStyle w:val="Paragraphedeliste"/>
        <w:numPr>
          <w:ilvl w:val="2"/>
          <w:numId w:val="101"/>
        </w:numPr>
        <w:ind w:right="452"/>
        <w:rPr>
          <w:rFonts w:ascii="Arial" w:hAnsi="Arial" w:cs="Arial"/>
        </w:rPr>
      </w:pPr>
      <w:r w:rsidRPr="00626ED5">
        <w:rPr>
          <w:lang w:bidi="es-ES" w:val="es-ES"/>
        </w:rPr>
        <w:t xml:space="preserve">El precio del transporte que se tiene en cuenta para calcular los reembolsos e indemnizaciones incluye los gastos accesorios (reservas, suplementos, etc.) pero excluye los gastos de servicio.</w:t>
      </w:r>
    </w:p>
    <w:p xmlns:w="http://schemas.openxmlformats.org/wordprocessingml/2006/main" w14:paraId="4B3897AF" w14:textId="77777777" w:rsidR="00CE602A" w:rsidRPr="00605476" w:rsidRDefault="00CE602A" w:rsidP="00CE602A">
      <w:pPr>
        <w:pStyle w:val="Paragraphedeliste"/>
        <w:rPr>
          <w:highlight w:val="yellow"/>
        </w:rPr>
      </w:pPr>
    </w:p>
    <w:p xmlns:w="http://schemas.openxmlformats.org/wordprocessingml/2006/main" w14:paraId="5F012311" w14:textId="7CCF66A4" w:rsidR="00CE602A" w:rsidRPr="00631C93" w:rsidRDefault="00F01446">
      <w:pPr>
        <w:pStyle w:val="Paragraphedeliste"/>
        <w:numPr>
          <w:ilvl w:val="2"/>
          <w:numId w:val="101"/>
        </w:numPr>
        <w:ind w:right="452"/>
        <w:rPr>
          <w:rFonts w:ascii="Arial" w:hAnsi="Arial" w:cs="Arial"/>
        </w:rPr>
      </w:pPr>
      <w:r w:rsidRPr="00DC4311">
        <w:rPr>
          <w:lang w:bidi="es-ES" w:val="es-ES"/>
        </w:rPr>
        <w:t xml:space="preserve">Los reembolsos e indemnizaciones pueden realizarse en forma de vales. Generalmente, dichos vales solo se pueden utilizar con el transportista que los emitió o para el servicio de transporte designado. A petición del viajero, el transportista efectuará el reembolso o la indemnización monetaria según las condiciones elegidas por el transportista, es decir, bien mediante  transferencia bancaria, abono en cuenta o en efectivo. </w:t>
      </w:r>
    </w:p>
    <w:p xmlns:w="http://schemas.openxmlformats.org/wordprocessingml/2006/main" w14:paraId="10466039" w14:textId="77777777" w:rsidR="00631C93" w:rsidRPr="00631C93" w:rsidRDefault="00631C93" w:rsidP="00631C93">
      <w:pPr>
        <w:pStyle w:val="Paragraphedeliste"/>
        <w:rPr>
          <w:rFonts w:ascii="Arial" w:hAnsi="Arial" w:cs="Arial"/>
        </w:rPr>
      </w:pPr>
    </w:p>
    <w:p xmlns:w="http://schemas.openxmlformats.org/wordprocessingml/2006/main" w14:paraId="51CBBE0A" w14:textId="4B855A12" w:rsidR="00631C93" w:rsidRPr="00626ED5" w:rsidRDefault="00631C93">
      <w:pPr>
        <w:pStyle w:val="Paragraphedeliste"/>
        <w:numPr>
          <w:ilvl w:val="2"/>
          <w:numId w:val="101"/>
        </w:numPr>
        <w:ind w:right="452"/>
        <w:rPr>
          <w:rFonts w:ascii="Arial" w:hAnsi="Arial" w:cs="Arial"/>
        </w:rPr>
      </w:pPr>
      <w:r w:rsidR="006A3505" w:rsidRPr="006A3505">
        <w:rPr>
          <w:lang w:bidi="es-ES" w:val="es-ES"/>
        </w:rPr>
        <w:t xml:space="preserve"> Las solicitudes de reembolso e indemnización se abonarán en el plazo de un mes a partir de su presentación ante el servicio competente (punto 15.2.1). En principio, los importes inferiores a 4 EUR no se reembolsan. Los eventuales gastos de transferencia correrán a cargo del transportista.</w:t>
      </w:r>
    </w:p>
    <w:p xmlns:w="http://schemas.openxmlformats.org/wordprocessingml/2006/main" w14:paraId="49AB288E" w14:textId="77777777" w:rsidR="00CE602A" w:rsidRPr="00605476" w:rsidRDefault="00CE602A" w:rsidP="00CE602A">
      <w:pPr>
        <w:pStyle w:val="Paragraphedeliste"/>
        <w:rPr>
          <w:highlight w:val="yellow"/>
        </w:rPr>
      </w:pPr>
    </w:p>
    <w:p xmlns:w="http://schemas.openxmlformats.org/wordprocessingml/2006/main" w14:paraId="32DF59EF" w14:textId="77777777" w:rsidR="00E626F8" w:rsidRPr="00605476" w:rsidRDefault="00E626F8" w:rsidP="00E626F8">
      <w:pPr>
        <w:pStyle w:val="Paragraphedeliste"/>
        <w:ind w:left="862" w:right="452"/>
        <w:rPr>
          <w:rFonts w:ascii="Arial" w:hAnsi="Arial" w:cs="Arial"/>
          <w:highlight w:val="yellow"/>
        </w:rPr>
      </w:pPr>
    </w:p>
    <w:p xmlns:w="http://schemas.openxmlformats.org/wordprocessingml/2006/main" w14:paraId="2CDB29A2" w14:textId="623C222D" w:rsidR="00AB1BC1" w:rsidRPr="00626ED5" w:rsidRDefault="00AB1BC1">
      <w:pPr>
        <w:pStyle w:val="Paragraphedeliste"/>
        <w:numPr>
          <w:ilvl w:val="1"/>
          <w:numId w:val="101"/>
        </w:numPr>
        <w:ind w:right="452"/>
        <w:rPr>
          <w:rFonts w:asciiTheme="majorHAnsi" w:eastAsiaTheme="majorEastAsia" w:hAnsiTheme="majorHAnsi" w:cstheme="majorBidi"/>
          <w:b/>
          <w:color w:val="D52B1E"/>
          <w:sz w:val="36"/>
          <w:szCs w:val="24"/>
        </w:rPr>
      </w:pPr>
      <w:r w:rsidRPr="00626ED5">
        <w:rPr>
          <w:b/>
          <w:color w:val="D52B1E"/>
          <w:sz w:val="36"/>
          <w:lang w:bidi="es-ES" w:val="es-ES"/>
        </w:rPr>
        <w:t xml:space="preserve">Imposibilidad de proseguir el viaje el mismo día </w:t>
      </w:r>
    </w:p>
    <w:p xmlns:w="http://schemas.openxmlformats.org/wordprocessingml/2006/main" w14:paraId="1203F845" w14:textId="77777777" w:rsidR="008A779C" w:rsidRPr="00605476" w:rsidRDefault="008A779C" w:rsidP="008A779C">
      <w:pPr>
        <w:ind w:right="452"/>
        <w:rPr>
          <w:rFonts w:ascii="Arial" w:hAnsi="Arial" w:cs="Arial"/>
          <w:highlight w:val="yellow"/>
        </w:rPr>
      </w:pPr>
    </w:p>
    <w:p xmlns:w="http://schemas.openxmlformats.org/wordprocessingml/2006/main" w14:paraId="69EB7986" w14:textId="2C5AE91C" w:rsidR="008A779C" w:rsidRPr="00605476" w:rsidRDefault="00E102A4" w:rsidP="2FF6317F">
      <w:pPr>
        <w:ind w:right="452"/>
        <w:rPr>
          <w:rFonts w:ascii="Arial" w:hAnsi="Arial" w:cs="Arial"/>
          <w:highlight w:val="yellow"/>
        </w:rPr>
      </w:pPr>
      <w:r w:rsidRPr="00626ED5">
        <w:rPr>
          <w:lang w:bidi="es-ES" w:val="es-ES"/>
        </w:rPr>
        <w:t xml:space="preserve">Cuando el viajero no pueda continuar su viaje el mismo día de conformidad con lo estipulado en el contrato de transporte debido a la cancelación, el retraso o el fallo de una conexión, o si se ha opuesto una negativa sin motivo debidamente justificado a un viajero que haya realizado una reserva de bicicleta, o si la continuación del viaje no es razonablemente necesaria dadas las circunstancias, el transportista: </w:t>
      </w:r>
    </w:p>
    <w:p xmlns:w="http://schemas.openxmlformats.org/wordprocessingml/2006/main" w14:paraId="60117C58" w14:textId="2423EA66" w:rsidR="008A779C" w:rsidRPr="00605476" w:rsidRDefault="008A779C" w:rsidP="2FF6317F">
      <w:pPr>
        <w:ind w:right="452"/>
        <w:rPr>
          <w:rFonts w:ascii="Arial" w:hAnsi="Arial" w:cs="Arial"/>
        </w:rPr>
      </w:pPr>
    </w:p>
    <w:p xmlns:w="http://schemas.openxmlformats.org/wordprocessingml/2006/main" w14:paraId="78C7A4F3" w14:textId="51BD0C49" w:rsidR="008A779C" w:rsidRPr="00605476" w:rsidRDefault="024AE8BF" w:rsidP="2FF6317F">
      <w:pPr>
        <w:pStyle w:val="Paragraphedeliste"/>
        <w:ind w:right="452"/>
        <w:rPr>
          <w:rFonts w:ascii="Arial" w:hAnsi="Arial" w:cs="Arial"/>
          <w:highlight w:val="yellow"/>
        </w:rPr>
      </w:pPr>
      <w:r w:rsidRPr="2FF6317F">
        <w:rPr>
          <w:lang w:bidi="es-ES" w:val="es-ES"/>
        </w:rPr>
        <w:t xml:space="preserve">sin perjuicio del punto 10.5.3 siguiente, reembolsará los costes razonables ocasionados por la notificación a las personas que esperan al viajero y: </w:t>
      </w:r>
    </w:p>
    <w:p xmlns:w="http://schemas.openxmlformats.org/wordprocessingml/2006/main" w14:paraId="4995ECCF" w14:textId="15AEC89B" w:rsidR="008A779C" w:rsidRPr="00626ED5" w:rsidRDefault="008A779C">
      <w:pPr>
        <w:pStyle w:val="Paragraphedeliste"/>
        <w:numPr>
          <w:ilvl w:val="1"/>
          <w:numId w:val="105"/>
        </w:numPr>
        <w:ind w:right="452"/>
        <w:rPr>
          <w:rFonts w:ascii="Arial" w:hAnsi="Arial" w:cs="Arial"/>
        </w:rPr>
      </w:pPr>
      <w:r w:rsidRPr="00626ED5">
        <w:rPr>
          <w:lang w:bidi="es-ES" w:val="es-ES"/>
        </w:rPr>
        <w:t xml:space="preserve">organizará un alojamiento adecuado, incluido el traslado, </w:t>
      </w:r>
      <w:bookmarkStart w:id="1147" w:name="_Int_gyOBC7ib"/>
      <w:r w:rsidRPr="00626ED5">
        <w:rPr>
          <w:lang w:bidi="es-ES" w:val="es-ES"/>
        </w:rPr>
        <w:t xml:space="preserve">o</w:t>
      </w:r>
      <w:bookmarkEnd w:id="1147"/>
      <w:r w:rsidRPr="00626ED5">
        <w:rPr>
          <w:lang w:bidi="es-ES" w:val="es-ES"/>
        </w:rPr>
        <w:t xml:space="preserve"> </w:t>
      </w:r>
    </w:p>
    <w:p xmlns:w="http://schemas.openxmlformats.org/wordprocessingml/2006/main" w14:paraId="4484455A" w14:textId="6D52A4B1" w:rsidR="00363090" w:rsidRPr="00626ED5" w:rsidRDefault="6CF4BC60">
      <w:pPr>
        <w:pStyle w:val="Paragraphedeliste"/>
        <w:numPr>
          <w:ilvl w:val="1"/>
          <w:numId w:val="105"/>
        </w:numPr>
        <w:ind w:right="452"/>
        <w:rPr>
          <w:rFonts w:ascii="Arial" w:hAnsi="Arial" w:cs="Arial"/>
        </w:rPr>
      </w:pPr>
      <w:r w:rsidRPr="2FF6317F">
        <w:rPr>
          <w:lang w:bidi="es-ES" w:val="es-ES"/>
        </w:rPr>
        <w:t xml:space="preserve">reembolsará los gastos de alojamiento razonables, incluido el traslado. </w:t>
      </w:r>
    </w:p>
    <w:p xmlns:w="http://schemas.openxmlformats.org/wordprocessingml/2006/main" w14:paraId="46399E7A" w14:textId="20496774" w:rsidR="2FF6317F" w:rsidRDefault="2FF6317F" w:rsidP="2FF6317F">
      <w:pPr>
        <w:pStyle w:val="Paragraphedeliste"/>
        <w:ind w:left="709" w:right="452"/>
        <w:rPr>
          <w:rFonts w:ascii="Arial" w:hAnsi="Arial" w:cs="Arial"/>
        </w:rPr>
      </w:pPr>
    </w:p>
    <w:p xmlns:w="http://schemas.openxmlformats.org/wordprocessingml/2006/main" w14:paraId="7B085C10" w14:textId="4BB7F1D5" w:rsidR="00AB1BC1" w:rsidRPr="00626ED5" w:rsidRDefault="1B1DC944" w:rsidP="2FF6317F">
      <w:pPr>
        <w:ind w:right="452"/>
        <w:rPr>
          <w:rFonts w:ascii="Arial" w:hAnsi="Arial" w:cs="Arial"/>
        </w:rPr>
      </w:pPr>
      <w:r w:rsidRPr="2FF6317F">
        <w:rPr>
          <w:lang w:bidi="es-ES" w:val="es-ES"/>
        </w:rPr>
        <w:t xml:space="preserve">En los casos en que el alojamiento sea necesario debido a las circunstancias mencionadas en el punto 10.5.3, el transportista podrá limitar su duración a un máximo de tres noches. </w:t>
      </w:r>
    </w:p>
    <w:p xmlns:w="http://schemas.openxmlformats.org/wordprocessingml/2006/main" w14:paraId="2A0ACDE2" w14:textId="560B3AEA" w:rsidR="00AB1BC1" w:rsidRPr="00626ED5" w:rsidRDefault="00AB1BC1" w:rsidP="2FF6317F">
      <w:pPr>
        <w:ind w:right="452"/>
        <w:rPr>
          <w:rFonts w:ascii="Arial" w:hAnsi="Arial" w:cs="Arial"/>
        </w:rPr>
      </w:pPr>
    </w:p>
    <w:p xmlns:w="http://schemas.openxmlformats.org/wordprocessingml/2006/main" w14:paraId="4897AC72" w14:textId="006E0E53" w:rsidR="00AB1BC1" w:rsidRPr="00626ED5" w:rsidRDefault="008A779C" w:rsidP="00363090">
      <w:pPr>
        <w:ind w:right="452"/>
        <w:rPr>
          <w:rFonts w:ascii="Arial" w:hAnsi="Arial" w:cs="Arial"/>
        </w:rPr>
      </w:pPr>
      <w:r w:rsidRPr="00626ED5">
        <w:rPr>
          <w:lang w:bidi="es-ES" w:val="es-ES"/>
        </w:rPr>
        <w:t xml:space="preserve">Asimismo, el transportista podrá ofrecer transportes alternativos (autobús, metro, taxi, etc.). </w:t>
      </w:r>
    </w:p>
    <w:p xmlns:w="http://schemas.openxmlformats.org/wordprocessingml/2006/main" w14:paraId="0E1BF3F4" w14:textId="77777777" w:rsidR="008A779C" w:rsidRPr="00605476" w:rsidRDefault="008A779C" w:rsidP="00803123">
      <w:pPr>
        <w:ind w:right="452"/>
        <w:jc w:val="both"/>
        <w:rPr>
          <w:rFonts w:ascii="Arial" w:hAnsi="Arial" w:cs="Arial"/>
          <w:sz w:val="24"/>
          <w:szCs w:val="24"/>
          <w:highlight w:val="yellow"/>
        </w:rPr>
      </w:pPr>
    </w:p>
    <w:p xmlns:w="http://schemas.openxmlformats.org/wordprocessingml/2006/main" w14:paraId="7DBF5B84" w14:textId="2DF87251" w:rsidR="00AB1BC1" w:rsidRPr="00626ED5" w:rsidRDefault="00AB1BC1">
      <w:pPr>
        <w:pStyle w:val="Paragraphedeliste"/>
        <w:numPr>
          <w:ilvl w:val="1"/>
          <w:numId w:val="101"/>
        </w:numPr>
        <w:ind w:right="452"/>
        <w:rPr>
          <w:rFonts w:asciiTheme="majorHAnsi" w:eastAsiaTheme="majorEastAsia" w:hAnsiTheme="majorHAnsi" w:cstheme="majorBidi"/>
          <w:b/>
          <w:color w:val="D52B1E"/>
          <w:sz w:val="36"/>
          <w:szCs w:val="24"/>
        </w:rPr>
      </w:pPr>
      <w:r w:rsidRPr="00626ED5">
        <w:rPr>
          <w:b/>
          <w:color w:val="D52B1E"/>
          <w:sz w:val="36"/>
          <w:lang w:bidi="es-ES" w:val="es-ES"/>
        </w:rPr>
        <w:t xml:space="preserve">Exención de responsabilidad en caso de retraso </w:t>
      </w:r>
    </w:p>
    <w:p xmlns:w="http://schemas.openxmlformats.org/wordprocessingml/2006/main" w14:paraId="361D851E" w14:textId="77777777" w:rsidR="008A779C" w:rsidRPr="00626ED5" w:rsidRDefault="008A779C" w:rsidP="008A779C">
      <w:pPr>
        <w:pStyle w:val="Paragraphedeliste"/>
        <w:ind w:left="375" w:right="452"/>
        <w:rPr>
          <w:rFonts w:asciiTheme="majorHAnsi" w:eastAsiaTheme="majorEastAsia" w:hAnsiTheme="majorHAnsi" w:cstheme="majorBidi"/>
          <w:b/>
          <w:color w:val="D52B1E"/>
          <w:sz w:val="36"/>
          <w:szCs w:val="24"/>
        </w:rPr>
      </w:pPr>
    </w:p>
    <w:p xmlns:w="http://schemas.openxmlformats.org/wordprocessingml/2006/main" w14:paraId="46015807" w14:textId="77777777" w:rsidR="00F04F67" w:rsidRPr="00626ED5" w:rsidRDefault="00F04F67">
      <w:pPr>
        <w:pStyle w:val="Paragraphedeliste"/>
        <w:numPr>
          <w:ilvl w:val="2"/>
          <w:numId w:val="101"/>
        </w:numPr>
        <w:ind w:right="452"/>
        <w:rPr>
          <w:rFonts w:ascii="Arial" w:hAnsi="Arial" w:cs="Arial"/>
        </w:rPr>
      </w:pPr>
      <w:r w:rsidRPr="00626ED5">
        <w:rPr>
          <w:lang w:bidi="es-ES" w:val="es-ES"/>
        </w:rPr>
        <w:t xml:space="preserve">El transportista quedará exento de responsabilidad en lo que respecta a los retrasos efectivos (punto 10.2 anterior) en la medida en que sean imputables a servicios de transporte que:</w:t>
      </w:r>
    </w:p>
    <w:p xmlns:w="http://schemas.openxmlformats.org/wordprocessingml/2006/main" w14:paraId="2025DEE0" w14:textId="77777777" w:rsidR="00ED2E17" w:rsidRPr="00626ED5" w:rsidRDefault="00ED2E17">
      <w:pPr>
        <w:pStyle w:val="Paragraphedeliste"/>
        <w:numPr>
          <w:ilvl w:val="1"/>
          <w:numId w:val="106"/>
        </w:numPr>
        <w:ind w:left="1701" w:right="452" w:hanging="425"/>
        <w:rPr>
          <w:rFonts w:ascii="Arial" w:hAnsi="Arial" w:cs="Arial"/>
        </w:rPr>
      </w:pPr>
      <w:r w:rsidRPr="00626ED5">
        <w:rPr>
          <w:lang w:bidi="es-ES" w:val="es-ES"/>
        </w:rPr>
        <w:t xml:space="preserve">se hayan suministrado íntegramente fuera del territorio de un Estado miembro de la UE, Suiza y Noruega;</w:t>
      </w:r>
    </w:p>
    <w:p xmlns:w="http://schemas.openxmlformats.org/wordprocessingml/2006/main" w14:paraId="67E3F749" w14:textId="77777777" w:rsidR="00ED2E17" w:rsidRPr="00626ED5" w:rsidRDefault="00ED2E17">
      <w:pPr>
        <w:pStyle w:val="Paragraphedeliste"/>
        <w:numPr>
          <w:ilvl w:val="1"/>
          <w:numId w:val="106"/>
        </w:numPr>
        <w:ind w:left="1701" w:right="452" w:hanging="425"/>
        <w:rPr>
          <w:rFonts w:ascii="Arial" w:hAnsi="Arial" w:cs="Arial"/>
        </w:rPr>
      </w:pPr>
      <w:r w:rsidRPr="00626ED5">
        <w:rPr>
          <w:lang w:bidi="es-ES" w:val="es-ES"/>
        </w:rPr>
        <w:t xml:space="preserve">se hayan suministrado en parte fuera del territorio de un Estado miembro de la UE, Suiza y Noruega, siempre que el retraso se haya producido fuera de dichos Estados;</w:t>
      </w:r>
    </w:p>
    <w:p xmlns:w="http://schemas.openxmlformats.org/wordprocessingml/2006/main" w14:paraId="2F92A966" w14:textId="77777777" w:rsidR="00ED2E17" w:rsidRPr="00626ED5" w:rsidRDefault="00ED2E17">
      <w:pPr>
        <w:pStyle w:val="Paragraphedeliste"/>
        <w:numPr>
          <w:ilvl w:val="1"/>
          <w:numId w:val="106"/>
        </w:numPr>
        <w:ind w:left="1701" w:right="452" w:hanging="425"/>
        <w:rPr>
          <w:rFonts w:ascii="Arial" w:hAnsi="Arial" w:cs="Arial"/>
        </w:rPr>
      </w:pPr>
      <w:r w:rsidRPr="00626ED5">
        <w:rPr>
          <w:lang w:bidi="es-ES" w:val="es-ES"/>
        </w:rPr>
        <w:t xml:space="preserve">estén exentos del PRR;</w:t>
      </w:r>
    </w:p>
    <w:p xmlns:w="http://schemas.openxmlformats.org/wordprocessingml/2006/main" w14:paraId="28798DE4" w14:textId="77777777" w:rsidR="00ED2E17" w:rsidRPr="00626ED5" w:rsidRDefault="00ED2E17">
      <w:pPr>
        <w:pStyle w:val="Paragraphedeliste"/>
        <w:numPr>
          <w:ilvl w:val="1"/>
          <w:numId w:val="106"/>
        </w:numPr>
        <w:ind w:left="1701" w:right="452" w:hanging="425"/>
        <w:rPr>
          <w:rFonts w:ascii="Arial" w:hAnsi="Arial" w:cs="Arial"/>
        </w:rPr>
      </w:pPr>
      <w:r w:rsidRPr="00626ED5">
        <w:rPr>
          <w:lang w:bidi="es-ES" w:val="es-ES"/>
        </w:rPr>
        <w:t xml:space="preserve">no formen parte integrante del contrato de transporte (autobús, tranvía, metro, taxi, bicicleta entre las estaciones de una misma población);</w:t>
      </w:r>
    </w:p>
    <w:p xmlns:w="http://schemas.openxmlformats.org/wordprocessingml/2006/main" w14:paraId="5A452384" w14:textId="1E6957C6" w:rsidR="00ED2E17" w:rsidRPr="00626ED5" w:rsidRDefault="00D85081">
      <w:pPr>
        <w:pStyle w:val="Paragraphedeliste"/>
        <w:numPr>
          <w:ilvl w:val="1"/>
          <w:numId w:val="106"/>
        </w:numPr>
        <w:ind w:left="1701" w:right="452" w:hanging="425"/>
        <w:rPr>
          <w:rFonts w:ascii="Arial" w:hAnsi="Arial" w:cs="Arial"/>
        </w:rPr>
      </w:pPr>
      <w:r w:rsidRPr="00626ED5">
        <w:rPr>
          <w:lang w:bidi="es-ES" w:val="es-ES"/>
        </w:rPr>
        <w:t xml:space="preserve">se hayan suministrado por otro medio de transporte (aéreo, por carretera, mar o vía navegable interior); en ese caso, cada medio de transporte se regirá por sus propias reglas de responsabilidad por retrasos efectivos.  </w:t>
      </w:r>
    </w:p>
    <w:p xmlns:w="http://schemas.openxmlformats.org/wordprocessingml/2006/main" w14:paraId="0856CA86" w14:textId="77777777" w:rsidR="00ED2E17" w:rsidRPr="00626ED5" w:rsidRDefault="00ED2E17" w:rsidP="00626ED5">
      <w:pPr>
        <w:pStyle w:val="Paragraphedeliste"/>
        <w:ind w:left="1429" w:right="452"/>
        <w:rPr>
          <w:rFonts w:ascii="Arial" w:hAnsi="Arial" w:cs="Arial"/>
        </w:rPr>
      </w:pPr>
    </w:p>
    <w:p xmlns:w="http://schemas.openxmlformats.org/wordprocessingml/2006/main" w14:paraId="4BB39FF0" w14:textId="4B441506" w:rsidR="00ED2E17" w:rsidRPr="00626ED5" w:rsidRDefault="00041239">
      <w:pPr>
        <w:pStyle w:val="Paragraphedeliste"/>
        <w:numPr>
          <w:ilvl w:val="2"/>
          <w:numId w:val="101"/>
        </w:numPr>
        <w:ind w:right="452"/>
        <w:rPr>
          <w:rFonts w:ascii="Arial" w:hAnsi="Arial" w:cs="Arial"/>
        </w:rPr>
      </w:pPr>
      <w:r w:rsidRPr="00626ED5">
        <w:rPr>
          <w:lang w:bidi="es-ES" w:val="es-ES"/>
        </w:rPr>
        <w:t xml:space="preserve">Además, el transportista quedará exento de responsabilidad por los retrasos efectivos (punto 10.2 anterior) cuando el viajero haya sido informado de un posible retraso antes de adquirir el título de transporte o cuando el retraso, imputable a la continuación del viaje a bordo de otro tren o a un cambio de ruta, sea inferior a 60 minutos al llegar al lugar de destino definido en el contrato de transporte.</w:t>
      </w:r>
    </w:p>
    <w:p xmlns:w="http://schemas.openxmlformats.org/wordprocessingml/2006/main" w14:paraId="644F85C9" w14:textId="77777777" w:rsidR="00ED2E17" w:rsidRPr="00626ED5" w:rsidRDefault="00ED2E17" w:rsidP="00ED2E17">
      <w:pPr>
        <w:pStyle w:val="Paragraphedeliste"/>
        <w:ind w:left="862" w:right="452"/>
        <w:rPr>
          <w:rFonts w:ascii="Arial" w:hAnsi="Arial" w:cs="Arial"/>
        </w:rPr>
      </w:pPr>
    </w:p>
    <w:p xmlns:w="http://schemas.openxmlformats.org/wordprocessingml/2006/main" w14:paraId="2781A346" w14:textId="31E9DB97" w:rsidR="00ED2E17" w:rsidRPr="00626ED5" w:rsidRDefault="00985122">
      <w:pPr>
        <w:pStyle w:val="Paragraphedeliste"/>
        <w:numPr>
          <w:ilvl w:val="2"/>
          <w:numId w:val="101"/>
        </w:numPr>
        <w:ind w:right="452"/>
        <w:rPr>
          <w:rFonts w:ascii="Arial" w:hAnsi="Arial" w:cs="Arial"/>
        </w:rPr>
      </w:pPr>
      <w:r w:rsidRPr="00626ED5">
        <w:rPr>
          <w:lang w:bidi="es-ES" w:val="es-ES"/>
        </w:rPr>
        <w:t xml:space="preserve">El transportista quedará exento de su obligación de pagar la indemnización estipulada en el punto 10.2.1 cuando el hecho sea imputable:  </w:t>
      </w:r>
    </w:p>
    <w:p xmlns:w="http://schemas.openxmlformats.org/wordprocessingml/2006/main" w14:paraId="69CC1784" w14:textId="77777777" w:rsidR="00ED2E17" w:rsidRPr="00626ED5" w:rsidRDefault="00F04F67">
      <w:pPr>
        <w:pStyle w:val="Paragraphedeliste"/>
        <w:numPr>
          <w:ilvl w:val="0"/>
          <w:numId w:val="107"/>
        </w:numPr>
        <w:ind w:right="452"/>
        <w:rPr>
          <w:rFonts w:ascii="Arial" w:hAnsi="Arial" w:cs="Arial"/>
        </w:rPr>
      </w:pPr>
      <w:r w:rsidRPr="00626ED5">
        <w:rPr>
          <w:lang w:bidi="es-ES" w:val="es-ES"/>
        </w:rPr>
        <w:t xml:space="preserve">a circunstancias ajenas a las operaciones ferroviarias que el transportista, a pesar de la diligencia requerida en el caso particular, no podía evitar y cuyas consecuencias no podía obviar; </w:t>
      </w:r>
    </w:p>
    <w:p xmlns:w="http://schemas.openxmlformats.org/wordprocessingml/2006/main" w14:paraId="4E306DE1" w14:textId="77777777" w:rsidR="00ED2E17" w:rsidRPr="00626ED5" w:rsidRDefault="00F04F67">
      <w:pPr>
        <w:pStyle w:val="Paragraphedeliste"/>
        <w:numPr>
          <w:ilvl w:val="0"/>
          <w:numId w:val="107"/>
        </w:numPr>
        <w:ind w:right="452"/>
        <w:rPr>
          <w:rFonts w:ascii="Arial" w:hAnsi="Arial" w:cs="Arial"/>
        </w:rPr>
      </w:pPr>
      <w:r w:rsidRPr="00626ED5">
        <w:rPr>
          <w:lang w:bidi="es-ES" w:val="es-ES"/>
        </w:rPr>
        <w:t xml:space="preserve">a un error del viajero; </w:t>
      </w:r>
    </w:p>
    <w:p xmlns:w="http://schemas.openxmlformats.org/wordprocessingml/2006/main" w14:paraId="138F3BA5" w14:textId="77777777" w:rsidR="00ED2E17" w:rsidRPr="00626ED5" w:rsidRDefault="00F04F67">
      <w:pPr>
        <w:pStyle w:val="Paragraphedeliste"/>
        <w:numPr>
          <w:ilvl w:val="0"/>
          <w:numId w:val="107"/>
        </w:numPr>
        <w:ind w:right="452"/>
        <w:rPr>
          <w:rFonts w:ascii="Arial" w:hAnsi="Arial" w:cs="Arial"/>
        </w:rPr>
      </w:pPr>
      <w:r w:rsidRPr="00626ED5">
        <w:rPr>
          <w:lang w:bidi="es-ES" w:val="es-ES"/>
        </w:rPr>
        <w:t xml:space="preserve">al comportamiento de un tercero que el transportista, a pesar de la diligencia requerida en el caso particular, no podía evitar y cuyas consecuencias no podía obviar; no se consideran terceros el administrador de las infraestructuras u otra empresa que utilice la misma infraestructura ferroviaria.</w:t>
      </w:r>
    </w:p>
    <w:p xmlns:w="http://schemas.openxmlformats.org/wordprocessingml/2006/main" w14:paraId="39B69939" w14:textId="77777777" w:rsidR="00946278" w:rsidRPr="00605476" w:rsidRDefault="00946278" w:rsidP="00626ED5">
      <w:pPr>
        <w:pStyle w:val="Paragraphedeliste"/>
        <w:ind w:left="924" w:right="452"/>
        <w:rPr>
          <w:rFonts w:ascii="Arial" w:hAnsi="Arial" w:cs="Arial"/>
          <w:highlight w:val="yellow"/>
        </w:rPr>
      </w:pPr>
    </w:p>
    <w:p xmlns:w="http://schemas.openxmlformats.org/wordprocessingml/2006/main" w14:paraId="4C533223" w14:textId="651C2D4B" w:rsidR="00AB1BC1" w:rsidRPr="00626ED5" w:rsidRDefault="00AB1BC1">
      <w:pPr>
        <w:pStyle w:val="Paragraphedeliste"/>
        <w:numPr>
          <w:ilvl w:val="0"/>
          <w:numId w:val="101"/>
        </w:numPr>
        <w:ind w:right="452"/>
        <w:rPr>
          <w:rFonts w:asciiTheme="majorHAnsi" w:eastAsiaTheme="majorEastAsia" w:hAnsiTheme="majorHAnsi" w:cstheme="majorBidi"/>
          <w:b/>
          <w:color w:val="CD0037"/>
          <w:sz w:val="40"/>
          <w:szCs w:val="24"/>
        </w:rPr>
      </w:pPr>
      <w:r w:rsidRPr="00626ED5">
        <w:rPr>
          <w:b/>
          <w:color w:val="CD0037"/>
          <w:sz w:val="40"/>
          <w:lang w:bidi="es-ES" w:val="es-ES"/>
        </w:rPr>
        <w:t xml:space="preserve">Asistencia en caso de retraso </w:t>
      </w:r>
    </w:p>
    <w:p xmlns:w="http://schemas.openxmlformats.org/wordprocessingml/2006/main" w14:paraId="5695D47D" w14:textId="77777777" w:rsidR="00EC1139" w:rsidRPr="00605476" w:rsidRDefault="00EC1139" w:rsidP="00EC1139">
      <w:pPr>
        <w:ind w:right="452"/>
        <w:rPr>
          <w:rFonts w:ascii="Arial" w:hAnsi="Arial" w:cs="Arial"/>
          <w:highlight w:val="yellow"/>
        </w:rPr>
      </w:pPr>
    </w:p>
    <w:p xmlns:w="http://schemas.openxmlformats.org/wordprocessingml/2006/main" w14:paraId="15B34A73" w14:textId="77777777" w:rsidR="00E022DF" w:rsidRPr="00626ED5" w:rsidRDefault="00E022DF" w:rsidP="00EC1139">
      <w:pPr>
        <w:ind w:right="452"/>
        <w:rPr>
          <w:rFonts w:ascii="Arial" w:hAnsi="Arial" w:cs="Arial"/>
        </w:rPr>
      </w:pPr>
      <w:r w:rsidRPr="00626ED5">
        <w:rPr>
          <w:lang w:bidi="es-ES" w:val="es-ES"/>
        </w:rPr>
        <w:t xml:space="preserve">Cuando el retraso previsto sea de 60 minutos o más, o cuando una cancelación del transportista provoque un retraso de 60 minutos o más, dicho transportista tomará todas las medidas razonablemente exigibles y proporcionadas para mejorar la situación de los viajeros. En función del tiempo de espera estimado, tales medidas comprenderán, si es posible, la distribución de bebidas y comida, así como, de acuerdo con el punto 10.4 anterior, la provisión de alojamiento y la organización de una alternativa de transporte. </w:t>
      </w:r>
    </w:p>
    <w:p xmlns:w="http://schemas.openxmlformats.org/wordprocessingml/2006/main" w14:paraId="05670A50" w14:textId="77777777" w:rsidR="00E022DF" w:rsidRPr="00626ED5" w:rsidRDefault="00E022DF" w:rsidP="00EC1139">
      <w:pPr>
        <w:ind w:right="452"/>
        <w:rPr>
          <w:rFonts w:ascii="Arial" w:hAnsi="Arial" w:cs="Arial"/>
        </w:rPr>
      </w:pPr>
    </w:p>
    <w:p xmlns:w="http://schemas.openxmlformats.org/wordprocessingml/2006/main" w14:paraId="04BCE5E9" w14:textId="5D0354B6" w:rsidR="00E022DF" w:rsidRPr="00626ED5" w:rsidRDefault="00E022DF" w:rsidP="00EC1139">
      <w:pPr>
        <w:ind w:right="452"/>
        <w:rPr>
          <w:rFonts w:ascii="Arial" w:hAnsi="Arial" w:cs="Arial"/>
        </w:rPr>
      </w:pPr>
      <w:r w:rsidRPr="00626ED5">
        <w:rPr>
          <w:lang w:bidi="es-ES" w:val="es-ES"/>
        </w:rPr>
        <w:t xml:space="preserve">Se prestará especial atención a las personas con movilidad reducida y discapacidad, de conformidad con los procedimientos descritos en el capítulo 14.</w:t>
      </w:r>
    </w:p>
    <w:p xmlns:w="http://schemas.openxmlformats.org/wordprocessingml/2006/main" w14:paraId="66CCB4F1" w14:textId="65462559" w:rsidR="00EC1139" w:rsidRPr="00605476" w:rsidRDefault="00EC1139" w:rsidP="00EC1139">
      <w:pPr>
        <w:ind w:right="452"/>
        <w:rPr>
          <w:rFonts w:ascii="Arial" w:hAnsi="Arial" w:cs="Arial"/>
          <w:highlight w:val="yellow"/>
        </w:rPr>
      </w:pPr>
    </w:p>
    <w:p xmlns:w="http://schemas.openxmlformats.org/wordprocessingml/2006/main" w14:paraId="71D1DBF2" w14:textId="77777777" w:rsidR="00EC1139" w:rsidRPr="00605476" w:rsidRDefault="00EC1139" w:rsidP="00803123">
      <w:pPr>
        <w:ind w:right="452"/>
        <w:rPr>
          <w:rFonts w:asciiTheme="majorHAnsi" w:eastAsiaTheme="majorEastAsia" w:hAnsiTheme="majorHAnsi" w:cstheme="majorBidi"/>
          <w:b/>
          <w:color w:val="CD0037"/>
          <w:sz w:val="40"/>
          <w:szCs w:val="24"/>
          <w:highlight w:val="yellow"/>
        </w:rPr>
      </w:pPr>
    </w:p>
    <w:p xmlns:w="http://schemas.openxmlformats.org/wordprocessingml/2006/main" w14:paraId="4AC86D7F" w14:textId="577F6079" w:rsidR="00AB1BC1" w:rsidRPr="00626ED5" w:rsidRDefault="00AB1BC1">
      <w:pPr>
        <w:pStyle w:val="Paragraphedeliste"/>
        <w:numPr>
          <w:ilvl w:val="0"/>
          <w:numId w:val="101"/>
        </w:numPr>
        <w:ind w:right="452"/>
        <w:rPr>
          <w:rFonts w:asciiTheme="majorHAnsi" w:eastAsiaTheme="majorEastAsia" w:hAnsiTheme="majorHAnsi" w:cstheme="majorBidi"/>
          <w:b/>
          <w:color w:val="CD0037"/>
          <w:sz w:val="40"/>
          <w:szCs w:val="24"/>
        </w:rPr>
      </w:pPr>
      <w:r w:rsidRPr="00626ED5">
        <w:rPr>
          <w:b/>
          <w:color w:val="CD0037"/>
          <w:sz w:val="40"/>
          <w:lang w:bidi="es-ES" w:val="es-ES"/>
        </w:rPr>
        <w:t xml:space="preserve">Daños corporales </w:t>
      </w:r>
    </w:p>
    <w:p xmlns:w="http://schemas.openxmlformats.org/wordprocessingml/2006/main" w14:paraId="23EF9641" w14:textId="77777777" w:rsidR="00EC1139" w:rsidRPr="00626ED5" w:rsidRDefault="00EC1139" w:rsidP="00EC1139">
      <w:pPr>
        <w:pStyle w:val="Paragraphedeliste"/>
        <w:ind w:left="360" w:right="452"/>
        <w:rPr>
          <w:rFonts w:asciiTheme="majorHAnsi" w:eastAsiaTheme="majorEastAsia" w:hAnsiTheme="majorHAnsi" w:cstheme="majorBidi"/>
          <w:b/>
          <w:color w:val="CD0037"/>
          <w:sz w:val="40"/>
          <w:szCs w:val="24"/>
        </w:rPr>
      </w:pPr>
    </w:p>
    <w:p xmlns:w="http://schemas.openxmlformats.org/wordprocessingml/2006/main" w14:paraId="2A1BB8F6" w14:textId="717592F5" w:rsidR="00CB5982" w:rsidRPr="00626ED5" w:rsidRDefault="003049CF">
      <w:pPr>
        <w:pStyle w:val="Paragraphedeliste"/>
        <w:numPr>
          <w:ilvl w:val="1"/>
          <w:numId w:val="101"/>
        </w:numPr>
        <w:ind w:right="452"/>
        <w:rPr>
          <w:rFonts w:ascii="Arial" w:hAnsi="Arial" w:cs="Arial"/>
        </w:rPr>
      </w:pPr>
      <w:r w:rsidRPr="00626ED5">
        <w:rPr>
          <w:lang w:bidi="es-ES" w:val="es-ES"/>
        </w:rPr>
        <w:t xml:space="preserve">La responsabilidad del transportista en caso de muerte o lesión del viajero se rige por las Reglas Uniformes CIV, sin perjuicio de que la legislación nacional conceda a los viajeros una mayor indemnización por los daños sufridos. En el marco del transporte nacional dentro de los Estados que no sean miembros de la UE, tal responsabilidad se regirá por la legislación nacional aplicable. Sin perjuicio de lo dispuesto en el artículo 31 de las CIV, la responsabilidad del transportista marítimo se regirá por el derecho marítimo aplicable. </w:t>
      </w:r>
    </w:p>
    <w:p xmlns:w="http://schemas.openxmlformats.org/wordprocessingml/2006/main" w14:paraId="2A82415E" w14:textId="77777777" w:rsidR="003049CF" w:rsidRPr="00626ED5" w:rsidRDefault="003049CF" w:rsidP="003049CF">
      <w:pPr>
        <w:pStyle w:val="Paragraphedeliste"/>
        <w:ind w:left="375" w:right="452"/>
        <w:rPr>
          <w:rFonts w:ascii="Arial" w:hAnsi="Arial" w:cs="Arial"/>
        </w:rPr>
      </w:pPr>
    </w:p>
    <w:p xmlns:w="http://schemas.openxmlformats.org/wordprocessingml/2006/main" w14:paraId="4E66B6EC" w14:textId="02C4D10D" w:rsidR="00CB5982" w:rsidRPr="00626ED5" w:rsidRDefault="009C4220">
      <w:pPr>
        <w:pStyle w:val="Paragraphedeliste"/>
        <w:numPr>
          <w:ilvl w:val="1"/>
          <w:numId w:val="101"/>
        </w:numPr>
        <w:ind w:right="452"/>
        <w:rPr>
          <w:rFonts w:ascii="Arial" w:hAnsi="Arial" w:cs="Arial"/>
        </w:rPr>
      </w:pPr>
      <w:r w:rsidRPr="00626ED5">
        <w:rPr>
          <w:lang w:bidi="es-ES" w:val="es-ES"/>
        </w:rPr>
        <w:t xml:space="preserve">En caso de muerte o lesión de un viajero en un Estado miembro de la UE durante un servicio de transporte que no esté exento del PRR, el transportista responsable en el sentido del artículo 56 § 1 en relación con el artículo 26 § 5 de las CIV pagará al viajero o a sus derechohabientes un anticipo adecuado destinado a cubrir sus necesidades económicas inmediatas. En caso de fallecimiento, el importe de ese anticipo será de 21.000 EUR. En caso de lesión, el importe del anticipo será el correspondiente a los gastos razonables y justificados, que no podrán exceder los 21.000 euros por viajero. </w:t>
      </w:r>
    </w:p>
    <w:p xmlns:w="http://schemas.openxmlformats.org/wordprocessingml/2006/main" w14:paraId="7A9C1CE8" w14:textId="77777777" w:rsidR="009C4220" w:rsidRPr="00626ED5" w:rsidRDefault="009C4220" w:rsidP="00626ED5">
      <w:pPr>
        <w:pStyle w:val="Paragraphedeliste"/>
        <w:rPr>
          <w:rFonts w:ascii="Arial" w:hAnsi="Arial" w:cs="Arial"/>
        </w:rPr>
      </w:pPr>
    </w:p>
    <w:p xmlns:w="http://schemas.openxmlformats.org/wordprocessingml/2006/main" w14:paraId="2A8CE78F" w14:textId="77777777" w:rsidR="009C4220" w:rsidRPr="00626ED5" w:rsidRDefault="009C4220" w:rsidP="009C4220">
      <w:pPr>
        <w:pStyle w:val="Paragraphedeliste"/>
        <w:ind w:left="375" w:right="452"/>
        <w:rPr>
          <w:rFonts w:ascii="Arial" w:hAnsi="Arial" w:cs="Arial"/>
        </w:rPr>
      </w:pPr>
    </w:p>
    <w:p xmlns:w="http://schemas.openxmlformats.org/wordprocessingml/2006/main" w14:paraId="33C6F86E" w14:textId="0BF2928D" w:rsidR="00CB5982" w:rsidRPr="00626ED5" w:rsidRDefault="009C4220">
      <w:pPr>
        <w:pStyle w:val="Paragraphedeliste"/>
        <w:numPr>
          <w:ilvl w:val="1"/>
          <w:numId w:val="101"/>
        </w:numPr>
        <w:ind w:right="452"/>
        <w:rPr>
          <w:rFonts w:ascii="Arial" w:hAnsi="Arial" w:cs="Arial"/>
        </w:rPr>
      </w:pPr>
      <w:r w:rsidRPr="00626ED5">
        <w:rPr>
          <w:lang w:bidi="es-ES" w:val="es-ES"/>
        </w:rPr>
        <w:t xml:space="preserve">El pago de un anticipo no constituirá un reconocimiento de responsabilidad por el acontecimiento que haya ocasionado el daño, y el anticipo se deducirá de las eventuales sumas pagadas posteriormente en concepto de daños y perjuicios. Se podrá exigir el reembolso del anticipo si el perjuicio fue causado por culpa o negligencia del viajero, o si la persona que recibió el anticipo no es la persona con derecho a él.</w:t>
      </w:r>
    </w:p>
    <w:p xmlns:w="http://schemas.openxmlformats.org/wordprocessingml/2006/main" w14:paraId="7209F82A" w14:textId="77777777" w:rsidR="0014540C" w:rsidRPr="00626ED5" w:rsidRDefault="0014540C" w:rsidP="0014540C">
      <w:pPr>
        <w:pStyle w:val="Paragraphedeliste"/>
        <w:ind w:left="375" w:right="452"/>
        <w:rPr>
          <w:rFonts w:ascii="Arial" w:hAnsi="Arial" w:cs="Arial"/>
        </w:rPr>
      </w:pPr>
    </w:p>
    <w:p xmlns:w="http://schemas.openxmlformats.org/wordprocessingml/2006/main" w14:paraId="17555D9A" w14:textId="3A94F811" w:rsidR="00CB5982" w:rsidRPr="00626ED5" w:rsidRDefault="0014540C">
      <w:pPr>
        <w:pStyle w:val="Paragraphedeliste"/>
        <w:numPr>
          <w:ilvl w:val="1"/>
          <w:numId w:val="101"/>
        </w:numPr>
        <w:ind w:right="452"/>
        <w:rPr>
          <w:rFonts w:ascii="Arial" w:hAnsi="Arial" w:cs="Arial"/>
        </w:rPr>
      </w:pPr>
      <w:r w:rsidRPr="00626ED5">
        <w:rPr>
          <w:lang w:bidi="es-ES" w:val="es-ES"/>
        </w:rPr>
        <w:t xml:space="preserve">Siempre que sea compatible con la protección de sus intereses, el transportista que decline su responsabilidad prestará el apoyo adecuado al viajero que lo solicite en sus acciones por daños y perjuicios frente a terceros (en su caso, transmisión de documentos, consulta de informes de investigación, entrega de documentos , etc.). </w:t>
      </w:r>
    </w:p>
    <w:p xmlns:w="http://schemas.openxmlformats.org/wordprocessingml/2006/main" w14:paraId="1F05790B" w14:textId="77777777" w:rsidR="0014540C" w:rsidRPr="00626ED5" w:rsidRDefault="0014540C" w:rsidP="00626ED5">
      <w:pPr>
        <w:pStyle w:val="Paragraphedeliste"/>
        <w:rPr>
          <w:rFonts w:ascii="Arial" w:hAnsi="Arial" w:cs="Arial"/>
        </w:rPr>
      </w:pPr>
    </w:p>
    <w:p xmlns:w="http://schemas.openxmlformats.org/wordprocessingml/2006/main" w14:paraId="38E407A1" w14:textId="77777777" w:rsidR="0014540C" w:rsidRPr="0014540C" w:rsidRDefault="0014540C" w:rsidP="0014540C">
      <w:pPr>
        <w:pStyle w:val="Paragraphedeliste"/>
        <w:ind w:left="375" w:right="452"/>
        <w:rPr>
          <w:rFonts w:ascii="Arial" w:hAnsi="Arial" w:cs="Arial"/>
          <w:highlight w:val="yellow"/>
        </w:rPr>
      </w:pPr>
    </w:p>
    <w:p xmlns:w="http://schemas.openxmlformats.org/wordprocessingml/2006/main" w14:paraId="413D155D" w14:textId="26EF6A73" w:rsidR="00AB1BC1" w:rsidRPr="00626ED5" w:rsidRDefault="00AB1BC1">
      <w:pPr>
        <w:pStyle w:val="Paragraphedeliste"/>
        <w:numPr>
          <w:ilvl w:val="0"/>
          <w:numId w:val="101"/>
        </w:numPr>
        <w:ind w:right="452"/>
        <w:rPr>
          <w:rFonts w:asciiTheme="majorHAnsi" w:eastAsiaTheme="majorEastAsia" w:hAnsiTheme="majorHAnsi" w:cstheme="majorBidi"/>
          <w:b/>
          <w:color w:val="CD0037"/>
          <w:sz w:val="40"/>
          <w:szCs w:val="24"/>
        </w:rPr>
      </w:pPr>
      <w:bookmarkStart w:id="1160" w:name="_Hlk121760677"/>
      <w:r w:rsidRPr="00626ED5">
        <w:rPr>
          <w:b/>
          <w:color w:val="CD0037"/>
          <w:sz w:val="40"/>
          <w:lang w:bidi="es-ES" w:val="es-ES"/>
        </w:rPr>
        <w:t xml:space="preserve">Daños materiales </w:t>
      </w:r>
    </w:p>
    <w:bookmarkEnd xmlns:w="http://schemas.openxmlformats.org/wordprocessingml/2006/main" w:id="1160"/>
    <w:p xmlns:w="http://schemas.openxmlformats.org/wordprocessingml/2006/main" w14:paraId="7FFEE665" w14:textId="77777777" w:rsidR="005A0551" w:rsidRPr="00605476" w:rsidRDefault="005A0551" w:rsidP="00803123">
      <w:pPr>
        <w:ind w:right="452"/>
        <w:jc w:val="both"/>
        <w:rPr>
          <w:rFonts w:ascii="Arial" w:hAnsi="Arial" w:cs="Arial"/>
          <w:sz w:val="24"/>
          <w:szCs w:val="24"/>
          <w:highlight w:val="yellow"/>
        </w:rPr>
      </w:pPr>
    </w:p>
    <w:p xmlns:w="http://schemas.openxmlformats.org/wordprocessingml/2006/main" w14:paraId="5F697257" w14:textId="48433344" w:rsidR="00AB1BC1" w:rsidRPr="00605476" w:rsidRDefault="005F1D0F" w:rsidP="00803123">
      <w:pPr>
        <w:ind w:right="452"/>
        <w:jc w:val="both"/>
        <w:rPr>
          <w:rFonts w:ascii="Arial" w:hAnsi="Arial" w:cs="Arial"/>
          <w:sz w:val="24"/>
          <w:szCs w:val="24"/>
          <w:highlight w:val="yellow"/>
        </w:rPr>
      </w:pPr>
      <w:r w:rsidRPr="00626ED5">
        <w:rPr>
          <w:lang w:bidi="es-ES" w:val="es-ES"/>
        </w:rPr>
        <w:t xml:space="preserve">La responsabilidad relativa al equipaje de mano y los animales bajo custodia del viajero se regirá por las Reglas Uniformes CIV, sin perjuicio de que la legislación nacional conceda a los viajeros una mayor indemnización por los daños sufridos. En el marco del transporte nacional dentro de los Estados que no sean miembros de la UE, tal responsabilidad se regirá por la legislación nacional aplicable. En los Estados Miembros de la UE, así como en Suiza y Noruega, la limitación de responsabilidad prevista en el artículo 34 de las CIV no se aplica a los equipos de movilidad utilizados por personas discapacitadas y con movilidad reducida.  </w:t>
      </w:r>
    </w:p>
    <w:p xmlns:w="http://schemas.openxmlformats.org/wordprocessingml/2006/main" w14:paraId="6158B2C1" w14:textId="77777777" w:rsidR="00D90305" w:rsidRPr="00605476" w:rsidRDefault="00D90305" w:rsidP="00803123">
      <w:pPr>
        <w:ind w:right="452"/>
        <w:jc w:val="both"/>
        <w:rPr>
          <w:rFonts w:ascii="Arial" w:hAnsi="Arial" w:cs="Arial"/>
          <w:sz w:val="24"/>
          <w:szCs w:val="24"/>
          <w:highlight w:val="yellow"/>
        </w:rPr>
      </w:pPr>
    </w:p>
    <w:p xmlns:w="http://schemas.openxmlformats.org/wordprocessingml/2006/main" w14:paraId="6F9DA995" w14:textId="5A79E1AA" w:rsidR="005F1D0F" w:rsidRDefault="005F1D0F">
      <w:pPr>
        <w:pStyle w:val="Paragraphedeliste"/>
        <w:numPr>
          <w:ilvl w:val="0"/>
          <w:numId w:val="101"/>
        </w:numPr>
        <w:ind w:right="452"/>
        <w:rPr>
          <w:rFonts w:asciiTheme="majorHAnsi" w:eastAsiaTheme="majorEastAsia" w:hAnsiTheme="majorHAnsi" w:cstheme="majorBidi"/>
          <w:b/>
          <w:color w:val="CD0037"/>
          <w:sz w:val="40"/>
          <w:szCs w:val="24"/>
        </w:rPr>
      </w:pPr>
      <w:r w:rsidRPr="003E228B">
        <w:rPr>
          <w:b/>
          <w:color w:val="CD0037"/>
          <w:sz w:val="40"/>
          <w:lang w:bidi="es-ES" w:val="es-ES"/>
        </w:rPr>
        <w:t xml:space="preserve">Personas con discapacidad o movilidad reducida</w:t>
      </w:r>
    </w:p>
    <w:p xmlns:w="http://schemas.openxmlformats.org/wordprocessingml/2006/main" w14:paraId="361D28C2" w14:textId="00EBBFF6" w:rsidR="003A3525" w:rsidRDefault="003A3525" w:rsidP="003A3525">
      <w:pPr>
        <w:ind w:right="452"/>
        <w:jc w:val="both"/>
        <w:rPr>
          <w:rFonts w:ascii="Arial" w:hAnsi="Arial" w:cs="Arial"/>
        </w:rPr>
      </w:pPr>
      <w:r w:rsidRPr="003E228B">
        <w:rPr>
          <w:lang w:bidi="es-ES" w:val="es-ES"/>
        </w:rPr>
        <w:t xml:space="preserve">Salvo disposición en contrario en este capítulo, los derechos y obligaciones mencionados en el presente documento también se aplican a las personas con discapacidad o movilidad reducida.</w:t>
      </w:r>
    </w:p>
    <w:p xmlns:w="http://schemas.openxmlformats.org/wordprocessingml/2006/main" w14:paraId="6E083E3B" w14:textId="77777777" w:rsidR="008850D7" w:rsidRDefault="008850D7" w:rsidP="003A3525">
      <w:pPr>
        <w:ind w:right="452"/>
        <w:jc w:val="both"/>
        <w:rPr>
          <w:rFonts w:ascii="Arial" w:hAnsi="Arial" w:cs="Arial"/>
        </w:rPr>
      </w:pPr>
    </w:p>
    <w:p xmlns:w="http://schemas.openxmlformats.org/wordprocessingml/2006/main" w14:paraId="52D112DE" w14:textId="77777777" w:rsidR="0001268E" w:rsidRDefault="0001268E" w:rsidP="003A3525">
      <w:pPr>
        <w:ind w:right="452"/>
        <w:jc w:val="both"/>
        <w:rPr>
          <w:rFonts w:ascii="Arial" w:hAnsi="Arial" w:cs="Arial"/>
        </w:rPr>
      </w:pPr>
    </w:p>
    <w:p xmlns:w="http://schemas.openxmlformats.org/wordprocessingml/2006/main" w14:paraId="22F7BD38" w14:textId="05F9985D" w:rsidR="0001268E" w:rsidRPr="00E27C45" w:rsidRDefault="00FF589F">
      <w:pPr>
        <w:pStyle w:val="Paragraphedeliste"/>
        <w:numPr>
          <w:ilvl w:val="1"/>
          <w:numId w:val="101"/>
        </w:numPr>
        <w:ind w:right="452"/>
        <w:rPr>
          <w:rFonts w:asciiTheme="majorHAnsi" w:eastAsiaTheme="majorEastAsia" w:hAnsiTheme="majorHAnsi" w:cstheme="majorBidi"/>
          <w:b/>
          <w:color w:val="D52B1E"/>
          <w:sz w:val="36"/>
          <w:szCs w:val="24"/>
        </w:rPr>
      </w:pPr>
      <w:r w:rsidRPr="00854B33">
        <w:rPr>
          <w:b/>
          <w:color w:val="D52B1E"/>
          <w:sz w:val="36"/>
          <w:lang w:bidi="es-ES" w:val="es-ES"/>
        </w:rPr>
        <w:t xml:space="preserve">Retraso en la notificación de la necesidad de asistencia </w:t>
      </w:r>
    </w:p>
    <w:p xmlns:w="http://schemas.openxmlformats.org/wordprocessingml/2006/main" w14:paraId="206F8479" w14:textId="77777777" w:rsidR="0001268E" w:rsidRDefault="0001268E" w:rsidP="003A3525">
      <w:pPr>
        <w:ind w:right="452"/>
        <w:jc w:val="both"/>
        <w:rPr>
          <w:rFonts w:ascii="Arial" w:hAnsi="Arial" w:cs="Arial"/>
        </w:rPr>
      </w:pPr>
    </w:p>
    <w:p xmlns:w="http://schemas.openxmlformats.org/wordprocessingml/2006/main" w14:paraId="0D1A1376" w14:textId="168517F5" w:rsidR="00854B33" w:rsidRPr="007B57CA" w:rsidRDefault="22E8C3CC">
      <w:pPr>
        <w:pStyle w:val="Paragraphedeliste"/>
        <w:numPr>
          <w:ilvl w:val="2"/>
          <w:numId w:val="101"/>
        </w:numPr>
        <w:ind w:right="452"/>
        <w:rPr>
          <w:rFonts w:ascii="Arial" w:hAnsi="Arial" w:cs="Arial"/>
        </w:rPr>
      </w:pPr>
      <w:r w:rsidRPr="2FF6317F">
        <w:rPr>
          <w:lang w:bidi="es-ES" w:val="es-ES"/>
        </w:rPr>
        <w:t xml:space="preserve">En principio, las personas con discapacidad o movilidad reducida deberán notificar su necesidad de asistencia al menos 24 horas antes del inicio de su viaje. En la medida en que la legislación nacional permita ampliar el plazo de notificación mencionado en la primera frase, los transportistas podrán especificar un plazo de notificación más largo, de hasta 36 horas, en sus condiciones particulares de transporte. </w:t>
      </w:r>
    </w:p>
    <w:p xmlns:w="http://schemas.openxmlformats.org/wordprocessingml/2006/main" w14:paraId="3C6941C7" w14:textId="77777777" w:rsidR="00854B33" w:rsidRPr="003E228B" w:rsidRDefault="00854B33" w:rsidP="00854B33">
      <w:pPr>
        <w:pStyle w:val="Paragraphedeliste"/>
        <w:ind w:left="862" w:right="452"/>
        <w:rPr>
          <w:rFonts w:ascii="Arial" w:hAnsi="Arial" w:cs="Arial"/>
        </w:rPr>
      </w:pPr>
    </w:p>
    <w:p xmlns:w="http://schemas.openxmlformats.org/wordprocessingml/2006/main" w14:paraId="2D0D33B4" w14:textId="77777777" w:rsidR="00854B33" w:rsidRDefault="00854B33">
      <w:pPr>
        <w:pStyle w:val="Paragraphedeliste"/>
        <w:numPr>
          <w:ilvl w:val="2"/>
          <w:numId w:val="101"/>
        </w:numPr>
        <w:ind w:right="452"/>
        <w:rPr>
          <w:rFonts w:ascii="Arial" w:hAnsi="Arial" w:cs="Arial"/>
        </w:rPr>
      </w:pPr>
      <w:r w:rsidRPr="003E228B">
        <w:rPr>
          <w:lang w:bidi="es-ES" w:val="es-ES"/>
        </w:rPr>
        <w:t xml:space="preserve">Para poder beneficiarse de los servicios de asistencia previstos por las normas de acceso de los transportistas, dichas personas deberán cumplir las instrucciones transmitidas por estos últimos.</w:t>
      </w:r>
    </w:p>
    <w:p xmlns:w="http://schemas.openxmlformats.org/wordprocessingml/2006/main" w14:paraId="325032BD" w14:textId="77777777" w:rsidR="00854B33" w:rsidRPr="00854B33" w:rsidRDefault="00854B33" w:rsidP="00854B33">
      <w:pPr>
        <w:rPr>
          <w:rFonts w:ascii="Arial" w:hAnsi="Arial" w:cs="Arial"/>
        </w:rPr>
      </w:pPr>
    </w:p>
    <w:p xmlns:w="http://schemas.openxmlformats.org/wordprocessingml/2006/main" w14:paraId="5504C040" w14:textId="7CADADBA" w:rsidR="00854B33" w:rsidRPr="00E27C45" w:rsidRDefault="00854B33">
      <w:pPr>
        <w:pStyle w:val="Paragraphedeliste"/>
        <w:numPr>
          <w:ilvl w:val="2"/>
          <w:numId w:val="101"/>
        </w:numPr>
        <w:ind w:right="452"/>
        <w:rPr>
          <w:rFonts w:ascii="Arial" w:hAnsi="Arial" w:cs="Arial"/>
        </w:rPr>
      </w:pPr>
      <w:r w:rsidRPr="00854B33">
        <w:rPr>
          <w:lang w:bidi="es-ES" w:val="es-ES"/>
        </w:rPr>
        <w:t xml:space="preserve">Los transportistas podrán prever, en su caso, un período de notificación más corto.</w:t>
      </w:r>
    </w:p>
    <w:p xmlns:w="http://schemas.openxmlformats.org/wordprocessingml/2006/main" w14:paraId="6E855402" w14:textId="77777777" w:rsidR="00854B33" w:rsidRDefault="00854B33" w:rsidP="00854B33">
      <w:pPr>
        <w:ind w:right="452"/>
        <w:jc w:val="both"/>
        <w:rPr>
          <w:rFonts w:ascii="Arial" w:hAnsi="Arial" w:cs="Arial"/>
        </w:rPr>
      </w:pPr>
    </w:p>
    <w:p xmlns:w="http://schemas.openxmlformats.org/wordprocessingml/2006/main" w14:paraId="47F3FE84" w14:textId="717849FC" w:rsidR="0001268E" w:rsidRDefault="00891ABD">
      <w:pPr>
        <w:pStyle w:val="Paragraphedeliste"/>
        <w:numPr>
          <w:ilvl w:val="1"/>
          <w:numId w:val="101"/>
        </w:numPr>
        <w:ind w:right="452"/>
        <w:rPr>
          <w:rFonts w:asciiTheme="majorHAnsi" w:eastAsiaTheme="majorEastAsia" w:hAnsiTheme="majorHAnsi" w:cstheme="majorBidi"/>
          <w:b/>
          <w:color w:val="D52B1E"/>
          <w:sz w:val="36"/>
          <w:szCs w:val="24"/>
        </w:rPr>
      </w:pPr>
      <w:r w:rsidRPr="00891ABD">
        <w:rPr>
          <w:b/>
          <w:color w:val="D52B1E"/>
          <w:sz w:val="36"/>
          <w:lang w:bidi="es-ES" w:val="es-ES"/>
        </w:rPr>
        <w:t xml:space="preserve">Condiciones de viaje</w:t>
      </w:r>
    </w:p>
    <w:p xmlns:w="http://schemas.openxmlformats.org/wordprocessingml/2006/main" w14:paraId="7364B615" w14:textId="77777777" w:rsidR="00891ABD" w:rsidRDefault="00891ABD" w:rsidP="00891ABD">
      <w:pPr>
        <w:pStyle w:val="Paragraphedeliste"/>
        <w:ind w:left="375" w:right="452"/>
        <w:rPr>
          <w:rFonts w:asciiTheme="majorHAnsi" w:eastAsiaTheme="majorEastAsia" w:hAnsiTheme="majorHAnsi" w:cstheme="majorBidi"/>
          <w:b/>
          <w:color w:val="D52B1E"/>
          <w:sz w:val="36"/>
          <w:szCs w:val="24"/>
        </w:rPr>
      </w:pPr>
    </w:p>
    <w:p xmlns:w="http://schemas.openxmlformats.org/wordprocessingml/2006/main" w14:paraId="04759CF8" w14:textId="77777777" w:rsidR="009C094D" w:rsidRDefault="008F56E5">
      <w:pPr>
        <w:pStyle w:val="Paragraphedeliste"/>
        <w:numPr>
          <w:ilvl w:val="2"/>
          <w:numId w:val="101"/>
        </w:numPr>
        <w:ind w:right="452"/>
        <w:rPr>
          <w:rFonts w:ascii="Arial" w:hAnsi="Arial" w:cs="Arial"/>
        </w:rPr>
      </w:pPr>
      <w:r w:rsidRPr="00626ED5">
        <w:rPr>
          <w:lang w:bidi="es-ES" w:val="es-ES"/>
        </w:rPr>
        <w:t xml:space="preserve">Si el transportista exige que un pasajero vaya acompañado a bordo del tren, su acompañante tiene derecho a viajar gratis y a sentarse, si es posible, junto a la persona con discapacidad o con movilidad reducida.</w:t>
      </w:r>
    </w:p>
    <w:p xmlns:w="http://schemas.openxmlformats.org/wordprocessingml/2006/main" w14:paraId="577931A1" w14:textId="2F13975C" w:rsidR="009C094D" w:rsidRDefault="009C094D">
      <w:pPr>
        <w:pStyle w:val="Paragraphedeliste"/>
        <w:numPr>
          <w:ilvl w:val="2"/>
          <w:numId w:val="101"/>
        </w:numPr>
        <w:ind w:right="452"/>
        <w:rPr>
          <w:rFonts w:ascii="Arial" w:hAnsi="Arial" w:cs="Arial"/>
        </w:rPr>
      </w:pPr>
      <w:r w:rsidRPr="00626ED5">
        <w:rPr>
          <w:lang w:bidi="es-ES" w:val="es-ES"/>
        </w:rPr>
        <w:t xml:space="preserve"> Se permite que un perro de servicio acompañe al pasajero, de conformidad con la legislación nacional aplicable.</w:t>
      </w:r>
    </w:p>
    <w:p xmlns:w="http://schemas.openxmlformats.org/wordprocessingml/2006/main" w14:paraId="36C3429F" w14:textId="573366E1" w:rsidR="009C094D" w:rsidRDefault="00BC1F92">
      <w:pPr>
        <w:pStyle w:val="Paragraphedeliste"/>
        <w:numPr>
          <w:ilvl w:val="2"/>
          <w:numId w:val="101"/>
        </w:numPr>
        <w:ind w:right="452"/>
        <w:rPr>
          <w:rFonts w:ascii="Arial" w:hAnsi="Arial" w:cs="Arial"/>
        </w:rPr>
      </w:pPr>
      <w:r w:rsidRPr="00626ED5">
        <w:rPr>
          <w:lang w:bidi="es-ES" w:val="es-ES"/>
        </w:rPr>
        <w:t xml:space="preserve">Siempre que haya personal formado disponible, el transportista o el administrador de la estación proporcionará asistencia gratuita a la salida, en tránsito o a la llegada a una de las estaciones a las que se da servicio, para que las personas afectadas puedan subir a bordo del tren, bajar de él o ser trasladadas a un servicio ferroviario de conexión para el cual tienen un billete.</w:t>
      </w:r>
    </w:p>
    <w:p xmlns:w="http://schemas.openxmlformats.org/wordprocessingml/2006/main" w14:paraId="4EC3EB6F" w14:textId="0AF4DD03" w:rsidR="003A3C7F" w:rsidRDefault="00CB57E8">
      <w:pPr>
        <w:pStyle w:val="Paragraphedeliste"/>
        <w:numPr>
          <w:ilvl w:val="2"/>
          <w:numId w:val="101"/>
        </w:numPr>
        <w:ind w:right="452"/>
        <w:rPr>
          <w:rFonts w:ascii="Arial" w:hAnsi="Arial" w:cs="Arial"/>
        </w:rPr>
      </w:pPr>
      <w:r w:rsidRPr="00CB57E8">
        <w:rPr>
          <w:lang w:bidi="es-ES" w:val="es-ES"/>
        </w:rPr>
        <w:t xml:space="preserve">En las estaciones sin personal </w:t>
      </w:r>
      <w:r w:rsidRPr="00CB57E8">
        <w:rPr>
          <w:i/>
          <w:lang w:bidi="es-ES" w:val="es-ES"/>
        </w:rPr>
        <w:t xml:space="preserve">in situ</w:t>
      </w:r>
      <w:r w:rsidRPr="00CB57E8">
        <w:rPr>
          <w:lang w:bidi="es-ES" w:val="es-ES"/>
        </w:rPr>
        <w:t xml:space="preserve">, el transportista proporcionará asistencia gratuita tanto a bordo del tren como al subir y bajar de él, siempre que el tren cuente con personal formado para ello.</w:t>
      </w:r>
    </w:p>
    <w:p xmlns:w="http://schemas.openxmlformats.org/wordprocessingml/2006/main" w14:paraId="2F3BF92C" w14:textId="77777777" w:rsidR="00BC1F92" w:rsidRPr="00626ED5" w:rsidRDefault="00BC1F92" w:rsidP="00626ED5">
      <w:pPr>
        <w:pStyle w:val="Paragraphedeliste"/>
        <w:rPr>
          <w:rFonts w:ascii="Arial" w:hAnsi="Arial" w:cs="Arial"/>
        </w:rPr>
      </w:pPr>
    </w:p>
    <w:p xmlns:w="http://schemas.openxmlformats.org/wordprocessingml/2006/main" w14:paraId="4047479D" w14:textId="77777777" w:rsidR="00E3392C" w:rsidRDefault="00E3392C" w:rsidP="00626ED5">
      <w:pPr>
        <w:pStyle w:val="Paragraphedeliste"/>
        <w:ind w:left="1288" w:right="452"/>
        <w:rPr>
          <w:rFonts w:ascii="Arial" w:hAnsi="Arial" w:cs="Arial"/>
        </w:rPr>
      </w:pPr>
    </w:p>
    <w:p xmlns:w="http://schemas.openxmlformats.org/wordprocessingml/2006/main" w14:paraId="798379A8" w14:textId="0C5AB388" w:rsidR="00FF58D6" w:rsidRDefault="002641F5">
      <w:pPr>
        <w:pStyle w:val="Paragraphedeliste"/>
        <w:numPr>
          <w:ilvl w:val="1"/>
          <w:numId w:val="101"/>
        </w:numPr>
        <w:ind w:right="452"/>
        <w:rPr>
          <w:rFonts w:asciiTheme="majorHAnsi" w:eastAsiaTheme="majorEastAsia" w:hAnsiTheme="majorHAnsi" w:cstheme="majorBidi"/>
          <w:b/>
          <w:color w:val="D52B1E"/>
          <w:sz w:val="36"/>
          <w:szCs w:val="24"/>
        </w:rPr>
      </w:pPr>
      <w:r w:rsidRPr="002641F5">
        <w:rPr>
          <w:b/>
          <w:color w:val="D52B1E"/>
          <w:sz w:val="36"/>
          <w:lang w:bidi="es-ES" w:val="es-ES"/>
        </w:rPr>
        <w:t xml:space="preserve">Asistencia en caso de retraso o cancelación </w:t>
      </w:r>
    </w:p>
    <w:p xmlns:w="http://schemas.openxmlformats.org/wordprocessingml/2006/main" w14:paraId="18367A49" w14:textId="43DF0DB4" w:rsidR="00BC1F92" w:rsidRDefault="00BC1F92" w:rsidP="00E3392C">
      <w:pPr>
        <w:ind w:right="452"/>
        <w:rPr>
          <w:rFonts w:ascii="Arial" w:hAnsi="Arial" w:cs="Arial"/>
        </w:rPr>
      </w:pPr>
    </w:p>
    <w:p xmlns:w="http://schemas.openxmlformats.org/wordprocessingml/2006/main" w14:paraId="015A2320" w14:textId="77777777" w:rsidR="00E3392C" w:rsidRPr="00E3392C" w:rsidRDefault="00E3392C" w:rsidP="00E3392C">
      <w:pPr>
        <w:ind w:right="452"/>
        <w:rPr>
          <w:rFonts w:ascii="Arial" w:hAnsi="Arial" w:cs="Arial"/>
        </w:rPr>
      </w:pPr>
    </w:p>
    <w:p xmlns:w="http://schemas.openxmlformats.org/wordprocessingml/2006/main" w14:paraId="025DDF1C" w14:textId="77777777" w:rsidR="00C4245E" w:rsidRDefault="002641F5" w:rsidP="002641F5">
      <w:pPr>
        <w:ind w:right="452"/>
        <w:rPr>
          <w:rFonts w:ascii="Arial" w:hAnsi="Arial" w:cs="Arial"/>
        </w:rPr>
      </w:pPr>
      <w:r w:rsidRPr="002641F5">
        <w:rPr>
          <w:lang w:bidi="es-ES" w:val="es-ES"/>
        </w:rPr>
        <w:t xml:space="preserve">En los casos de retraso o cancelación a que se refiere el Capítulo 10, se prestará especial atención a las personas discapacitadas o con movilidad reducida así como, en su caso, a su perro de asistencia: </w:t>
      </w:r>
    </w:p>
    <w:p xmlns:w="http://schemas.openxmlformats.org/wordprocessingml/2006/main" w14:paraId="14831FCB" w14:textId="329D8239" w:rsidR="0069155A" w:rsidRDefault="00D95B05">
      <w:pPr>
        <w:pStyle w:val="Paragraphedeliste"/>
        <w:numPr>
          <w:ilvl w:val="0"/>
          <w:numId w:val="111"/>
        </w:numPr>
        <w:ind w:right="452"/>
        <w:rPr>
          <w:rFonts w:ascii="Arial" w:hAnsi="Arial" w:cs="Arial"/>
        </w:rPr>
      </w:pPr>
      <w:r>
        <w:rPr>
          <w:lang w:bidi="es-ES" w:val="es-ES"/>
        </w:rPr>
        <w:t xml:space="preserve">Con la posibilidad de que los proveedores de servicios de transporte alternativos proporcionen a las personas con discapacidad o movilidad reducida servicios de sustitución que se adapten a sus necesidades y que difieran de los ofrecidos a otros viajeros;</w:t>
      </w:r>
    </w:p>
    <w:p xmlns:w="http://schemas.openxmlformats.org/wordprocessingml/2006/main" w14:paraId="3AEFD1E0" w14:textId="07EF08F8" w:rsidR="00BB47B4" w:rsidRPr="0069155A" w:rsidRDefault="001377BC">
      <w:pPr>
        <w:pStyle w:val="Paragraphedeliste"/>
        <w:numPr>
          <w:ilvl w:val="0"/>
          <w:numId w:val="111"/>
        </w:numPr>
        <w:ind w:right="452"/>
        <w:rPr>
          <w:rFonts w:ascii="Arial" w:hAnsi="Arial" w:cs="Arial"/>
        </w:rPr>
      </w:pPr>
      <w:r>
        <w:rPr>
          <w:lang w:bidi="es-ES" w:val="es-ES"/>
        </w:rPr>
        <w:t xml:space="preserve">con la provisión de plazas adaptadas a sus necesidades.</w:t>
      </w:r>
    </w:p>
    <w:p xmlns:w="http://schemas.openxmlformats.org/wordprocessingml/2006/main" w14:paraId="7E1F8469" w14:textId="77777777" w:rsidR="00317ED5" w:rsidRDefault="00317ED5" w:rsidP="002641F5">
      <w:pPr>
        <w:ind w:right="452"/>
        <w:rPr>
          <w:rFonts w:ascii="Arial" w:hAnsi="Arial" w:cs="Arial"/>
        </w:rPr>
      </w:pPr>
    </w:p>
    <w:p xmlns:w="http://schemas.openxmlformats.org/wordprocessingml/2006/main" w14:paraId="25D274D2" w14:textId="6ECF68BF" w:rsidR="00317ED5" w:rsidRDefault="00317ED5">
      <w:pPr>
        <w:pStyle w:val="Paragraphedeliste"/>
        <w:numPr>
          <w:ilvl w:val="1"/>
          <w:numId w:val="101"/>
        </w:numPr>
        <w:ind w:right="452"/>
        <w:rPr>
          <w:rFonts w:asciiTheme="majorHAnsi" w:eastAsiaTheme="majorEastAsia" w:hAnsiTheme="majorHAnsi" w:cstheme="majorBidi"/>
          <w:b/>
          <w:color w:val="D52B1E"/>
          <w:sz w:val="36"/>
          <w:szCs w:val="36"/>
        </w:rPr>
      </w:pPr>
      <w:r w:rsidRPr="2FF6317F">
        <w:rPr>
          <w:b/>
          <w:color w:val="D52B1E"/>
          <w:sz w:val="36"/>
          <w:lang w:bidi="es-ES" w:val="es-ES"/>
        </w:rPr>
        <w:t xml:space="preserve">Indemnización relativa a los equipos de movilidad, los dispositivos de asistencia y los perros de asistencia </w:t>
      </w:r>
    </w:p>
    <w:p xmlns:w="http://schemas.openxmlformats.org/wordprocessingml/2006/main" w14:paraId="20C44D34" w14:textId="77777777" w:rsidR="00317ED5" w:rsidRDefault="00317ED5" w:rsidP="002641F5">
      <w:pPr>
        <w:ind w:right="452"/>
        <w:rPr>
          <w:rFonts w:ascii="Arial" w:hAnsi="Arial" w:cs="Arial"/>
        </w:rPr>
      </w:pPr>
    </w:p>
    <w:p xmlns:w="http://schemas.openxmlformats.org/wordprocessingml/2006/main" w14:paraId="10FDDF22" w14:textId="10EEB099" w:rsidR="001D6809" w:rsidRDefault="001D6809">
      <w:pPr>
        <w:pStyle w:val="Paragraphedeliste"/>
        <w:numPr>
          <w:ilvl w:val="2"/>
          <w:numId w:val="101"/>
        </w:numPr>
        <w:ind w:right="452"/>
        <w:rPr>
          <w:rFonts w:ascii="Arial" w:hAnsi="Arial" w:cs="Arial"/>
        </w:rPr>
      </w:pPr>
      <w:r w:rsidRPr="00EC7E1D">
        <w:rPr>
          <w:lang w:bidi="es-ES" w:val="es-ES"/>
        </w:rPr>
        <w:t xml:space="preserve">Cuando el transportista cause la pérdida o el daño de equipos de movilidad, incluidas las sillas de ruedas y los dispositivos de asistencia, o la pérdida o lesión de los perros de asistencia utilizados por personas con discapacidad o movilidad reducida, será responsable de tal pérdida, daño o lesión y otorgará una indemnización sin demora.</w:t>
      </w:r>
    </w:p>
    <w:p xmlns:w="http://schemas.openxmlformats.org/wordprocessingml/2006/main" w14:paraId="2701256F" w14:textId="77777777" w:rsidR="000249E3" w:rsidRDefault="000249E3" w:rsidP="00EC7E1D">
      <w:pPr>
        <w:pStyle w:val="Paragraphedeliste"/>
        <w:ind w:left="1288" w:right="452"/>
        <w:rPr>
          <w:rFonts w:ascii="Arial" w:hAnsi="Arial" w:cs="Arial"/>
        </w:rPr>
      </w:pPr>
    </w:p>
    <w:p xmlns:w="http://schemas.openxmlformats.org/wordprocessingml/2006/main" w14:paraId="25E483B9" w14:textId="0728C216" w:rsidR="00EC7E1D" w:rsidRPr="00EC7E1D" w:rsidRDefault="000249E3">
      <w:pPr>
        <w:pStyle w:val="Paragraphedeliste"/>
        <w:numPr>
          <w:ilvl w:val="2"/>
          <w:numId w:val="101"/>
        </w:numPr>
        <w:ind w:right="452"/>
        <w:rPr>
          <w:rFonts w:ascii="Arial" w:hAnsi="Arial" w:cs="Arial"/>
        </w:rPr>
      </w:pPr>
      <w:r w:rsidRPr="00EC7E1D">
        <w:rPr>
          <w:lang w:bidi="es-ES" w:val="es-ES"/>
        </w:rPr>
        <w:t xml:space="preserve">La indemnización incluirá:</w:t>
      </w:r>
    </w:p>
    <w:p xmlns:w="http://schemas.openxmlformats.org/wordprocessingml/2006/main" w14:paraId="7E65586A" w14:textId="77777777" w:rsidR="001D6809" w:rsidRDefault="001D6809" w:rsidP="002641F5">
      <w:pPr>
        <w:ind w:right="452"/>
        <w:rPr>
          <w:rFonts w:ascii="Arial" w:hAnsi="Arial" w:cs="Arial"/>
        </w:rPr>
      </w:pPr>
    </w:p>
    <w:p xmlns:w="http://schemas.openxmlformats.org/wordprocessingml/2006/main" w14:paraId="5E232919" w14:textId="23649795" w:rsidR="00533521" w:rsidRPr="00E27C45" w:rsidRDefault="00533521">
      <w:pPr>
        <w:pStyle w:val="Paragraphedeliste"/>
        <w:numPr>
          <w:ilvl w:val="0"/>
          <w:numId w:val="110"/>
        </w:numPr>
        <w:ind w:right="452"/>
        <w:rPr>
          <w:rFonts w:ascii="Arial" w:hAnsi="Arial" w:cs="Arial"/>
        </w:rPr>
      </w:pPr>
      <w:r w:rsidRPr="00EC7E1D">
        <w:rPr>
          <w:lang w:bidi="es-ES" w:val="es-ES"/>
        </w:rPr>
        <w:t xml:space="preserve">el coste del reemplazo o reparación de los equipos de movilidad o de los dispositivos de asistencia perdidos o dañados;</w:t>
      </w:r>
    </w:p>
    <w:p xmlns:w="http://schemas.openxmlformats.org/wordprocessingml/2006/main" w14:paraId="05EC7D8D" w14:textId="208F00DF" w:rsidR="00533521" w:rsidRPr="00E27C45" w:rsidRDefault="00D81EBD">
      <w:pPr>
        <w:pStyle w:val="Paragraphedeliste"/>
        <w:numPr>
          <w:ilvl w:val="0"/>
          <w:numId w:val="110"/>
        </w:numPr>
        <w:ind w:right="452"/>
        <w:rPr>
          <w:rFonts w:ascii="Arial" w:hAnsi="Arial" w:cs="Arial"/>
        </w:rPr>
      </w:pPr>
      <w:r>
        <w:rPr>
          <w:lang w:bidi="es-ES" w:val="es-ES"/>
        </w:rPr>
        <w:t xml:space="preserve">el coste de reemplazo o tratamiento del perro de asistencia perdido o que haya resultado herido; y </w:t>
      </w:r>
    </w:p>
    <w:p xmlns:w="http://schemas.openxmlformats.org/wordprocessingml/2006/main" w14:paraId="5C99390D" w14:textId="2F881B58" w:rsidR="00533521" w:rsidRPr="00E27C45" w:rsidRDefault="00D81EBD">
      <w:pPr>
        <w:pStyle w:val="Paragraphedeliste"/>
        <w:numPr>
          <w:ilvl w:val="0"/>
          <w:numId w:val="110"/>
        </w:numPr>
        <w:ind w:right="452"/>
        <w:rPr>
          <w:rFonts w:ascii="Arial" w:hAnsi="Arial" w:cs="Arial"/>
        </w:rPr>
      </w:pPr>
      <w:r w:rsidRPr="00EC7E1D">
        <w:rPr>
          <w:lang w:bidi="es-ES" w:val="es-ES"/>
        </w:rPr>
        <w:t xml:space="preserve">los costes razonables del reemplazo temporal de los equipos de movilidad, dispositivos de asistencia o perros de asistencia, cuando dicho reemplazo no sea proporcionado por el transportista.</w:t>
      </w:r>
    </w:p>
    <w:p xmlns:w="http://schemas.openxmlformats.org/wordprocessingml/2006/main" w14:paraId="4ED1B540" w14:textId="77777777" w:rsidR="00533521" w:rsidRDefault="00533521" w:rsidP="002641F5">
      <w:pPr>
        <w:ind w:right="452"/>
        <w:rPr>
          <w:rFonts w:ascii="Arial" w:hAnsi="Arial" w:cs="Arial"/>
        </w:rPr>
      </w:pPr>
    </w:p>
    <w:p xmlns:w="http://schemas.openxmlformats.org/wordprocessingml/2006/main" w14:paraId="4826EBF2" w14:textId="77777777" w:rsidR="00BC1F92" w:rsidRPr="0060580A" w:rsidRDefault="00BC1F92" w:rsidP="0060580A">
      <w:pPr>
        <w:pStyle w:val="Paragraphedeliste"/>
        <w:ind w:left="1288" w:right="452"/>
        <w:rPr>
          <w:rFonts w:ascii="Arial" w:hAnsi="Arial" w:cs="Arial"/>
        </w:rPr>
      </w:pPr>
    </w:p>
    <w:p xmlns:w="http://schemas.openxmlformats.org/wordprocessingml/2006/main" w14:paraId="1706FC03" w14:textId="02757888" w:rsidR="00D90305" w:rsidRPr="0060580A" w:rsidRDefault="00D90305">
      <w:pPr>
        <w:pStyle w:val="Paragraphedeliste"/>
        <w:numPr>
          <w:ilvl w:val="0"/>
          <w:numId w:val="101"/>
        </w:numPr>
        <w:ind w:right="452"/>
        <w:rPr>
          <w:rFonts w:asciiTheme="majorHAnsi" w:eastAsiaTheme="majorEastAsia" w:hAnsiTheme="majorHAnsi" w:cstheme="majorBidi"/>
          <w:b/>
          <w:color w:val="CD0037"/>
          <w:sz w:val="40"/>
          <w:szCs w:val="24"/>
        </w:rPr>
      </w:pPr>
      <w:r w:rsidRPr="0060580A">
        <w:rPr>
          <w:b/>
          <w:color w:val="CD0037"/>
          <w:sz w:val="40"/>
          <w:lang w:bidi="es-ES" w:val="es-ES"/>
        </w:rPr>
        <w:t xml:space="preserve">Reclamaciones y quejas </w:t>
      </w:r>
    </w:p>
    <w:p xmlns:w="http://schemas.openxmlformats.org/wordprocessingml/2006/main" w14:paraId="1C65A81F" w14:textId="77777777" w:rsidR="00D90305" w:rsidRPr="00605476" w:rsidRDefault="00D90305" w:rsidP="00D90305">
      <w:pPr>
        <w:ind w:right="452"/>
        <w:rPr>
          <w:rFonts w:asciiTheme="majorHAnsi" w:eastAsiaTheme="majorEastAsia" w:hAnsiTheme="majorHAnsi" w:cstheme="majorBidi"/>
          <w:b/>
          <w:color w:val="CD0037"/>
          <w:sz w:val="40"/>
          <w:szCs w:val="24"/>
          <w:highlight w:val="yellow"/>
        </w:rPr>
      </w:pPr>
    </w:p>
    <w:bookmarkEnd xmlns:w="http://schemas.openxmlformats.org/wordprocessingml/2006/main" w:id="1161"/>
    <w:bookmarkEnd xmlns:w="http://schemas.openxmlformats.org/wordprocessingml/2006/main" w:id="1162"/>
    <w:bookmarkEnd xmlns:w="http://schemas.openxmlformats.org/wordprocessingml/2006/main" w:id="1163"/>
    <w:bookmarkEnd xmlns:w="http://schemas.openxmlformats.org/wordprocessingml/2006/main" w:id="1164"/>
    <w:p xmlns:w="http://schemas.openxmlformats.org/wordprocessingml/2006/main" w14:paraId="1F05FF3D" w14:textId="45A6B78D" w:rsidR="00AB1BC1" w:rsidRPr="00E878FC" w:rsidRDefault="00AB1BC1">
      <w:pPr>
        <w:pStyle w:val="Paragraphedeliste"/>
        <w:numPr>
          <w:ilvl w:val="1"/>
          <w:numId w:val="101"/>
        </w:numPr>
        <w:ind w:right="452"/>
        <w:rPr>
          <w:rFonts w:asciiTheme="majorHAnsi" w:eastAsiaTheme="majorEastAsia" w:hAnsiTheme="majorHAnsi" w:cstheme="majorBidi"/>
          <w:b/>
          <w:color w:val="D52B1E"/>
          <w:sz w:val="36"/>
          <w:szCs w:val="24"/>
        </w:rPr>
      </w:pPr>
      <w:r w:rsidRPr="00E878FC">
        <w:rPr>
          <w:b/>
          <w:color w:val="D52B1E"/>
          <w:sz w:val="36"/>
          <w:lang w:bidi="es-ES" w:val="es-ES"/>
        </w:rPr>
        <w:t xml:space="preserve">Reclamaciones por lesiones personales </w:t>
      </w:r>
    </w:p>
    <w:p xmlns:w="http://schemas.openxmlformats.org/wordprocessingml/2006/main" w14:paraId="4D684F7A" w14:textId="77777777" w:rsidR="005A0551" w:rsidRPr="00E878FC" w:rsidRDefault="005A0551" w:rsidP="005A0551">
      <w:pPr>
        <w:pStyle w:val="Paragraphedeliste"/>
        <w:ind w:left="375" w:right="452"/>
        <w:rPr>
          <w:rFonts w:asciiTheme="majorHAnsi" w:eastAsiaTheme="majorEastAsia" w:hAnsiTheme="majorHAnsi" w:cstheme="majorBidi"/>
          <w:b/>
          <w:color w:val="D52B1E"/>
          <w:sz w:val="36"/>
          <w:szCs w:val="24"/>
        </w:rPr>
      </w:pPr>
    </w:p>
    <w:p xmlns:w="http://schemas.openxmlformats.org/wordprocessingml/2006/main" w14:paraId="18C1CA0E" w14:textId="68451728" w:rsidR="00B063CB" w:rsidRPr="00E878FC" w:rsidRDefault="00B063CB">
      <w:pPr>
        <w:pStyle w:val="Paragraphedeliste"/>
        <w:numPr>
          <w:ilvl w:val="2"/>
          <w:numId w:val="101"/>
        </w:numPr>
        <w:ind w:right="452"/>
        <w:rPr>
          <w:rFonts w:ascii="Arial" w:hAnsi="Arial" w:cs="Arial"/>
        </w:rPr>
      </w:pPr>
      <w:r w:rsidRPr="00E878FC">
        <w:rPr>
          <w:lang w:bidi="es-ES" w:val="es-ES"/>
        </w:rPr>
        <w:t xml:space="preserve">En caso de muerte o lesión del viajero, el derechohabiente deberá dirigir toda reclamación relativa a la responsabilidad del transportista, por escrito, al transportista que realizó el tramo del transporte durante la cual se produjo el accidente, en un plazo de doce meses desde el momento en que el derechohabiente tuvo conocimiento del daño. Cuando ese tramo del transporte no haya sido realizado por el transportista sino por un transportista de sustitución, el derechohabiente también podrá dirigir la reclamación a este último.</w:t>
      </w:r>
    </w:p>
    <w:p xmlns:w="http://schemas.openxmlformats.org/wordprocessingml/2006/main" w14:paraId="23E2C34D" w14:textId="55DDC6F2" w:rsidR="00B063CB" w:rsidRPr="00E878FC" w:rsidRDefault="00B063CB">
      <w:pPr>
        <w:pStyle w:val="Paragraphedeliste"/>
        <w:numPr>
          <w:ilvl w:val="2"/>
          <w:numId w:val="101"/>
        </w:numPr>
        <w:ind w:right="452"/>
        <w:rPr>
          <w:rFonts w:ascii="Arial" w:hAnsi="Arial" w:cs="Arial"/>
        </w:rPr>
      </w:pPr>
      <w:r w:rsidRPr="00E878FC">
        <w:rPr>
          <w:lang w:bidi="es-ES" w:val="es-ES"/>
        </w:rPr>
        <w:t xml:space="preserve">Si el transporte fue objeto de un solo contrato y estuvo a cargo de transportistas subsiguientes, la reclamación podrá dirigirse también al primer o al último transportista, así como al transportista que tenga en el Estado de domicilio o de residencia habitual del viajero su oficina principal, una sucursal o el establecimiento que celebró el contrato.</w:t>
      </w:r>
    </w:p>
    <w:p xmlns:w="http://schemas.openxmlformats.org/wordprocessingml/2006/main" w14:paraId="59788B9B" w14:textId="77777777" w:rsidR="000C2CCA" w:rsidRPr="00605476" w:rsidRDefault="000C2CCA" w:rsidP="00803123">
      <w:pPr>
        <w:ind w:right="452"/>
        <w:rPr>
          <w:rFonts w:asciiTheme="majorHAnsi" w:eastAsiaTheme="majorEastAsia" w:hAnsiTheme="majorHAnsi" w:cstheme="majorBidi"/>
          <w:b/>
          <w:color w:val="D52B1E"/>
          <w:sz w:val="36"/>
          <w:szCs w:val="24"/>
          <w:highlight w:val="yellow"/>
        </w:rPr>
      </w:pPr>
    </w:p>
    <w:p xmlns:w="http://schemas.openxmlformats.org/wordprocessingml/2006/main" w14:paraId="5626167E" w14:textId="1F5F54FB" w:rsidR="00AB1BC1" w:rsidRPr="00E878FC" w:rsidRDefault="00AB1BC1">
      <w:pPr>
        <w:pStyle w:val="Paragraphedeliste"/>
        <w:numPr>
          <w:ilvl w:val="1"/>
          <w:numId w:val="101"/>
        </w:numPr>
        <w:ind w:right="452"/>
        <w:rPr>
          <w:rFonts w:asciiTheme="majorHAnsi" w:eastAsiaTheme="majorEastAsia" w:hAnsiTheme="majorHAnsi" w:cstheme="majorBidi"/>
          <w:b/>
          <w:color w:val="D52B1E"/>
          <w:sz w:val="36"/>
          <w:szCs w:val="24"/>
        </w:rPr>
      </w:pPr>
      <w:r w:rsidRPr="00E878FC">
        <w:rPr>
          <w:b/>
          <w:color w:val="D52B1E"/>
          <w:sz w:val="36"/>
          <w:lang w:bidi="es-ES" w:val="es-ES"/>
        </w:rPr>
        <w:t xml:space="preserve">Otras reclamaciones y quejas </w:t>
      </w:r>
    </w:p>
    <w:p xmlns:w="http://schemas.openxmlformats.org/wordprocessingml/2006/main" w14:paraId="257D2E4C" w14:textId="77777777" w:rsidR="000C2CCA" w:rsidRPr="00605476" w:rsidRDefault="000C2CCA" w:rsidP="000C2CCA">
      <w:pPr>
        <w:pStyle w:val="Paragraphedeliste"/>
        <w:ind w:left="375" w:right="452"/>
        <w:rPr>
          <w:rFonts w:asciiTheme="majorHAnsi" w:eastAsiaTheme="majorEastAsia" w:hAnsiTheme="majorHAnsi" w:cstheme="majorBidi"/>
          <w:b/>
          <w:color w:val="D52B1E"/>
          <w:sz w:val="36"/>
          <w:szCs w:val="24"/>
          <w:highlight w:val="yellow"/>
        </w:rPr>
      </w:pPr>
    </w:p>
    <w:p xmlns:w="http://schemas.openxmlformats.org/wordprocessingml/2006/main" w14:paraId="53FEF0F1" w14:textId="1E85B677" w:rsidR="00F16835" w:rsidRPr="00785281" w:rsidRDefault="00F16835">
      <w:pPr>
        <w:pStyle w:val="Paragraphedeliste"/>
        <w:numPr>
          <w:ilvl w:val="2"/>
          <w:numId w:val="101"/>
        </w:numPr>
        <w:ind w:right="452"/>
        <w:rPr>
          <w:rFonts w:ascii="Arial" w:hAnsi="Arial" w:cs="Arial"/>
        </w:rPr>
      </w:pPr>
      <w:r w:rsidRPr="00785281">
        <w:rPr>
          <w:lang w:bidi="es-ES" w:val="es-ES"/>
        </w:rPr>
        <w:t xml:space="preserve">El derechohabiente deberá enviar cualquier otra reclamación y queja, por escrito, a la empresa que haya emitido el título de transporte o a cualquier transportista que haya participado en la ejecución del contrato de transporte, dentro de los 90 días siguientes a la finalización del viaje en tren. El viajero deberá presentar el título de transporte original y cualquier otro documento útil (por ejemplo, un certificado de retraso emitido por el transportista).</w:t>
      </w:r>
    </w:p>
    <w:p xmlns:w="http://schemas.openxmlformats.org/wordprocessingml/2006/main" w14:paraId="1652A2E1" w14:textId="3968CEAA" w:rsidR="00F16835" w:rsidRDefault="00F16835">
      <w:pPr>
        <w:pStyle w:val="Paragraphedeliste"/>
        <w:numPr>
          <w:ilvl w:val="2"/>
          <w:numId w:val="101"/>
        </w:numPr>
        <w:ind w:right="452"/>
        <w:rPr>
          <w:rFonts w:ascii="Arial" w:hAnsi="Arial" w:cs="Arial"/>
        </w:rPr>
      </w:pPr>
      <w:r w:rsidRPr="00785281">
        <w:rPr>
          <w:lang w:bidi="es-ES" w:val="es-ES"/>
        </w:rPr>
        <w:t xml:space="preserve">El transportista al que se haya dirigido la reclamación o queja proporcionará una respuesta motivada al viajero en el plazo máximo de un mes desde la recepción de la reclamación o queja. En su caso, transmitirá la reclamación o queja a la empresa que haya emitido el título de transporte, al tiempo que informará de ello al viajero. El transportista al que se haya dirigido la reclamación o la empresa que haya emitido el billete enviará al viajero una respuesta definitiva a más tardar tres meses después de la recepción de la reclamación o queja. </w:t>
      </w:r>
    </w:p>
    <w:p xmlns:w="http://schemas.openxmlformats.org/wordprocessingml/2006/main" w14:paraId="22445331" w14:textId="6E05078C" w:rsidR="009B350B" w:rsidRPr="003130FB" w:rsidRDefault="009B350B">
      <w:pPr>
        <w:pStyle w:val="Paragraphedeliste"/>
        <w:numPr>
          <w:ilvl w:val="2"/>
          <w:numId w:val="101"/>
        </w:numPr>
        <w:ind w:right="452"/>
        <w:rPr>
          <w:rFonts w:ascii="Arial" w:hAnsi="Arial" w:cs="Arial"/>
        </w:rPr>
      </w:pPr>
      <w:r w:rsidRPr="003130FB">
        <w:rPr>
          <w:lang w:bidi="es-ES" w:val="es-ES"/>
        </w:rPr>
        <w:t xml:space="preserve">Los transportistas conservarán los datos necesarios para evaluar la reclamación durante todo el procedimiento de tramitación de la misma.</w:t>
      </w:r>
    </w:p>
    <w:p xmlns:w="http://schemas.openxmlformats.org/wordprocessingml/2006/main" w14:paraId="7485BA8A" w14:textId="2B34BC42" w:rsidR="00F16835" w:rsidRPr="003130FB" w:rsidRDefault="00F16835">
      <w:pPr>
        <w:pStyle w:val="Paragraphedeliste"/>
        <w:numPr>
          <w:ilvl w:val="2"/>
          <w:numId w:val="101"/>
        </w:numPr>
        <w:ind w:right="452"/>
        <w:rPr>
          <w:rFonts w:ascii="Arial" w:hAnsi="Arial" w:cs="Arial"/>
        </w:rPr>
      </w:pPr>
      <w:r w:rsidRPr="003130FB">
        <w:rPr>
          <w:lang w:bidi="es-ES" w:val="es-ES"/>
        </w:rPr>
        <w:t xml:space="preserve"> La información relativa al departamento competente, su dirección y el idioma de correspondencia, se pueden consultar en www.cit-rail.org, así como en los sitios web de las empresas que aplican las GCC-CIV/PRR y, de manera general, en sus puntos de venta con asesoramiento al cliente.</w:t>
      </w:r>
    </w:p>
    <w:p xmlns:w="http://schemas.openxmlformats.org/wordprocessingml/2006/main" w14:paraId="0896377A" w14:textId="77777777" w:rsidR="00F16835" w:rsidRPr="00605476" w:rsidRDefault="00F16835" w:rsidP="00F16835">
      <w:pPr>
        <w:pStyle w:val="Paragraphedeliste"/>
        <w:ind w:left="862" w:right="452"/>
        <w:rPr>
          <w:rFonts w:ascii="Arial" w:hAnsi="Arial" w:cs="Arial"/>
          <w:highlight w:val="yellow"/>
        </w:rPr>
      </w:pPr>
    </w:p>
    <w:p xmlns:w="http://schemas.openxmlformats.org/wordprocessingml/2006/main" w14:paraId="128F3FCB" w14:textId="7F535F92" w:rsidR="002C04B7" w:rsidRPr="00E878FC" w:rsidRDefault="002C04B7">
      <w:pPr>
        <w:pStyle w:val="Paragraphedeliste"/>
        <w:numPr>
          <w:ilvl w:val="0"/>
          <w:numId w:val="101"/>
        </w:numPr>
        <w:ind w:right="452"/>
        <w:rPr>
          <w:rFonts w:asciiTheme="majorHAnsi" w:eastAsiaTheme="majorEastAsia" w:hAnsiTheme="majorHAnsi" w:cstheme="majorBidi"/>
          <w:b/>
          <w:color w:val="CD0037"/>
          <w:sz w:val="40"/>
          <w:szCs w:val="24"/>
        </w:rPr>
      </w:pPr>
      <w:r w:rsidRPr="00E878FC">
        <w:rPr>
          <w:b/>
          <w:color w:val="CD0037"/>
          <w:sz w:val="40"/>
          <w:lang w:bidi="es-ES" w:val="es-ES"/>
        </w:rPr>
        <w:t xml:space="preserve">Acciones judiciales </w:t>
      </w:r>
    </w:p>
    <w:bookmarkEnd xmlns:w="http://schemas.openxmlformats.org/wordprocessingml/2006/main" w:id="1165"/>
    <w:bookmarkEnd xmlns:w="http://schemas.openxmlformats.org/wordprocessingml/2006/main" w:id="1166"/>
    <w:bookmarkEnd xmlns:w="http://schemas.openxmlformats.org/wordprocessingml/2006/main" w:id="1167"/>
    <w:bookmarkEnd xmlns:w="http://schemas.openxmlformats.org/wordprocessingml/2006/main" w:id="1168"/>
    <w:p xmlns:w="http://schemas.openxmlformats.org/wordprocessingml/2006/main" w14:paraId="03BEB619" w14:textId="25F24B1E" w:rsidR="00AB1BC1" w:rsidRPr="00E878FC" w:rsidRDefault="00AB1BC1">
      <w:pPr>
        <w:pStyle w:val="Paragraphedeliste"/>
        <w:numPr>
          <w:ilvl w:val="1"/>
          <w:numId w:val="101"/>
        </w:numPr>
        <w:ind w:right="452"/>
      </w:pPr>
      <w:r w:rsidRPr="006B3AAE">
        <w:rPr>
          <w:b/>
          <w:color w:val="D52B1E"/>
          <w:sz w:val="36"/>
          <w:lang w:bidi="es-ES" w:val="es-ES"/>
        </w:rPr>
        <w:t xml:space="preserve">Empresas contra las que se pueden emprender acciones judiciales</w:t>
      </w:r>
    </w:p>
    <w:p xmlns:w="http://schemas.openxmlformats.org/wordprocessingml/2006/main" w14:paraId="37F6C8AE" w14:textId="77777777" w:rsidR="00F16835" w:rsidRPr="00E878FC" w:rsidRDefault="00F16835" w:rsidP="00F16835">
      <w:pPr>
        <w:pStyle w:val="Paragraphedeliste"/>
        <w:ind w:left="375" w:right="452"/>
        <w:rPr>
          <w:rFonts w:asciiTheme="majorHAnsi" w:eastAsiaTheme="majorEastAsia" w:hAnsiTheme="majorHAnsi" w:cstheme="majorBidi"/>
          <w:b/>
          <w:color w:val="D52B1E"/>
          <w:sz w:val="36"/>
          <w:szCs w:val="24"/>
        </w:rPr>
      </w:pPr>
    </w:p>
    <w:p xmlns:w="http://schemas.openxmlformats.org/wordprocessingml/2006/main" w14:paraId="54425FB7" w14:textId="5B388EBF" w:rsidR="0037672B" w:rsidRPr="00E878FC" w:rsidRDefault="0037672B">
      <w:pPr>
        <w:pStyle w:val="Paragraphedeliste"/>
        <w:numPr>
          <w:ilvl w:val="2"/>
          <w:numId w:val="101"/>
        </w:numPr>
        <w:ind w:right="452"/>
        <w:rPr>
          <w:rFonts w:ascii="Arial" w:hAnsi="Arial" w:cs="Arial"/>
        </w:rPr>
      </w:pPr>
      <w:r w:rsidRPr="00E878FC">
        <w:rPr>
          <w:lang w:bidi="es-ES" w:val="es-ES"/>
        </w:rPr>
        <w:t xml:space="preserve">Las acciones legales basadas en la responsabilidad del transportista en caso de muerte o lesiones de los viajeros sólo pueden emprenderse contra el transportista que realizó el tramo del transporte durante la cual se produjo el accidente. Cuando ese tramo del transporte no haya sido realizado por el transportista sino por un transportista de sustitución, el derechohabiente también podrá emprender acciones judiciales contra este último.</w:t>
      </w:r>
    </w:p>
    <w:p xmlns:w="http://schemas.openxmlformats.org/wordprocessingml/2006/main" w14:paraId="41A66B6D" w14:textId="77777777" w:rsidR="0037672B" w:rsidRPr="00605476" w:rsidRDefault="0037672B" w:rsidP="0037672B">
      <w:pPr>
        <w:pStyle w:val="Paragraphedeliste"/>
        <w:ind w:left="862" w:right="452"/>
        <w:rPr>
          <w:rFonts w:ascii="Arial" w:hAnsi="Arial" w:cs="Arial"/>
          <w:highlight w:val="yellow"/>
        </w:rPr>
      </w:pPr>
    </w:p>
    <w:p xmlns:w="http://schemas.openxmlformats.org/wordprocessingml/2006/main" w14:paraId="204EE9B5" w14:textId="77777777" w:rsidR="0037672B" w:rsidRPr="00E878FC" w:rsidRDefault="0037672B">
      <w:pPr>
        <w:pStyle w:val="Paragraphedeliste"/>
        <w:numPr>
          <w:ilvl w:val="2"/>
          <w:numId w:val="101"/>
        </w:numPr>
        <w:ind w:right="452"/>
        <w:rPr>
          <w:rFonts w:ascii="Arial" w:hAnsi="Arial" w:cs="Arial"/>
        </w:rPr>
      </w:pPr>
      <w:r w:rsidRPr="00E878FC">
        <w:rPr>
          <w:lang w:bidi="es-ES" w:val="es-ES"/>
        </w:rPr>
        <w:t xml:space="preserve">La acción judicial para la restitución de un importe abonado en virtud del contrato de transporte podrá interponerse contra el transportista que haya cobrado dicho importe o contra aquel en cuyo beneficio se cobró.</w:t>
      </w:r>
    </w:p>
    <w:p xmlns:w="http://schemas.openxmlformats.org/wordprocessingml/2006/main" w14:paraId="703436DC" w14:textId="77777777" w:rsidR="0037672B" w:rsidRPr="00605476" w:rsidRDefault="0037672B" w:rsidP="0037672B">
      <w:pPr>
        <w:pStyle w:val="Paragraphedeliste"/>
        <w:rPr>
          <w:rFonts w:ascii="Arial" w:hAnsi="Arial" w:cs="Arial"/>
          <w:highlight w:val="yellow"/>
        </w:rPr>
      </w:pPr>
    </w:p>
    <w:p xmlns:w="http://schemas.openxmlformats.org/wordprocessingml/2006/main" w14:paraId="0FC8AD67" w14:textId="23C90EDA" w:rsidR="0037672B" w:rsidRPr="00E878FC" w:rsidRDefault="0037672B">
      <w:pPr>
        <w:pStyle w:val="Paragraphedeliste"/>
        <w:numPr>
          <w:ilvl w:val="2"/>
          <w:numId w:val="101"/>
        </w:numPr>
        <w:ind w:right="452"/>
        <w:rPr>
          <w:rFonts w:ascii="Arial" w:hAnsi="Arial" w:cs="Arial"/>
        </w:rPr>
      </w:pPr>
      <w:r w:rsidRPr="00E878FC">
        <w:rPr>
          <w:lang w:bidi="es-ES" w:val="es-ES"/>
        </w:rPr>
        <w:t xml:space="preserve">La acción judicial de reembolso e indemnización en caso de retraso y las demás acciones legales basadas en el contrato de transporte sólo podrán interponerse contra el primer o el último transportista o contra el transportista que haya efectuado el tramo del transporte durante la cual se produjo el hecho que dio lugar a la acción. </w:t>
      </w:r>
    </w:p>
    <w:p xmlns:w="http://schemas.openxmlformats.org/wordprocessingml/2006/main" w14:paraId="2B473350" w14:textId="77777777" w:rsidR="0037672B" w:rsidRPr="00605476" w:rsidRDefault="0037672B" w:rsidP="0037672B">
      <w:pPr>
        <w:pStyle w:val="Paragraphedeliste"/>
        <w:rPr>
          <w:rFonts w:ascii="Arial" w:hAnsi="Arial" w:cs="Arial"/>
          <w:highlight w:val="yellow"/>
        </w:rPr>
      </w:pPr>
    </w:p>
    <w:p xmlns:w="http://schemas.openxmlformats.org/wordprocessingml/2006/main" w14:paraId="587E3750" w14:textId="702BCE9F" w:rsidR="00C74B98" w:rsidRPr="00E878FC" w:rsidRDefault="0037672B">
      <w:pPr>
        <w:pStyle w:val="Paragraphedeliste"/>
        <w:numPr>
          <w:ilvl w:val="2"/>
          <w:numId w:val="101"/>
        </w:numPr>
        <w:ind w:right="452"/>
        <w:rPr>
          <w:rFonts w:ascii="Arial" w:hAnsi="Arial" w:cs="Arial"/>
        </w:rPr>
      </w:pPr>
      <w:r w:rsidRPr="00E878FC">
        <w:rPr>
          <w:lang w:bidi="es-ES" w:val="es-ES"/>
        </w:rPr>
        <w:t xml:space="preserve">Las acciones judiciales basadas en las cláusulas del contrato de transporte relativas al transporte de equipaje y vehículos se rigen por el artículo 56 § 3 de las CIV. </w:t>
      </w:r>
    </w:p>
    <w:p xmlns:w="http://schemas.openxmlformats.org/wordprocessingml/2006/main" w14:paraId="09C64AE1" w14:textId="77777777" w:rsidR="00E878FC" w:rsidRDefault="00E878FC" w:rsidP="00E878FC">
      <w:pPr>
        <w:pStyle w:val="Paragraphedeliste"/>
        <w:ind w:left="1571" w:right="452"/>
        <w:rPr>
          <w:rFonts w:ascii="Arial" w:hAnsi="Arial" w:cs="Arial"/>
        </w:rPr>
      </w:pPr>
    </w:p>
    <w:p xmlns:w="http://schemas.openxmlformats.org/wordprocessingml/2006/main" w14:paraId="1E12F643" w14:textId="497788C2" w:rsidR="00C74B98" w:rsidRPr="00E878FC" w:rsidRDefault="00C74B98">
      <w:pPr>
        <w:pStyle w:val="Paragraphedeliste"/>
        <w:numPr>
          <w:ilvl w:val="2"/>
          <w:numId w:val="101"/>
        </w:numPr>
        <w:ind w:right="452"/>
        <w:rPr>
          <w:rFonts w:ascii="Arial" w:hAnsi="Arial" w:cs="Arial"/>
        </w:rPr>
      </w:pPr>
      <w:r w:rsidRPr="00E878FC">
        <w:rPr>
          <w:lang w:bidi="es-ES" w:val="es-ES"/>
        </w:rPr>
        <w:t xml:space="preserve">Si el beneficiario puede elegir entre varias empresas, su derecho de opción expirará en cuanto se emprenda una acción judicial contra una de ellas.</w:t>
      </w:r>
    </w:p>
    <w:p xmlns:w="http://schemas.openxmlformats.org/wordprocessingml/2006/main" w14:paraId="3B30C2B8" w14:textId="77777777" w:rsidR="0037672B" w:rsidRPr="00605476" w:rsidRDefault="0037672B" w:rsidP="0037672B">
      <w:pPr>
        <w:pStyle w:val="Paragraphedeliste"/>
        <w:rPr>
          <w:rFonts w:ascii="Arial" w:hAnsi="Arial" w:cs="Arial"/>
          <w:highlight w:val="yellow"/>
        </w:rPr>
      </w:pPr>
    </w:p>
    <w:p xmlns:w="http://schemas.openxmlformats.org/wordprocessingml/2006/main" w14:paraId="62833D7E" w14:textId="54677BCC" w:rsidR="00AB1BC1" w:rsidRPr="00E878FC" w:rsidRDefault="00AB1BC1">
      <w:pPr>
        <w:pStyle w:val="Paragraphedeliste"/>
        <w:numPr>
          <w:ilvl w:val="1"/>
          <w:numId w:val="101"/>
        </w:numPr>
        <w:ind w:right="452"/>
        <w:rPr>
          <w:rFonts w:asciiTheme="majorHAnsi" w:eastAsiaTheme="majorEastAsia" w:hAnsiTheme="majorHAnsi" w:cstheme="majorBidi"/>
          <w:b/>
          <w:color w:val="D52B1E"/>
          <w:sz w:val="36"/>
          <w:szCs w:val="24"/>
        </w:rPr>
      </w:pPr>
      <w:r w:rsidRPr="00E878FC">
        <w:rPr>
          <w:b/>
          <w:color w:val="D52B1E"/>
          <w:sz w:val="36"/>
          <w:lang w:bidi="es-ES" w:val="es-ES"/>
        </w:rPr>
        <w:t xml:space="preserve">Extinción y prescripción de las acciones </w:t>
      </w:r>
    </w:p>
    <w:p xmlns:w="http://schemas.openxmlformats.org/wordprocessingml/2006/main" w14:paraId="5FDB0056" w14:textId="35D541F6" w:rsidR="00AB1BC1" w:rsidRPr="00E878FC" w:rsidRDefault="00F55674" w:rsidP="00803123">
      <w:pPr>
        <w:ind w:right="452"/>
        <w:jc w:val="both"/>
        <w:rPr>
          <w:rFonts w:ascii="Arial" w:hAnsi="Arial" w:cs="Arial"/>
          <w:sz w:val="24"/>
          <w:szCs w:val="24"/>
        </w:rPr>
      </w:pPr>
      <w:r w:rsidRPr="00E878FC">
        <w:rPr>
          <w:lang w:bidi="es-ES" w:val="es-ES"/>
        </w:rPr>
        <w:t xml:space="preserve">Los plazos de extinción y prescripción de las acciones previstos en los artículos 58 a 60 de las CIV se aplican a todas las acciones por daños y perjuicios basadas en la responsabilidad del transportista en caso de muerte o lesiones de los pasajeros y para el transporte de equipaje (tres años para las acciones por daños y perjuicios basados en la responsabilidad del transportista en caso de muerte o lesiones de los pasajeros y un año para acciones relativas al transporte de equipaje). El plazo de prescripción para todas las otras acciones derivadas del contrato de transporte (por ejemplo, en caso de retraso, pérdida de conexión y cancelación) se regirá por las condiciones particulares de transporte del transportista o, en su defecto, por la legislación nacional. </w:t>
      </w:r>
      <w:r w:rsidR="00AB1BC1" w:rsidRPr="00E878FC">
        <w:rPr>
          <w:sz w:val="24"/>
          <w:lang w:bidi="es-ES" w:val="es-ES"/>
        </w:rPr>
        <w:t xml:space="preserve"> </w:t>
      </w:r>
    </w:p>
    <w:p xmlns:w="http://schemas.openxmlformats.org/wordprocessingml/2006/main" w14:paraId="28282C9A" w14:textId="77777777" w:rsidR="00F55674" w:rsidRPr="00605476" w:rsidRDefault="00F55674" w:rsidP="00803123">
      <w:pPr>
        <w:ind w:right="452"/>
        <w:rPr>
          <w:rFonts w:asciiTheme="majorHAnsi" w:eastAsiaTheme="majorEastAsia" w:hAnsiTheme="majorHAnsi" w:cstheme="majorBidi"/>
          <w:b/>
          <w:color w:val="D52B1E"/>
          <w:sz w:val="36"/>
          <w:szCs w:val="24"/>
          <w:highlight w:val="yellow"/>
        </w:rPr>
      </w:pPr>
    </w:p>
    <w:p xmlns:w="http://schemas.openxmlformats.org/wordprocessingml/2006/main" w14:paraId="6FA8BCDB" w14:textId="2FAD9A6A" w:rsidR="00AB1BC1" w:rsidRPr="00E878FC" w:rsidRDefault="00AB1BC1">
      <w:pPr>
        <w:pStyle w:val="Paragraphedeliste"/>
        <w:numPr>
          <w:ilvl w:val="1"/>
          <w:numId w:val="101"/>
        </w:numPr>
        <w:ind w:right="452"/>
        <w:rPr>
          <w:rFonts w:asciiTheme="majorHAnsi" w:eastAsiaTheme="majorEastAsia" w:hAnsiTheme="majorHAnsi" w:cstheme="majorBidi"/>
          <w:b/>
          <w:color w:val="D52B1E"/>
          <w:sz w:val="36"/>
          <w:szCs w:val="24"/>
        </w:rPr>
      </w:pPr>
      <w:r w:rsidRPr="00E878FC">
        <w:rPr>
          <w:b/>
          <w:color w:val="D52B1E"/>
          <w:sz w:val="36"/>
          <w:lang w:bidi="es-ES" w:val="es-ES"/>
        </w:rPr>
        <w:t xml:space="preserve">Jurisdicción </w:t>
      </w:r>
    </w:p>
    <w:p xmlns:w="http://schemas.openxmlformats.org/wordprocessingml/2006/main" w14:paraId="4365B434" w14:textId="02EA54CD" w:rsidR="00F55674" w:rsidRPr="00E878FC" w:rsidRDefault="003437B5" w:rsidP="003437B5">
      <w:pPr>
        <w:pStyle w:val="Paragraphedeliste"/>
        <w:ind w:left="0" w:right="452"/>
        <w:rPr>
          <w:rFonts w:ascii="Arial" w:hAnsi="Arial" w:cs="Arial"/>
        </w:rPr>
      </w:pPr>
      <w:r w:rsidRPr="00E878FC">
        <w:rPr>
          <w:lang w:bidi="es-ES" w:val="es-ES"/>
        </w:rPr>
        <w:t xml:space="preserve">Las acciones judiciales basadas en el contrato de transporte sólo podrán interponerse ante los órganos jurisdiccionales de los Estados miembros de la Organización Intergubernamental para los Transportes Internacionales por Ferrocarril (OTIF) o de la UE en cuyo territorio el demandado tenga su domicilio o residencia habitual. No se podrá interponer demanda en ninguna otra jurisdicción.</w:t>
      </w:r>
    </w:p>
    <w:p xmlns:w="http://schemas.openxmlformats.org/wordprocessingml/2006/main" w14:paraId="1CC3FFFA" w14:textId="77777777" w:rsidR="003437B5" w:rsidRPr="00605476" w:rsidRDefault="003437B5" w:rsidP="00803123">
      <w:pPr>
        <w:ind w:right="452"/>
        <w:rPr>
          <w:rFonts w:asciiTheme="majorHAnsi" w:eastAsiaTheme="majorEastAsia" w:hAnsiTheme="majorHAnsi" w:cstheme="majorBidi"/>
          <w:b/>
          <w:color w:val="D52B1E"/>
          <w:sz w:val="36"/>
          <w:szCs w:val="24"/>
          <w:highlight w:val="yellow"/>
        </w:rPr>
      </w:pPr>
    </w:p>
    <w:p xmlns:w="http://schemas.openxmlformats.org/wordprocessingml/2006/main" w14:paraId="45C145C4" w14:textId="31897989" w:rsidR="00AB1BC1" w:rsidRPr="00E878FC" w:rsidRDefault="00AB1BC1">
      <w:pPr>
        <w:pStyle w:val="Paragraphedeliste"/>
        <w:numPr>
          <w:ilvl w:val="1"/>
          <w:numId w:val="101"/>
        </w:numPr>
        <w:ind w:right="452"/>
        <w:rPr>
          <w:rFonts w:asciiTheme="majorHAnsi" w:eastAsiaTheme="majorEastAsia" w:hAnsiTheme="majorHAnsi" w:cstheme="majorBidi"/>
          <w:b/>
          <w:color w:val="D52B1E"/>
          <w:sz w:val="36"/>
          <w:szCs w:val="24"/>
        </w:rPr>
      </w:pPr>
      <w:r w:rsidRPr="00E878FC">
        <w:rPr>
          <w:b/>
          <w:color w:val="D52B1E"/>
          <w:sz w:val="36"/>
          <w:lang w:bidi="es-ES" w:val="es-ES"/>
        </w:rPr>
        <w:t xml:space="preserve">Derecho aplicable </w:t>
      </w:r>
    </w:p>
    <w:p xmlns:w="http://schemas.openxmlformats.org/wordprocessingml/2006/main" w14:paraId="37EEB252" w14:textId="77777777" w:rsidR="00C62CFE" w:rsidRPr="00605476" w:rsidRDefault="00C62CFE" w:rsidP="00C62CFE">
      <w:pPr>
        <w:ind w:right="452"/>
        <w:rPr>
          <w:rFonts w:ascii="Arial" w:hAnsi="Arial" w:cs="Arial"/>
          <w:highlight w:val="yellow"/>
        </w:rPr>
      </w:pPr>
    </w:p>
    <w:p xmlns:w="http://schemas.openxmlformats.org/wordprocessingml/2006/main" w14:paraId="0565CA73" w14:textId="515046B8" w:rsidR="00C62CFE" w:rsidRPr="00E878FC" w:rsidRDefault="00C62CFE" w:rsidP="00C62CFE">
      <w:pPr>
        <w:ind w:right="452"/>
        <w:rPr>
          <w:rFonts w:ascii="Arial" w:hAnsi="Arial" w:cs="Arial"/>
        </w:rPr>
      </w:pPr>
      <w:r w:rsidRPr="00E878FC">
        <w:rPr>
          <w:lang w:bidi="es-ES" w:val="es-ES"/>
        </w:rPr>
        <w:t xml:space="preserve">Cuando sea aplicable el derecho nacional de varios Estados, sólo se aplicará el del Estado donde el derechohabiente haga valer sus derechos, incluyendo las normas relativas a los conflictos de leyes.</w:t>
      </w:r>
    </w:p>
    <w:p xmlns:w="http://schemas.openxmlformats.org/wordprocessingml/2006/main" w14:paraId="66E1F44B" w14:textId="77777777" w:rsidR="00C62CFE" w:rsidRPr="00605476" w:rsidRDefault="00C62CFE" w:rsidP="00C62CFE">
      <w:pPr>
        <w:pStyle w:val="Paragraphedeliste"/>
        <w:ind w:left="375" w:right="452"/>
        <w:rPr>
          <w:rFonts w:asciiTheme="majorHAnsi" w:eastAsiaTheme="majorEastAsia" w:hAnsiTheme="majorHAnsi" w:cstheme="majorBidi"/>
          <w:b/>
          <w:color w:val="D52B1E"/>
          <w:sz w:val="36"/>
          <w:szCs w:val="24"/>
          <w:highlight w:val="yellow"/>
        </w:rPr>
      </w:pPr>
    </w:p>
    <w:p xmlns:w="http://schemas.openxmlformats.org/wordprocessingml/2006/main" w14:paraId="438C3416" w14:textId="3457CAE4" w:rsidR="00C62CFE" w:rsidRPr="00E878FC" w:rsidRDefault="00C62CFE">
      <w:pPr>
        <w:pStyle w:val="Paragraphedeliste"/>
        <w:numPr>
          <w:ilvl w:val="0"/>
          <w:numId w:val="101"/>
        </w:numPr>
        <w:ind w:right="452"/>
        <w:rPr>
          <w:rFonts w:asciiTheme="majorHAnsi" w:eastAsiaTheme="majorEastAsia" w:hAnsiTheme="majorHAnsi" w:cstheme="majorBidi"/>
          <w:b/>
          <w:color w:val="CD0037"/>
          <w:sz w:val="40"/>
          <w:szCs w:val="24"/>
        </w:rPr>
      </w:pPr>
      <w:r w:rsidRPr="00E878FC">
        <w:rPr>
          <w:b/>
          <w:color w:val="CD0037"/>
          <w:sz w:val="40"/>
          <w:lang w:bidi="es-ES" w:val="es-ES"/>
        </w:rPr>
        <w:t xml:space="preserve">Disposiciones transitorias y finales</w:t>
      </w:r>
    </w:p>
    <w:bookmarkEnd xmlns:w="http://schemas.openxmlformats.org/wordprocessingml/2006/main" w:id="1114"/>
    <w:p xmlns:w="http://schemas.openxmlformats.org/wordprocessingml/2006/main" w14:paraId="4339356F" w14:textId="77777777" w:rsidR="00C62CFE" w:rsidRPr="00E878FC" w:rsidRDefault="00C62CFE" w:rsidP="00803123">
      <w:pPr>
        <w:ind w:right="452"/>
        <w:jc w:val="both"/>
        <w:rPr>
          <w:rFonts w:ascii="Arial" w:hAnsi="Arial" w:cs="Arial"/>
          <w:sz w:val="24"/>
          <w:szCs w:val="24"/>
        </w:rPr>
      </w:pPr>
    </w:p>
    <w:p xmlns:w="http://schemas.openxmlformats.org/wordprocessingml/2006/main" w14:paraId="1A12553E" w14:textId="5838209F" w:rsidR="00C62CFE" w:rsidRPr="00B17724" w:rsidRDefault="2BC87AEB" w:rsidP="00803123">
      <w:pPr>
        <w:ind w:right="452"/>
        <w:jc w:val="both"/>
        <w:rPr>
          <w:rFonts w:ascii="Arial" w:hAnsi="Arial" w:cs="Arial"/>
        </w:rPr>
      </w:pPr>
      <w:r w:rsidRPr="2FF6317F">
        <w:rPr>
          <w:lang w:bidi="es-ES" w:val="es-ES"/>
        </w:rPr>
        <w:t xml:space="preserve">La presente versión de las GCC-CIV/PRR entra en vigor el 7 de junio de 2023, y deroga y reemplaza la versión anterior de 1 de julio de 2019, así como todos sus suplementos.</w:t>
      </w:r>
    </w:p>
    <w:p xmlns:w="http://schemas.openxmlformats.org/wordprocessingml/2006/main" w14:paraId="44E01F8A" w14:textId="77777777" w:rsidR="00C62CFE" w:rsidRDefault="00C62CFE" w:rsidP="00803123">
      <w:pPr>
        <w:ind w:right="452"/>
        <w:jc w:val="both"/>
        <w:rPr>
          <w:rFonts w:ascii="Arial" w:hAnsi="Arial" w:cs="Arial"/>
          <w:sz w:val="24"/>
          <w:szCs w:val="24"/>
        </w:rPr>
      </w:pPr>
    </w:p>
    <w:p xmlns:w="http://schemas.openxmlformats.org/wordprocessingml/2006/main" w14:paraId="0BEC22A6" w14:textId="58AE53C6" w:rsidR="002A7D14" w:rsidRPr="002A7D14" w:rsidRDefault="002A7D14" w:rsidP="00803123">
      <w:pPr>
        <w:pStyle w:val="Titre2"/>
        <w:keepNext w:val="0"/>
        <w:keepLines w:val="0"/>
        <w:autoSpaceDE w:val="0"/>
        <w:autoSpaceDN w:val="0"/>
        <w:adjustRightInd w:val="0"/>
        <w:spacing w:before="120"/>
        <w:ind w:left="720" w:right="452"/>
        <w:textAlignment w:val="center"/>
        <w:rPr>
          <w:rFonts w:cs="Times New Roman (Titres CS)"/>
          <w:b/>
          <w:color w:val="A1006B"/>
          <w:sz w:val="48"/>
        </w:rPr>
      </w:pPr>
      <w:r w:rsidRPr="002A7D14">
        <w:rPr>
          <w:b/>
          <w:color w:val="A1006B"/>
          <w:sz w:val="48"/>
          <w:lang w:bidi="es-ES" w:val="es-ES"/>
        </w:rPr>
        <w:t xml:space="preserve">Anexo 5: Multas fijas aplicables a las infracciones del transporte ferroviario</w:t>
      </w:r>
    </w:p>
    <w:p xmlns:w="http://schemas.openxmlformats.org/wordprocessingml/2006/main" w14:paraId="7CF9E516" w14:textId="77777777" w:rsidR="002A7D14" w:rsidRPr="006B198D" w:rsidRDefault="002A7D14" w:rsidP="00803123">
      <w:pPr>
        <w:ind w:right="452"/>
        <w:jc w:val="both"/>
        <w:rPr>
          <w:rFonts w:ascii="Arial" w:hAnsi="Arial" w:cs="Arial"/>
          <w:sz w:val="24"/>
          <w:szCs w:val="24"/>
        </w:rPr>
      </w:pPr>
      <w:r w:rsidRPr="006B198D">
        <w:rPr>
          <w:sz w:val="24"/>
          <w:lang w:bidi="es-ES" w:val="es-ES"/>
        </w:rPr>
        <w:t xml:space="preserve">En el marco de sus funciones, los agentes jurados a que se refiere el artículo L.2241-1 I del Código de transporte francés son responsables de constatar en actas las infracciones del transporte ferroviario, ya sea las previstas por el Código de Transporte o por «las normas relativas a la policía o a la seguridad del transporte y de la operación de los sistemas de transporte ferroviario o guiado». </w:t>
      </w:r>
    </w:p>
    <w:p xmlns:w="http://schemas.openxmlformats.org/wordprocessingml/2006/main" w14:paraId="19D67255" w14:textId="77777777" w:rsidR="002A7D14" w:rsidRPr="006B198D" w:rsidRDefault="002A7D14" w:rsidP="00803123">
      <w:pPr>
        <w:ind w:right="452"/>
        <w:jc w:val="both"/>
        <w:rPr>
          <w:rFonts w:ascii="Arial" w:hAnsi="Arial" w:cs="Arial"/>
          <w:sz w:val="24"/>
          <w:szCs w:val="24"/>
        </w:rPr>
      </w:pPr>
      <w:r w:rsidRPr="006B198D">
        <w:rPr>
          <w:sz w:val="24"/>
          <w:lang w:bidi="es-ES" w:val="es-ES"/>
        </w:rPr>
        <w:t xml:space="preserve">Las infracciones del transporte ferroviario están previstas en el Código de Transporte y en los decretos de la prefectura (relativos a la policía en las partes de las estaciones y de sus dependencias accesibles al público).</w:t>
      </w:r>
    </w:p>
    <w:p xmlns:w="http://schemas.openxmlformats.org/wordprocessingml/2006/main" w14:paraId="52ECEBBD" w14:textId="77777777" w:rsidR="002A7D14" w:rsidRPr="006B198D" w:rsidRDefault="002A7D14" w:rsidP="00803123">
      <w:pPr>
        <w:ind w:right="452"/>
        <w:jc w:val="both"/>
        <w:rPr>
          <w:rFonts w:ascii="Arial" w:hAnsi="Arial" w:cs="Arial"/>
          <w:sz w:val="24"/>
          <w:szCs w:val="24"/>
        </w:rPr>
      </w:pPr>
      <w:r w:rsidRPr="006B198D">
        <w:rPr>
          <w:sz w:val="24"/>
          <w:lang w:bidi="es-ES" w:val="es-ES"/>
        </w:rPr>
        <w:t xml:space="preserve">De conformidad con lo dispuesto en los artículos 529-3 y siguientes del Código de Procedimiento Penal y del Código de Transporte francés, para las infracciones de las cuatro primeras clases señaladas por los agentes mencionados en el artículo L.2241-1 I 4° y 5° del Código de Transporte, la acción pública se extingue por la transacción entre SNCF Voyageurs y el infractor.</w:t>
      </w:r>
    </w:p>
    <w:p xmlns:w="http://schemas.openxmlformats.org/wordprocessingml/2006/main" w14:paraId="661C88BA" w14:textId="77777777" w:rsidR="002A7D14" w:rsidRPr="006B198D" w:rsidRDefault="002A7D14" w:rsidP="00803123">
      <w:pPr>
        <w:ind w:right="452"/>
        <w:jc w:val="both"/>
        <w:rPr>
          <w:rFonts w:ascii="Arial" w:hAnsi="Arial" w:cs="Arial"/>
          <w:sz w:val="24"/>
          <w:szCs w:val="24"/>
        </w:rPr>
      </w:pPr>
      <w:r w:rsidRPr="006B198D">
        <w:rPr>
          <w:sz w:val="24"/>
          <w:lang w:bidi="es-ES" w:val="es-ES"/>
        </w:rPr>
        <w:t xml:space="preserve">La operación se realizará mediante el pago a SNCF Voyageurs de una multa fija que se ha de añadir a cualquier pago insuficiente.</w:t>
      </w:r>
    </w:p>
    <w:p xmlns:w="http://schemas.openxmlformats.org/wordprocessingml/2006/main" w14:paraId="6FB623F4" w14:textId="77777777" w:rsidR="002A7D14" w:rsidRPr="006B198D" w:rsidRDefault="002A7D14" w:rsidP="00803123">
      <w:pPr>
        <w:ind w:right="452"/>
        <w:jc w:val="both"/>
        <w:rPr>
          <w:rFonts w:ascii="Arial" w:hAnsi="Arial" w:cs="Arial"/>
          <w:sz w:val="24"/>
          <w:szCs w:val="24"/>
        </w:rPr>
      </w:pPr>
      <w:r w:rsidRPr="006B198D">
        <w:rPr>
          <w:sz w:val="24"/>
          <w:lang w:bidi="es-ES" w:val="es-ES"/>
        </w:rPr>
        <w:t xml:space="preserve">La transacción abonada en el momento en que se constata la infracción da lugar a la emisión de un recibo. </w:t>
      </w:r>
    </w:p>
    <w:p xmlns:w="http://schemas.openxmlformats.org/wordprocessingml/2006/main" w14:paraId="398E466C" w14:textId="0D8D579F" w:rsidR="002A7D14" w:rsidRPr="006B198D" w:rsidRDefault="002A7D14" w:rsidP="00803123">
      <w:pPr>
        <w:ind w:right="452"/>
        <w:jc w:val="both"/>
        <w:rPr>
          <w:rFonts w:ascii="Arial" w:hAnsi="Arial" w:cs="Arial"/>
          <w:sz w:val="24"/>
          <w:szCs w:val="24"/>
        </w:rPr>
      </w:pPr>
      <w:r w:rsidRPr="006B198D">
        <w:rPr>
          <w:sz w:val="24"/>
          <w:lang w:bidi="es-ES" w:val="es-ES"/>
        </w:rPr>
        <w:t xml:space="preserve">A falta de transacción en el momento en que se constata la infracción, el agente jurado levantará un acta de infracción. En ese caso, se añadirán a los importes adeudados los gastos de creación de expediente (fijados en 50 €). </w:t>
      </w:r>
    </w:p>
    <w:p xmlns:w="http://schemas.openxmlformats.org/wordprocessingml/2006/main" w14:paraId="22305D9A" w14:textId="77777777" w:rsidR="002A7D14" w:rsidRPr="006B198D" w:rsidRDefault="002A7D14" w:rsidP="00803123">
      <w:pPr>
        <w:ind w:right="452"/>
        <w:jc w:val="both"/>
        <w:rPr>
          <w:rFonts w:ascii="Arial" w:hAnsi="Arial" w:cs="Arial"/>
          <w:sz w:val="24"/>
          <w:szCs w:val="24"/>
        </w:rPr>
      </w:pPr>
      <w:r w:rsidRPr="006B198D">
        <w:rPr>
          <w:sz w:val="24"/>
          <w:lang w:bidi="es-ES" w:val="es-ES"/>
        </w:rPr>
        <w:t xml:space="preserve">El infractor dispondrá del plazo previsto por la ley: </w:t>
      </w:r>
    </w:p>
    <w:p xmlns:w="http://schemas.openxmlformats.org/wordprocessingml/2006/main" w14:paraId="3483918C" w14:textId="77777777" w:rsidR="002A7D14" w:rsidRPr="006B198D" w:rsidRDefault="002A7D14">
      <w:pPr>
        <w:pStyle w:val="Paragraphedeliste"/>
        <w:numPr>
          <w:ilvl w:val="0"/>
          <w:numId w:val="64"/>
        </w:numPr>
        <w:autoSpaceDE w:val="0"/>
        <w:autoSpaceDN w:val="0"/>
        <w:adjustRightInd w:val="0"/>
        <w:ind w:right="452"/>
        <w:jc w:val="both"/>
        <w:textAlignment w:val="center"/>
        <w:rPr>
          <w:rFonts w:ascii="Arial" w:hAnsi="Arial" w:cs="Arial"/>
          <w:sz w:val="24"/>
          <w:szCs w:val="24"/>
        </w:rPr>
      </w:pPr>
      <w:r w:rsidRPr="006B198D">
        <w:rPr>
          <w:sz w:val="24"/>
          <w:lang w:bidi="es-ES" w:val="es-ES"/>
        </w:rPr>
        <w:t xml:space="preserve">para liquidar el importe de la transacción, que incluye: </w:t>
      </w:r>
    </w:p>
    <w:p xmlns:w="http://schemas.openxmlformats.org/wordprocessingml/2006/main" w14:paraId="36736EF8" w14:textId="77777777" w:rsidR="002A7D14" w:rsidRPr="006B198D" w:rsidRDefault="002A7D14">
      <w:pPr>
        <w:pStyle w:val="Paragraphedeliste"/>
        <w:numPr>
          <w:ilvl w:val="1"/>
          <w:numId w:val="64"/>
        </w:numPr>
        <w:autoSpaceDE w:val="0"/>
        <w:autoSpaceDN w:val="0"/>
        <w:adjustRightInd w:val="0"/>
        <w:ind w:right="452"/>
        <w:jc w:val="both"/>
        <w:textAlignment w:val="center"/>
        <w:rPr>
          <w:rFonts w:ascii="Arial" w:hAnsi="Arial" w:cs="Arial"/>
          <w:sz w:val="24"/>
          <w:szCs w:val="24"/>
        </w:rPr>
      </w:pPr>
      <w:r w:rsidRPr="006B198D">
        <w:rPr>
          <w:sz w:val="24"/>
          <w:lang w:bidi="es-ES" w:val="es-ES"/>
        </w:rPr>
        <w:t xml:space="preserve">el eventual pago insuficiente, </w:t>
      </w:r>
    </w:p>
    <w:p xmlns:w="http://schemas.openxmlformats.org/wordprocessingml/2006/main" w14:paraId="0574E209" w14:textId="77777777" w:rsidR="002A7D14" w:rsidRPr="006B198D" w:rsidRDefault="002A7D14">
      <w:pPr>
        <w:pStyle w:val="Paragraphedeliste"/>
        <w:numPr>
          <w:ilvl w:val="1"/>
          <w:numId w:val="64"/>
        </w:numPr>
        <w:autoSpaceDE w:val="0"/>
        <w:autoSpaceDN w:val="0"/>
        <w:adjustRightInd w:val="0"/>
        <w:ind w:right="452"/>
        <w:jc w:val="both"/>
        <w:textAlignment w:val="center"/>
        <w:rPr>
          <w:rFonts w:ascii="Arial" w:hAnsi="Arial" w:cs="Arial"/>
          <w:sz w:val="24"/>
          <w:szCs w:val="24"/>
        </w:rPr>
      </w:pPr>
      <w:r w:rsidRPr="006B198D">
        <w:rPr>
          <w:sz w:val="24"/>
          <w:lang w:bidi="es-ES" w:val="es-ES"/>
        </w:rPr>
        <w:t xml:space="preserve">la multa fija, </w:t>
      </w:r>
    </w:p>
    <w:p xmlns:w="http://schemas.openxmlformats.org/wordprocessingml/2006/main" w14:paraId="701020C0" w14:textId="77777777" w:rsidR="002A7D14" w:rsidRPr="006B198D" w:rsidRDefault="002A7D14">
      <w:pPr>
        <w:pStyle w:val="Paragraphedeliste"/>
        <w:numPr>
          <w:ilvl w:val="1"/>
          <w:numId w:val="64"/>
        </w:numPr>
        <w:autoSpaceDE w:val="0"/>
        <w:autoSpaceDN w:val="0"/>
        <w:adjustRightInd w:val="0"/>
        <w:ind w:right="452"/>
        <w:jc w:val="both"/>
        <w:textAlignment w:val="center"/>
        <w:rPr>
          <w:rFonts w:ascii="Arial" w:hAnsi="Arial" w:cs="Arial"/>
          <w:sz w:val="24"/>
          <w:szCs w:val="24"/>
        </w:rPr>
      </w:pPr>
      <w:r w:rsidRPr="006B198D">
        <w:rPr>
          <w:sz w:val="24"/>
          <w:lang w:bidi="es-ES" w:val="es-ES"/>
        </w:rPr>
        <w:t xml:space="preserve">y la comisión de tramitación, </w:t>
      </w:r>
    </w:p>
    <w:p xmlns:w="http://schemas.openxmlformats.org/wordprocessingml/2006/main" w14:paraId="35C54968" w14:textId="77777777" w:rsidR="002A7D14" w:rsidRPr="006B198D" w:rsidRDefault="002A7D14">
      <w:pPr>
        <w:pStyle w:val="Paragraphedeliste"/>
        <w:numPr>
          <w:ilvl w:val="0"/>
          <w:numId w:val="64"/>
        </w:numPr>
        <w:autoSpaceDE w:val="0"/>
        <w:autoSpaceDN w:val="0"/>
        <w:adjustRightInd w:val="0"/>
        <w:ind w:right="452"/>
        <w:jc w:val="both"/>
        <w:textAlignment w:val="center"/>
        <w:rPr>
          <w:rFonts w:ascii="Arial" w:hAnsi="Arial" w:cs="Arial"/>
          <w:sz w:val="24"/>
          <w:szCs w:val="24"/>
        </w:rPr>
      </w:pPr>
      <w:r w:rsidRPr="006B198D">
        <w:rPr>
          <w:sz w:val="24"/>
          <w:lang w:bidi="es-ES" w:val="es-ES"/>
        </w:rPr>
        <w:t xml:space="preserve">o enviar una protesta motivada a SNCF Voyageurs, transmitida al fiscal.</w:t>
      </w:r>
    </w:p>
    <w:p xmlns:w="http://schemas.openxmlformats.org/wordprocessingml/2006/main" w14:paraId="6C9DE4BC" w14:textId="68A18393" w:rsidR="002A7D14" w:rsidRPr="006B198D" w:rsidRDefault="002A7D14" w:rsidP="00803123">
      <w:pPr>
        <w:ind w:right="452"/>
        <w:jc w:val="both"/>
        <w:rPr>
          <w:rFonts w:ascii="Arial" w:hAnsi="Arial" w:cs="Arial"/>
          <w:sz w:val="24"/>
          <w:szCs w:val="24"/>
        </w:rPr>
      </w:pPr>
      <w:r w:rsidRPr="006B198D">
        <w:rPr>
          <w:sz w:val="24"/>
          <w:lang w:bidi="es-ES" w:val="es-ES"/>
        </w:rPr>
        <w:t xml:space="preserve">En ausencia de pago o protesta, el acta de infracción se enviará al Ministerio Público y el infractor pasará automáticamente a ser responsable de una multa fija incrementada, cobrable por el Tesoro Público. </w:t>
      </w:r>
    </w:p>
    <w:p xmlns:w="http://schemas.openxmlformats.org/wordprocessingml/2006/main" w14:paraId="005CE4DB" w14:textId="65908A5E" w:rsidR="002A7D14" w:rsidRPr="00AA4803" w:rsidRDefault="002A7D14">
      <w:pPr>
        <w:pStyle w:val="Paragraphedeliste"/>
        <w:numPr>
          <w:ilvl w:val="0"/>
          <w:numId w:val="81"/>
        </w:numPr>
        <w:ind w:right="452"/>
        <w:rPr>
          <w:rFonts w:asciiTheme="majorHAnsi" w:eastAsiaTheme="majorEastAsia" w:hAnsiTheme="majorHAnsi" w:cstheme="majorBidi"/>
          <w:b/>
          <w:color w:val="CD0037"/>
          <w:sz w:val="40"/>
          <w:szCs w:val="24"/>
        </w:rPr>
      </w:pPr>
      <w:r w:rsidRPr="00AA4803">
        <w:rPr>
          <w:b/>
          <w:color w:val="CD0037"/>
          <w:sz w:val="40"/>
          <w:lang w:bidi="es-ES" w:val="es-ES"/>
        </w:rPr>
        <w:t xml:space="preserve">Determinación de la multa fija: </w:t>
      </w:r>
    </w:p>
    <w:p xmlns:w="http://schemas.openxmlformats.org/wordprocessingml/2006/main" w14:paraId="06C4500C" w14:textId="79F420BE" w:rsidR="002A7D14" w:rsidRPr="005537B7" w:rsidRDefault="002A7D14" w:rsidP="00803123">
      <w:pPr>
        <w:pStyle w:val="Paragraphedeliste"/>
        <w:ind w:left="0" w:right="452"/>
        <w:jc w:val="both"/>
        <w:rPr>
          <w:rFonts w:ascii="Arial" w:hAnsi="Arial" w:cs="Arial"/>
          <w:sz w:val="24"/>
          <w:szCs w:val="24"/>
        </w:rPr>
      </w:pPr>
      <w:r w:rsidRPr="005537B7">
        <w:rPr>
          <w:sz w:val="24"/>
          <w:lang w:bidi="es-ES" w:val="es-ES"/>
        </w:rPr>
        <w:t xml:space="preserve">De conformidad con lo dispuesto en el artículo R. 2243-1 del Código de Transporte francés, «el importe de la multa fija prevista en el artículo 529-4 del Código de Procedimiento Penal francés se fija en el 40 % del importe de la multa fija incrementada aplicable a la clase de infracción correspondiente». </w:t>
      </w:r>
    </w:p>
    <w:p xmlns:w="http://schemas.openxmlformats.org/wordprocessingml/2006/main" w14:paraId="343F8F77" w14:textId="77777777" w:rsidR="002A7D14" w:rsidRPr="005537B7" w:rsidRDefault="002A7D14" w:rsidP="00803123">
      <w:pPr>
        <w:ind w:right="452"/>
        <w:jc w:val="both"/>
        <w:rPr>
          <w:rFonts w:ascii="Arial" w:hAnsi="Arial" w:cs="Arial"/>
          <w:sz w:val="24"/>
          <w:szCs w:val="24"/>
        </w:rPr>
      </w:pPr>
      <w:r w:rsidRPr="005537B7">
        <w:rPr>
          <w:sz w:val="24"/>
          <w:lang w:bidi="es-ES" w:val="es-ES"/>
        </w:rPr>
        <w:t xml:space="preserve">La multa fija máxima aplicable es de: </w:t>
      </w:r>
    </w:p>
    <w:p xmlns:w="http://schemas.openxmlformats.org/wordprocessingml/2006/main" w14:paraId="056F8571" w14:textId="2D19D4D7" w:rsidR="002A7D14" w:rsidRPr="005537B7" w:rsidRDefault="002A7D14">
      <w:pPr>
        <w:pStyle w:val="Paragraphedeliste"/>
        <w:numPr>
          <w:ilvl w:val="0"/>
          <w:numId w:val="65"/>
        </w:numPr>
        <w:autoSpaceDE w:val="0"/>
        <w:autoSpaceDN w:val="0"/>
        <w:adjustRightInd w:val="0"/>
        <w:ind w:right="452"/>
        <w:jc w:val="both"/>
        <w:textAlignment w:val="center"/>
        <w:rPr>
          <w:rFonts w:ascii="Arial" w:hAnsi="Arial" w:cs="Arial"/>
          <w:sz w:val="24"/>
          <w:szCs w:val="24"/>
        </w:rPr>
      </w:pPr>
      <w:r w:rsidRPr="005537B7">
        <w:rPr>
          <w:sz w:val="24"/>
          <w:lang w:bidi="es-ES" w:val="es-ES"/>
        </w:rPr>
        <w:t xml:space="preserve">72 € para las multas de 3ª clase. </w:t>
      </w:r>
    </w:p>
    <w:p xmlns:w="http://schemas.openxmlformats.org/wordprocessingml/2006/main" w14:paraId="225EF3A4" w14:textId="5306FA12" w:rsidR="002A7D14" w:rsidRPr="005537B7" w:rsidRDefault="002A7D14">
      <w:pPr>
        <w:pStyle w:val="Paragraphedeliste"/>
        <w:numPr>
          <w:ilvl w:val="0"/>
          <w:numId w:val="65"/>
        </w:numPr>
        <w:autoSpaceDE w:val="0"/>
        <w:autoSpaceDN w:val="0"/>
        <w:adjustRightInd w:val="0"/>
        <w:ind w:right="452"/>
        <w:jc w:val="both"/>
        <w:textAlignment w:val="center"/>
        <w:rPr>
          <w:rFonts w:ascii="Arial" w:hAnsi="Arial" w:cs="Arial"/>
          <w:sz w:val="24"/>
          <w:szCs w:val="24"/>
        </w:rPr>
      </w:pPr>
      <w:r w:rsidRPr="005537B7">
        <w:rPr>
          <w:sz w:val="24"/>
          <w:lang w:bidi="es-ES" w:val="es-ES"/>
        </w:rPr>
        <w:t xml:space="preserve">150 € para las multas de 4ª clase. </w:t>
      </w:r>
    </w:p>
    <w:p xmlns:w="http://schemas.openxmlformats.org/wordprocessingml/2006/main" w14:paraId="2FB5A386" w14:textId="6E5CE2C0" w:rsidR="002A7D14" w:rsidRPr="005537B7" w:rsidRDefault="002A7D14" w:rsidP="00803123">
      <w:pPr>
        <w:pStyle w:val="Paragraphedeliste"/>
        <w:ind w:left="0" w:right="452"/>
        <w:jc w:val="both"/>
        <w:rPr>
          <w:rFonts w:ascii="Arial" w:hAnsi="Arial" w:cs="Arial"/>
          <w:sz w:val="24"/>
          <w:szCs w:val="24"/>
        </w:rPr>
      </w:pPr>
      <w:r w:rsidRPr="005537B7">
        <w:rPr>
          <w:sz w:val="24"/>
          <w:lang w:bidi="es-ES" w:val="es-ES"/>
        </w:rPr>
        <w:t xml:space="preserve">SNCF Voyageurs podrá ajustar, por debajo del máximo previsto en el texto, el importe de la multa fija reclamada en el marco de la transacción penal (véase el punto 2).</w:t>
      </w:r>
    </w:p>
    <w:p xmlns:w="http://schemas.openxmlformats.org/wordprocessingml/2006/main" w14:paraId="664F0BB4" w14:textId="2AE304D8" w:rsidR="002A7D14" w:rsidRPr="00AA4803" w:rsidRDefault="002A7D14">
      <w:pPr>
        <w:pStyle w:val="Paragraphedeliste"/>
        <w:numPr>
          <w:ilvl w:val="0"/>
          <w:numId w:val="81"/>
        </w:numPr>
        <w:ind w:right="452"/>
        <w:rPr>
          <w:rFonts w:asciiTheme="majorHAnsi" w:eastAsiaTheme="majorEastAsia" w:hAnsiTheme="majorHAnsi" w:cstheme="majorBidi"/>
          <w:b/>
          <w:color w:val="CD0037"/>
          <w:sz w:val="40"/>
          <w:szCs w:val="24"/>
        </w:rPr>
      </w:pPr>
      <w:r w:rsidRPr="00AA4803">
        <w:rPr>
          <w:b/>
          <w:color w:val="CD0037"/>
          <w:sz w:val="40"/>
          <w:lang w:bidi="es-ES" w:val="es-ES"/>
        </w:rPr>
        <w:t xml:space="preserve">Multas fijas aplicables a las infracciones de transporte:</w:t>
      </w:r>
    </w:p>
    <w:p xmlns:w="http://schemas.openxmlformats.org/wordprocessingml/2006/main" w14:paraId="0180ED8C" w14:textId="6D254D96" w:rsidR="002A7D14" w:rsidRPr="00CA687E" w:rsidRDefault="002A7D14">
      <w:pPr>
        <w:pStyle w:val="Paragraphedeliste"/>
        <w:numPr>
          <w:ilvl w:val="1"/>
          <w:numId w:val="81"/>
        </w:numPr>
        <w:ind w:right="452"/>
        <w:rPr>
          <w:rFonts w:asciiTheme="majorHAnsi" w:eastAsiaTheme="majorEastAsia" w:hAnsiTheme="majorHAnsi" w:cstheme="majorBidi"/>
          <w:b/>
          <w:iCs/>
          <w:color w:val="D52B1E"/>
          <w:sz w:val="36"/>
          <w:szCs w:val="24"/>
        </w:rPr>
      </w:pPr>
      <w:r w:rsidRPr="00CA687E">
        <w:rPr>
          <w:b/>
          <w:color w:val="D52B1E"/>
          <w:sz w:val="36"/>
          <w:lang w:bidi="es-ES" w:val="es-ES"/>
        </w:rPr>
        <w:t xml:space="preserve">Multas fijas aplicables a las infracciones tarifarias: </w:t>
      </w:r>
    </w:p>
    <w:p xmlns:w="http://schemas.openxmlformats.org/wordprocessingml/2006/main" w14:paraId="4A25B3EE" w14:textId="0E60054F" w:rsidR="002A7D14" w:rsidRPr="0091761C" w:rsidRDefault="002A7D14" w:rsidP="00803123">
      <w:pPr>
        <w:pStyle w:val="Paragraphedeliste"/>
        <w:ind w:left="0" w:right="452"/>
        <w:jc w:val="both"/>
        <w:rPr>
          <w:rFonts w:ascii="Arial" w:hAnsi="Arial" w:cs="Arial"/>
          <w:sz w:val="24"/>
          <w:szCs w:val="24"/>
        </w:rPr>
      </w:pPr>
      <w:r w:rsidRPr="0091761C">
        <w:rPr>
          <w:sz w:val="24"/>
          <w:lang w:bidi="es-ES" w:val="es-ES"/>
        </w:rPr>
        <w:t xml:space="preserve">De conformidad con el artículo R. 2242-1 del Código de Transporte francés, el hecho de ingresar en un espacio ferroviario público no gratuito sin un título de transporte válido constituye una infracción de tercera clase que expone al infractor a una multa fija de 50 €.</w:t>
      </w:r>
    </w:p>
    <w:p xmlns:w="http://schemas.openxmlformats.org/wordprocessingml/2006/main" w14:paraId="2374816A" w14:textId="6CDC39E1" w:rsidR="002A7D14" w:rsidRPr="0091761C" w:rsidRDefault="002A7D14" w:rsidP="00803123">
      <w:pPr>
        <w:ind w:right="452"/>
        <w:jc w:val="both"/>
        <w:rPr>
          <w:rFonts w:ascii="Arial" w:hAnsi="Arial" w:cs="Arial"/>
          <w:color w:val="000000" w:themeColor="text1"/>
          <w:sz w:val="24"/>
          <w:szCs w:val="24"/>
        </w:rPr>
      </w:pPr>
      <w:r w:rsidRPr="0091761C">
        <w:rPr>
          <w:sz w:val="24"/>
          <w:lang w:bidi="es-ES" w:val="es-ES"/>
        </w:rPr>
        <w:t xml:space="preserve">Para el cálculo de la multa fija y del pago insuficiente, se aplica una cantidad fija según el Baremo de control o el Baremo de control incrementado definido en función del tramo de kilometraje en el que se sitúe el trayecto del pasajero. Los detalles de estos importes figuran en el Anexo 4 del Volumen 7.</w:t>
      </w:r>
    </w:p>
    <w:p xmlns:w="http://schemas.openxmlformats.org/wordprocessingml/2006/main" w14:paraId="4795772E" w14:textId="70FC60E0" w:rsidR="002A7D14" w:rsidRDefault="002A7D14" w:rsidP="00803123">
      <w:pPr>
        <w:ind w:right="452"/>
        <w:jc w:val="both"/>
        <w:rPr>
          <w:rFonts w:ascii="Arial" w:hAnsi="Arial" w:cs="Arial"/>
          <w:sz w:val="24"/>
          <w:szCs w:val="24"/>
        </w:rPr>
      </w:pPr>
      <w:r w:rsidRPr="0091761C">
        <w:rPr>
          <w:sz w:val="24"/>
          <w:lang w:bidi="es-ES" w:val="es-ES"/>
        </w:rPr>
        <w:t xml:space="preserve">Las multas fijas aplicables a otras infracciones tarifarias se incluyen en el Volumen 6 - Lista de precios.</w:t>
      </w:r>
    </w:p>
    <w:p xmlns:w="http://schemas.openxmlformats.org/wordprocessingml/2006/main" w14:paraId="1ADC660E" w14:textId="77777777" w:rsidR="00903271" w:rsidRPr="0091761C" w:rsidRDefault="00903271" w:rsidP="00803123">
      <w:pPr>
        <w:ind w:right="452"/>
        <w:jc w:val="both"/>
        <w:rPr>
          <w:rFonts w:ascii="Arial" w:hAnsi="Arial" w:cs="Arial"/>
          <w:sz w:val="24"/>
          <w:szCs w:val="24"/>
        </w:rPr>
      </w:pPr>
    </w:p>
    <w:p xmlns:w="http://schemas.openxmlformats.org/wordprocessingml/2006/main" w14:paraId="4C09F7FA" w14:textId="77777777" w:rsidR="002A7D14" w:rsidRDefault="002A7D14">
      <w:pPr>
        <w:pStyle w:val="Paragraphedeliste"/>
        <w:numPr>
          <w:ilvl w:val="1"/>
          <w:numId w:val="81"/>
        </w:numPr>
        <w:ind w:right="452"/>
        <w:rPr>
          <w:rFonts w:asciiTheme="majorHAnsi" w:eastAsiaTheme="majorEastAsia" w:hAnsiTheme="majorHAnsi" w:cstheme="majorBidi"/>
          <w:b/>
          <w:iCs/>
          <w:color w:val="D52B1E"/>
          <w:sz w:val="36"/>
          <w:szCs w:val="24"/>
        </w:rPr>
      </w:pPr>
      <w:r w:rsidRPr="00CA687E">
        <w:rPr>
          <w:b/>
          <w:color w:val="D52B1E"/>
          <w:sz w:val="36"/>
          <w:lang w:bidi="es-ES" w:val="es-ES"/>
        </w:rPr>
        <w:t xml:space="preserve">Multas fijas aplicables a las infracciones no tarifarias: </w:t>
      </w:r>
    </w:p>
    <w:p xmlns:w="http://schemas.openxmlformats.org/wordprocessingml/2006/main" w14:paraId="15875793" w14:textId="77777777" w:rsidR="000D670B" w:rsidRPr="00CA687E" w:rsidRDefault="000D670B" w:rsidP="000D670B">
      <w:pPr>
        <w:pStyle w:val="Paragraphedeliste"/>
        <w:ind w:left="1080" w:right="452"/>
        <w:rPr>
          <w:rFonts w:asciiTheme="majorHAnsi" w:eastAsiaTheme="majorEastAsia" w:hAnsiTheme="majorHAnsi" w:cstheme="majorBidi"/>
          <w:b/>
          <w:iCs/>
          <w:color w:val="D52B1E"/>
          <w:sz w:val="36"/>
          <w:szCs w:val="24"/>
        </w:rPr>
      </w:pPr>
    </w:p>
    <w:p xmlns:w="http://schemas.openxmlformats.org/wordprocessingml/2006/main" w14:paraId="4C52E5E0" w14:textId="256D7B30" w:rsidR="002A7D14" w:rsidRPr="00CA687E" w:rsidRDefault="002A7D14">
      <w:pPr>
        <w:pStyle w:val="Paragraphedeliste"/>
        <w:numPr>
          <w:ilvl w:val="2"/>
          <w:numId w:val="81"/>
        </w:numPr>
        <w:ind w:right="452"/>
        <w:rPr>
          <w:rFonts w:ascii="Calibri Light" w:hAnsi="Calibri Light" w:cs="Calibri Light"/>
          <w:color w:val="7030A0"/>
          <w:sz w:val="28"/>
          <w:szCs w:val="28"/>
        </w:rPr>
      </w:pPr>
      <w:r w:rsidRPr="00CA687E">
        <w:rPr>
          <w:color w:val="7030A0"/>
          <w:sz w:val="28"/>
          <w:lang w:bidi="es-ES" w:val="es-ES"/>
        </w:rPr>
        <w:t xml:space="preserve">Multas fijas aplicables a las infracciones previstas en el Código de Transporte francés  </w:t>
      </w:r>
    </w:p>
    <w:p xmlns:w="http://schemas.openxmlformats.org/wordprocessingml/2006/main" w14:paraId="2467FFBC" w14:textId="44CA908F" w:rsidR="00B22C41" w:rsidRDefault="00B22C41" w:rsidP="00803123">
      <w:pPr>
        <w:ind w:right="452"/>
      </w:pPr>
    </w:p>
    <w:tbl xmlns:w="http://schemas.openxmlformats.org/wordprocessingml/2006/main">
      <w:tblPr>
        <w:tblStyle w:val="Grilledutableau"/>
        <w:tblW w:w="10088" w:type="dxa"/>
        <w:tblLook w:val="04A0" w:firstRow="1" w:lastRow="0" w:firstColumn="1" w:lastColumn="0" w:noHBand="0" w:noVBand="1"/>
      </w:tblPr>
      <w:tblGrid>
        <w:gridCol w:w="6576"/>
        <w:gridCol w:w="1074"/>
        <w:gridCol w:w="2438"/>
      </w:tblGrid>
      <w:tr w:rsidR="0091761C" w:rsidRPr="00DB05D0" w14:paraId="2022B974" w14:textId="77777777" w:rsidTr="001178B9">
        <w:tc>
          <w:tcPr>
            <w:tcW w:w="6576" w:type="dxa"/>
            <w:vAlign w:val="center"/>
          </w:tcPr>
          <w:p w14:paraId="01620A92" w14:textId="77777777" w:rsidR="0091761C" w:rsidRPr="00DB05D0" w:rsidRDefault="0091761C" w:rsidP="00803123">
            <w:pPr>
              <w:ind w:right="452"/>
              <w:rPr>
                <w:rFonts w:ascii="Arial" w:hAnsi="Arial" w:cs="Arial"/>
                <w:sz w:val="24"/>
                <w:szCs w:val="24"/>
              </w:rPr>
            </w:pPr>
          </w:p>
        </w:tc>
        <w:tc>
          <w:tcPr>
            <w:tcW w:w="1074" w:type="dxa"/>
            <w:vAlign w:val="center"/>
          </w:tcPr>
          <w:p w14:paraId="293C316C" w14:textId="08C680A3" w:rsidR="0091761C" w:rsidRPr="00DB05D0" w:rsidRDefault="0091761C" w:rsidP="00803123">
            <w:pPr>
              <w:ind w:right="92"/>
              <w:jc w:val="center"/>
              <w:rPr>
                <w:rFonts w:ascii="Arial" w:hAnsi="Arial" w:cs="Arial"/>
                <w:sz w:val="24"/>
                <w:szCs w:val="24"/>
              </w:rPr>
            </w:pPr>
            <w:r w:rsidRPr="00DB05D0">
              <w:rPr>
                <w:sz w:val="24"/>
                <w:lang w:bidi="es-ES" w:val="es-ES"/>
              </w:rPr>
              <w:t xml:space="preserve">Clase</w:t>
            </w:r>
          </w:p>
        </w:tc>
        <w:tc>
          <w:tcPr>
            <w:tcW w:w="2438" w:type="dxa"/>
            <w:vAlign w:val="center"/>
          </w:tcPr>
          <w:p w14:paraId="0540C06D" w14:textId="3FD17348" w:rsidR="0091761C" w:rsidRPr="00DB05D0" w:rsidRDefault="0091761C" w:rsidP="00803123">
            <w:pPr>
              <w:ind w:right="68"/>
              <w:jc w:val="center"/>
              <w:rPr>
                <w:rFonts w:ascii="Arial" w:hAnsi="Arial" w:cs="Arial"/>
                <w:sz w:val="24"/>
                <w:szCs w:val="24"/>
              </w:rPr>
            </w:pPr>
            <w:r w:rsidRPr="00DB05D0">
              <w:rPr>
                <w:sz w:val="24"/>
                <w:lang w:bidi="es-ES" w:val="es-ES"/>
              </w:rPr>
              <w:t xml:space="preserve">Multa fija aplicable</w:t>
            </w:r>
          </w:p>
        </w:tc>
      </w:tr>
      <w:tr w:rsidR="0091761C" w:rsidRPr="00DB05D0" w14:paraId="69860394" w14:textId="77777777" w:rsidTr="001178B9">
        <w:tc>
          <w:tcPr>
            <w:tcW w:w="6576" w:type="dxa"/>
            <w:vAlign w:val="center"/>
          </w:tcPr>
          <w:p w14:paraId="6F315A89" w14:textId="21A043FC" w:rsidR="0091761C" w:rsidRPr="00DB05D0" w:rsidRDefault="0091761C" w:rsidP="00165A43">
            <w:pPr>
              <w:ind w:right="99"/>
              <w:rPr>
                <w:rFonts w:ascii="Arial" w:hAnsi="Arial" w:cs="Arial"/>
                <w:sz w:val="24"/>
                <w:szCs w:val="24"/>
              </w:rPr>
            </w:pPr>
            <w:r w:rsidRPr="00DB05D0">
              <w:rPr>
                <w:sz w:val="24"/>
                <w:lang w:bidi="es-ES" w:val="es-ES"/>
              </w:rPr>
              <w:t xml:space="preserve">Uso injustificado de una alarma o dispositivo de parada puestos a disposición de los viajeros en un vehículo o espacio destinado al transporte público ferroviario o guiado</w:t>
            </w:r>
          </w:p>
        </w:tc>
        <w:tc>
          <w:tcPr>
            <w:tcW w:w="1074" w:type="dxa"/>
            <w:vAlign w:val="center"/>
          </w:tcPr>
          <w:p w14:paraId="536B3596" w14:textId="345D740B" w:rsidR="0091761C" w:rsidRPr="00DB05D0" w:rsidRDefault="0091761C" w:rsidP="00165A43">
            <w:pPr>
              <w:ind w:right="32"/>
              <w:jc w:val="center"/>
              <w:rPr>
                <w:rFonts w:ascii="Arial" w:hAnsi="Arial" w:cs="Arial"/>
                <w:sz w:val="24"/>
                <w:szCs w:val="24"/>
              </w:rPr>
            </w:pPr>
            <w:r w:rsidRPr="00DB05D0">
              <w:rPr>
                <w:sz w:val="24"/>
                <w:lang w:bidi="es-ES" w:val="es-ES"/>
              </w:rPr>
              <w:t xml:space="preserve">C4</w:t>
            </w:r>
          </w:p>
        </w:tc>
        <w:tc>
          <w:tcPr>
            <w:tcW w:w="2438" w:type="dxa"/>
            <w:vAlign w:val="center"/>
          </w:tcPr>
          <w:p w14:paraId="52F3AECE" w14:textId="1CD4928F" w:rsidR="0091761C" w:rsidRPr="00DB05D0" w:rsidRDefault="0091761C" w:rsidP="00165A43">
            <w:pPr>
              <w:ind w:right="68"/>
              <w:jc w:val="center"/>
              <w:rPr>
                <w:rFonts w:ascii="Arial" w:hAnsi="Arial" w:cs="Arial"/>
                <w:sz w:val="24"/>
                <w:szCs w:val="24"/>
              </w:rPr>
            </w:pPr>
            <w:r w:rsidRPr="00DB05D0">
              <w:rPr>
                <w:sz w:val="24"/>
                <w:lang w:bidi="es-ES" w:val="es-ES"/>
              </w:rPr>
              <w:t xml:space="preserve">150 €</w:t>
            </w:r>
          </w:p>
        </w:tc>
      </w:tr>
      <w:tr w:rsidR="0091761C" w:rsidRPr="00DB05D0" w14:paraId="471E7CE3" w14:textId="77777777" w:rsidTr="001178B9">
        <w:tc>
          <w:tcPr>
            <w:tcW w:w="6576" w:type="dxa"/>
            <w:vAlign w:val="center"/>
          </w:tcPr>
          <w:p w14:paraId="55443070" w14:textId="4AB77597" w:rsidR="0091761C" w:rsidRPr="00DB05D0" w:rsidRDefault="0091761C" w:rsidP="00165A43">
            <w:pPr>
              <w:ind w:right="99"/>
              <w:rPr>
                <w:rFonts w:ascii="Arial" w:hAnsi="Arial" w:cs="Arial"/>
                <w:sz w:val="24"/>
                <w:szCs w:val="24"/>
              </w:rPr>
            </w:pPr>
            <w:r w:rsidRPr="00DB05D0">
              <w:rPr>
                <w:sz w:val="24"/>
                <w:lang w:bidi="es-ES" w:val="es-ES"/>
              </w:rPr>
              <w:t xml:space="preserve">Abandono o depósito desatendido de un objeto en un vehículo o espacio destinado al transporte público ferroviario o guiado</w:t>
            </w:r>
          </w:p>
        </w:tc>
        <w:tc>
          <w:tcPr>
            <w:tcW w:w="1074" w:type="dxa"/>
            <w:vAlign w:val="center"/>
          </w:tcPr>
          <w:p w14:paraId="34031334" w14:textId="49B4E9A8" w:rsidR="0091761C" w:rsidRPr="00DB05D0" w:rsidRDefault="0091761C" w:rsidP="00165A43">
            <w:pPr>
              <w:ind w:right="32"/>
              <w:jc w:val="center"/>
              <w:rPr>
                <w:rFonts w:ascii="Arial" w:hAnsi="Arial" w:cs="Arial"/>
                <w:sz w:val="24"/>
                <w:szCs w:val="24"/>
              </w:rPr>
            </w:pPr>
            <w:r w:rsidRPr="00DB05D0">
              <w:rPr>
                <w:sz w:val="24"/>
                <w:lang w:bidi="es-ES" w:val="es-ES"/>
              </w:rPr>
              <w:t xml:space="preserve">C4</w:t>
            </w:r>
          </w:p>
        </w:tc>
        <w:tc>
          <w:tcPr>
            <w:tcW w:w="2438" w:type="dxa"/>
            <w:vAlign w:val="center"/>
          </w:tcPr>
          <w:p w14:paraId="7504758C" w14:textId="22072DE6" w:rsidR="0091761C" w:rsidRPr="00DB05D0" w:rsidRDefault="0091761C" w:rsidP="00165A43">
            <w:pPr>
              <w:ind w:right="68"/>
              <w:jc w:val="center"/>
              <w:rPr>
                <w:rFonts w:ascii="Arial" w:hAnsi="Arial" w:cs="Arial"/>
                <w:sz w:val="24"/>
                <w:szCs w:val="24"/>
              </w:rPr>
            </w:pPr>
            <w:r w:rsidRPr="00DB05D0">
              <w:rPr>
                <w:sz w:val="24"/>
                <w:lang w:bidi="es-ES" w:val="es-ES"/>
              </w:rPr>
              <w:t xml:space="preserve">150 €</w:t>
            </w:r>
          </w:p>
        </w:tc>
      </w:tr>
      <w:tr w:rsidR="0091761C" w:rsidRPr="00DB05D0" w14:paraId="4DA9A8F7" w14:textId="77777777" w:rsidTr="001178B9">
        <w:tc>
          <w:tcPr>
            <w:tcW w:w="6576" w:type="dxa"/>
            <w:vAlign w:val="center"/>
          </w:tcPr>
          <w:p w14:paraId="77A9E235" w14:textId="29BA704F" w:rsidR="0091761C" w:rsidRPr="00DB05D0" w:rsidRDefault="0091761C" w:rsidP="00165A43">
            <w:pPr>
              <w:ind w:right="99"/>
              <w:rPr>
                <w:rFonts w:ascii="Arial" w:hAnsi="Arial" w:cs="Arial"/>
                <w:sz w:val="24"/>
                <w:szCs w:val="24"/>
              </w:rPr>
            </w:pPr>
            <w:r w:rsidRPr="00DB05D0">
              <w:rPr>
                <w:sz w:val="24"/>
                <w:lang w:bidi="es-ES" w:val="es-ES"/>
              </w:rPr>
              <w:t xml:space="preserve">Deterioro de equipos, de inscripciones del servicio de transporte público ferroviario o de publicidad periódica</w:t>
            </w:r>
          </w:p>
        </w:tc>
        <w:tc>
          <w:tcPr>
            <w:tcW w:w="1074" w:type="dxa"/>
            <w:vAlign w:val="center"/>
          </w:tcPr>
          <w:p w14:paraId="4B5811FA" w14:textId="5B02DB7E" w:rsidR="0091761C" w:rsidRPr="00DB05D0" w:rsidRDefault="0091761C" w:rsidP="00165A43">
            <w:pPr>
              <w:ind w:right="32"/>
              <w:jc w:val="center"/>
              <w:rPr>
                <w:rFonts w:ascii="Arial" w:hAnsi="Arial" w:cs="Arial"/>
                <w:sz w:val="24"/>
                <w:szCs w:val="24"/>
              </w:rPr>
            </w:pPr>
            <w:r w:rsidRPr="00DB05D0">
              <w:rPr>
                <w:sz w:val="24"/>
                <w:lang w:bidi="es-ES" w:val="es-ES"/>
              </w:rPr>
              <w:t xml:space="preserve">C4</w:t>
            </w:r>
          </w:p>
        </w:tc>
        <w:tc>
          <w:tcPr>
            <w:tcW w:w="2438" w:type="dxa"/>
            <w:vAlign w:val="center"/>
          </w:tcPr>
          <w:p w14:paraId="0CB66E14" w14:textId="0878A201" w:rsidR="0091761C" w:rsidRPr="00DB05D0" w:rsidRDefault="00325E89" w:rsidP="00165A43">
            <w:pPr>
              <w:ind w:right="68"/>
              <w:jc w:val="center"/>
              <w:rPr>
                <w:rFonts w:ascii="Arial" w:hAnsi="Arial" w:cs="Arial"/>
                <w:sz w:val="24"/>
                <w:szCs w:val="24"/>
              </w:rPr>
            </w:pPr>
            <w:r>
              <w:rPr>
                <w:sz w:val="24"/>
                <w:lang w:bidi="es-ES" w:val="es-ES"/>
              </w:rPr>
              <w:t xml:space="preserve">150 €</w:t>
            </w:r>
          </w:p>
        </w:tc>
      </w:tr>
      <w:tr w:rsidR="00DC46F2" w:rsidRPr="00DB05D0" w14:paraId="5E521E86" w14:textId="77777777" w:rsidTr="001178B9">
        <w:tc>
          <w:tcPr>
            <w:tcW w:w="6576" w:type="dxa"/>
            <w:vAlign w:val="center"/>
          </w:tcPr>
          <w:p w14:paraId="4652CF69" w14:textId="0873FAB7" w:rsidR="00DC46F2" w:rsidRPr="00DB05D0" w:rsidRDefault="003C38A8" w:rsidP="00165A43">
            <w:pPr>
              <w:ind w:right="99"/>
              <w:rPr>
                <w:rFonts w:ascii="Arial" w:hAnsi="Arial" w:cs="Arial"/>
                <w:sz w:val="24"/>
                <w:szCs w:val="24"/>
              </w:rPr>
            </w:pPr>
            <w:r>
              <w:rPr>
                <w:sz w:val="24"/>
                <w:lang w:bidi="es-ES" w:val="es-ES"/>
              </w:rPr>
              <w:t xml:space="preserve">Suciedad o pies calzados en los asientos </w:t>
            </w:r>
          </w:p>
        </w:tc>
        <w:tc>
          <w:tcPr>
            <w:tcW w:w="1074" w:type="dxa"/>
            <w:vAlign w:val="center"/>
          </w:tcPr>
          <w:p w14:paraId="71EBDC50" w14:textId="11053471" w:rsidR="00DC46F2" w:rsidRPr="00DB05D0" w:rsidRDefault="00986324" w:rsidP="00165A43">
            <w:pPr>
              <w:ind w:right="32"/>
              <w:jc w:val="center"/>
              <w:rPr>
                <w:rFonts w:ascii="Arial" w:hAnsi="Arial" w:cs="Arial"/>
                <w:sz w:val="24"/>
                <w:szCs w:val="24"/>
              </w:rPr>
            </w:pPr>
            <w:r>
              <w:rPr>
                <w:sz w:val="24"/>
                <w:lang w:bidi="es-ES" w:val="es-ES"/>
              </w:rPr>
              <w:t xml:space="preserve">C4</w:t>
            </w:r>
          </w:p>
        </w:tc>
        <w:tc>
          <w:tcPr>
            <w:tcW w:w="2438" w:type="dxa"/>
            <w:vAlign w:val="center"/>
          </w:tcPr>
          <w:p w14:paraId="006FDBDB" w14:textId="16EBC4DA" w:rsidR="00DC46F2" w:rsidRPr="00DB05D0" w:rsidRDefault="00EA4ED2" w:rsidP="00165A43">
            <w:pPr>
              <w:ind w:right="68"/>
              <w:jc w:val="center"/>
              <w:rPr>
                <w:rFonts w:ascii="Arial" w:hAnsi="Arial" w:cs="Arial"/>
                <w:sz w:val="24"/>
                <w:szCs w:val="24"/>
              </w:rPr>
            </w:pPr>
            <w:r>
              <w:rPr>
                <w:sz w:val="24"/>
                <w:lang w:bidi="es-ES" w:val="es-ES"/>
              </w:rPr>
              <w:t xml:space="preserve">60 €</w:t>
            </w:r>
          </w:p>
        </w:tc>
      </w:tr>
      <w:tr w:rsidR="0091761C" w:rsidRPr="00DB05D0" w14:paraId="255E158A" w14:textId="77777777" w:rsidTr="001178B9">
        <w:tc>
          <w:tcPr>
            <w:tcW w:w="6576" w:type="dxa"/>
            <w:vAlign w:val="center"/>
          </w:tcPr>
          <w:p w14:paraId="00C3F250" w14:textId="2D1CDB72" w:rsidR="0091761C" w:rsidRPr="00DB05D0" w:rsidRDefault="0091761C" w:rsidP="00165A43">
            <w:pPr>
              <w:ind w:right="99"/>
              <w:rPr>
                <w:rFonts w:ascii="Arial" w:hAnsi="Arial" w:cs="Arial"/>
                <w:sz w:val="24"/>
                <w:szCs w:val="24"/>
              </w:rPr>
            </w:pPr>
            <w:r w:rsidRPr="00DB05D0">
              <w:rPr>
                <w:sz w:val="24"/>
                <w:lang w:bidi="es-ES" w:val="es-ES"/>
              </w:rPr>
              <w:t xml:space="preserve">Modificación u obstáculo al funcionamiento normal de los equipos instalados en un espacio o vehículo destinado al transporte público ferroviario o guiado</w:t>
            </w:r>
          </w:p>
        </w:tc>
        <w:tc>
          <w:tcPr>
            <w:tcW w:w="1074" w:type="dxa"/>
            <w:vAlign w:val="center"/>
          </w:tcPr>
          <w:p w14:paraId="78338DB9" w14:textId="77CE530D" w:rsidR="0091761C" w:rsidRPr="00DB05D0" w:rsidRDefault="0091761C" w:rsidP="00165A43">
            <w:pPr>
              <w:ind w:right="32"/>
              <w:jc w:val="center"/>
              <w:rPr>
                <w:rFonts w:ascii="Arial" w:hAnsi="Arial" w:cs="Arial"/>
                <w:sz w:val="24"/>
                <w:szCs w:val="24"/>
              </w:rPr>
            </w:pPr>
            <w:r w:rsidRPr="00DB05D0">
              <w:rPr>
                <w:sz w:val="24"/>
                <w:lang w:bidi="es-ES" w:val="es-ES"/>
              </w:rPr>
              <w:t xml:space="preserve">C4</w:t>
            </w:r>
          </w:p>
        </w:tc>
        <w:tc>
          <w:tcPr>
            <w:tcW w:w="2438" w:type="dxa"/>
            <w:vAlign w:val="center"/>
          </w:tcPr>
          <w:p w14:paraId="6CD0E7EB" w14:textId="6DEB936B" w:rsidR="0091761C" w:rsidRPr="00DB05D0" w:rsidRDefault="0091761C" w:rsidP="00165A43">
            <w:pPr>
              <w:ind w:right="68"/>
              <w:jc w:val="center"/>
              <w:rPr>
                <w:rFonts w:ascii="Arial" w:hAnsi="Arial" w:cs="Arial"/>
                <w:sz w:val="24"/>
                <w:szCs w:val="24"/>
              </w:rPr>
            </w:pPr>
            <w:r w:rsidRPr="00DB05D0">
              <w:rPr>
                <w:sz w:val="24"/>
                <w:lang w:bidi="es-ES" w:val="es-ES"/>
              </w:rPr>
              <w:t xml:space="preserve">150 €</w:t>
            </w:r>
          </w:p>
        </w:tc>
      </w:tr>
      <w:tr w:rsidR="005157E1" w:rsidRPr="00DB05D0" w14:paraId="117FDCFF" w14:textId="77777777" w:rsidTr="001178B9">
        <w:tc>
          <w:tcPr>
            <w:tcW w:w="6576" w:type="dxa"/>
            <w:vAlign w:val="center"/>
          </w:tcPr>
          <w:p w14:paraId="0EC395AC" w14:textId="6597C899" w:rsidR="005157E1" w:rsidRPr="00DB05D0" w:rsidRDefault="005157E1" w:rsidP="00165A43">
            <w:pPr>
              <w:ind w:right="99"/>
              <w:rPr>
                <w:rFonts w:ascii="Arial" w:hAnsi="Arial" w:cs="Arial"/>
                <w:sz w:val="24"/>
                <w:szCs w:val="24"/>
              </w:rPr>
            </w:pPr>
            <w:r w:rsidRPr="00377DF0">
              <w:rPr>
                <w:sz w:val="24"/>
                <w:lang w:bidi="es-ES" w:val="es-ES"/>
              </w:rPr>
              <w:t xml:space="preserve">El llevar o transportar materiales, objetos o equipajes que, por su naturaleza, su cantidad o la insuficiencia de su embalaje, puedan resultar peligrosos, molestar o incomodar a los viajeros.</w:t>
            </w:r>
          </w:p>
        </w:tc>
        <w:tc>
          <w:tcPr>
            <w:tcW w:w="1074" w:type="dxa"/>
            <w:vAlign w:val="center"/>
          </w:tcPr>
          <w:p w14:paraId="00519E69" w14:textId="21542B54" w:rsidR="005157E1" w:rsidRPr="00DB05D0" w:rsidRDefault="005157E1" w:rsidP="00165A43">
            <w:pPr>
              <w:ind w:right="32"/>
              <w:jc w:val="center"/>
              <w:rPr>
                <w:rFonts w:ascii="Arial" w:hAnsi="Arial" w:cs="Arial"/>
                <w:sz w:val="24"/>
                <w:szCs w:val="24"/>
              </w:rPr>
            </w:pPr>
            <w:r>
              <w:rPr>
                <w:sz w:val="24"/>
                <w:lang w:bidi="es-ES" w:val="es-ES"/>
              </w:rPr>
              <w:t xml:space="preserve">C4</w:t>
            </w:r>
          </w:p>
        </w:tc>
        <w:tc>
          <w:tcPr>
            <w:tcW w:w="2438" w:type="dxa"/>
            <w:vAlign w:val="center"/>
          </w:tcPr>
          <w:p w14:paraId="5636DB17" w14:textId="1F2C7EAF" w:rsidR="005157E1" w:rsidRDefault="005157E1" w:rsidP="00165A43">
            <w:pPr>
              <w:ind w:right="68"/>
              <w:jc w:val="center"/>
              <w:rPr>
                <w:rFonts w:ascii="Arial" w:hAnsi="Arial" w:cs="Arial"/>
                <w:sz w:val="24"/>
                <w:szCs w:val="24"/>
              </w:rPr>
            </w:pPr>
            <w:r>
              <w:rPr>
                <w:sz w:val="24"/>
                <w:lang w:bidi="es-ES" w:val="es-ES"/>
              </w:rPr>
              <w:t xml:space="preserve">150 €</w:t>
            </w:r>
          </w:p>
        </w:tc>
      </w:tr>
      <w:tr w:rsidR="0091761C" w:rsidRPr="00DB05D0" w14:paraId="676F9065" w14:textId="77777777" w:rsidTr="001178B9">
        <w:tc>
          <w:tcPr>
            <w:tcW w:w="6576" w:type="dxa"/>
            <w:vAlign w:val="center"/>
          </w:tcPr>
          <w:p w14:paraId="1DA55274" w14:textId="2F9DAC4A" w:rsidR="0091761C" w:rsidRPr="00DB05D0" w:rsidRDefault="0091761C" w:rsidP="00165A43">
            <w:pPr>
              <w:ind w:right="99"/>
              <w:rPr>
                <w:rFonts w:ascii="Arial" w:hAnsi="Arial" w:cs="Arial"/>
                <w:sz w:val="24"/>
                <w:szCs w:val="24"/>
              </w:rPr>
            </w:pPr>
            <w:r w:rsidRPr="00DB05D0">
              <w:rPr>
                <w:sz w:val="24"/>
                <w:lang w:bidi="es-ES" w:val="es-ES"/>
              </w:rPr>
              <w:t xml:space="preserve">Ingreso en un vehículo de transporte público ferroviario o guiado de viajeros con un arma de fuego cargada, no desmontada ni guardada (porte legal)</w:t>
            </w:r>
          </w:p>
        </w:tc>
        <w:tc>
          <w:tcPr>
            <w:tcW w:w="1074" w:type="dxa"/>
            <w:vAlign w:val="center"/>
          </w:tcPr>
          <w:p w14:paraId="6A58E0AA" w14:textId="57CF5B91" w:rsidR="0091761C" w:rsidRPr="00DB05D0" w:rsidRDefault="0091761C" w:rsidP="00165A43">
            <w:pPr>
              <w:ind w:right="32"/>
              <w:jc w:val="center"/>
              <w:rPr>
                <w:rFonts w:ascii="Arial" w:hAnsi="Arial" w:cs="Arial"/>
                <w:sz w:val="24"/>
                <w:szCs w:val="24"/>
              </w:rPr>
            </w:pPr>
            <w:r w:rsidRPr="00DB05D0">
              <w:rPr>
                <w:sz w:val="24"/>
                <w:lang w:bidi="es-ES" w:val="es-ES"/>
              </w:rPr>
              <w:t xml:space="preserve">C4</w:t>
            </w:r>
          </w:p>
        </w:tc>
        <w:tc>
          <w:tcPr>
            <w:tcW w:w="2438" w:type="dxa"/>
            <w:vAlign w:val="center"/>
          </w:tcPr>
          <w:p w14:paraId="6EAFC042" w14:textId="2827D4D4" w:rsidR="0091761C" w:rsidRPr="00DB05D0" w:rsidRDefault="0091761C" w:rsidP="00165A43">
            <w:pPr>
              <w:ind w:right="68"/>
              <w:jc w:val="center"/>
              <w:rPr>
                <w:rFonts w:ascii="Arial" w:hAnsi="Arial" w:cs="Arial"/>
                <w:sz w:val="24"/>
                <w:szCs w:val="24"/>
              </w:rPr>
            </w:pPr>
            <w:r w:rsidRPr="00DB05D0">
              <w:rPr>
                <w:sz w:val="24"/>
                <w:lang w:bidi="es-ES" w:val="es-ES"/>
              </w:rPr>
              <w:t xml:space="preserve">150 €</w:t>
            </w:r>
          </w:p>
        </w:tc>
      </w:tr>
      <w:tr w:rsidR="00110770" w:rsidRPr="00DB05D0" w14:paraId="51AD43A2" w14:textId="77777777" w:rsidTr="001178B9">
        <w:tc>
          <w:tcPr>
            <w:tcW w:w="6576" w:type="dxa"/>
            <w:vAlign w:val="center"/>
          </w:tcPr>
          <w:p w14:paraId="17B6110B" w14:textId="71552403" w:rsidR="00110770" w:rsidRPr="00DB05D0" w:rsidRDefault="00110770" w:rsidP="00110770">
            <w:pPr>
              <w:ind w:right="99"/>
              <w:rPr>
                <w:rFonts w:ascii="Arial" w:hAnsi="Arial" w:cs="Arial"/>
                <w:sz w:val="24"/>
                <w:szCs w:val="24"/>
              </w:rPr>
            </w:pPr>
            <w:r w:rsidRPr="00DB05D0">
              <w:rPr>
                <w:sz w:val="24"/>
                <w:lang w:bidi="es-ES" w:val="es-ES"/>
              </w:rPr>
              <w:t xml:space="preserve">Transporte irregular de un animal en un vehículo de transporte público ferroviario o guiado de viajeros</w:t>
            </w:r>
          </w:p>
        </w:tc>
        <w:tc>
          <w:tcPr>
            <w:tcW w:w="1074" w:type="dxa"/>
            <w:vAlign w:val="center"/>
          </w:tcPr>
          <w:p w14:paraId="3EB893A9" w14:textId="7E502236" w:rsidR="00110770" w:rsidRPr="00DB05D0" w:rsidRDefault="00110770" w:rsidP="00110770">
            <w:pPr>
              <w:ind w:right="32"/>
              <w:jc w:val="center"/>
              <w:rPr>
                <w:rFonts w:ascii="Arial" w:hAnsi="Arial" w:cs="Arial"/>
                <w:sz w:val="24"/>
                <w:szCs w:val="24"/>
              </w:rPr>
            </w:pPr>
            <w:r w:rsidRPr="00DB05D0">
              <w:rPr>
                <w:sz w:val="24"/>
                <w:lang w:bidi="es-ES" w:val="es-ES"/>
              </w:rPr>
              <w:t xml:space="preserve">C4</w:t>
            </w:r>
          </w:p>
        </w:tc>
        <w:tc>
          <w:tcPr>
            <w:tcW w:w="2438" w:type="dxa"/>
            <w:vAlign w:val="center"/>
          </w:tcPr>
          <w:p w14:paraId="4A058ADE" w14:textId="1B1C9AFE" w:rsidR="00110770" w:rsidRPr="00DB05D0" w:rsidRDefault="00110770" w:rsidP="00110770">
            <w:pPr>
              <w:ind w:right="68"/>
              <w:jc w:val="center"/>
              <w:rPr>
                <w:rFonts w:ascii="Arial" w:hAnsi="Arial" w:cs="Arial"/>
                <w:sz w:val="24"/>
                <w:szCs w:val="24"/>
              </w:rPr>
            </w:pPr>
            <w:r w:rsidRPr="00DB05D0">
              <w:rPr>
                <w:sz w:val="24"/>
                <w:lang w:bidi="es-ES" w:val="es-ES"/>
              </w:rPr>
              <w:t xml:space="preserve">50 €</w:t>
            </w:r>
          </w:p>
        </w:tc>
      </w:tr>
      <w:tr w:rsidR="002D0D24" w:rsidRPr="00DB05D0" w14:paraId="5964DFB8" w14:textId="77777777" w:rsidTr="001178B9">
        <w:tc>
          <w:tcPr>
            <w:tcW w:w="6576" w:type="dxa"/>
            <w:vAlign w:val="center"/>
          </w:tcPr>
          <w:p w14:paraId="477EE0E2" w14:textId="1E6848A0" w:rsidR="002D0D24" w:rsidRPr="00DB05D0" w:rsidRDefault="00A12D03" w:rsidP="00165A43">
            <w:pPr>
              <w:ind w:right="99"/>
              <w:rPr>
                <w:rFonts w:ascii="Arial" w:hAnsi="Arial" w:cs="Arial"/>
                <w:sz w:val="24"/>
                <w:szCs w:val="24"/>
              </w:rPr>
            </w:pPr>
            <w:r w:rsidRPr="00F050FC">
              <w:rPr>
                <w:sz w:val="24"/>
                <w:lang w:bidi="es-ES" w:val="es-ES"/>
              </w:rPr>
              <w:t xml:space="preserve">Transporte de un animal sin correa y sin bozal o transporte de más animales de los permitidos (2 perros con correa o 2 transportines como máximo por viajero)</w:t>
            </w:r>
          </w:p>
        </w:tc>
        <w:tc>
          <w:tcPr>
            <w:tcW w:w="1074" w:type="dxa"/>
            <w:vAlign w:val="center"/>
          </w:tcPr>
          <w:p w14:paraId="69861158" w14:textId="4C9FF8BF" w:rsidR="002D0D24" w:rsidRPr="00DB05D0" w:rsidRDefault="00A12D03" w:rsidP="00165A43">
            <w:pPr>
              <w:ind w:right="32"/>
              <w:jc w:val="center"/>
              <w:rPr>
                <w:rFonts w:ascii="Arial" w:hAnsi="Arial" w:cs="Arial"/>
                <w:sz w:val="24"/>
                <w:szCs w:val="24"/>
              </w:rPr>
            </w:pPr>
            <w:r>
              <w:rPr>
                <w:sz w:val="24"/>
                <w:lang w:bidi="es-ES" w:val="es-ES"/>
              </w:rPr>
              <w:t xml:space="preserve">C4</w:t>
            </w:r>
          </w:p>
        </w:tc>
        <w:tc>
          <w:tcPr>
            <w:tcW w:w="2438" w:type="dxa"/>
            <w:vAlign w:val="center"/>
          </w:tcPr>
          <w:p w14:paraId="5754559A" w14:textId="3372B650" w:rsidR="002D0D24" w:rsidRDefault="00A12D03" w:rsidP="00165A43">
            <w:pPr>
              <w:ind w:right="68"/>
              <w:jc w:val="center"/>
              <w:rPr>
                <w:rFonts w:ascii="Arial" w:hAnsi="Arial" w:cs="Arial"/>
                <w:sz w:val="24"/>
                <w:szCs w:val="24"/>
              </w:rPr>
            </w:pPr>
            <w:r>
              <w:rPr>
                <w:sz w:val="24"/>
                <w:lang w:bidi="es-ES" w:val="es-ES"/>
              </w:rPr>
              <w:t xml:space="preserve">50 € </w:t>
            </w:r>
          </w:p>
        </w:tc>
      </w:tr>
      <w:tr w:rsidR="00353782" w:rsidRPr="00DB05D0" w14:paraId="1EC040CD" w14:textId="77777777" w:rsidTr="001178B9">
        <w:tc>
          <w:tcPr>
            <w:tcW w:w="6576" w:type="dxa"/>
            <w:vAlign w:val="center"/>
          </w:tcPr>
          <w:p w14:paraId="203E751F" w14:textId="7DD8E39E" w:rsidR="00353782" w:rsidRPr="00DB05D0" w:rsidRDefault="00353782" w:rsidP="00165A43">
            <w:pPr>
              <w:ind w:right="99"/>
              <w:rPr>
                <w:rFonts w:ascii="Arial" w:hAnsi="Arial" w:cs="Arial"/>
                <w:sz w:val="24"/>
                <w:szCs w:val="24"/>
              </w:rPr>
            </w:pPr>
            <w:r w:rsidRPr="00DB05D0">
              <w:rPr>
                <w:sz w:val="24"/>
                <w:lang w:bidi="es-ES" w:val="es-ES"/>
              </w:rPr>
              <w:t xml:space="preserve">Uso de instrumentos sonoros en un vehículo o espacio destinado al transporte público ferroviario o guiado de viajeros</w:t>
            </w:r>
          </w:p>
        </w:tc>
        <w:tc>
          <w:tcPr>
            <w:tcW w:w="1074" w:type="dxa"/>
            <w:vAlign w:val="center"/>
          </w:tcPr>
          <w:p w14:paraId="171FD8B1" w14:textId="1B364D77" w:rsidR="00353782" w:rsidRPr="00DB05D0" w:rsidRDefault="00353782" w:rsidP="00165A43">
            <w:pPr>
              <w:ind w:right="32"/>
              <w:jc w:val="center"/>
              <w:rPr>
                <w:rFonts w:ascii="Arial" w:hAnsi="Arial" w:cs="Arial"/>
                <w:sz w:val="24"/>
                <w:szCs w:val="24"/>
              </w:rPr>
            </w:pPr>
            <w:r w:rsidRPr="00DB05D0">
              <w:rPr>
                <w:sz w:val="24"/>
                <w:lang w:bidi="es-ES" w:val="es-ES"/>
              </w:rPr>
              <w:t xml:space="preserve">C4</w:t>
            </w:r>
          </w:p>
        </w:tc>
        <w:tc>
          <w:tcPr>
            <w:tcW w:w="2438" w:type="dxa"/>
            <w:vAlign w:val="center"/>
          </w:tcPr>
          <w:p w14:paraId="3BC8BB25" w14:textId="52C8E773" w:rsidR="00353782" w:rsidRPr="00DB05D0" w:rsidRDefault="009E7F0D" w:rsidP="00165A43">
            <w:pPr>
              <w:ind w:right="68"/>
              <w:jc w:val="center"/>
              <w:rPr>
                <w:rFonts w:ascii="Arial" w:hAnsi="Arial" w:cs="Arial"/>
                <w:sz w:val="24"/>
                <w:szCs w:val="24"/>
              </w:rPr>
            </w:pPr>
            <w:r>
              <w:rPr>
                <w:sz w:val="24"/>
                <w:lang w:bidi="es-ES" w:val="es-ES"/>
              </w:rPr>
              <w:t xml:space="preserve">150 €</w:t>
            </w:r>
          </w:p>
        </w:tc>
      </w:tr>
      <w:tr w:rsidR="00353782" w:rsidRPr="00DB05D0" w14:paraId="342474E9" w14:textId="77777777" w:rsidTr="001178B9">
        <w:tc>
          <w:tcPr>
            <w:tcW w:w="6576" w:type="dxa"/>
            <w:vAlign w:val="center"/>
          </w:tcPr>
          <w:p w14:paraId="098D1CCD" w14:textId="2FF81916" w:rsidR="00353782" w:rsidRPr="00DB05D0" w:rsidRDefault="00353782" w:rsidP="00165A43">
            <w:pPr>
              <w:ind w:right="99"/>
              <w:rPr>
                <w:rFonts w:ascii="Arial" w:hAnsi="Arial" w:cs="Arial"/>
                <w:sz w:val="24"/>
                <w:szCs w:val="24"/>
              </w:rPr>
            </w:pPr>
            <w:r w:rsidRPr="00DB05D0">
              <w:rPr>
                <w:sz w:val="24"/>
                <w:lang w:bidi="es-ES" w:val="es-ES"/>
              </w:rPr>
              <w:t xml:space="preserve">Violación de la prohibición de fumar en un vehículo o espacio destinado al transporte público colectivo ferroviario o guiado de viajeros</w:t>
            </w:r>
          </w:p>
        </w:tc>
        <w:tc>
          <w:tcPr>
            <w:tcW w:w="1074" w:type="dxa"/>
            <w:vAlign w:val="center"/>
          </w:tcPr>
          <w:p w14:paraId="05968AC4" w14:textId="4D731576" w:rsidR="00353782" w:rsidRPr="00DB05D0" w:rsidRDefault="00353782" w:rsidP="00165A43">
            <w:pPr>
              <w:ind w:right="32"/>
              <w:jc w:val="center"/>
              <w:rPr>
                <w:rFonts w:ascii="Arial" w:hAnsi="Arial" w:cs="Arial"/>
                <w:sz w:val="24"/>
                <w:szCs w:val="24"/>
              </w:rPr>
            </w:pPr>
            <w:r w:rsidRPr="00DB05D0">
              <w:rPr>
                <w:sz w:val="24"/>
                <w:lang w:bidi="es-ES" w:val="es-ES"/>
              </w:rPr>
              <w:t xml:space="preserve">C3</w:t>
            </w:r>
          </w:p>
        </w:tc>
        <w:tc>
          <w:tcPr>
            <w:tcW w:w="2438" w:type="dxa"/>
            <w:vAlign w:val="center"/>
          </w:tcPr>
          <w:p w14:paraId="7B562DB5" w14:textId="11D2AFA8" w:rsidR="00353782" w:rsidRPr="00DB05D0" w:rsidRDefault="00353782" w:rsidP="00165A43">
            <w:pPr>
              <w:ind w:right="68"/>
              <w:jc w:val="center"/>
              <w:rPr>
                <w:rFonts w:ascii="Arial" w:hAnsi="Arial" w:cs="Arial"/>
                <w:sz w:val="24"/>
                <w:szCs w:val="24"/>
              </w:rPr>
            </w:pPr>
            <w:r w:rsidRPr="00DB05D0">
              <w:rPr>
                <w:sz w:val="24"/>
                <w:lang w:bidi="es-ES" w:val="es-ES"/>
              </w:rPr>
              <w:t xml:space="preserve">68 €</w:t>
            </w:r>
          </w:p>
        </w:tc>
      </w:tr>
      <w:tr w:rsidR="00353782" w:rsidRPr="00DB05D0" w14:paraId="7CCCBC36" w14:textId="77777777" w:rsidTr="001178B9">
        <w:tc>
          <w:tcPr>
            <w:tcW w:w="6576" w:type="dxa"/>
            <w:vAlign w:val="center"/>
          </w:tcPr>
          <w:p w14:paraId="55F982D5" w14:textId="2D78A92A" w:rsidR="00353782" w:rsidRPr="00DB05D0" w:rsidRDefault="00353782" w:rsidP="00165A43">
            <w:pPr>
              <w:ind w:right="99"/>
              <w:rPr>
                <w:rFonts w:ascii="Arial" w:hAnsi="Arial" w:cs="Arial"/>
                <w:sz w:val="24"/>
                <w:szCs w:val="24"/>
              </w:rPr>
            </w:pPr>
            <w:r w:rsidRPr="00DB05D0">
              <w:rPr>
                <w:sz w:val="24"/>
                <w:lang w:bidi="es-ES" w:val="es-ES"/>
              </w:rPr>
              <w:t xml:space="preserve">Violación de la prohibición de escupir en un vehículo o espacio destinado al transporte público ferroviario o guiado de viajeros</w:t>
            </w:r>
          </w:p>
        </w:tc>
        <w:tc>
          <w:tcPr>
            <w:tcW w:w="1074" w:type="dxa"/>
            <w:vAlign w:val="center"/>
          </w:tcPr>
          <w:p w14:paraId="601CFC38" w14:textId="5413D254" w:rsidR="00353782" w:rsidRPr="00DB05D0" w:rsidRDefault="00353782" w:rsidP="00165A43">
            <w:pPr>
              <w:ind w:right="32"/>
              <w:jc w:val="center"/>
              <w:rPr>
                <w:rFonts w:ascii="Arial" w:hAnsi="Arial" w:cs="Arial"/>
                <w:sz w:val="24"/>
                <w:szCs w:val="24"/>
              </w:rPr>
            </w:pPr>
            <w:r w:rsidRPr="00DB05D0">
              <w:rPr>
                <w:sz w:val="24"/>
                <w:lang w:bidi="es-ES" w:val="es-ES"/>
              </w:rPr>
              <w:t xml:space="preserve">C4</w:t>
            </w:r>
          </w:p>
        </w:tc>
        <w:tc>
          <w:tcPr>
            <w:tcW w:w="2438" w:type="dxa"/>
            <w:vAlign w:val="center"/>
          </w:tcPr>
          <w:p w14:paraId="5304DE30" w14:textId="5AA970E2" w:rsidR="00353782" w:rsidRPr="00DB05D0" w:rsidRDefault="00DA27D1" w:rsidP="00165A43">
            <w:pPr>
              <w:ind w:right="68"/>
              <w:jc w:val="center"/>
              <w:rPr>
                <w:rFonts w:ascii="Arial" w:hAnsi="Arial" w:cs="Arial"/>
                <w:sz w:val="24"/>
                <w:szCs w:val="24"/>
              </w:rPr>
            </w:pPr>
            <w:r>
              <w:rPr>
                <w:sz w:val="24"/>
                <w:lang w:bidi="es-ES" w:val="es-ES"/>
              </w:rPr>
              <w:t xml:space="preserve">150 €</w:t>
            </w:r>
          </w:p>
        </w:tc>
      </w:tr>
      <w:tr w:rsidR="00353782" w:rsidRPr="00DB05D0" w14:paraId="7A2E6E48" w14:textId="77777777" w:rsidTr="001178B9">
        <w:tc>
          <w:tcPr>
            <w:tcW w:w="6576" w:type="dxa"/>
            <w:vAlign w:val="center"/>
          </w:tcPr>
          <w:p w14:paraId="3C94AAA5" w14:textId="6D5A7A8C" w:rsidR="00353782" w:rsidRPr="00DB05D0" w:rsidRDefault="00353782" w:rsidP="00165A43">
            <w:pPr>
              <w:ind w:right="99"/>
              <w:rPr>
                <w:rFonts w:ascii="Arial" w:hAnsi="Arial" w:cs="Arial"/>
                <w:sz w:val="24"/>
                <w:szCs w:val="24"/>
              </w:rPr>
            </w:pPr>
            <w:r w:rsidRPr="00DB05D0">
              <w:rPr>
                <w:sz w:val="24"/>
                <w:lang w:bidi="es-ES" w:val="es-ES"/>
              </w:rPr>
              <w:t xml:space="preserve">Ocupación indebida de una plaza en un vehículo público de transporte ferroviario o guiado de viajeros</w:t>
            </w:r>
          </w:p>
        </w:tc>
        <w:tc>
          <w:tcPr>
            <w:tcW w:w="1074" w:type="dxa"/>
            <w:vAlign w:val="center"/>
          </w:tcPr>
          <w:p w14:paraId="2E63612C" w14:textId="3F921584" w:rsidR="00353782" w:rsidRPr="00DB05D0" w:rsidRDefault="00353782" w:rsidP="00165A43">
            <w:pPr>
              <w:ind w:right="32"/>
              <w:jc w:val="center"/>
              <w:rPr>
                <w:rFonts w:ascii="Arial" w:hAnsi="Arial" w:cs="Arial"/>
                <w:sz w:val="24"/>
                <w:szCs w:val="24"/>
              </w:rPr>
            </w:pPr>
            <w:r w:rsidRPr="00DB05D0">
              <w:rPr>
                <w:sz w:val="24"/>
                <w:lang w:bidi="es-ES" w:val="es-ES"/>
              </w:rPr>
              <w:t xml:space="preserve">C4</w:t>
            </w:r>
          </w:p>
        </w:tc>
        <w:tc>
          <w:tcPr>
            <w:tcW w:w="2438" w:type="dxa"/>
            <w:vAlign w:val="center"/>
          </w:tcPr>
          <w:p w14:paraId="359397AC" w14:textId="315C786D" w:rsidR="00353782" w:rsidRPr="00DB05D0" w:rsidRDefault="00376445" w:rsidP="00165A43">
            <w:pPr>
              <w:ind w:right="68"/>
              <w:jc w:val="center"/>
              <w:rPr>
                <w:rFonts w:ascii="Arial" w:hAnsi="Arial" w:cs="Arial"/>
                <w:sz w:val="24"/>
                <w:szCs w:val="24"/>
              </w:rPr>
            </w:pPr>
            <w:r>
              <w:rPr>
                <w:sz w:val="24"/>
                <w:lang w:bidi="es-ES" w:val="es-ES"/>
              </w:rPr>
              <w:t xml:space="preserve">150 €</w:t>
            </w:r>
          </w:p>
        </w:tc>
      </w:tr>
      <w:tr w:rsidR="00660143" w:rsidRPr="00DB05D0" w14:paraId="57AB4D5A" w14:textId="77777777" w:rsidTr="001178B9">
        <w:tc>
          <w:tcPr>
            <w:tcW w:w="6576" w:type="dxa"/>
            <w:vAlign w:val="center"/>
          </w:tcPr>
          <w:p w14:paraId="0F575E35" w14:textId="73531DCE" w:rsidR="00660143" w:rsidRPr="00DB05D0" w:rsidRDefault="00660143" w:rsidP="00165A43">
            <w:pPr>
              <w:ind w:right="99"/>
              <w:rPr>
                <w:rFonts w:ascii="Arial" w:hAnsi="Arial" w:cs="Arial"/>
                <w:sz w:val="24"/>
                <w:szCs w:val="24"/>
              </w:rPr>
            </w:pPr>
            <w:r w:rsidRPr="00DB05D0">
              <w:rPr>
                <w:sz w:val="24"/>
                <w:lang w:bidi="es-ES" w:val="es-ES"/>
              </w:rPr>
              <w:t xml:space="preserve">Obstrucción irregular al cierre o apertura de una puerta de un vehículo público de transporte ferroviario o guiado de viajeros</w:t>
            </w:r>
          </w:p>
        </w:tc>
        <w:tc>
          <w:tcPr>
            <w:tcW w:w="1074" w:type="dxa"/>
            <w:vAlign w:val="center"/>
          </w:tcPr>
          <w:p w14:paraId="25C5CA48" w14:textId="3688DBEE" w:rsidR="00660143" w:rsidRPr="00DB05D0" w:rsidRDefault="00660143" w:rsidP="00165A43">
            <w:pPr>
              <w:ind w:right="32"/>
              <w:jc w:val="center"/>
              <w:rPr>
                <w:rFonts w:ascii="Arial" w:hAnsi="Arial" w:cs="Arial"/>
                <w:sz w:val="24"/>
                <w:szCs w:val="24"/>
              </w:rPr>
            </w:pPr>
            <w:r w:rsidRPr="00DB05D0">
              <w:rPr>
                <w:sz w:val="24"/>
                <w:lang w:bidi="es-ES" w:val="es-ES"/>
              </w:rPr>
              <w:t xml:space="preserve">C4</w:t>
            </w:r>
          </w:p>
        </w:tc>
        <w:tc>
          <w:tcPr>
            <w:tcW w:w="2438" w:type="dxa"/>
            <w:vAlign w:val="center"/>
          </w:tcPr>
          <w:p w14:paraId="2FEDFA62" w14:textId="4384BDC5" w:rsidR="00660143" w:rsidRPr="00DB05D0" w:rsidRDefault="00660143" w:rsidP="00165A43">
            <w:pPr>
              <w:ind w:right="68"/>
              <w:jc w:val="center"/>
              <w:rPr>
                <w:rFonts w:ascii="Arial" w:hAnsi="Arial" w:cs="Arial"/>
                <w:sz w:val="24"/>
                <w:szCs w:val="24"/>
              </w:rPr>
            </w:pPr>
            <w:r w:rsidRPr="00DB05D0">
              <w:rPr>
                <w:sz w:val="24"/>
                <w:lang w:bidi="es-ES" w:val="es-ES"/>
              </w:rPr>
              <w:t xml:space="preserve">150 €</w:t>
            </w:r>
          </w:p>
        </w:tc>
      </w:tr>
      <w:tr w:rsidR="00660143" w:rsidRPr="00DB05D0" w14:paraId="141456A8" w14:textId="77777777" w:rsidTr="001178B9">
        <w:tc>
          <w:tcPr>
            <w:tcW w:w="6576" w:type="dxa"/>
            <w:vAlign w:val="center"/>
          </w:tcPr>
          <w:p w14:paraId="43FA0A06" w14:textId="37D8E883" w:rsidR="00660143" w:rsidRPr="00DB05D0" w:rsidRDefault="00660143" w:rsidP="00165A43">
            <w:pPr>
              <w:ind w:right="99"/>
              <w:rPr>
                <w:rFonts w:ascii="Arial" w:hAnsi="Arial" w:cs="Arial"/>
                <w:sz w:val="24"/>
                <w:szCs w:val="24"/>
              </w:rPr>
            </w:pPr>
            <w:r w:rsidRPr="00DB05D0">
              <w:rPr>
                <w:sz w:val="24"/>
                <w:lang w:bidi="es-ES" w:val="es-ES"/>
              </w:rPr>
              <w:t xml:space="preserve">Ascenso o descenso irregular - vehículo de transporte público ferroviario o guiado de viajeros</w:t>
            </w:r>
          </w:p>
        </w:tc>
        <w:tc>
          <w:tcPr>
            <w:tcW w:w="1074" w:type="dxa"/>
            <w:vAlign w:val="center"/>
          </w:tcPr>
          <w:p w14:paraId="6A5F7340" w14:textId="3BD9CC4E" w:rsidR="00660143" w:rsidRPr="00DB05D0" w:rsidRDefault="00660143" w:rsidP="00165A43">
            <w:pPr>
              <w:ind w:right="32"/>
              <w:jc w:val="center"/>
              <w:rPr>
                <w:rFonts w:ascii="Arial" w:hAnsi="Arial" w:cs="Arial"/>
                <w:sz w:val="24"/>
                <w:szCs w:val="24"/>
              </w:rPr>
            </w:pPr>
            <w:r w:rsidRPr="00DB05D0">
              <w:rPr>
                <w:sz w:val="24"/>
                <w:lang w:bidi="es-ES" w:val="es-ES"/>
              </w:rPr>
              <w:t xml:space="preserve">C4</w:t>
            </w:r>
          </w:p>
        </w:tc>
        <w:tc>
          <w:tcPr>
            <w:tcW w:w="2438" w:type="dxa"/>
            <w:vAlign w:val="center"/>
          </w:tcPr>
          <w:p w14:paraId="6AD54DBE" w14:textId="5671160B" w:rsidR="00660143" w:rsidRPr="00DB05D0" w:rsidRDefault="00660143" w:rsidP="00165A43">
            <w:pPr>
              <w:ind w:right="68"/>
              <w:jc w:val="center"/>
              <w:rPr>
                <w:rFonts w:ascii="Arial" w:hAnsi="Arial" w:cs="Arial"/>
                <w:sz w:val="24"/>
                <w:szCs w:val="24"/>
              </w:rPr>
            </w:pPr>
            <w:r w:rsidRPr="00DB05D0">
              <w:rPr>
                <w:sz w:val="24"/>
                <w:lang w:bidi="es-ES" w:val="es-ES"/>
              </w:rPr>
              <w:t xml:space="preserve">150 €</w:t>
            </w:r>
          </w:p>
        </w:tc>
      </w:tr>
      <w:tr w:rsidR="00660143" w:rsidRPr="00DB05D0" w14:paraId="2C494E32" w14:textId="77777777" w:rsidTr="001178B9">
        <w:tc>
          <w:tcPr>
            <w:tcW w:w="6576" w:type="dxa"/>
            <w:vAlign w:val="center"/>
          </w:tcPr>
          <w:p w14:paraId="7BB7C9E1" w14:textId="5A547374" w:rsidR="00660143" w:rsidRPr="00DB05D0" w:rsidRDefault="00660143" w:rsidP="00165A43">
            <w:pPr>
              <w:ind w:right="99"/>
              <w:rPr>
                <w:rFonts w:ascii="Arial" w:hAnsi="Arial" w:cs="Arial"/>
                <w:sz w:val="24"/>
                <w:szCs w:val="24"/>
              </w:rPr>
            </w:pPr>
            <w:r w:rsidRPr="00DB05D0">
              <w:rPr>
                <w:sz w:val="24"/>
                <w:lang w:bidi="es-ES" w:val="es-ES"/>
              </w:rPr>
              <w:t xml:space="preserve">Paso irregular de un coche a otro del transporte público ferroviario o guiado de viajeros </w:t>
            </w:r>
          </w:p>
        </w:tc>
        <w:tc>
          <w:tcPr>
            <w:tcW w:w="1074" w:type="dxa"/>
            <w:vAlign w:val="center"/>
          </w:tcPr>
          <w:p w14:paraId="54C8B945" w14:textId="2F1ADADA" w:rsidR="00660143" w:rsidRPr="00DB05D0" w:rsidRDefault="00660143" w:rsidP="00165A43">
            <w:pPr>
              <w:ind w:right="32"/>
              <w:jc w:val="center"/>
              <w:rPr>
                <w:rFonts w:ascii="Arial" w:hAnsi="Arial" w:cs="Arial"/>
                <w:sz w:val="24"/>
                <w:szCs w:val="24"/>
              </w:rPr>
            </w:pPr>
            <w:r w:rsidRPr="00DB05D0">
              <w:rPr>
                <w:sz w:val="24"/>
                <w:lang w:bidi="es-ES" w:val="es-ES"/>
              </w:rPr>
              <w:t xml:space="preserve">C4</w:t>
            </w:r>
          </w:p>
        </w:tc>
        <w:tc>
          <w:tcPr>
            <w:tcW w:w="2438" w:type="dxa"/>
            <w:vAlign w:val="center"/>
          </w:tcPr>
          <w:p w14:paraId="337861B6" w14:textId="4B6777EA" w:rsidR="00660143" w:rsidRPr="00DB05D0" w:rsidRDefault="00660143" w:rsidP="00165A43">
            <w:pPr>
              <w:ind w:right="68"/>
              <w:jc w:val="center"/>
              <w:rPr>
                <w:rFonts w:ascii="Arial" w:hAnsi="Arial" w:cs="Arial"/>
                <w:sz w:val="24"/>
                <w:szCs w:val="24"/>
              </w:rPr>
            </w:pPr>
            <w:r w:rsidRPr="00DB05D0">
              <w:rPr>
                <w:sz w:val="24"/>
                <w:lang w:bidi="es-ES" w:val="es-ES"/>
              </w:rPr>
              <w:t xml:space="preserve">150 €</w:t>
            </w:r>
          </w:p>
        </w:tc>
      </w:tr>
      <w:tr w:rsidR="00660143" w:rsidRPr="00DB05D0" w14:paraId="39F5B126" w14:textId="77777777" w:rsidTr="001178B9">
        <w:tc>
          <w:tcPr>
            <w:tcW w:w="6576" w:type="dxa"/>
            <w:vAlign w:val="center"/>
          </w:tcPr>
          <w:p w14:paraId="7FBDD58F" w14:textId="3299406B" w:rsidR="00660143" w:rsidRPr="00DB05D0" w:rsidRDefault="00660143" w:rsidP="00165A43">
            <w:pPr>
              <w:ind w:right="99"/>
              <w:rPr>
                <w:rFonts w:ascii="Arial" w:hAnsi="Arial" w:cs="Arial"/>
                <w:sz w:val="24"/>
                <w:szCs w:val="24"/>
              </w:rPr>
            </w:pPr>
            <w:r w:rsidRPr="00DB05D0">
              <w:rPr>
                <w:sz w:val="24"/>
                <w:lang w:bidi="es-ES" w:val="es-ES"/>
              </w:rPr>
              <w:t xml:space="preserve">Violación de la prohibición de asomarse fuera de un vehículo de transporte público ferroviario o guiado de viajeros</w:t>
            </w:r>
          </w:p>
        </w:tc>
        <w:tc>
          <w:tcPr>
            <w:tcW w:w="1074" w:type="dxa"/>
            <w:vAlign w:val="center"/>
          </w:tcPr>
          <w:p w14:paraId="30B6CF4D" w14:textId="491F6626" w:rsidR="00660143" w:rsidRPr="00DB05D0" w:rsidRDefault="00660143" w:rsidP="00165A43">
            <w:pPr>
              <w:ind w:right="32"/>
              <w:jc w:val="center"/>
              <w:rPr>
                <w:rFonts w:ascii="Arial" w:hAnsi="Arial" w:cs="Arial"/>
                <w:sz w:val="24"/>
                <w:szCs w:val="24"/>
              </w:rPr>
            </w:pPr>
            <w:r w:rsidRPr="00DB05D0">
              <w:rPr>
                <w:sz w:val="24"/>
                <w:lang w:bidi="es-ES" w:val="es-ES"/>
              </w:rPr>
              <w:t xml:space="preserve">C4</w:t>
            </w:r>
          </w:p>
        </w:tc>
        <w:tc>
          <w:tcPr>
            <w:tcW w:w="2438" w:type="dxa"/>
            <w:vAlign w:val="center"/>
          </w:tcPr>
          <w:p w14:paraId="703B9CA7" w14:textId="5B7036A1" w:rsidR="00660143" w:rsidRPr="00DB05D0" w:rsidRDefault="00660143" w:rsidP="00165A43">
            <w:pPr>
              <w:ind w:right="68"/>
              <w:jc w:val="center"/>
              <w:rPr>
                <w:rFonts w:ascii="Arial" w:hAnsi="Arial" w:cs="Arial"/>
                <w:sz w:val="24"/>
                <w:szCs w:val="24"/>
              </w:rPr>
            </w:pPr>
            <w:r w:rsidRPr="00DB05D0">
              <w:rPr>
                <w:sz w:val="24"/>
                <w:lang w:bidi="es-ES" w:val="es-ES"/>
              </w:rPr>
              <w:t xml:space="preserve">150 €</w:t>
            </w:r>
          </w:p>
        </w:tc>
      </w:tr>
      <w:tr w:rsidR="00660143" w:rsidRPr="00DB05D0" w14:paraId="6B7CC11F" w14:textId="77777777" w:rsidTr="001178B9">
        <w:tc>
          <w:tcPr>
            <w:tcW w:w="6576" w:type="dxa"/>
            <w:vAlign w:val="center"/>
          </w:tcPr>
          <w:p w14:paraId="675A38F8" w14:textId="61556C3C" w:rsidR="00660143" w:rsidRPr="00DB05D0" w:rsidRDefault="00E6706F" w:rsidP="00165A43">
            <w:pPr>
              <w:ind w:right="99"/>
              <w:rPr>
                <w:rFonts w:ascii="Arial" w:hAnsi="Arial" w:cs="Arial"/>
                <w:sz w:val="24"/>
                <w:szCs w:val="24"/>
              </w:rPr>
            </w:pPr>
            <w:r w:rsidRPr="00DB05D0">
              <w:rPr>
                <w:sz w:val="24"/>
                <w:lang w:bidi="es-ES" w:val="es-ES"/>
              </w:rPr>
              <w:t xml:space="preserve">Permanecer de pie en el estribo de un vehículo de transporte público ferroviario o guiado de viajeros, cuando dicho vehículo esté en movimiento</w:t>
            </w:r>
          </w:p>
        </w:tc>
        <w:tc>
          <w:tcPr>
            <w:tcW w:w="1074" w:type="dxa"/>
            <w:vAlign w:val="center"/>
          </w:tcPr>
          <w:p w14:paraId="0B486261" w14:textId="41E9E454" w:rsidR="00660143" w:rsidRPr="00DB05D0" w:rsidRDefault="00660143" w:rsidP="00165A43">
            <w:pPr>
              <w:ind w:right="32"/>
              <w:jc w:val="center"/>
              <w:rPr>
                <w:rFonts w:ascii="Arial" w:hAnsi="Arial" w:cs="Arial"/>
                <w:sz w:val="24"/>
                <w:szCs w:val="24"/>
              </w:rPr>
            </w:pPr>
            <w:r w:rsidRPr="00DB05D0">
              <w:rPr>
                <w:sz w:val="24"/>
                <w:lang w:bidi="es-ES" w:val="es-ES"/>
              </w:rPr>
              <w:t xml:space="preserve">C4</w:t>
            </w:r>
          </w:p>
        </w:tc>
        <w:tc>
          <w:tcPr>
            <w:tcW w:w="2438" w:type="dxa"/>
            <w:vAlign w:val="center"/>
          </w:tcPr>
          <w:p w14:paraId="72F2E65F" w14:textId="7AECAA88" w:rsidR="00660143" w:rsidRPr="00DB05D0" w:rsidRDefault="00660143" w:rsidP="00165A43">
            <w:pPr>
              <w:ind w:right="68"/>
              <w:jc w:val="center"/>
              <w:rPr>
                <w:rFonts w:ascii="Arial" w:hAnsi="Arial" w:cs="Arial"/>
                <w:sz w:val="24"/>
                <w:szCs w:val="24"/>
              </w:rPr>
            </w:pPr>
            <w:r w:rsidRPr="00DB05D0">
              <w:rPr>
                <w:sz w:val="24"/>
                <w:lang w:bidi="es-ES" w:val="es-ES"/>
              </w:rPr>
              <w:t xml:space="preserve">150 €</w:t>
            </w:r>
          </w:p>
        </w:tc>
      </w:tr>
      <w:tr w:rsidR="00660143" w:rsidRPr="00DB05D0" w14:paraId="5719EDAE" w14:textId="77777777" w:rsidTr="001178B9">
        <w:tc>
          <w:tcPr>
            <w:tcW w:w="6576" w:type="dxa"/>
            <w:vAlign w:val="center"/>
          </w:tcPr>
          <w:p w14:paraId="67CFB644" w14:textId="7C800611" w:rsidR="00660143" w:rsidRPr="00DB05D0" w:rsidRDefault="00E6706F" w:rsidP="00165A43">
            <w:pPr>
              <w:ind w:right="99"/>
              <w:rPr>
                <w:rFonts w:ascii="Arial" w:hAnsi="Arial" w:cs="Arial"/>
                <w:sz w:val="24"/>
                <w:szCs w:val="24"/>
              </w:rPr>
            </w:pPr>
            <w:r w:rsidRPr="00DB05D0">
              <w:rPr>
                <w:sz w:val="24"/>
                <w:lang w:bidi="es-ES" w:val="es-ES"/>
              </w:rPr>
              <w:t xml:space="preserve">Entrada o permanencia de una persona en estado de evidente ebriedad en un vehículo o espacio destinado al transporte público ferroviario o guiado</w:t>
            </w:r>
          </w:p>
        </w:tc>
        <w:tc>
          <w:tcPr>
            <w:tcW w:w="1074" w:type="dxa"/>
            <w:vAlign w:val="center"/>
          </w:tcPr>
          <w:p w14:paraId="26904E9C" w14:textId="5A441851" w:rsidR="00660143" w:rsidRPr="00DB05D0" w:rsidRDefault="00660143" w:rsidP="00165A43">
            <w:pPr>
              <w:ind w:right="32"/>
              <w:jc w:val="center"/>
              <w:rPr>
                <w:rFonts w:ascii="Arial" w:hAnsi="Arial" w:cs="Arial"/>
                <w:sz w:val="24"/>
                <w:szCs w:val="24"/>
              </w:rPr>
            </w:pPr>
            <w:r w:rsidRPr="00DB05D0">
              <w:rPr>
                <w:sz w:val="24"/>
                <w:lang w:bidi="es-ES" w:val="es-ES"/>
              </w:rPr>
              <w:t xml:space="preserve">C4</w:t>
            </w:r>
          </w:p>
        </w:tc>
        <w:tc>
          <w:tcPr>
            <w:tcW w:w="2438" w:type="dxa"/>
            <w:vAlign w:val="center"/>
          </w:tcPr>
          <w:p w14:paraId="092477F0" w14:textId="645720C2" w:rsidR="00660143" w:rsidRPr="00DB05D0" w:rsidRDefault="00660143" w:rsidP="00165A43">
            <w:pPr>
              <w:ind w:right="68"/>
              <w:jc w:val="center"/>
              <w:rPr>
                <w:rFonts w:ascii="Arial" w:hAnsi="Arial" w:cs="Arial"/>
                <w:sz w:val="24"/>
                <w:szCs w:val="24"/>
              </w:rPr>
            </w:pPr>
            <w:r w:rsidRPr="00DB05D0">
              <w:rPr>
                <w:sz w:val="24"/>
                <w:lang w:bidi="es-ES" w:val="es-ES"/>
              </w:rPr>
              <w:t xml:space="preserve">150 €</w:t>
            </w:r>
          </w:p>
        </w:tc>
      </w:tr>
      <w:tr w:rsidR="00E6706F" w:rsidRPr="00DB05D0" w14:paraId="213FE654" w14:textId="77777777" w:rsidTr="001178B9">
        <w:tc>
          <w:tcPr>
            <w:tcW w:w="6576" w:type="dxa"/>
            <w:vAlign w:val="center"/>
          </w:tcPr>
          <w:p w14:paraId="638E7902" w14:textId="2EE096A3" w:rsidR="00E6706F" w:rsidRPr="00DB05D0" w:rsidRDefault="00E6706F" w:rsidP="00165A43">
            <w:pPr>
              <w:ind w:right="99"/>
              <w:rPr>
                <w:rFonts w:ascii="Arial" w:hAnsi="Arial" w:cs="Arial"/>
                <w:sz w:val="24"/>
                <w:szCs w:val="24"/>
              </w:rPr>
            </w:pPr>
            <w:r w:rsidRPr="00DB05D0">
              <w:rPr>
                <w:sz w:val="24"/>
                <w:lang w:bidi="es-ES" w:val="es-ES"/>
              </w:rPr>
              <w:t xml:space="preserve">Mendicidad en espacios públicos ferroviarios o a bordo de un tren</w:t>
            </w:r>
          </w:p>
        </w:tc>
        <w:tc>
          <w:tcPr>
            <w:tcW w:w="1074" w:type="dxa"/>
            <w:vAlign w:val="center"/>
          </w:tcPr>
          <w:p w14:paraId="6BC53CD5" w14:textId="46495202" w:rsidR="00E6706F" w:rsidRPr="00DB05D0" w:rsidRDefault="00E6706F" w:rsidP="00165A43">
            <w:pPr>
              <w:ind w:right="32"/>
              <w:jc w:val="center"/>
              <w:rPr>
                <w:rFonts w:ascii="Arial" w:hAnsi="Arial" w:cs="Arial"/>
                <w:sz w:val="24"/>
                <w:szCs w:val="24"/>
              </w:rPr>
            </w:pPr>
            <w:r w:rsidRPr="00DB05D0">
              <w:rPr>
                <w:sz w:val="24"/>
                <w:lang w:bidi="es-ES" w:val="es-ES"/>
              </w:rPr>
              <w:t xml:space="preserve">C4</w:t>
            </w:r>
          </w:p>
        </w:tc>
        <w:tc>
          <w:tcPr>
            <w:tcW w:w="2438" w:type="dxa"/>
            <w:vAlign w:val="center"/>
          </w:tcPr>
          <w:p w14:paraId="08BBA1EE" w14:textId="7D90AE54" w:rsidR="00E6706F" w:rsidRPr="00DB05D0" w:rsidRDefault="00893A7E" w:rsidP="00165A43">
            <w:pPr>
              <w:ind w:right="68"/>
              <w:jc w:val="center"/>
              <w:rPr>
                <w:rFonts w:ascii="Arial" w:hAnsi="Arial" w:cs="Arial"/>
                <w:sz w:val="24"/>
                <w:szCs w:val="24"/>
              </w:rPr>
            </w:pPr>
            <w:r>
              <w:rPr>
                <w:sz w:val="24"/>
                <w:lang w:bidi="es-ES" w:val="es-ES"/>
              </w:rPr>
              <w:t xml:space="preserve">150 €</w:t>
            </w:r>
          </w:p>
        </w:tc>
      </w:tr>
      <w:tr w:rsidR="00E6706F" w:rsidRPr="00DB05D0" w14:paraId="45B8510F" w14:textId="77777777" w:rsidTr="001178B9">
        <w:tc>
          <w:tcPr>
            <w:tcW w:w="6576" w:type="dxa"/>
            <w:vAlign w:val="center"/>
          </w:tcPr>
          <w:p w14:paraId="0BB49044" w14:textId="733FFAC1" w:rsidR="00E6706F" w:rsidRPr="00DB05D0" w:rsidRDefault="00E6706F" w:rsidP="00165A43">
            <w:pPr>
              <w:ind w:right="99"/>
              <w:rPr>
                <w:rFonts w:ascii="Arial" w:hAnsi="Arial" w:cs="Arial"/>
                <w:sz w:val="24"/>
                <w:szCs w:val="24"/>
              </w:rPr>
            </w:pPr>
            <w:r w:rsidRPr="00DB05D0">
              <w:rPr>
                <w:sz w:val="24"/>
                <w:lang w:bidi="es-ES" w:val="es-ES"/>
              </w:rPr>
              <w:t xml:space="preserve">Negativa a cumplir las órdenes de un agente autorizado a constatar infracciones del transporte ferroviario o guiado</w:t>
            </w:r>
          </w:p>
        </w:tc>
        <w:tc>
          <w:tcPr>
            <w:tcW w:w="1074" w:type="dxa"/>
            <w:vAlign w:val="center"/>
          </w:tcPr>
          <w:p w14:paraId="290F4078" w14:textId="64719C46" w:rsidR="00E6706F" w:rsidRPr="00DB05D0" w:rsidRDefault="00E6706F" w:rsidP="00165A43">
            <w:pPr>
              <w:ind w:right="32"/>
              <w:jc w:val="center"/>
              <w:rPr>
                <w:rFonts w:ascii="Arial" w:hAnsi="Arial" w:cs="Arial"/>
                <w:sz w:val="24"/>
                <w:szCs w:val="24"/>
              </w:rPr>
            </w:pPr>
            <w:r w:rsidRPr="00DB05D0">
              <w:rPr>
                <w:sz w:val="24"/>
                <w:lang w:bidi="es-ES" w:val="es-ES"/>
              </w:rPr>
              <w:t xml:space="preserve">C4</w:t>
            </w:r>
          </w:p>
        </w:tc>
        <w:tc>
          <w:tcPr>
            <w:tcW w:w="2438" w:type="dxa"/>
            <w:vAlign w:val="center"/>
          </w:tcPr>
          <w:p w14:paraId="4929052C" w14:textId="327CD663" w:rsidR="00E6706F" w:rsidRPr="00DB05D0" w:rsidRDefault="00E6706F" w:rsidP="00165A43">
            <w:pPr>
              <w:ind w:right="68"/>
              <w:jc w:val="center"/>
              <w:rPr>
                <w:rFonts w:ascii="Arial" w:hAnsi="Arial" w:cs="Arial"/>
                <w:sz w:val="24"/>
                <w:szCs w:val="24"/>
              </w:rPr>
            </w:pPr>
            <w:r w:rsidRPr="00DB05D0">
              <w:rPr>
                <w:sz w:val="24"/>
                <w:lang w:bidi="es-ES" w:val="es-ES"/>
              </w:rPr>
              <w:t xml:space="preserve">150 €</w:t>
            </w:r>
          </w:p>
        </w:tc>
      </w:tr>
      <w:tr w:rsidR="00E6706F" w:rsidRPr="00DB05D0" w14:paraId="420BDF68" w14:textId="77777777" w:rsidTr="001178B9">
        <w:tc>
          <w:tcPr>
            <w:tcW w:w="6576" w:type="dxa"/>
            <w:vAlign w:val="center"/>
          </w:tcPr>
          <w:p w14:paraId="3C0C7CB9" w14:textId="3493D149" w:rsidR="00E6706F" w:rsidRPr="00DB05D0" w:rsidRDefault="0073468D" w:rsidP="00165A43">
            <w:pPr>
              <w:ind w:right="99"/>
              <w:rPr>
                <w:rFonts w:ascii="Arial" w:hAnsi="Arial" w:cs="Arial"/>
                <w:sz w:val="24"/>
                <w:szCs w:val="24"/>
              </w:rPr>
            </w:pPr>
            <w:r w:rsidRPr="00DB05D0">
              <w:rPr>
                <w:sz w:val="24"/>
                <w:lang w:bidi="es-ES" w:val="es-ES"/>
              </w:rPr>
              <w:t xml:space="preserve">Perturbación de la tranquilidad de los viajeros mediante ruidos o barullo en un vehículo o espacio destinado al transporte público ferroviario o guiado</w:t>
            </w:r>
          </w:p>
        </w:tc>
        <w:tc>
          <w:tcPr>
            <w:tcW w:w="1074" w:type="dxa"/>
            <w:vAlign w:val="center"/>
          </w:tcPr>
          <w:p w14:paraId="46199EF9" w14:textId="24D2E18E" w:rsidR="00E6706F" w:rsidRPr="00DB05D0" w:rsidRDefault="00E6706F" w:rsidP="00165A43">
            <w:pPr>
              <w:ind w:right="32"/>
              <w:jc w:val="center"/>
              <w:rPr>
                <w:rFonts w:ascii="Arial" w:hAnsi="Arial" w:cs="Arial"/>
                <w:sz w:val="24"/>
                <w:szCs w:val="24"/>
              </w:rPr>
            </w:pPr>
            <w:r w:rsidRPr="00DB05D0">
              <w:rPr>
                <w:sz w:val="24"/>
                <w:lang w:bidi="es-ES" w:val="es-ES"/>
              </w:rPr>
              <w:t xml:space="preserve">C4</w:t>
            </w:r>
          </w:p>
        </w:tc>
        <w:tc>
          <w:tcPr>
            <w:tcW w:w="2438" w:type="dxa"/>
            <w:vAlign w:val="center"/>
          </w:tcPr>
          <w:p w14:paraId="5FF48129" w14:textId="7A394FD4" w:rsidR="00E6706F" w:rsidRPr="00DB05D0" w:rsidRDefault="00344EA7" w:rsidP="00165A43">
            <w:pPr>
              <w:ind w:right="68"/>
              <w:jc w:val="center"/>
              <w:rPr>
                <w:rFonts w:ascii="Arial" w:hAnsi="Arial" w:cs="Arial"/>
                <w:sz w:val="24"/>
                <w:szCs w:val="24"/>
              </w:rPr>
            </w:pPr>
            <w:r>
              <w:rPr>
                <w:sz w:val="24"/>
                <w:lang w:bidi="es-ES" w:val="es-ES"/>
              </w:rPr>
              <w:t xml:space="preserve">60 €</w:t>
            </w:r>
          </w:p>
        </w:tc>
      </w:tr>
      <w:tr w:rsidR="00E6706F" w:rsidRPr="00DB05D0" w14:paraId="58FD09A5" w14:textId="77777777" w:rsidTr="001178B9">
        <w:tc>
          <w:tcPr>
            <w:tcW w:w="6576" w:type="dxa"/>
            <w:vAlign w:val="center"/>
          </w:tcPr>
          <w:p w14:paraId="33DEA8D3" w14:textId="2A6D1BCB" w:rsidR="00E6706F" w:rsidRPr="00DB05D0" w:rsidRDefault="0073468D" w:rsidP="00165A43">
            <w:pPr>
              <w:ind w:right="99"/>
              <w:rPr>
                <w:rFonts w:ascii="Arial" w:hAnsi="Arial" w:cs="Arial"/>
                <w:sz w:val="24"/>
                <w:szCs w:val="24"/>
              </w:rPr>
            </w:pPr>
            <w:r w:rsidRPr="00DB05D0">
              <w:rPr>
                <w:sz w:val="24"/>
                <w:lang w:bidi="es-ES" w:val="es-ES"/>
              </w:rPr>
              <w:t xml:space="preserve">Violación de la prohibición de vapear en un medio de transporte público cerrado</w:t>
            </w:r>
          </w:p>
        </w:tc>
        <w:tc>
          <w:tcPr>
            <w:tcW w:w="1074" w:type="dxa"/>
            <w:vAlign w:val="center"/>
          </w:tcPr>
          <w:p w14:paraId="7FFF84C2" w14:textId="28E97E08" w:rsidR="00E6706F" w:rsidRPr="00DB05D0" w:rsidRDefault="00E6706F" w:rsidP="00165A43">
            <w:pPr>
              <w:ind w:right="32"/>
              <w:jc w:val="center"/>
              <w:rPr>
                <w:rFonts w:ascii="Arial" w:hAnsi="Arial" w:cs="Arial"/>
                <w:sz w:val="24"/>
                <w:szCs w:val="24"/>
              </w:rPr>
            </w:pPr>
            <w:r w:rsidRPr="00DB05D0">
              <w:rPr>
                <w:sz w:val="24"/>
                <w:lang w:bidi="es-ES" w:val="es-ES"/>
              </w:rPr>
              <w:t xml:space="preserve">C2</w:t>
            </w:r>
          </w:p>
        </w:tc>
        <w:tc>
          <w:tcPr>
            <w:tcW w:w="2438" w:type="dxa"/>
            <w:vAlign w:val="center"/>
          </w:tcPr>
          <w:p w14:paraId="08950C14" w14:textId="03B87D3E" w:rsidR="00E6706F" w:rsidRPr="00DB05D0" w:rsidRDefault="00E6706F" w:rsidP="00165A43">
            <w:pPr>
              <w:ind w:right="68"/>
              <w:jc w:val="center"/>
              <w:rPr>
                <w:rFonts w:ascii="Arial" w:hAnsi="Arial" w:cs="Arial"/>
                <w:sz w:val="24"/>
                <w:szCs w:val="24"/>
              </w:rPr>
            </w:pPr>
            <w:r w:rsidRPr="00DB05D0">
              <w:rPr>
                <w:sz w:val="24"/>
                <w:lang w:bidi="es-ES" w:val="es-ES"/>
              </w:rPr>
              <w:t xml:space="preserve">35 €</w:t>
            </w:r>
          </w:p>
        </w:tc>
      </w:tr>
      <w:tr w:rsidR="0073468D" w:rsidRPr="00DB05D0" w14:paraId="7D860FA1" w14:textId="77777777" w:rsidTr="001178B9">
        <w:tc>
          <w:tcPr>
            <w:tcW w:w="6576" w:type="dxa"/>
            <w:vAlign w:val="center"/>
          </w:tcPr>
          <w:p w14:paraId="3FB96C3F" w14:textId="1DCF6EB0" w:rsidR="0073468D" w:rsidRPr="00DB05D0" w:rsidRDefault="0073468D" w:rsidP="00165A43">
            <w:pPr>
              <w:ind w:right="99"/>
              <w:rPr>
                <w:rFonts w:ascii="Arial" w:hAnsi="Arial" w:cs="Arial"/>
                <w:sz w:val="24"/>
                <w:szCs w:val="24"/>
              </w:rPr>
            </w:pPr>
            <w:r w:rsidRPr="00DB05D0">
              <w:rPr>
                <w:sz w:val="24"/>
                <w:lang w:bidi="es-ES" w:val="es-ES"/>
              </w:rPr>
              <w:t xml:space="preserve">Permanencia en un vehículo de transporte público ferroviario o guiado más allá del final de la línea</w:t>
            </w:r>
          </w:p>
        </w:tc>
        <w:tc>
          <w:tcPr>
            <w:tcW w:w="1074" w:type="dxa"/>
            <w:vAlign w:val="center"/>
          </w:tcPr>
          <w:p w14:paraId="477A88F9" w14:textId="1E9F1084" w:rsidR="0073468D" w:rsidRPr="00DB05D0" w:rsidRDefault="0073468D" w:rsidP="00165A43">
            <w:pPr>
              <w:ind w:right="32"/>
              <w:jc w:val="center"/>
              <w:rPr>
                <w:rFonts w:ascii="Arial" w:hAnsi="Arial" w:cs="Arial"/>
                <w:sz w:val="24"/>
                <w:szCs w:val="24"/>
              </w:rPr>
            </w:pPr>
            <w:r w:rsidRPr="00DB05D0">
              <w:rPr>
                <w:sz w:val="24"/>
                <w:lang w:bidi="es-ES" w:val="es-ES"/>
              </w:rPr>
              <w:t xml:space="preserve">C4</w:t>
            </w:r>
          </w:p>
        </w:tc>
        <w:tc>
          <w:tcPr>
            <w:tcW w:w="2438" w:type="dxa"/>
            <w:vAlign w:val="center"/>
          </w:tcPr>
          <w:p w14:paraId="42E59B5D" w14:textId="57A96580" w:rsidR="0073468D" w:rsidRPr="00DB05D0" w:rsidRDefault="0073468D" w:rsidP="00165A43">
            <w:pPr>
              <w:ind w:right="68"/>
              <w:jc w:val="center"/>
              <w:rPr>
                <w:rFonts w:ascii="Arial" w:hAnsi="Arial" w:cs="Arial"/>
                <w:sz w:val="24"/>
                <w:szCs w:val="24"/>
              </w:rPr>
            </w:pPr>
            <w:r w:rsidRPr="00DB05D0">
              <w:rPr>
                <w:sz w:val="24"/>
                <w:lang w:bidi="es-ES" w:val="es-ES"/>
              </w:rPr>
              <w:t xml:space="preserve">150 €</w:t>
            </w:r>
          </w:p>
        </w:tc>
      </w:tr>
      <w:tr w:rsidR="0073468D" w:rsidRPr="00DB05D0" w14:paraId="18C456BC" w14:textId="77777777" w:rsidTr="001178B9">
        <w:tc>
          <w:tcPr>
            <w:tcW w:w="6576" w:type="dxa"/>
            <w:vAlign w:val="center"/>
          </w:tcPr>
          <w:p w14:paraId="2276BCD9" w14:textId="160091B8" w:rsidR="0073468D" w:rsidRPr="00DB05D0" w:rsidRDefault="0073468D" w:rsidP="00165A43">
            <w:pPr>
              <w:ind w:right="99"/>
              <w:rPr>
                <w:rFonts w:ascii="Arial" w:hAnsi="Arial" w:cs="Arial"/>
                <w:sz w:val="24"/>
                <w:szCs w:val="24"/>
              </w:rPr>
            </w:pPr>
            <w:r w:rsidRPr="00DB05D0">
              <w:rPr>
                <w:sz w:val="24"/>
                <w:lang w:bidi="es-ES" w:val="es-ES"/>
              </w:rPr>
              <w:t xml:space="preserve">Poner en marcha el motor de un vehículo a bordo de un tren que transporte vehículos de carretera y pasajeros</w:t>
            </w:r>
          </w:p>
        </w:tc>
        <w:tc>
          <w:tcPr>
            <w:tcW w:w="1074" w:type="dxa"/>
            <w:vAlign w:val="center"/>
          </w:tcPr>
          <w:p w14:paraId="4037A760" w14:textId="4DECE17D" w:rsidR="0073468D" w:rsidRPr="00DB05D0" w:rsidRDefault="0073468D" w:rsidP="00165A43">
            <w:pPr>
              <w:ind w:right="32"/>
              <w:jc w:val="center"/>
              <w:rPr>
                <w:rFonts w:ascii="Arial" w:hAnsi="Arial" w:cs="Arial"/>
                <w:sz w:val="24"/>
                <w:szCs w:val="24"/>
              </w:rPr>
            </w:pPr>
            <w:r w:rsidRPr="00DB05D0">
              <w:rPr>
                <w:sz w:val="24"/>
                <w:lang w:bidi="es-ES" w:val="es-ES"/>
              </w:rPr>
              <w:t xml:space="preserve">C4</w:t>
            </w:r>
          </w:p>
        </w:tc>
        <w:tc>
          <w:tcPr>
            <w:tcW w:w="2438" w:type="dxa"/>
            <w:vAlign w:val="center"/>
          </w:tcPr>
          <w:p w14:paraId="321CDFD9" w14:textId="18A7BF43" w:rsidR="0073468D" w:rsidRPr="00DB05D0" w:rsidRDefault="0073468D" w:rsidP="00165A43">
            <w:pPr>
              <w:ind w:right="68"/>
              <w:jc w:val="center"/>
              <w:rPr>
                <w:rFonts w:ascii="Arial" w:hAnsi="Arial" w:cs="Arial"/>
                <w:sz w:val="24"/>
                <w:szCs w:val="24"/>
              </w:rPr>
            </w:pPr>
            <w:r w:rsidRPr="00DB05D0">
              <w:rPr>
                <w:sz w:val="24"/>
                <w:lang w:bidi="es-ES" w:val="es-ES"/>
              </w:rPr>
              <w:t xml:space="preserve">150 €</w:t>
            </w:r>
          </w:p>
        </w:tc>
      </w:tr>
      <w:tr w:rsidR="00001B88" w:rsidRPr="00DB05D0" w14:paraId="0FED9A36" w14:textId="77777777" w:rsidTr="001178B9">
        <w:tc>
          <w:tcPr>
            <w:tcW w:w="6576" w:type="dxa"/>
            <w:vAlign w:val="center"/>
          </w:tcPr>
          <w:p w14:paraId="5DE949D7" w14:textId="7E23BE12" w:rsidR="00001B88" w:rsidRPr="00DB05D0" w:rsidRDefault="00001B88" w:rsidP="00165A43">
            <w:pPr>
              <w:ind w:right="99"/>
              <w:rPr>
                <w:rFonts w:ascii="Arial" w:hAnsi="Arial" w:cs="Arial"/>
                <w:sz w:val="24"/>
                <w:szCs w:val="24"/>
              </w:rPr>
            </w:pPr>
            <w:r w:rsidRPr="00DB05D0">
              <w:rPr>
                <w:sz w:val="24"/>
                <w:lang w:bidi="es-ES" w:val="es-ES"/>
              </w:rPr>
              <w:t xml:space="preserve">Reparación o mantenimiento de vehículos a bordo de un tren que transporte vehículos de carretera y pasajeros</w:t>
            </w:r>
          </w:p>
        </w:tc>
        <w:tc>
          <w:tcPr>
            <w:tcW w:w="1074" w:type="dxa"/>
            <w:vAlign w:val="center"/>
          </w:tcPr>
          <w:p w14:paraId="59C2B2D1" w14:textId="5B60959F" w:rsidR="00001B88" w:rsidRPr="00DB05D0" w:rsidRDefault="00001B88" w:rsidP="00165A43">
            <w:pPr>
              <w:ind w:right="32"/>
              <w:jc w:val="center"/>
              <w:rPr>
                <w:rFonts w:ascii="Arial" w:hAnsi="Arial" w:cs="Arial"/>
                <w:sz w:val="24"/>
                <w:szCs w:val="24"/>
              </w:rPr>
            </w:pPr>
            <w:r w:rsidRPr="00DB05D0">
              <w:rPr>
                <w:sz w:val="24"/>
                <w:lang w:bidi="es-ES" w:val="es-ES"/>
              </w:rPr>
              <w:t xml:space="preserve">C4</w:t>
            </w:r>
          </w:p>
        </w:tc>
        <w:tc>
          <w:tcPr>
            <w:tcW w:w="2438" w:type="dxa"/>
            <w:vAlign w:val="center"/>
          </w:tcPr>
          <w:p w14:paraId="1D52E37B" w14:textId="7661260F" w:rsidR="00001B88" w:rsidRPr="00DB05D0" w:rsidRDefault="00001B88" w:rsidP="00165A43">
            <w:pPr>
              <w:ind w:right="68"/>
              <w:jc w:val="center"/>
              <w:rPr>
                <w:rFonts w:ascii="Arial" w:hAnsi="Arial" w:cs="Arial"/>
                <w:sz w:val="24"/>
                <w:szCs w:val="24"/>
              </w:rPr>
            </w:pPr>
            <w:r w:rsidRPr="00DB05D0">
              <w:rPr>
                <w:sz w:val="24"/>
                <w:lang w:bidi="es-ES" w:val="es-ES"/>
              </w:rPr>
              <w:t xml:space="preserve">150 €</w:t>
            </w:r>
          </w:p>
        </w:tc>
      </w:tr>
      <w:tr w:rsidR="00001B88" w:rsidRPr="00DB05D0" w14:paraId="10059851" w14:textId="77777777" w:rsidTr="001178B9">
        <w:tc>
          <w:tcPr>
            <w:tcW w:w="6576" w:type="dxa"/>
            <w:vAlign w:val="center"/>
          </w:tcPr>
          <w:p w14:paraId="2BB7426E" w14:textId="0A47EBAE" w:rsidR="00001B88" w:rsidRPr="00DB05D0" w:rsidRDefault="00001B88" w:rsidP="00165A43">
            <w:pPr>
              <w:ind w:right="99"/>
              <w:rPr>
                <w:rFonts w:ascii="Arial" w:hAnsi="Arial" w:cs="Arial"/>
                <w:sz w:val="24"/>
                <w:szCs w:val="24"/>
              </w:rPr>
            </w:pPr>
            <w:r w:rsidRPr="00DB05D0">
              <w:rPr>
                <w:sz w:val="24"/>
                <w:lang w:bidi="es-ES" w:val="es-ES"/>
              </w:rPr>
              <w:t xml:space="preserve">Manipulación de objetos o productos peligrosos a bordo de un tren que transporte vehículos de carretera y pasajeros</w:t>
            </w:r>
          </w:p>
        </w:tc>
        <w:tc>
          <w:tcPr>
            <w:tcW w:w="1074" w:type="dxa"/>
            <w:vAlign w:val="center"/>
          </w:tcPr>
          <w:p w14:paraId="307C4CBB" w14:textId="0425FE9B" w:rsidR="00001B88" w:rsidRPr="00DB05D0" w:rsidRDefault="00001B88" w:rsidP="00165A43">
            <w:pPr>
              <w:ind w:right="32"/>
              <w:jc w:val="center"/>
              <w:rPr>
                <w:rFonts w:ascii="Arial" w:hAnsi="Arial" w:cs="Arial"/>
                <w:sz w:val="24"/>
                <w:szCs w:val="24"/>
              </w:rPr>
            </w:pPr>
            <w:r w:rsidRPr="00DB05D0">
              <w:rPr>
                <w:sz w:val="24"/>
                <w:lang w:bidi="es-ES" w:val="es-ES"/>
              </w:rPr>
              <w:t xml:space="preserve">C4</w:t>
            </w:r>
          </w:p>
        </w:tc>
        <w:tc>
          <w:tcPr>
            <w:tcW w:w="2438" w:type="dxa"/>
            <w:vAlign w:val="center"/>
          </w:tcPr>
          <w:p w14:paraId="2B986273" w14:textId="07FDFA8C" w:rsidR="00001B88" w:rsidRPr="00DB05D0" w:rsidRDefault="00001B88" w:rsidP="00165A43">
            <w:pPr>
              <w:ind w:right="68"/>
              <w:jc w:val="center"/>
              <w:rPr>
                <w:rFonts w:ascii="Arial" w:hAnsi="Arial" w:cs="Arial"/>
                <w:sz w:val="24"/>
                <w:szCs w:val="24"/>
              </w:rPr>
            </w:pPr>
            <w:r w:rsidRPr="00DB05D0">
              <w:rPr>
                <w:sz w:val="24"/>
                <w:lang w:bidi="es-ES" w:val="es-ES"/>
              </w:rPr>
              <w:t xml:space="preserve">150 €</w:t>
            </w:r>
          </w:p>
        </w:tc>
      </w:tr>
      <w:tr w:rsidR="00001B88" w:rsidRPr="00DB05D0" w14:paraId="1BD99CA4" w14:textId="77777777" w:rsidTr="001178B9">
        <w:tc>
          <w:tcPr>
            <w:tcW w:w="6576" w:type="dxa"/>
            <w:vAlign w:val="center"/>
          </w:tcPr>
          <w:p w14:paraId="21BAFC6D" w14:textId="265409FE" w:rsidR="00001B88" w:rsidRPr="00DB05D0" w:rsidRDefault="00001B88" w:rsidP="00165A43">
            <w:pPr>
              <w:ind w:right="99"/>
              <w:rPr>
                <w:rFonts w:ascii="Arial" w:hAnsi="Arial" w:cs="Arial"/>
                <w:sz w:val="24"/>
                <w:szCs w:val="24"/>
              </w:rPr>
            </w:pPr>
            <w:r w:rsidRPr="00DB05D0">
              <w:rPr>
                <w:sz w:val="24"/>
                <w:lang w:bidi="es-ES" w:val="es-ES"/>
              </w:rPr>
              <w:t xml:space="preserve">Manipulación de carga a bordo de un tren que transporte vehículos de carretera y pasajeros</w:t>
            </w:r>
          </w:p>
        </w:tc>
        <w:tc>
          <w:tcPr>
            <w:tcW w:w="1074" w:type="dxa"/>
            <w:vAlign w:val="center"/>
          </w:tcPr>
          <w:p w14:paraId="1D72B599" w14:textId="0E0DC00E" w:rsidR="00001B88" w:rsidRPr="00DB05D0" w:rsidRDefault="00001B88" w:rsidP="00165A43">
            <w:pPr>
              <w:ind w:right="32"/>
              <w:jc w:val="center"/>
              <w:rPr>
                <w:rFonts w:ascii="Arial" w:hAnsi="Arial" w:cs="Arial"/>
                <w:sz w:val="24"/>
                <w:szCs w:val="24"/>
              </w:rPr>
            </w:pPr>
            <w:r w:rsidRPr="00DB05D0">
              <w:rPr>
                <w:sz w:val="24"/>
                <w:lang w:bidi="es-ES" w:val="es-ES"/>
              </w:rPr>
              <w:t xml:space="preserve">C4</w:t>
            </w:r>
          </w:p>
        </w:tc>
        <w:tc>
          <w:tcPr>
            <w:tcW w:w="2438" w:type="dxa"/>
            <w:vAlign w:val="center"/>
          </w:tcPr>
          <w:p w14:paraId="54AD6A73" w14:textId="35819252" w:rsidR="00001B88" w:rsidRPr="00DB05D0" w:rsidRDefault="00001B88" w:rsidP="00165A43">
            <w:pPr>
              <w:ind w:right="68"/>
              <w:jc w:val="center"/>
              <w:rPr>
                <w:rFonts w:ascii="Arial" w:hAnsi="Arial" w:cs="Arial"/>
                <w:sz w:val="24"/>
                <w:szCs w:val="24"/>
              </w:rPr>
            </w:pPr>
            <w:r w:rsidRPr="00DB05D0">
              <w:rPr>
                <w:sz w:val="24"/>
                <w:lang w:bidi="es-ES" w:val="es-ES"/>
              </w:rPr>
              <w:t xml:space="preserve">150 €</w:t>
            </w:r>
          </w:p>
        </w:tc>
      </w:tr>
      <w:tr w:rsidR="00333326" w:rsidRPr="00DB05D0" w14:paraId="3A00DA78" w14:textId="77777777" w:rsidTr="001178B9">
        <w:tc>
          <w:tcPr>
            <w:tcW w:w="6576" w:type="dxa"/>
            <w:vAlign w:val="center"/>
          </w:tcPr>
          <w:p w14:paraId="7F7B2F82" w14:textId="2A804A6E" w:rsidR="00333326" w:rsidRPr="00DB05D0" w:rsidRDefault="00333326" w:rsidP="00165A43">
            <w:pPr>
              <w:ind w:right="99"/>
              <w:rPr>
                <w:rFonts w:ascii="Arial" w:hAnsi="Arial" w:cs="Arial"/>
                <w:sz w:val="24"/>
                <w:szCs w:val="24"/>
              </w:rPr>
            </w:pPr>
            <w:r w:rsidRPr="00DB05D0">
              <w:rPr>
                <w:sz w:val="24"/>
                <w:lang w:bidi="es-ES" w:val="es-ES"/>
              </w:rPr>
              <w:t xml:space="preserve">Viajar fuera de los compartimentos de pasajeros a bordo de un tren que transporte vehículos de carretera</w:t>
            </w:r>
          </w:p>
        </w:tc>
        <w:tc>
          <w:tcPr>
            <w:tcW w:w="1074" w:type="dxa"/>
            <w:vAlign w:val="center"/>
          </w:tcPr>
          <w:p w14:paraId="33DA9027" w14:textId="2EEFB335" w:rsidR="00333326" w:rsidRPr="00DB05D0" w:rsidRDefault="00333326" w:rsidP="00165A43">
            <w:pPr>
              <w:ind w:right="32"/>
              <w:jc w:val="center"/>
              <w:rPr>
                <w:rFonts w:ascii="Arial" w:hAnsi="Arial" w:cs="Arial"/>
                <w:sz w:val="24"/>
                <w:szCs w:val="24"/>
              </w:rPr>
            </w:pPr>
            <w:r w:rsidRPr="00DB05D0">
              <w:rPr>
                <w:sz w:val="24"/>
                <w:lang w:bidi="es-ES" w:val="es-ES"/>
              </w:rPr>
              <w:t xml:space="preserve">C4</w:t>
            </w:r>
          </w:p>
        </w:tc>
        <w:tc>
          <w:tcPr>
            <w:tcW w:w="2438" w:type="dxa"/>
            <w:vAlign w:val="center"/>
          </w:tcPr>
          <w:p w14:paraId="62D900CE" w14:textId="46D715E0" w:rsidR="00333326" w:rsidRPr="00DB05D0" w:rsidRDefault="00333326" w:rsidP="00165A43">
            <w:pPr>
              <w:ind w:right="68"/>
              <w:jc w:val="center"/>
              <w:rPr>
                <w:rFonts w:ascii="Arial" w:hAnsi="Arial" w:cs="Arial"/>
                <w:sz w:val="24"/>
                <w:szCs w:val="24"/>
              </w:rPr>
            </w:pPr>
            <w:r w:rsidRPr="00DB05D0">
              <w:rPr>
                <w:sz w:val="24"/>
                <w:lang w:bidi="es-ES" w:val="es-ES"/>
              </w:rPr>
              <w:t xml:space="preserve">50 €</w:t>
            </w:r>
          </w:p>
        </w:tc>
      </w:tr>
      <w:tr w:rsidR="00333326" w:rsidRPr="00DB05D0" w14:paraId="1E6C30CC" w14:textId="77777777" w:rsidTr="001178B9">
        <w:tc>
          <w:tcPr>
            <w:tcW w:w="6576" w:type="dxa"/>
            <w:vAlign w:val="center"/>
          </w:tcPr>
          <w:p w14:paraId="07AC9C75" w14:textId="40B36A9B" w:rsidR="00333326" w:rsidRPr="00DB05D0" w:rsidRDefault="00333326" w:rsidP="00165A43">
            <w:pPr>
              <w:ind w:right="99"/>
              <w:rPr>
                <w:rFonts w:ascii="Arial" w:hAnsi="Arial" w:cs="Arial"/>
                <w:sz w:val="24"/>
                <w:szCs w:val="24"/>
              </w:rPr>
            </w:pPr>
            <w:r w:rsidRPr="00DB05D0">
              <w:rPr>
                <w:sz w:val="24"/>
                <w:lang w:bidi="es-ES" w:val="es-ES"/>
              </w:rPr>
              <w:t xml:space="preserve">Violación de la prohibición de orinar en un vehículo o espacio destinado al transporte público ferroviario o guiado de viajeros, fuera de los espacios previstos para tal fin</w:t>
            </w:r>
          </w:p>
        </w:tc>
        <w:tc>
          <w:tcPr>
            <w:tcW w:w="1074" w:type="dxa"/>
            <w:vAlign w:val="center"/>
          </w:tcPr>
          <w:p w14:paraId="03FAEFA0" w14:textId="65CD17E1" w:rsidR="00333326" w:rsidRPr="00DB05D0" w:rsidRDefault="00333326" w:rsidP="00165A43">
            <w:pPr>
              <w:ind w:right="32"/>
              <w:jc w:val="center"/>
              <w:rPr>
                <w:rFonts w:ascii="Arial" w:hAnsi="Arial" w:cs="Arial"/>
                <w:sz w:val="24"/>
                <w:szCs w:val="24"/>
              </w:rPr>
            </w:pPr>
            <w:r w:rsidRPr="00DB05D0">
              <w:rPr>
                <w:sz w:val="24"/>
                <w:lang w:bidi="es-ES" w:val="es-ES"/>
              </w:rPr>
              <w:t xml:space="preserve">C4</w:t>
            </w:r>
          </w:p>
        </w:tc>
        <w:tc>
          <w:tcPr>
            <w:tcW w:w="2438" w:type="dxa"/>
            <w:vAlign w:val="center"/>
          </w:tcPr>
          <w:p w14:paraId="4CC78CAA" w14:textId="446F1428" w:rsidR="00333326" w:rsidRPr="00DB05D0" w:rsidRDefault="00333326" w:rsidP="00165A43">
            <w:pPr>
              <w:ind w:right="68"/>
              <w:jc w:val="center"/>
              <w:rPr>
                <w:rFonts w:ascii="Arial" w:hAnsi="Arial" w:cs="Arial"/>
                <w:sz w:val="24"/>
                <w:szCs w:val="24"/>
              </w:rPr>
            </w:pPr>
            <w:r w:rsidRPr="00DB05D0">
              <w:rPr>
                <w:sz w:val="24"/>
                <w:lang w:bidi="es-ES" w:val="es-ES"/>
              </w:rPr>
              <w:t xml:space="preserve">150 €</w:t>
            </w:r>
          </w:p>
        </w:tc>
      </w:tr>
      <w:tr w:rsidR="00333326" w:rsidRPr="00DB05D0" w14:paraId="61F747F3" w14:textId="77777777" w:rsidTr="001178B9">
        <w:tc>
          <w:tcPr>
            <w:tcW w:w="6576" w:type="dxa"/>
            <w:vAlign w:val="center"/>
          </w:tcPr>
          <w:p w14:paraId="45D8280B" w14:textId="31A26E5A" w:rsidR="00333326" w:rsidRPr="00DB05D0" w:rsidRDefault="00333326" w:rsidP="00165A43">
            <w:pPr>
              <w:ind w:right="99"/>
              <w:rPr>
                <w:rFonts w:ascii="Arial" w:hAnsi="Arial" w:cs="Arial"/>
                <w:sz w:val="24"/>
                <w:szCs w:val="24"/>
              </w:rPr>
            </w:pPr>
            <w:r w:rsidRPr="00DB05D0">
              <w:rPr>
                <w:sz w:val="24"/>
                <w:lang w:bidi="es-ES" w:val="es-ES"/>
              </w:rPr>
              <w:t xml:space="preserve">Circulación no autorizada en un aparato, dentro de un vehículo o espacio destinado al transporte público ferroviario o guiado</w:t>
            </w:r>
          </w:p>
        </w:tc>
        <w:tc>
          <w:tcPr>
            <w:tcW w:w="1074" w:type="dxa"/>
            <w:vAlign w:val="center"/>
          </w:tcPr>
          <w:p w14:paraId="1085183F" w14:textId="7885DD61" w:rsidR="00333326" w:rsidRPr="00DB05D0" w:rsidRDefault="00333326" w:rsidP="00165A43">
            <w:pPr>
              <w:ind w:right="32"/>
              <w:jc w:val="center"/>
              <w:rPr>
                <w:rFonts w:ascii="Arial" w:hAnsi="Arial" w:cs="Arial"/>
                <w:sz w:val="24"/>
                <w:szCs w:val="24"/>
              </w:rPr>
            </w:pPr>
            <w:r w:rsidRPr="00DB05D0">
              <w:rPr>
                <w:sz w:val="24"/>
                <w:lang w:bidi="es-ES" w:val="es-ES"/>
              </w:rPr>
              <w:t xml:space="preserve">C4</w:t>
            </w:r>
          </w:p>
        </w:tc>
        <w:tc>
          <w:tcPr>
            <w:tcW w:w="2438" w:type="dxa"/>
            <w:vAlign w:val="center"/>
          </w:tcPr>
          <w:p w14:paraId="5CFFF217" w14:textId="74651DF1" w:rsidR="00333326" w:rsidRPr="00DB05D0" w:rsidRDefault="00AA39A8" w:rsidP="00165A43">
            <w:pPr>
              <w:ind w:right="68"/>
              <w:jc w:val="center"/>
              <w:rPr>
                <w:rFonts w:ascii="Arial" w:hAnsi="Arial" w:cs="Arial"/>
                <w:sz w:val="24"/>
                <w:szCs w:val="24"/>
              </w:rPr>
            </w:pPr>
            <w:r>
              <w:rPr>
                <w:sz w:val="24"/>
                <w:lang w:bidi="es-ES" w:val="es-ES"/>
              </w:rPr>
              <w:t xml:space="preserve">150 €</w:t>
            </w:r>
          </w:p>
        </w:tc>
      </w:tr>
      <w:tr w:rsidR="00333326" w:rsidRPr="00DB05D0" w14:paraId="4E62F027" w14:textId="77777777" w:rsidTr="001178B9">
        <w:tc>
          <w:tcPr>
            <w:tcW w:w="6576" w:type="dxa"/>
            <w:vAlign w:val="center"/>
          </w:tcPr>
          <w:p w14:paraId="1E56DDD0" w14:textId="52F1027C" w:rsidR="00333326" w:rsidRPr="00DB05D0" w:rsidRDefault="00333326" w:rsidP="00165A43">
            <w:pPr>
              <w:ind w:right="99"/>
              <w:rPr>
                <w:rFonts w:ascii="Arial" w:hAnsi="Arial" w:cs="Arial"/>
                <w:sz w:val="24"/>
                <w:szCs w:val="24"/>
              </w:rPr>
            </w:pPr>
            <w:r w:rsidRPr="00DB05D0">
              <w:rPr>
                <w:sz w:val="24"/>
                <w:lang w:bidi="es-ES" w:val="es-ES"/>
              </w:rPr>
              <w:t xml:space="preserve">Uso como vehículo tractor de un vehículo guiado en el transporte público ferroviario o guiado de pasajeros</w:t>
            </w:r>
          </w:p>
        </w:tc>
        <w:tc>
          <w:tcPr>
            <w:tcW w:w="1074" w:type="dxa"/>
            <w:vAlign w:val="center"/>
          </w:tcPr>
          <w:p w14:paraId="058830A9" w14:textId="5F45926D" w:rsidR="00333326" w:rsidRPr="00DB05D0" w:rsidRDefault="00333326" w:rsidP="00165A43">
            <w:pPr>
              <w:ind w:right="32"/>
              <w:jc w:val="center"/>
              <w:rPr>
                <w:rFonts w:ascii="Arial" w:hAnsi="Arial" w:cs="Arial"/>
                <w:sz w:val="24"/>
                <w:szCs w:val="24"/>
              </w:rPr>
            </w:pPr>
            <w:r w:rsidRPr="00DB05D0">
              <w:rPr>
                <w:sz w:val="24"/>
                <w:lang w:bidi="es-ES" w:val="es-ES"/>
              </w:rPr>
              <w:t xml:space="preserve">C4</w:t>
            </w:r>
          </w:p>
        </w:tc>
        <w:tc>
          <w:tcPr>
            <w:tcW w:w="2438" w:type="dxa"/>
            <w:vAlign w:val="center"/>
          </w:tcPr>
          <w:p w14:paraId="54BF6A6E" w14:textId="663A9777" w:rsidR="00333326" w:rsidRPr="00DB05D0" w:rsidRDefault="00333326" w:rsidP="00165A43">
            <w:pPr>
              <w:ind w:right="68"/>
              <w:jc w:val="center"/>
              <w:rPr>
                <w:rFonts w:ascii="Arial" w:hAnsi="Arial" w:cs="Arial"/>
                <w:sz w:val="24"/>
                <w:szCs w:val="24"/>
              </w:rPr>
            </w:pPr>
            <w:r w:rsidRPr="00DB05D0">
              <w:rPr>
                <w:sz w:val="24"/>
                <w:lang w:bidi="es-ES" w:val="es-ES"/>
              </w:rPr>
              <w:t xml:space="preserve">150 €</w:t>
            </w:r>
          </w:p>
        </w:tc>
      </w:tr>
      <w:tr w:rsidR="00333326" w:rsidRPr="00DB05D0" w14:paraId="5FC3110C" w14:textId="77777777" w:rsidTr="001178B9">
        <w:tc>
          <w:tcPr>
            <w:tcW w:w="6576" w:type="dxa"/>
            <w:vAlign w:val="center"/>
          </w:tcPr>
          <w:p w14:paraId="21BBC6C6" w14:textId="056FE041" w:rsidR="00333326" w:rsidRPr="00DB05D0" w:rsidRDefault="00DB05D0" w:rsidP="00165A43">
            <w:pPr>
              <w:ind w:right="99"/>
              <w:rPr>
                <w:rFonts w:ascii="Arial" w:hAnsi="Arial" w:cs="Arial"/>
                <w:sz w:val="24"/>
                <w:szCs w:val="24"/>
              </w:rPr>
            </w:pPr>
            <w:r w:rsidRPr="00DB05D0">
              <w:rPr>
                <w:sz w:val="24"/>
                <w:lang w:bidi="es-ES" w:val="es-ES"/>
              </w:rPr>
              <w:t xml:space="preserve">Colocación de equipaje sin identificación visible del viajero en un espacio previsto a tal efecto en un vehículo destinado al transporte público de viajeros</w:t>
            </w:r>
          </w:p>
        </w:tc>
        <w:tc>
          <w:tcPr>
            <w:tcW w:w="1074" w:type="dxa"/>
            <w:vAlign w:val="center"/>
          </w:tcPr>
          <w:p w14:paraId="3BC5507A" w14:textId="41AD6E20" w:rsidR="00333326" w:rsidRPr="00DB05D0" w:rsidRDefault="00DB05D0" w:rsidP="00165A43">
            <w:pPr>
              <w:ind w:right="32"/>
              <w:jc w:val="center"/>
              <w:rPr>
                <w:rFonts w:ascii="Arial" w:hAnsi="Arial" w:cs="Arial"/>
                <w:sz w:val="24"/>
                <w:szCs w:val="24"/>
              </w:rPr>
            </w:pPr>
            <w:r w:rsidRPr="00DB05D0">
              <w:rPr>
                <w:sz w:val="24"/>
                <w:lang w:bidi="es-ES" w:val="es-ES"/>
              </w:rPr>
              <w:t xml:space="preserve">C3</w:t>
            </w:r>
          </w:p>
        </w:tc>
        <w:tc>
          <w:tcPr>
            <w:tcW w:w="2438" w:type="dxa"/>
            <w:vAlign w:val="center"/>
          </w:tcPr>
          <w:p w14:paraId="1BAD3B27" w14:textId="70D1A63D" w:rsidR="00333326" w:rsidRPr="00DB05D0" w:rsidRDefault="00DB05D0" w:rsidP="00165A43">
            <w:pPr>
              <w:ind w:right="68"/>
              <w:jc w:val="center"/>
              <w:rPr>
                <w:rFonts w:ascii="Arial" w:hAnsi="Arial" w:cs="Arial"/>
                <w:sz w:val="24"/>
                <w:szCs w:val="24"/>
              </w:rPr>
            </w:pPr>
            <w:r w:rsidRPr="00DB05D0">
              <w:rPr>
                <w:sz w:val="24"/>
                <w:lang w:bidi="es-ES" w:val="es-ES"/>
              </w:rPr>
              <w:t xml:space="preserve">50 €</w:t>
            </w:r>
          </w:p>
        </w:tc>
      </w:tr>
    </w:tbl>
    <w:p xmlns:w="http://schemas.openxmlformats.org/wordprocessingml/2006/main" w14:paraId="2A189FCF" w14:textId="0DB78438" w:rsidR="00B22C41" w:rsidRDefault="00B22C41" w:rsidP="00803123">
      <w:pPr>
        <w:ind w:right="452"/>
      </w:pPr>
    </w:p>
    <w:p xmlns:w="http://schemas.openxmlformats.org/wordprocessingml/2006/main" w14:paraId="1C30117E" w14:textId="4895CFE0" w:rsidR="002A7D14" w:rsidRPr="00CA687E" w:rsidRDefault="002A7D14">
      <w:pPr>
        <w:pStyle w:val="Paragraphedeliste"/>
        <w:numPr>
          <w:ilvl w:val="2"/>
          <w:numId w:val="81"/>
        </w:numPr>
        <w:ind w:right="452"/>
        <w:rPr>
          <w:rFonts w:ascii="Calibri Light" w:hAnsi="Calibri Light" w:cs="Calibri Light"/>
          <w:color w:val="7030A0"/>
          <w:sz w:val="28"/>
          <w:szCs w:val="28"/>
        </w:rPr>
      </w:pPr>
      <w:r w:rsidRPr="00CA687E">
        <w:rPr>
          <w:color w:val="7030A0"/>
          <w:sz w:val="28"/>
          <w:lang w:bidi="es-ES" w:val="es-ES"/>
        </w:rPr>
        <w:t xml:space="preserve">Multas fijas aplicables a las infracciones previstas por decretos de la prefectura </w:t>
      </w:r>
    </w:p>
    <w:p xmlns:w="http://schemas.openxmlformats.org/wordprocessingml/2006/main" w14:paraId="7B1BBFD9" w14:textId="77777777" w:rsidR="002A7D14" w:rsidRPr="000412F1" w:rsidRDefault="002A7D14" w:rsidP="00803123">
      <w:pPr>
        <w:pStyle w:val="Paragraphedeliste"/>
        <w:ind w:left="0" w:right="452"/>
        <w:jc w:val="both"/>
        <w:rPr>
          <w:rFonts w:ascii="Arial" w:hAnsi="Arial" w:cs="Arial"/>
          <w:sz w:val="24"/>
          <w:szCs w:val="24"/>
        </w:rPr>
      </w:pPr>
      <w:r w:rsidRPr="000412F1">
        <w:rPr>
          <w:sz w:val="24"/>
          <w:lang w:bidi="es-ES" w:val="es-ES"/>
        </w:rPr>
        <w:t xml:space="preserve">De conformidad con el artículo R. 2240-3 del Código de Transporte francés, «las medidas policiales destinadas a garantizar el orden y la seguridad pública en las partes de las estaciones y de sus dependencias accesibles al público están reguladas por los decretos del prefecto del departamento».</w:t>
      </w:r>
    </w:p>
    <w:p xmlns:w="http://schemas.openxmlformats.org/wordprocessingml/2006/main" w14:paraId="729BE70F" w14:textId="4C5DB2E6" w:rsidR="002A7D14" w:rsidRDefault="002A7D14" w:rsidP="00803123">
      <w:pPr>
        <w:ind w:right="452"/>
        <w:jc w:val="both"/>
        <w:rPr>
          <w:rFonts w:ascii="Arial" w:hAnsi="Arial" w:cs="Arial"/>
          <w:sz w:val="24"/>
          <w:szCs w:val="24"/>
        </w:rPr>
      </w:pPr>
      <w:r w:rsidRPr="000412F1">
        <w:rPr>
          <w:sz w:val="24"/>
          <w:lang w:bidi="es-ES" w:val="es-ES"/>
        </w:rPr>
        <w:t xml:space="preserve">Ejemplos de infracciones a los decretos de la prefectura (lista no exhaustiva): </w:t>
      </w:r>
    </w:p>
    <w:p xmlns:w="http://schemas.openxmlformats.org/wordprocessingml/2006/main" w14:paraId="41A50271" w14:textId="725B6E35" w:rsidR="000412F1" w:rsidRDefault="000412F1" w:rsidP="00803123">
      <w:pPr>
        <w:ind w:right="452"/>
        <w:jc w:val="both"/>
        <w:rPr>
          <w:rFonts w:ascii="Arial" w:hAnsi="Arial" w:cs="Arial"/>
          <w:sz w:val="24"/>
          <w:szCs w:val="24"/>
        </w:rPr>
      </w:pPr>
    </w:p>
    <w:tbl xmlns:w="http://schemas.openxmlformats.org/wordprocessingml/2006/main">
      <w:tblPr>
        <w:tblStyle w:val="Grilledutableau"/>
        <w:tblW w:w="10261" w:type="dxa"/>
        <w:jc w:val="center"/>
        <w:tblLook w:val="04A0" w:firstRow="1" w:lastRow="0" w:firstColumn="1" w:lastColumn="0" w:noHBand="0" w:noVBand="1"/>
      </w:tblPr>
      <w:tblGrid>
        <w:gridCol w:w="6576"/>
        <w:gridCol w:w="1247"/>
        <w:gridCol w:w="2438"/>
      </w:tblGrid>
      <w:tr w:rsidR="004332A0" w:rsidRPr="004332A0" w14:paraId="582EF09D" w14:textId="77777777" w:rsidTr="00165A43">
        <w:trPr>
          <w:jc w:val="center"/>
        </w:trPr>
        <w:tc>
          <w:tcPr>
            <w:tcW w:w="6576" w:type="dxa"/>
            <w:vAlign w:val="center"/>
          </w:tcPr>
          <w:p w14:paraId="1542E287" w14:textId="77777777" w:rsidR="000412F1" w:rsidRPr="004332A0" w:rsidRDefault="000412F1" w:rsidP="00803123">
            <w:pPr>
              <w:ind w:right="452"/>
              <w:rPr>
                <w:rFonts w:ascii="Arial" w:hAnsi="Arial" w:cs="Arial"/>
                <w:sz w:val="24"/>
                <w:szCs w:val="24"/>
              </w:rPr>
            </w:pPr>
          </w:p>
        </w:tc>
        <w:tc>
          <w:tcPr>
            <w:tcW w:w="1247" w:type="dxa"/>
            <w:vAlign w:val="center"/>
          </w:tcPr>
          <w:p w14:paraId="41F90C6A" w14:textId="77777777" w:rsidR="000412F1" w:rsidRPr="004332A0" w:rsidRDefault="000412F1" w:rsidP="00165A43">
            <w:pPr>
              <w:ind w:right="98"/>
              <w:jc w:val="center"/>
              <w:rPr>
                <w:rFonts w:ascii="Arial" w:hAnsi="Arial" w:cs="Arial"/>
                <w:sz w:val="24"/>
                <w:szCs w:val="24"/>
              </w:rPr>
            </w:pPr>
            <w:r w:rsidRPr="004332A0">
              <w:rPr>
                <w:sz w:val="24"/>
                <w:lang w:bidi="es-ES" w:val="es-ES"/>
              </w:rPr>
              <w:t xml:space="preserve">Clase</w:t>
            </w:r>
          </w:p>
        </w:tc>
        <w:tc>
          <w:tcPr>
            <w:tcW w:w="2438" w:type="dxa"/>
            <w:vAlign w:val="center"/>
          </w:tcPr>
          <w:p w14:paraId="0A5E2144" w14:textId="77777777" w:rsidR="000412F1" w:rsidRPr="004332A0" w:rsidRDefault="000412F1" w:rsidP="00165A43">
            <w:pPr>
              <w:ind w:right="96"/>
              <w:jc w:val="center"/>
              <w:rPr>
                <w:rFonts w:ascii="Arial" w:hAnsi="Arial" w:cs="Arial"/>
                <w:sz w:val="24"/>
                <w:szCs w:val="24"/>
              </w:rPr>
            </w:pPr>
            <w:r w:rsidRPr="004332A0">
              <w:rPr>
                <w:sz w:val="24"/>
                <w:lang w:bidi="es-ES" w:val="es-ES"/>
              </w:rPr>
              <w:t xml:space="preserve">Multa fija aplicable</w:t>
            </w:r>
          </w:p>
        </w:tc>
      </w:tr>
      <w:tr w:rsidR="004332A0" w:rsidRPr="004332A0" w14:paraId="5D60F544" w14:textId="77777777" w:rsidTr="00165A43">
        <w:trPr>
          <w:jc w:val="center"/>
        </w:trPr>
        <w:tc>
          <w:tcPr>
            <w:tcW w:w="6576" w:type="dxa"/>
            <w:vAlign w:val="center"/>
          </w:tcPr>
          <w:p w14:paraId="1BD198BF" w14:textId="1646D85F" w:rsidR="000412F1" w:rsidRPr="004332A0" w:rsidRDefault="000412F1" w:rsidP="00165A43">
            <w:pPr>
              <w:rPr>
                <w:rFonts w:ascii="Arial" w:hAnsi="Arial" w:cs="Arial"/>
                <w:sz w:val="24"/>
                <w:szCs w:val="24"/>
              </w:rPr>
            </w:pPr>
            <w:r w:rsidRPr="004332A0">
              <w:rPr>
                <w:sz w:val="24"/>
                <w:lang w:bidi="es-ES" w:val="es-ES"/>
              </w:rPr>
              <w:t xml:space="preserve">Difusión o distribución de folletos u objetos en un espacio ferroviario accesible al público</w:t>
            </w:r>
          </w:p>
        </w:tc>
        <w:tc>
          <w:tcPr>
            <w:tcW w:w="1247" w:type="dxa"/>
            <w:vAlign w:val="center"/>
          </w:tcPr>
          <w:p w14:paraId="52DD8578" w14:textId="77777777" w:rsidR="000412F1" w:rsidRPr="004332A0" w:rsidRDefault="000412F1" w:rsidP="00165A43">
            <w:pPr>
              <w:ind w:right="98"/>
              <w:jc w:val="center"/>
              <w:rPr>
                <w:rFonts w:ascii="Arial" w:hAnsi="Arial" w:cs="Arial"/>
                <w:sz w:val="24"/>
                <w:szCs w:val="24"/>
              </w:rPr>
            </w:pPr>
            <w:r w:rsidRPr="004332A0">
              <w:rPr>
                <w:sz w:val="24"/>
                <w:lang w:bidi="es-ES" w:val="es-ES"/>
              </w:rPr>
              <w:t xml:space="preserve">C4</w:t>
            </w:r>
          </w:p>
        </w:tc>
        <w:tc>
          <w:tcPr>
            <w:tcW w:w="2438" w:type="dxa"/>
            <w:vAlign w:val="center"/>
          </w:tcPr>
          <w:p w14:paraId="17561B45" w14:textId="62EF2BD8" w:rsidR="000412F1" w:rsidRPr="004332A0" w:rsidRDefault="00C64B3F" w:rsidP="00165A43">
            <w:pPr>
              <w:ind w:right="96"/>
              <w:jc w:val="center"/>
              <w:rPr>
                <w:rFonts w:ascii="Arial" w:hAnsi="Arial" w:cs="Arial"/>
                <w:sz w:val="24"/>
                <w:szCs w:val="24"/>
              </w:rPr>
            </w:pPr>
            <w:r>
              <w:rPr>
                <w:sz w:val="24"/>
                <w:lang w:bidi="es-ES" w:val="es-ES"/>
              </w:rPr>
              <w:t xml:space="preserve">150 €</w:t>
            </w:r>
          </w:p>
        </w:tc>
      </w:tr>
      <w:tr w:rsidR="00CF2653" w:rsidRPr="004332A0" w14:paraId="0A8E5DC2" w14:textId="77777777" w:rsidTr="00165A43">
        <w:trPr>
          <w:jc w:val="center"/>
        </w:trPr>
        <w:tc>
          <w:tcPr>
            <w:tcW w:w="6576" w:type="dxa"/>
            <w:vAlign w:val="center"/>
          </w:tcPr>
          <w:p w14:paraId="2B8A402C" w14:textId="35A00D23" w:rsidR="000412F1" w:rsidRPr="004332A0" w:rsidRDefault="000412F1" w:rsidP="00165A43">
            <w:pPr>
              <w:rPr>
                <w:rFonts w:ascii="Arial" w:hAnsi="Arial" w:cs="Arial"/>
                <w:sz w:val="24"/>
                <w:szCs w:val="24"/>
              </w:rPr>
            </w:pPr>
            <w:r w:rsidRPr="004332A0">
              <w:rPr>
                <w:sz w:val="24"/>
                <w:lang w:bidi="es-ES" w:val="es-ES"/>
              </w:rPr>
              <w:t xml:space="preserve">Colocación de carteles en las estaciones</w:t>
            </w:r>
          </w:p>
        </w:tc>
        <w:tc>
          <w:tcPr>
            <w:tcW w:w="1247" w:type="dxa"/>
            <w:vAlign w:val="center"/>
          </w:tcPr>
          <w:p w14:paraId="71CCAFB9" w14:textId="2F790EB8" w:rsidR="000412F1" w:rsidRPr="004332A0" w:rsidRDefault="000412F1" w:rsidP="00165A43">
            <w:pPr>
              <w:ind w:right="98"/>
              <w:jc w:val="center"/>
              <w:rPr>
                <w:rFonts w:ascii="Arial" w:hAnsi="Arial" w:cs="Arial"/>
                <w:sz w:val="24"/>
                <w:szCs w:val="24"/>
              </w:rPr>
            </w:pPr>
            <w:r w:rsidRPr="004332A0">
              <w:rPr>
                <w:sz w:val="24"/>
                <w:lang w:bidi="es-ES" w:val="es-ES"/>
              </w:rPr>
              <w:t xml:space="preserve">C4</w:t>
            </w:r>
          </w:p>
        </w:tc>
        <w:tc>
          <w:tcPr>
            <w:tcW w:w="2438" w:type="dxa"/>
            <w:vAlign w:val="center"/>
          </w:tcPr>
          <w:p w14:paraId="547E40F2" w14:textId="0C71D5F6" w:rsidR="000412F1" w:rsidRPr="004332A0" w:rsidRDefault="000412F1" w:rsidP="00165A43">
            <w:pPr>
              <w:ind w:right="96"/>
              <w:jc w:val="center"/>
              <w:rPr>
                <w:rFonts w:ascii="Arial" w:hAnsi="Arial" w:cs="Arial"/>
                <w:sz w:val="24"/>
                <w:szCs w:val="24"/>
              </w:rPr>
            </w:pPr>
            <w:r w:rsidRPr="004332A0">
              <w:rPr>
                <w:sz w:val="24"/>
                <w:lang w:bidi="es-ES" w:val="es-ES"/>
              </w:rPr>
              <w:t xml:space="preserve">50 €</w:t>
            </w:r>
          </w:p>
        </w:tc>
      </w:tr>
      <w:tr w:rsidR="00CF2653" w:rsidRPr="004332A0" w14:paraId="0679A089" w14:textId="77777777" w:rsidTr="00165A43">
        <w:trPr>
          <w:jc w:val="center"/>
        </w:trPr>
        <w:tc>
          <w:tcPr>
            <w:tcW w:w="6576" w:type="dxa"/>
            <w:vAlign w:val="center"/>
          </w:tcPr>
          <w:p w14:paraId="321721E8" w14:textId="51F40363" w:rsidR="000412F1" w:rsidRPr="004332A0" w:rsidRDefault="000412F1" w:rsidP="00165A43">
            <w:pPr>
              <w:rPr>
                <w:rFonts w:ascii="Arial" w:hAnsi="Arial" w:cs="Arial"/>
                <w:sz w:val="24"/>
                <w:szCs w:val="24"/>
              </w:rPr>
            </w:pPr>
            <w:r w:rsidRPr="004332A0">
              <w:rPr>
                <w:sz w:val="24"/>
                <w:lang w:bidi="es-ES" w:val="es-ES"/>
              </w:rPr>
              <w:t xml:space="preserve">Incumplimiento del uso al que están destinadas las instalaciones</w:t>
            </w:r>
          </w:p>
        </w:tc>
        <w:tc>
          <w:tcPr>
            <w:tcW w:w="1247" w:type="dxa"/>
            <w:vAlign w:val="center"/>
          </w:tcPr>
          <w:p w14:paraId="3C7C82EB" w14:textId="6BCEC4E2" w:rsidR="000412F1" w:rsidRPr="004332A0" w:rsidRDefault="000412F1" w:rsidP="00165A43">
            <w:pPr>
              <w:ind w:right="98"/>
              <w:jc w:val="center"/>
              <w:rPr>
                <w:rFonts w:ascii="Arial" w:hAnsi="Arial" w:cs="Arial"/>
                <w:sz w:val="24"/>
                <w:szCs w:val="24"/>
              </w:rPr>
            </w:pPr>
            <w:r w:rsidRPr="004332A0">
              <w:rPr>
                <w:sz w:val="24"/>
                <w:lang w:bidi="es-ES" w:val="es-ES"/>
              </w:rPr>
              <w:t xml:space="preserve">C4</w:t>
            </w:r>
          </w:p>
        </w:tc>
        <w:tc>
          <w:tcPr>
            <w:tcW w:w="2438" w:type="dxa"/>
            <w:vAlign w:val="center"/>
          </w:tcPr>
          <w:p w14:paraId="0FB74FB6" w14:textId="062A05B4" w:rsidR="000412F1" w:rsidRPr="004332A0" w:rsidRDefault="000412F1" w:rsidP="00165A43">
            <w:pPr>
              <w:ind w:right="96"/>
              <w:jc w:val="center"/>
              <w:rPr>
                <w:rFonts w:ascii="Arial" w:hAnsi="Arial" w:cs="Arial"/>
                <w:sz w:val="24"/>
                <w:szCs w:val="24"/>
              </w:rPr>
            </w:pPr>
            <w:r w:rsidRPr="004332A0">
              <w:rPr>
                <w:sz w:val="24"/>
                <w:lang w:bidi="es-ES" w:val="es-ES"/>
              </w:rPr>
              <w:t xml:space="preserve">50 €</w:t>
            </w:r>
          </w:p>
        </w:tc>
      </w:tr>
      <w:tr w:rsidR="00CF2653" w:rsidRPr="004332A0" w14:paraId="61A9A432" w14:textId="77777777" w:rsidTr="00165A43">
        <w:trPr>
          <w:jc w:val="center"/>
        </w:trPr>
        <w:tc>
          <w:tcPr>
            <w:tcW w:w="6576" w:type="dxa"/>
            <w:vAlign w:val="center"/>
          </w:tcPr>
          <w:p w14:paraId="17CE28B0" w14:textId="75B8FE8C" w:rsidR="000412F1" w:rsidRPr="004332A0" w:rsidRDefault="000412F1" w:rsidP="00165A43">
            <w:pPr>
              <w:rPr>
                <w:rFonts w:ascii="Arial" w:hAnsi="Arial" w:cs="Arial"/>
                <w:sz w:val="24"/>
                <w:szCs w:val="24"/>
              </w:rPr>
            </w:pPr>
            <w:r w:rsidRPr="004332A0">
              <w:rPr>
                <w:sz w:val="24"/>
                <w:lang w:bidi="es-ES" w:val="es-ES"/>
              </w:rPr>
              <w:t xml:space="preserve">Cruce irregular de una línea de control</w:t>
            </w:r>
          </w:p>
        </w:tc>
        <w:tc>
          <w:tcPr>
            <w:tcW w:w="1247" w:type="dxa"/>
            <w:vAlign w:val="center"/>
          </w:tcPr>
          <w:p w14:paraId="5AFBA441" w14:textId="018F2141" w:rsidR="000412F1" w:rsidRPr="004332A0" w:rsidRDefault="000412F1" w:rsidP="00165A43">
            <w:pPr>
              <w:ind w:right="98"/>
              <w:jc w:val="center"/>
              <w:rPr>
                <w:rFonts w:ascii="Arial" w:hAnsi="Arial" w:cs="Arial"/>
                <w:sz w:val="24"/>
                <w:szCs w:val="24"/>
              </w:rPr>
            </w:pPr>
            <w:r w:rsidRPr="004332A0">
              <w:rPr>
                <w:sz w:val="24"/>
                <w:lang w:bidi="es-ES" w:val="es-ES"/>
              </w:rPr>
              <w:t xml:space="preserve">C4</w:t>
            </w:r>
          </w:p>
        </w:tc>
        <w:tc>
          <w:tcPr>
            <w:tcW w:w="2438" w:type="dxa"/>
            <w:vAlign w:val="center"/>
          </w:tcPr>
          <w:p w14:paraId="02D933EC" w14:textId="15297ADF" w:rsidR="000412F1" w:rsidRPr="004332A0" w:rsidRDefault="000412F1" w:rsidP="00165A43">
            <w:pPr>
              <w:ind w:right="96"/>
              <w:jc w:val="center"/>
              <w:rPr>
                <w:rFonts w:ascii="Arial" w:hAnsi="Arial" w:cs="Arial"/>
                <w:sz w:val="24"/>
                <w:szCs w:val="24"/>
              </w:rPr>
            </w:pPr>
            <w:r w:rsidRPr="004332A0">
              <w:rPr>
                <w:sz w:val="24"/>
                <w:lang w:bidi="es-ES" w:val="es-ES"/>
              </w:rPr>
              <w:t xml:space="preserve">60 €</w:t>
            </w:r>
          </w:p>
        </w:tc>
      </w:tr>
      <w:tr w:rsidR="00CF2653" w:rsidRPr="004332A0" w14:paraId="30F17F1D" w14:textId="77777777" w:rsidTr="00165A43">
        <w:trPr>
          <w:jc w:val="center"/>
        </w:trPr>
        <w:tc>
          <w:tcPr>
            <w:tcW w:w="6576" w:type="dxa"/>
            <w:vAlign w:val="center"/>
          </w:tcPr>
          <w:p w14:paraId="3FD0130F" w14:textId="508F1051" w:rsidR="000412F1" w:rsidRPr="004332A0" w:rsidRDefault="000412F1" w:rsidP="00165A43">
            <w:pPr>
              <w:rPr>
                <w:rFonts w:ascii="Arial" w:hAnsi="Arial" w:cs="Arial"/>
                <w:sz w:val="24"/>
                <w:szCs w:val="24"/>
              </w:rPr>
            </w:pPr>
            <w:r w:rsidRPr="004332A0">
              <w:rPr>
                <w:sz w:val="24"/>
                <w:lang w:bidi="es-ES" w:val="es-ES"/>
              </w:rPr>
              <w:t xml:space="preserve">Atravesar las vías de ferrocarril fuera de un cruce especialmente destinado a tal efecto</w:t>
            </w:r>
          </w:p>
        </w:tc>
        <w:tc>
          <w:tcPr>
            <w:tcW w:w="1247" w:type="dxa"/>
            <w:vAlign w:val="center"/>
          </w:tcPr>
          <w:p w14:paraId="2C77F7F9" w14:textId="76E266A0" w:rsidR="000412F1" w:rsidRPr="004332A0" w:rsidRDefault="000412F1" w:rsidP="00165A43">
            <w:pPr>
              <w:ind w:right="98"/>
              <w:jc w:val="center"/>
              <w:rPr>
                <w:rFonts w:ascii="Arial" w:hAnsi="Arial" w:cs="Arial"/>
                <w:sz w:val="24"/>
                <w:szCs w:val="24"/>
              </w:rPr>
            </w:pPr>
            <w:r w:rsidRPr="004332A0">
              <w:rPr>
                <w:sz w:val="24"/>
                <w:lang w:bidi="es-ES" w:val="es-ES"/>
              </w:rPr>
              <w:t xml:space="preserve">C4</w:t>
            </w:r>
          </w:p>
        </w:tc>
        <w:tc>
          <w:tcPr>
            <w:tcW w:w="2438" w:type="dxa"/>
            <w:vAlign w:val="center"/>
          </w:tcPr>
          <w:p w14:paraId="1170D6EA" w14:textId="735B847E" w:rsidR="000412F1" w:rsidRPr="004332A0" w:rsidRDefault="000412F1" w:rsidP="00165A43">
            <w:pPr>
              <w:ind w:right="96"/>
              <w:jc w:val="center"/>
              <w:rPr>
                <w:rFonts w:ascii="Arial" w:hAnsi="Arial" w:cs="Arial"/>
                <w:sz w:val="24"/>
                <w:szCs w:val="24"/>
              </w:rPr>
            </w:pPr>
            <w:r w:rsidRPr="004332A0">
              <w:rPr>
                <w:sz w:val="24"/>
                <w:lang w:bidi="es-ES" w:val="es-ES"/>
              </w:rPr>
              <w:t xml:space="preserve">150 €</w:t>
            </w:r>
          </w:p>
        </w:tc>
      </w:tr>
      <w:tr w:rsidR="00CF2653" w:rsidRPr="004332A0" w14:paraId="79230426" w14:textId="77777777" w:rsidTr="00165A43">
        <w:trPr>
          <w:jc w:val="center"/>
        </w:trPr>
        <w:tc>
          <w:tcPr>
            <w:tcW w:w="6576" w:type="dxa"/>
            <w:vAlign w:val="center"/>
          </w:tcPr>
          <w:p w14:paraId="3F0AB32C" w14:textId="2C6D9422" w:rsidR="000412F1" w:rsidRPr="004332A0" w:rsidRDefault="000412F1" w:rsidP="00165A43">
            <w:pPr>
              <w:rPr>
                <w:rFonts w:ascii="Arial" w:hAnsi="Arial" w:cs="Arial"/>
                <w:sz w:val="24"/>
                <w:szCs w:val="24"/>
              </w:rPr>
            </w:pPr>
            <w:r w:rsidRPr="004332A0">
              <w:rPr>
                <w:sz w:val="24"/>
                <w:lang w:bidi="es-ES" w:val="es-ES"/>
              </w:rPr>
              <w:t xml:space="preserve">Derrame de cualquier líquido graso, corrosivo, tóxico o inflamable en un espacio ferroviario accesible al público</w:t>
            </w:r>
          </w:p>
        </w:tc>
        <w:tc>
          <w:tcPr>
            <w:tcW w:w="1247" w:type="dxa"/>
            <w:vAlign w:val="center"/>
          </w:tcPr>
          <w:p w14:paraId="18887B26" w14:textId="74F72675" w:rsidR="000412F1" w:rsidRPr="004332A0" w:rsidRDefault="000412F1" w:rsidP="00165A43">
            <w:pPr>
              <w:ind w:right="98"/>
              <w:jc w:val="center"/>
              <w:rPr>
                <w:rFonts w:ascii="Arial" w:hAnsi="Arial" w:cs="Arial"/>
                <w:sz w:val="24"/>
                <w:szCs w:val="24"/>
              </w:rPr>
            </w:pPr>
            <w:r w:rsidRPr="004332A0">
              <w:rPr>
                <w:sz w:val="24"/>
                <w:lang w:bidi="es-ES" w:val="es-ES"/>
              </w:rPr>
              <w:t xml:space="preserve">C4</w:t>
            </w:r>
          </w:p>
        </w:tc>
        <w:tc>
          <w:tcPr>
            <w:tcW w:w="2438" w:type="dxa"/>
            <w:vAlign w:val="center"/>
          </w:tcPr>
          <w:p w14:paraId="46E92451" w14:textId="18F6BA8E" w:rsidR="000412F1" w:rsidRPr="004332A0" w:rsidRDefault="000412F1" w:rsidP="00165A43">
            <w:pPr>
              <w:ind w:right="96"/>
              <w:jc w:val="center"/>
              <w:rPr>
                <w:rFonts w:ascii="Arial" w:hAnsi="Arial" w:cs="Arial"/>
                <w:sz w:val="24"/>
                <w:szCs w:val="24"/>
              </w:rPr>
            </w:pPr>
            <w:r w:rsidRPr="004332A0">
              <w:rPr>
                <w:sz w:val="24"/>
                <w:lang w:bidi="es-ES" w:val="es-ES"/>
              </w:rPr>
              <w:t xml:space="preserve">150 €</w:t>
            </w:r>
          </w:p>
        </w:tc>
      </w:tr>
      <w:tr w:rsidR="00CF2653" w:rsidRPr="004332A0" w14:paraId="7F6E300C" w14:textId="77777777" w:rsidTr="00165A43">
        <w:trPr>
          <w:jc w:val="center"/>
        </w:trPr>
        <w:tc>
          <w:tcPr>
            <w:tcW w:w="6576" w:type="dxa"/>
            <w:vAlign w:val="center"/>
          </w:tcPr>
          <w:p w14:paraId="3BAB9AF6" w14:textId="361BB4CE" w:rsidR="000412F1" w:rsidRPr="004332A0" w:rsidRDefault="000412F1" w:rsidP="00165A43">
            <w:pPr>
              <w:rPr>
                <w:rFonts w:ascii="Arial" w:hAnsi="Arial" w:cs="Arial"/>
                <w:sz w:val="24"/>
                <w:szCs w:val="24"/>
              </w:rPr>
            </w:pPr>
            <w:r w:rsidRPr="004332A0">
              <w:rPr>
                <w:sz w:val="24"/>
                <w:lang w:bidi="es-ES" w:val="es-ES"/>
              </w:rPr>
              <w:t xml:space="preserve">Fotografiar o filmar sin autorización en un espacio ferroviario accesible al público</w:t>
            </w:r>
          </w:p>
        </w:tc>
        <w:tc>
          <w:tcPr>
            <w:tcW w:w="1247" w:type="dxa"/>
            <w:vAlign w:val="center"/>
          </w:tcPr>
          <w:p w14:paraId="4164A982" w14:textId="0398CC22" w:rsidR="000412F1" w:rsidRPr="004332A0" w:rsidRDefault="000412F1" w:rsidP="00165A43">
            <w:pPr>
              <w:ind w:right="98"/>
              <w:jc w:val="center"/>
              <w:rPr>
                <w:rFonts w:ascii="Arial" w:hAnsi="Arial" w:cs="Arial"/>
                <w:sz w:val="24"/>
                <w:szCs w:val="24"/>
              </w:rPr>
            </w:pPr>
            <w:r w:rsidRPr="004332A0">
              <w:rPr>
                <w:sz w:val="24"/>
                <w:lang w:bidi="es-ES" w:val="es-ES"/>
              </w:rPr>
              <w:t xml:space="preserve">C4</w:t>
            </w:r>
          </w:p>
        </w:tc>
        <w:tc>
          <w:tcPr>
            <w:tcW w:w="2438" w:type="dxa"/>
            <w:vAlign w:val="center"/>
          </w:tcPr>
          <w:p w14:paraId="4DC7A768" w14:textId="4C5F98E6" w:rsidR="000412F1" w:rsidRPr="004332A0" w:rsidRDefault="000412F1" w:rsidP="00165A43">
            <w:pPr>
              <w:ind w:right="96"/>
              <w:jc w:val="center"/>
              <w:rPr>
                <w:rFonts w:ascii="Arial" w:hAnsi="Arial" w:cs="Arial"/>
                <w:sz w:val="24"/>
                <w:szCs w:val="24"/>
              </w:rPr>
            </w:pPr>
            <w:r w:rsidRPr="004332A0">
              <w:rPr>
                <w:sz w:val="24"/>
                <w:lang w:bidi="es-ES" w:val="es-ES"/>
              </w:rPr>
              <w:t xml:space="preserve">150 €</w:t>
            </w:r>
          </w:p>
        </w:tc>
      </w:tr>
      <w:tr w:rsidR="00CF2653" w:rsidRPr="004332A0" w14:paraId="0EC4B18E" w14:textId="77777777" w:rsidTr="00165A43">
        <w:trPr>
          <w:jc w:val="center"/>
        </w:trPr>
        <w:tc>
          <w:tcPr>
            <w:tcW w:w="6576" w:type="dxa"/>
            <w:vAlign w:val="center"/>
          </w:tcPr>
          <w:p w14:paraId="5D5F4F41" w14:textId="6904FEBA" w:rsidR="000412F1" w:rsidRPr="004332A0" w:rsidRDefault="000412F1" w:rsidP="00165A43">
            <w:pPr>
              <w:rPr>
                <w:rFonts w:ascii="Arial" w:hAnsi="Arial" w:cs="Arial"/>
                <w:sz w:val="24"/>
                <w:szCs w:val="24"/>
              </w:rPr>
            </w:pPr>
            <w:r w:rsidRPr="004332A0">
              <w:rPr>
                <w:sz w:val="24"/>
                <w:lang w:bidi="es-ES" w:val="es-ES"/>
              </w:rPr>
              <w:t xml:space="preserve">Introducción irregular de un animal en un espacio ferroviario accesible al público</w:t>
            </w:r>
          </w:p>
        </w:tc>
        <w:tc>
          <w:tcPr>
            <w:tcW w:w="1247" w:type="dxa"/>
            <w:vAlign w:val="center"/>
          </w:tcPr>
          <w:p w14:paraId="2C7055B1" w14:textId="4D9FB4A8" w:rsidR="000412F1" w:rsidRPr="004332A0" w:rsidRDefault="000412F1" w:rsidP="00165A43">
            <w:pPr>
              <w:ind w:right="98"/>
              <w:jc w:val="center"/>
              <w:rPr>
                <w:rFonts w:ascii="Arial" w:hAnsi="Arial" w:cs="Arial"/>
                <w:sz w:val="24"/>
                <w:szCs w:val="24"/>
              </w:rPr>
            </w:pPr>
            <w:r w:rsidRPr="004332A0">
              <w:rPr>
                <w:sz w:val="24"/>
                <w:lang w:bidi="es-ES" w:val="es-ES"/>
              </w:rPr>
              <w:t xml:space="preserve">C4</w:t>
            </w:r>
          </w:p>
        </w:tc>
        <w:tc>
          <w:tcPr>
            <w:tcW w:w="2438" w:type="dxa"/>
            <w:vAlign w:val="center"/>
          </w:tcPr>
          <w:p w14:paraId="6C944269" w14:textId="0A799C0E" w:rsidR="000412F1" w:rsidRPr="004332A0" w:rsidRDefault="000412F1" w:rsidP="00165A43">
            <w:pPr>
              <w:ind w:right="96"/>
              <w:jc w:val="center"/>
              <w:rPr>
                <w:rFonts w:ascii="Arial" w:hAnsi="Arial" w:cs="Arial"/>
                <w:sz w:val="24"/>
                <w:szCs w:val="24"/>
              </w:rPr>
            </w:pPr>
            <w:r w:rsidRPr="004332A0">
              <w:rPr>
                <w:sz w:val="24"/>
                <w:lang w:bidi="es-ES" w:val="es-ES"/>
              </w:rPr>
              <w:t xml:space="preserve">150 €</w:t>
            </w:r>
          </w:p>
        </w:tc>
      </w:tr>
      <w:tr w:rsidR="00CF2653" w:rsidRPr="004332A0" w14:paraId="583C5EEF" w14:textId="77777777" w:rsidTr="00165A43">
        <w:trPr>
          <w:jc w:val="center"/>
        </w:trPr>
        <w:tc>
          <w:tcPr>
            <w:tcW w:w="6576" w:type="dxa"/>
            <w:vAlign w:val="center"/>
          </w:tcPr>
          <w:p w14:paraId="6EC7380F" w14:textId="4BE9F825" w:rsidR="000412F1" w:rsidRPr="004332A0" w:rsidRDefault="000412F1" w:rsidP="00165A43">
            <w:pPr>
              <w:rPr>
                <w:rFonts w:ascii="Arial" w:hAnsi="Arial" w:cs="Arial"/>
                <w:sz w:val="24"/>
                <w:szCs w:val="24"/>
              </w:rPr>
            </w:pPr>
            <w:r w:rsidRPr="004332A0">
              <w:rPr>
                <w:sz w:val="24"/>
                <w:lang w:bidi="es-ES" w:val="es-ES"/>
              </w:rPr>
              <w:t xml:space="preserve">Ingreso en un lugar prohibido al público</w:t>
            </w:r>
          </w:p>
        </w:tc>
        <w:tc>
          <w:tcPr>
            <w:tcW w:w="1247" w:type="dxa"/>
            <w:vAlign w:val="center"/>
          </w:tcPr>
          <w:p w14:paraId="6BBE8943" w14:textId="4A6FAE46" w:rsidR="000412F1" w:rsidRPr="004332A0" w:rsidRDefault="000412F1" w:rsidP="00165A43">
            <w:pPr>
              <w:ind w:right="98"/>
              <w:jc w:val="center"/>
              <w:rPr>
                <w:rFonts w:ascii="Arial" w:hAnsi="Arial" w:cs="Arial"/>
                <w:sz w:val="24"/>
                <w:szCs w:val="24"/>
              </w:rPr>
            </w:pPr>
            <w:r w:rsidRPr="004332A0">
              <w:rPr>
                <w:sz w:val="24"/>
                <w:lang w:bidi="es-ES" w:val="es-ES"/>
              </w:rPr>
              <w:t xml:space="preserve">C4</w:t>
            </w:r>
          </w:p>
        </w:tc>
        <w:tc>
          <w:tcPr>
            <w:tcW w:w="2438" w:type="dxa"/>
            <w:vAlign w:val="center"/>
          </w:tcPr>
          <w:p w14:paraId="07A4CC40" w14:textId="76647928" w:rsidR="000412F1" w:rsidRPr="004332A0" w:rsidRDefault="000412F1" w:rsidP="00165A43">
            <w:pPr>
              <w:ind w:right="96"/>
              <w:jc w:val="center"/>
              <w:rPr>
                <w:rFonts w:ascii="Arial" w:hAnsi="Arial" w:cs="Arial"/>
                <w:sz w:val="24"/>
                <w:szCs w:val="24"/>
              </w:rPr>
            </w:pPr>
            <w:r w:rsidRPr="004332A0">
              <w:rPr>
                <w:sz w:val="24"/>
                <w:lang w:bidi="es-ES" w:val="es-ES"/>
              </w:rPr>
              <w:t xml:space="preserve">150 €</w:t>
            </w:r>
          </w:p>
        </w:tc>
      </w:tr>
      <w:tr w:rsidR="00CF2653" w:rsidRPr="004332A0" w14:paraId="1DF5C5A3" w14:textId="77777777" w:rsidTr="00165A43">
        <w:trPr>
          <w:jc w:val="center"/>
        </w:trPr>
        <w:tc>
          <w:tcPr>
            <w:tcW w:w="6576" w:type="dxa"/>
            <w:vAlign w:val="center"/>
          </w:tcPr>
          <w:p w14:paraId="3CAB6B1D" w14:textId="1AB32F24" w:rsidR="005F6114" w:rsidRPr="004332A0" w:rsidRDefault="005F6114" w:rsidP="00165A43">
            <w:pPr>
              <w:rPr>
                <w:rFonts w:ascii="Arial" w:hAnsi="Arial" w:cs="Arial"/>
                <w:sz w:val="24"/>
                <w:szCs w:val="24"/>
              </w:rPr>
            </w:pPr>
            <w:r w:rsidRPr="004332A0">
              <w:rPr>
                <w:sz w:val="24"/>
                <w:lang w:bidi="es-ES" w:val="es-ES"/>
              </w:rPr>
              <w:t xml:space="preserve">Violación de la prohibición de vapear en un espacio destinado al transporte de viajeros</w:t>
            </w:r>
          </w:p>
        </w:tc>
        <w:tc>
          <w:tcPr>
            <w:tcW w:w="1247" w:type="dxa"/>
            <w:vAlign w:val="center"/>
          </w:tcPr>
          <w:p w14:paraId="17390A42" w14:textId="75F78698" w:rsidR="005F6114" w:rsidRPr="004332A0" w:rsidRDefault="005F6114" w:rsidP="00165A43">
            <w:pPr>
              <w:ind w:right="98"/>
              <w:jc w:val="center"/>
              <w:rPr>
                <w:rFonts w:ascii="Arial" w:hAnsi="Arial" w:cs="Arial"/>
                <w:sz w:val="24"/>
                <w:szCs w:val="24"/>
              </w:rPr>
            </w:pPr>
            <w:r w:rsidRPr="004332A0">
              <w:rPr>
                <w:sz w:val="24"/>
                <w:lang w:bidi="es-ES" w:val="es-ES"/>
              </w:rPr>
              <w:t xml:space="preserve">C4</w:t>
            </w:r>
          </w:p>
        </w:tc>
        <w:tc>
          <w:tcPr>
            <w:tcW w:w="2438" w:type="dxa"/>
            <w:vAlign w:val="center"/>
          </w:tcPr>
          <w:p w14:paraId="024B4DD6" w14:textId="0788FCF4" w:rsidR="005F6114" w:rsidRPr="004332A0" w:rsidRDefault="005F6114" w:rsidP="00165A43">
            <w:pPr>
              <w:ind w:right="96"/>
              <w:jc w:val="center"/>
              <w:rPr>
                <w:rFonts w:ascii="Arial" w:hAnsi="Arial" w:cs="Arial"/>
                <w:sz w:val="24"/>
                <w:szCs w:val="24"/>
              </w:rPr>
            </w:pPr>
            <w:r w:rsidRPr="004332A0">
              <w:rPr>
                <w:sz w:val="24"/>
                <w:lang w:bidi="es-ES" w:val="es-ES"/>
              </w:rPr>
              <w:t xml:space="preserve">30 €</w:t>
            </w:r>
          </w:p>
        </w:tc>
      </w:tr>
    </w:tbl>
    <w:p xmlns:w="http://schemas.openxmlformats.org/wordprocessingml/2006/main" w14:paraId="389FDA32" w14:textId="67827C37" w:rsidR="000412F1" w:rsidRDefault="000412F1" w:rsidP="00803123">
      <w:pPr>
        <w:ind w:right="452"/>
        <w:jc w:val="both"/>
        <w:rPr>
          <w:rFonts w:ascii="Arial" w:hAnsi="Arial" w:cs="Arial"/>
          <w:sz w:val="24"/>
          <w:szCs w:val="24"/>
        </w:rPr>
      </w:pPr>
    </w:p>
    <w:p xmlns:w="http://schemas.openxmlformats.org/wordprocessingml/2006/main" w14:paraId="2D88BC49" w14:textId="32D0BC21" w:rsidR="003370E0" w:rsidRPr="002A7D14" w:rsidRDefault="003370E0" w:rsidP="00803123">
      <w:pPr>
        <w:pStyle w:val="Titre2"/>
        <w:keepNext w:val="0"/>
        <w:keepLines w:val="0"/>
        <w:autoSpaceDE w:val="0"/>
        <w:autoSpaceDN w:val="0"/>
        <w:adjustRightInd w:val="0"/>
        <w:spacing w:before="120"/>
        <w:ind w:left="720" w:right="452"/>
        <w:textAlignment w:val="center"/>
        <w:rPr>
          <w:rFonts w:cs="Times New Roman (Titres CS)"/>
          <w:b/>
          <w:color w:val="A1006B"/>
          <w:sz w:val="48"/>
        </w:rPr>
      </w:pPr>
      <w:r w:rsidRPr="002A7D14">
        <w:rPr>
          <w:b/>
          <w:color w:val="A1006B"/>
          <w:sz w:val="48"/>
          <w:lang w:bidi="es-ES" w:val="es-ES"/>
        </w:rPr>
        <w:t xml:space="preserve">Anexo 6: Modalidades para recoger la confirmación del billete electrónico en los distintos puntos de venta y recogida</w:t>
      </w:r>
    </w:p>
    <w:p xmlns:w="http://schemas.openxmlformats.org/wordprocessingml/2006/main" w14:paraId="3BA45D82" w14:textId="77777777" w:rsidR="004912B7" w:rsidRPr="00C64FA4" w:rsidRDefault="004912B7" w:rsidP="00803123">
      <w:pPr>
        <w:ind w:right="452"/>
        <w:rPr>
          <w:rFonts w:ascii="Arial" w:hAnsi="Arial" w:cs="Arial"/>
          <w:sz w:val="24"/>
          <w:szCs w:val="24"/>
        </w:rPr>
      </w:pPr>
      <w:r w:rsidRPr="00C64FA4">
        <w:rPr>
          <w:sz w:val="24"/>
          <w:lang w:bidi="es-ES" w:val="es-ES"/>
        </w:rPr>
        <w:t xml:space="preserve">En función del punto de recogida elegido, el viajero deberá estar en posesión de uno de los siguientes elementos: </w:t>
      </w:r>
    </w:p>
    <w:p xmlns:w="http://schemas.openxmlformats.org/wordprocessingml/2006/main" w14:paraId="5289BF31" w14:textId="5933AF5C" w:rsidR="004912B7" w:rsidRPr="00F21757" w:rsidRDefault="004912B7" w:rsidP="00803123">
      <w:pPr>
        <w:ind w:right="452"/>
        <w:rPr>
          <w:rFonts w:ascii="Arial" w:eastAsiaTheme="majorEastAsia" w:hAnsi="Arial" w:cs="Arial"/>
          <w:b/>
          <w:iCs/>
          <w:color w:val="D52B1E"/>
          <w:sz w:val="24"/>
          <w:szCs w:val="24"/>
        </w:rPr>
      </w:pPr>
      <w:r w:rsidRPr="00F21757">
        <w:rPr>
          <w:b/>
          <w:color w:val="D52B1E"/>
          <w:sz w:val="24"/>
          <w:lang w:bidi="es-ES" w:val="es-ES"/>
        </w:rPr>
        <w:t xml:space="preserve">Puntos de venta y recogida: Terminal de autoservicio </w:t>
      </w:r>
    </w:p>
    <w:p xmlns:w="http://schemas.openxmlformats.org/wordprocessingml/2006/main" w14:paraId="0978994A" w14:textId="77777777" w:rsidR="004912B7" w:rsidRPr="00C64FA4" w:rsidRDefault="004912B7" w:rsidP="00803123">
      <w:pPr>
        <w:ind w:right="452"/>
        <w:rPr>
          <w:rFonts w:ascii="Arial" w:hAnsi="Arial" w:cs="Arial"/>
          <w:sz w:val="24"/>
          <w:szCs w:val="24"/>
        </w:rPr>
      </w:pPr>
      <w:r w:rsidRPr="00C64FA4">
        <w:rPr>
          <w:sz w:val="24"/>
          <w:lang w:bidi="es-ES" w:val="es-ES"/>
        </w:rPr>
        <w:t xml:space="preserve">Elementos necesarios para recoger la confirmación del billete electrónico:</w:t>
      </w:r>
    </w:p>
    <w:p xmlns:w="http://schemas.openxmlformats.org/wordprocessingml/2006/main" w14:paraId="729D613B" w14:textId="77777777" w:rsidR="004912B7" w:rsidRPr="00C64FA4" w:rsidRDefault="004912B7">
      <w:pPr>
        <w:pStyle w:val="Paragraphedeliste"/>
        <w:numPr>
          <w:ilvl w:val="0"/>
          <w:numId w:val="82"/>
        </w:numPr>
        <w:autoSpaceDE w:val="0"/>
        <w:autoSpaceDN w:val="0"/>
        <w:adjustRightInd w:val="0"/>
        <w:ind w:right="452"/>
        <w:textAlignment w:val="center"/>
        <w:rPr>
          <w:rFonts w:ascii="Arial" w:hAnsi="Arial" w:cs="Arial"/>
          <w:sz w:val="24"/>
          <w:szCs w:val="24"/>
        </w:rPr>
      </w:pPr>
      <w:r w:rsidRPr="00C64FA4">
        <w:rPr>
          <w:sz w:val="24"/>
          <w:lang w:bidi="es-ES" w:val="es-ES"/>
        </w:rPr>
        <w:t xml:space="preserve">Referencia del expediente de viaje + nombre</w:t>
      </w:r>
    </w:p>
    <w:p xmlns:w="http://schemas.openxmlformats.org/wordprocessingml/2006/main" w14:paraId="1AA7FADD" w14:textId="77777777" w:rsidR="004912B7" w:rsidRPr="00C64FA4" w:rsidRDefault="004912B7">
      <w:pPr>
        <w:pStyle w:val="Paragraphedeliste"/>
        <w:numPr>
          <w:ilvl w:val="0"/>
          <w:numId w:val="82"/>
        </w:numPr>
        <w:autoSpaceDE w:val="0"/>
        <w:autoSpaceDN w:val="0"/>
        <w:adjustRightInd w:val="0"/>
        <w:ind w:right="452"/>
        <w:textAlignment w:val="center"/>
        <w:rPr>
          <w:rFonts w:ascii="Arial" w:hAnsi="Arial" w:cs="Arial"/>
          <w:sz w:val="24"/>
          <w:szCs w:val="24"/>
        </w:rPr>
      </w:pPr>
      <w:r w:rsidRPr="00C64FA4">
        <w:rPr>
          <w:sz w:val="24"/>
          <w:lang w:bidi="es-ES" w:val="es-ES"/>
        </w:rPr>
        <w:t xml:space="preserve">Tarjeta de fidelidad (inserción de la tarjeta) </w:t>
      </w:r>
    </w:p>
    <w:p xmlns:w="http://schemas.openxmlformats.org/wordprocessingml/2006/main" w14:paraId="394FAF73" w14:textId="0CCE18BB" w:rsidR="004912B7" w:rsidRPr="00F21757" w:rsidRDefault="004912B7" w:rsidP="00803123">
      <w:pPr>
        <w:ind w:right="452"/>
        <w:rPr>
          <w:rFonts w:ascii="Arial" w:eastAsiaTheme="majorEastAsia" w:hAnsi="Arial" w:cs="Arial"/>
          <w:b/>
          <w:iCs/>
          <w:color w:val="D52B1E"/>
          <w:sz w:val="24"/>
          <w:szCs w:val="24"/>
        </w:rPr>
      </w:pPr>
      <w:r w:rsidRPr="00F21757">
        <w:rPr>
          <w:b/>
          <w:color w:val="D52B1E"/>
          <w:sz w:val="24"/>
          <w:lang w:bidi="es-ES" w:val="es-ES"/>
        </w:rPr>
        <w:t xml:space="preserve">Puntos de venta y de recogida : zona de venta TGV INOUI (taquillas y tableta de autoservicio acompañada)</w:t>
      </w:r>
    </w:p>
    <w:p xmlns:w="http://schemas.openxmlformats.org/wordprocessingml/2006/main" w14:paraId="410AAD56" w14:textId="77777777" w:rsidR="004912B7" w:rsidRPr="00C64FA4" w:rsidRDefault="004912B7" w:rsidP="00803123">
      <w:pPr>
        <w:ind w:right="452"/>
        <w:rPr>
          <w:rFonts w:ascii="Arial" w:hAnsi="Arial" w:cs="Arial"/>
          <w:sz w:val="24"/>
          <w:szCs w:val="24"/>
        </w:rPr>
      </w:pPr>
      <w:r w:rsidRPr="00C64FA4">
        <w:rPr>
          <w:sz w:val="24"/>
          <w:lang w:bidi="es-ES" w:val="es-ES"/>
        </w:rPr>
        <w:t xml:space="preserve">Elementos necesarios para recoger la confirmación del billete electrónico:</w:t>
      </w:r>
    </w:p>
    <w:p xmlns:w="http://schemas.openxmlformats.org/wordprocessingml/2006/main" w14:paraId="51A89EEC" w14:textId="77777777" w:rsidR="004912B7" w:rsidRPr="00C64FA4" w:rsidRDefault="004912B7">
      <w:pPr>
        <w:pStyle w:val="Paragraphedeliste"/>
        <w:numPr>
          <w:ilvl w:val="0"/>
          <w:numId w:val="83"/>
        </w:numPr>
        <w:autoSpaceDE w:val="0"/>
        <w:autoSpaceDN w:val="0"/>
        <w:adjustRightInd w:val="0"/>
        <w:ind w:right="452"/>
        <w:textAlignment w:val="center"/>
        <w:rPr>
          <w:rFonts w:ascii="Arial" w:hAnsi="Arial" w:cs="Arial"/>
          <w:sz w:val="24"/>
          <w:szCs w:val="24"/>
        </w:rPr>
      </w:pPr>
      <w:r w:rsidRPr="00C64FA4">
        <w:rPr>
          <w:sz w:val="24"/>
          <w:lang w:bidi="es-ES" w:val="es-ES"/>
        </w:rPr>
        <w:t xml:space="preserve">Número de billete electrónico </w:t>
      </w:r>
    </w:p>
    <w:p xmlns:w="http://schemas.openxmlformats.org/wordprocessingml/2006/main" w14:paraId="4CE5A60A" w14:textId="77777777" w:rsidR="004912B7" w:rsidRPr="00C64FA4" w:rsidRDefault="004912B7">
      <w:pPr>
        <w:pStyle w:val="Paragraphedeliste"/>
        <w:numPr>
          <w:ilvl w:val="0"/>
          <w:numId w:val="83"/>
        </w:numPr>
        <w:autoSpaceDE w:val="0"/>
        <w:autoSpaceDN w:val="0"/>
        <w:adjustRightInd w:val="0"/>
        <w:ind w:right="452"/>
        <w:textAlignment w:val="center"/>
        <w:rPr>
          <w:rFonts w:ascii="Arial" w:hAnsi="Arial" w:cs="Arial"/>
          <w:sz w:val="24"/>
          <w:szCs w:val="24"/>
        </w:rPr>
      </w:pPr>
      <w:r w:rsidRPr="00C64FA4">
        <w:rPr>
          <w:sz w:val="24"/>
          <w:lang w:bidi="es-ES" w:val="es-ES"/>
        </w:rPr>
        <w:t xml:space="preserve">Tarjeta de fidelidad o tarjeta comercial (inserción de la tarjeta o introducción del número) </w:t>
      </w:r>
    </w:p>
    <w:p xmlns:w="http://schemas.openxmlformats.org/wordprocessingml/2006/main" w14:paraId="211FB376" w14:textId="291F6D46" w:rsidR="004912B7" w:rsidRPr="00C64FA4" w:rsidRDefault="00CC509A">
      <w:pPr>
        <w:pStyle w:val="Paragraphedeliste"/>
        <w:numPr>
          <w:ilvl w:val="0"/>
          <w:numId w:val="83"/>
        </w:numPr>
        <w:autoSpaceDE w:val="0"/>
        <w:autoSpaceDN w:val="0"/>
        <w:adjustRightInd w:val="0"/>
        <w:ind w:right="452"/>
        <w:textAlignment w:val="center"/>
        <w:rPr>
          <w:rFonts w:ascii="Arial" w:hAnsi="Arial" w:cs="Arial"/>
          <w:sz w:val="24"/>
          <w:szCs w:val="24"/>
        </w:rPr>
      </w:pPr>
      <w:r>
        <w:rPr>
          <w:sz w:val="24"/>
          <w:lang w:bidi="es-ES" w:val="es-ES"/>
        </w:rPr>
        <w:t xml:space="preserve">Referencia del expediente de viaje + nombre </w:t>
      </w:r>
    </w:p>
    <w:p xmlns:w="http://schemas.openxmlformats.org/wordprocessingml/2006/main" w14:paraId="583489F0" w14:textId="77777777" w:rsidR="004912B7" w:rsidRPr="00C64FA4" w:rsidRDefault="004912B7">
      <w:pPr>
        <w:pStyle w:val="Paragraphedeliste"/>
        <w:numPr>
          <w:ilvl w:val="0"/>
          <w:numId w:val="83"/>
        </w:numPr>
        <w:autoSpaceDE w:val="0"/>
        <w:autoSpaceDN w:val="0"/>
        <w:adjustRightInd w:val="0"/>
        <w:ind w:right="452"/>
        <w:textAlignment w:val="center"/>
        <w:rPr>
          <w:rFonts w:ascii="Arial" w:hAnsi="Arial" w:cs="Arial"/>
          <w:sz w:val="24"/>
          <w:szCs w:val="24"/>
        </w:rPr>
      </w:pPr>
      <w:r w:rsidRPr="00C64FA4">
        <w:rPr>
          <w:sz w:val="24"/>
          <w:lang w:bidi="es-ES" w:val="es-ES"/>
        </w:rPr>
        <w:t xml:space="preserve">Nombre / Apellido / Fecha de Nacimiento (presentación del DNI) </w:t>
      </w:r>
    </w:p>
    <w:p xmlns:w="http://schemas.openxmlformats.org/wordprocessingml/2006/main" w14:paraId="729C8E62" w14:textId="77777777" w:rsidR="004912B7" w:rsidRPr="00F21757" w:rsidRDefault="004912B7" w:rsidP="00803123">
      <w:pPr>
        <w:ind w:right="452"/>
        <w:rPr>
          <w:rFonts w:ascii="Arial" w:eastAsiaTheme="majorEastAsia" w:hAnsi="Arial" w:cs="Arial"/>
          <w:b/>
          <w:iCs/>
          <w:color w:val="D52B1E"/>
          <w:sz w:val="24"/>
          <w:szCs w:val="24"/>
        </w:rPr>
      </w:pPr>
      <w:r w:rsidRPr="00F21757">
        <w:rPr>
          <w:b/>
          <w:color w:val="D52B1E"/>
          <w:sz w:val="24"/>
          <w:lang w:bidi="es-ES" w:val="es-ES"/>
        </w:rPr>
        <w:t xml:space="preserve">Puntos de venta y recogida: Terminal de autoservicio Pro Express  </w:t>
      </w:r>
    </w:p>
    <w:p xmlns:w="http://schemas.openxmlformats.org/wordprocessingml/2006/main" w14:paraId="7B0F2967" w14:textId="77777777" w:rsidR="004912B7" w:rsidRPr="00F21757" w:rsidRDefault="004912B7" w:rsidP="00803123">
      <w:pPr>
        <w:ind w:right="452"/>
        <w:rPr>
          <w:rFonts w:ascii="Arial" w:hAnsi="Arial" w:cs="Arial"/>
          <w:sz w:val="24"/>
          <w:szCs w:val="24"/>
        </w:rPr>
      </w:pPr>
      <w:r w:rsidRPr="00F21757">
        <w:rPr>
          <w:sz w:val="24"/>
          <w:lang w:bidi="es-ES" w:val="es-ES"/>
        </w:rPr>
        <w:t xml:space="preserve">Elementos necesarios para recoger la confirmación del billete electrónico:</w:t>
      </w:r>
    </w:p>
    <w:p xmlns:w="http://schemas.openxmlformats.org/wordprocessingml/2006/main" w14:paraId="0FB45287" w14:textId="77777777" w:rsidR="004912B7" w:rsidRPr="00F21757" w:rsidRDefault="004912B7">
      <w:pPr>
        <w:pStyle w:val="Paragraphedeliste"/>
        <w:numPr>
          <w:ilvl w:val="0"/>
          <w:numId w:val="84"/>
        </w:numPr>
        <w:autoSpaceDE w:val="0"/>
        <w:autoSpaceDN w:val="0"/>
        <w:adjustRightInd w:val="0"/>
        <w:ind w:right="452"/>
        <w:textAlignment w:val="center"/>
        <w:rPr>
          <w:rFonts w:ascii="Arial" w:hAnsi="Arial" w:cs="Arial"/>
          <w:sz w:val="24"/>
          <w:szCs w:val="24"/>
        </w:rPr>
      </w:pPr>
      <w:r w:rsidRPr="00F21757">
        <w:rPr>
          <w:sz w:val="24"/>
          <w:lang w:bidi="es-ES" w:val="es-ES"/>
        </w:rPr>
        <w:t xml:space="preserve">Tarjeta de fidelidad (inserción de la tarjeta) </w:t>
      </w:r>
    </w:p>
    <w:p xmlns:w="http://schemas.openxmlformats.org/wordprocessingml/2006/main" w14:paraId="13CEAD22" w14:textId="77777777" w:rsidR="004912B7" w:rsidRPr="00F21757" w:rsidRDefault="004912B7">
      <w:pPr>
        <w:pStyle w:val="Paragraphedeliste"/>
        <w:numPr>
          <w:ilvl w:val="0"/>
          <w:numId w:val="84"/>
        </w:numPr>
        <w:autoSpaceDE w:val="0"/>
        <w:autoSpaceDN w:val="0"/>
        <w:adjustRightInd w:val="0"/>
        <w:ind w:right="452"/>
        <w:textAlignment w:val="center"/>
        <w:rPr>
          <w:rFonts w:ascii="Arial" w:hAnsi="Arial" w:cs="Arial"/>
          <w:sz w:val="24"/>
          <w:szCs w:val="24"/>
        </w:rPr>
      </w:pPr>
      <w:r w:rsidRPr="00F21757">
        <w:rPr>
          <w:sz w:val="24"/>
          <w:lang w:bidi="es-ES" w:val="es-ES"/>
        </w:rPr>
        <w:t xml:space="preserve">Referencia del expediente de viaje + nombre  </w:t>
      </w:r>
    </w:p>
    <w:p xmlns:w="http://schemas.openxmlformats.org/wordprocessingml/2006/main" w14:paraId="7AD4ABA4" w14:textId="77777777" w:rsidR="004912B7" w:rsidRPr="00F21757" w:rsidRDefault="004912B7" w:rsidP="00803123">
      <w:pPr>
        <w:ind w:right="452"/>
        <w:rPr>
          <w:rFonts w:ascii="Arial" w:eastAsiaTheme="majorEastAsia" w:hAnsi="Arial" w:cs="Arial"/>
          <w:b/>
          <w:iCs/>
          <w:color w:val="D52B1E"/>
          <w:sz w:val="24"/>
          <w:szCs w:val="24"/>
        </w:rPr>
      </w:pPr>
      <w:r w:rsidRPr="00F21757">
        <w:rPr>
          <w:b/>
          <w:color w:val="D52B1E"/>
          <w:sz w:val="24"/>
          <w:lang w:bidi="es-ES" w:val="es-ES"/>
        </w:rPr>
        <w:t xml:space="preserve">Puntos de venta y recogida: Agencias de viajes de socios autorizados por SNCF</w:t>
      </w:r>
    </w:p>
    <w:p xmlns:w="http://schemas.openxmlformats.org/wordprocessingml/2006/main" w14:paraId="4BC9BEEB" w14:textId="77777777" w:rsidR="004912B7" w:rsidRPr="00F21757" w:rsidRDefault="004912B7" w:rsidP="00803123">
      <w:pPr>
        <w:ind w:right="452"/>
        <w:rPr>
          <w:rFonts w:ascii="Arial" w:hAnsi="Arial" w:cs="Arial"/>
          <w:sz w:val="24"/>
          <w:szCs w:val="24"/>
        </w:rPr>
      </w:pPr>
      <w:r w:rsidRPr="00F21757">
        <w:rPr>
          <w:sz w:val="24"/>
          <w:lang w:bidi="es-ES" w:val="es-ES"/>
        </w:rPr>
        <w:t xml:space="preserve">Elementos necesarios para recoger la confirmación del billete electrónico:</w:t>
      </w:r>
    </w:p>
    <w:p xmlns:w="http://schemas.openxmlformats.org/wordprocessingml/2006/main" w14:paraId="15AE1F75" w14:textId="77777777" w:rsidR="004912B7" w:rsidRPr="00F21757" w:rsidRDefault="004912B7">
      <w:pPr>
        <w:pStyle w:val="Paragraphedeliste"/>
        <w:numPr>
          <w:ilvl w:val="0"/>
          <w:numId w:val="85"/>
        </w:numPr>
        <w:autoSpaceDE w:val="0"/>
        <w:autoSpaceDN w:val="0"/>
        <w:adjustRightInd w:val="0"/>
        <w:ind w:right="452"/>
        <w:textAlignment w:val="center"/>
        <w:rPr>
          <w:rFonts w:ascii="Arial" w:hAnsi="Arial" w:cs="Arial"/>
          <w:sz w:val="24"/>
          <w:szCs w:val="24"/>
        </w:rPr>
      </w:pPr>
      <w:r w:rsidRPr="00F21757">
        <w:rPr>
          <w:sz w:val="24"/>
          <w:lang w:bidi="es-ES" w:val="es-ES"/>
        </w:rPr>
        <w:t xml:space="preserve">Enlace en el correo electrónico de confirmación del pedido </w:t>
      </w:r>
    </w:p>
    <w:p xmlns:w="http://schemas.openxmlformats.org/wordprocessingml/2006/main" w14:paraId="53F97610" w14:textId="77777777" w:rsidR="004912B7" w:rsidRPr="00F21757" w:rsidRDefault="004912B7">
      <w:pPr>
        <w:pStyle w:val="Paragraphedeliste"/>
        <w:numPr>
          <w:ilvl w:val="0"/>
          <w:numId w:val="85"/>
        </w:numPr>
        <w:autoSpaceDE w:val="0"/>
        <w:autoSpaceDN w:val="0"/>
        <w:adjustRightInd w:val="0"/>
        <w:ind w:right="452"/>
        <w:textAlignment w:val="center"/>
        <w:rPr>
          <w:rFonts w:ascii="Arial" w:hAnsi="Arial" w:cs="Arial"/>
          <w:sz w:val="24"/>
          <w:szCs w:val="24"/>
        </w:rPr>
      </w:pPr>
      <w:r w:rsidRPr="00F21757">
        <w:rPr>
          <w:sz w:val="24"/>
          <w:lang w:bidi="es-ES" w:val="es-ES"/>
        </w:rPr>
        <w:t xml:space="preserve">En la agencia: </w:t>
      </w:r>
    </w:p>
    <w:p xmlns:w="http://schemas.openxmlformats.org/wordprocessingml/2006/main" w14:paraId="2433243F" w14:textId="77777777" w:rsidR="004912B7" w:rsidRPr="00F21757" w:rsidRDefault="004912B7">
      <w:pPr>
        <w:pStyle w:val="Paragraphedeliste"/>
        <w:numPr>
          <w:ilvl w:val="1"/>
          <w:numId w:val="85"/>
        </w:numPr>
        <w:autoSpaceDE w:val="0"/>
        <w:autoSpaceDN w:val="0"/>
        <w:adjustRightInd w:val="0"/>
        <w:ind w:right="452"/>
        <w:textAlignment w:val="center"/>
        <w:rPr>
          <w:rFonts w:ascii="Arial" w:hAnsi="Arial" w:cs="Arial"/>
          <w:sz w:val="24"/>
          <w:szCs w:val="24"/>
        </w:rPr>
      </w:pPr>
      <w:r w:rsidRPr="00F21757">
        <w:rPr>
          <w:sz w:val="24"/>
          <w:lang w:bidi="es-ES" w:val="es-ES"/>
        </w:rPr>
        <w:t xml:space="preserve">Referencia del expediente de viaje + nombre </w:t>
      </w:r>
    </w:p>
    <w:p xmlns:w="http://schemas.openxmlformats.org/wordprocessingml/2006/main" w14:paraId="590255F5" w14:textId="77777777" w:rsidR="004912B7" w:rsidRPr="00F21757" w:rsidRDefault="004912B7">
      <w:pPr>
        <w:pStyle w:val="Paragraphedeliste"/>
        <w:numPr>
          <w:ilvl w:val="1"/>
          <w:numId w:val="85"/>
        </w:numPr>
        <w:autoSpaceDE w:val="0"/>
        <w:autoSpaceDN w:val="0"/>
        <w:adjustRightInd w:val="0"/>
        <w:ind w:right="452"/>
        <w:textAlignment w:val="center"/>
        <w:rPr>
          <w:rFonts w:ascii="Arial" w:hAnsi="Arial" w:cs="Arial"/>
          <w:sz w:val="24"/>
          <w:szCs w:val="24"/>
        </w:rPr>
      </w:pPr>
      <w:r w:rsidRPr="00F21757">
        <w:rPr>
          <w:sz w:val="24"/>
          <w:lang w:bidi="es-ES" w:val="es-ES"/>
        </w:rPr>
        <w:t xml:space="preserve">Tarjeta de recogida para el billete electrónico (indicación del número) </w:t>
      </w:r>
    </w:p>
    <w:p xmlns:w="http://schemas.openxmlformats.org/wordprocessingml/2006/main" w14:paraId="49A8865F" w14:textId="77777777" w:rsidR="004912B7" w:rsidRPr="00F21757" w:rsidRDefault="004912B7">
      <w:pPr>
        <w:pStyle w:val="Paragraphedeliste"/>
        <w:numPr>
          <w:ilvl w:val="1"/>
          <w:numId w:val="85"/>
        </w:numPr>
        <w:autoSpaceDE w:val="0"/>
        <w:autoSpaceDN w:val="0"/>
        <w:adjustRightInd w:val="0"/>
        <w:ind w:right="452"/>
        <w:textAlignment w:val="center"/>
        <w:rPr>
          <w:rFonts w:ascii="Arial" w:hAnsi="Arial" w:cs="Arial"/>
          <w:sz w:val="24"/>
          <w:szCs w:val="24"/>
        </w:rPr>
      </w:pPr>
      <w:r w:rsidRPr="00F21757">
        <w:rPr>
          <w:sz w:val="24"/>
          <w:lang w:bidi="es-ES" w:val="es-ES"/>
        </w:rPr>
        <w:t xml:space="preserve">Apellido / Nombre / Fecha de Nacimiento (presentación del DNI) </w:t>
      </w:r>
    </w:p>
    <w:p xmlns:w="http://schemas.openxmlformats.org/wordprocessingml/2006/main" w14:paraId="6137D9B4" w14:textId="77777777" w:rsidR="004912B7" w:rsidRPr="00F21757" w:rsidRDefault="004912B7">
      <w:pPr>
        <w:pStyle w:val="Paragraphedeliste"/>
        <w:numPr>
          <w:ilvl w:val="1"/>
          <w:numId w:val="85"/>
        </w:numPr>
        <w:autoSpaceDE w:val="0"/>
        <w:autoSpaceDN w:val="0"/>
        <w:adjustRightInd w:val="0"/>
        <w:ind w:right="452"/>
        <w:textAlignment w:val="center"/>
        <w:rPr>
          <w:rFonts w:ascii="Arial" w:hAnsi="Arial" w:cs="Arial"/>
          <w:sz w:val="24"/>
          <w:szCs w:val="24"/>
        </w:rPr>
      </w:pPr>
      <w:r w:rsidRPr="00F21757">
        <w:rPr>
          <w:sz w:val="24"/>
          <w:lang w:bidi="es-ES" w:val="es-ES"/>
        </w:rPr>
        <w:t xml:space="preserve">Tarjeta de fidelidad o comercial (indicación del número) </w:t>
      </w:r>
    </w:p>
    <w:p xmlns:w="http://schemas.openxmlformats.org/wordprocessingml/2006/main" w14:paraId="36A7BD83" w14:textId="77777777" w:rsidR="004912B7" w:rsidRPr="00F21757" w:rsidRDefault="004912B7">
      <w:pPr>
        <w:pStyle w:val="Paragraphedeliste"/>
        <w:numPr>
          <w:ilvl w:val="1"/>
          <w:numId w:val="85"/>
        </w:numPr>
        <w:autoSpaceDE w:val="0"/>
        <w:autoSpaceDN w:val="0"/>
        <w:adjustRightInd w:val="0"/>
        <w:ind w:right="452"/>
        <w:textAlignment w:val="center"/>
        <w:rPr>
          <w:rFonts w:ascii="Arial" w:hAnsi="Arial" w:cs="Arial"/>
          <w:sz w:val="24"/>
          <w:szCs w:val="24"/>
        </w:rPr>
      </w:pPr>
      <w:r w:rsidRPr="00F21757">
        <w:rPr>
          <w:sz w:val="24"/>
          <w:lang w:bidi="es-ES" w:val="es-ES"/>
        </w:rPr>
        <w:t xml:space="preserve">Referencia de cliente  </w:t>
      </w:r>
    </w:p>
    <w:p xmlns:w="http://schemas.openxmlformats.org/wordprocessingml/2006/main" w14:paraId="309171BF" w14:textId="77777777" w:rsidR="004912B7" w:rsidRPr="00F21757" w:rsidRDefault="004912B7" w:rsidP="00803123">
      <w:pPr>
        <w:ind w:right="452"/>
        <w:rPr>
          <w:rFonts w:ascii="Arial" w:eastAsiaTheme="majorEastAsia" w:hAnsi="Arial" w:cs="Arial"/>
          <w:b/>
          <w:iCs/>
          <w:color w:val="D52B1E"/>
          <w:sz w:val="24"/>
          <w:szCs w:val="24"/>
        </w:rPr>
      </w:pPr>
      <w:r w:rsidRPr="00F21757">
        <w:rPr>
          <w:b/>
          <w:color w:val="D52B1E"/>
          <w:sz w:val="24"/>
          <w:lang w:bidi="es-ES" w:val="es-ES"/>
        </w:rPr>
        <w:t xml:space="preserve">Punto de venta y recogida: Sitio web de TGV EUROPE</w:t>
      </w:r>
    </w:p>
    <w:p xmlns:w="http://schemas.openxmlformats.org/wordprocessingml/2006/main" w14:paraId="56C56F4C" w14:textId="77777777" w:rsidR="004912B7" w:rsidRPr="00F21757" w:rsidRDefault="004912B7" w:rsidP="00803123">
      <w:pPr>
        <w:ind w:right="452"/>
        <w:rPr>
          <w:rFonts w:ascii="Arial" w:hAnsi="Arial" w:cs="Arial"/>
          <w:sz w:val="24"/>
          <w:szCs w:val="24"/>
        </w:rPr>
      </w:pPr>
      <w:r w:rsidRPr="00F21757">
        <w:rPr>
          <w:sz w:val="24"/>
          <w:lang w:bidi="es-ES" w:val="es-ES"/>
        </w:rPr>
        <w:t xml:space="preserve">Elementos necesarios para recoger la confirmación del billete electrónico:</w:t>
      </w:r>
    </w:p>
    <w:p xmlns:w="http://schemas.openxmlformats.org/wordprocessingml/2006/main" w14:paraId="6F4B9850" w14:textId="77777777" w:rsidR="004912B7" w:rsidRPr="00F21757" w:rsidRDefault="004912B7">
      <w:pPr>
        <w:pStyle w:val="Paragraphedeliste"/>
        <w:numPr>
          <w:ilvl w:val="0"/>
          <w:numId w:val="86"/>
        </w:numPr>
        <w:autoSpaceDE w:val="0"/>
        <w:autoSpaceDN w:val="0"/>
        <w:adjustRightInd w:val="0"/>
        <w:ind w:right="452"/>
        <w:textAlignment w:val="center"/>
        <w:rPr>
          <w:rFonts w:ascii="Arial" w:hAnsi="Arial" w:cs="Arial"/>
          <w:sz w:val="24"/>
          <w:szCs w:val="24"/>
        </w:rPr>
      </w:pPr>
      <w:r w:rsidRPr="00F21757">
        <w:rPr>
          <w:sz w:val="24"/>
          <w:lang w:bidi="es-ES" w:val="es-ES"/>
        </w:rPr>
        <w:t xml:space="preserve">Referencia del expediente de viaje + nombre </w:t>
      </w:r>
    </w:p>
    <w:p xmlns:w="http://schemas.openxmlformats.org/wordprocessingml/2006/main" w14:paraId="421F2FDF" w14:textId="77777777" w:rsidR="004912B7" w:rsidRPr="00F21757" w:rsidRDefault="004912B7">
      <w:pPr>
        <w:pStyle w:val="Paragraphedeliste"/>
        <w:numPr>
          <w:ilvl w:val="0"/>
          <w:numId w:val="86"/>
        </w:numPr>
        <w:autoSpaceDE w:val="0"/>
        <w:autoSpaceDN w:val="0"/>
        <w:adjustRightInd w:val="0"/>
        <w:ind w:right="452"/>
        <w:textAlignment w:val="center"/>
        <w:rPr>
          <w:rFonts w:ascii="Arial" w:hAnsi="Arial" w:cs="Arial"/>
          <w:sz w:val="24"/>
          <w:szCs w:val="24"/>
        </w:rPr>
      </w:pPr>
      <w:r w:rsidRPr="00F21757">
        <w:rPr>
          <w:sz w:val="24"/>
          <w:lang w:bidi="es-ES" w:val="es-ES"/>
        </w:rPr>
        <w:t xml:space="preserve">Apellido / Nombre / Correo electrónico del pedido / Mes del pedido (si la compra se realizó en el sitio web de TGV Europe)  </w:t>
      </w:r>
    </w:p>
    <w:p xmlns:w="http://schemas.openxmlformats.org/wordprocessingml/2006/main" w14:paraId="417C4CC3" w14:textId="77777777" w:rsidR="004912B7" w:rsidRPr="00F21757" w:rsidRDefault="004912B7" w:rsidP="00803123">
      <w:pPr>
        <w:ind w:right="452"/>
        <w:rPr>
          <w:rFonts w:ascii="Arial" w:eastAsiaTheme="majorEastAsia" w:hAnsi="Arial" w:cs="Arial"/>
          <w:b/>
          <w:iCs/>
          <w:color w:val="D52B1E"/>
          <w:sz w:val="24"/>
          <w:szCs w:val="24"/>
        </w:rPr>
      </w:pPr>
      <w:r w:rsidRPr="00F21757">
        <w:rPr>
          <w:b/>
          <w:color w:val="D52B1E"/>
          <w:sz w:val="24"/>
          <w:lang w:bidi="es-ES" w:val="es-ES"/>
        </w:rPr>
        <w:t xml:space="preserve">Punto de venta y recogida: Espacios de Acogida en la estación  </w:t>
      </w:r>
    </w:p>
    <w:p xmlns:w="http://schemas.openxmlformats.org/wordprocessingml/2006/main" w14:paraId="5899AB02" w14:textId="77777777" w:rsidR="004912B7" w:rsidRPr="00F21757" w:rsidRDefault="004912B7" w:rsidP="00803123">
      <w:pPr>
        <w:ind w:right="452"/>
        <w:rPr>
          <w:rFonts w:ascii="Arial" w:hAnsi="Arial" w:cs="Arial"/>
          <w:sz w:val="24"/>
          <w:szCs w:val="24"/>
        </w:rPr>
      </w:pPr>
      <w:r w:rsidRPr="00F21757">
        <w:rPr>
          <w:sz w:val="24"/>
          <w:lang w:bidi="es-ES" w:val="es-ES"/>
        </w:rPr>
        <w:t xml:space="preserve">Elementos necesarios para recoger la confirmación del billete electrónico:</w:t>
      </w:r>
    </w:p>
    <w:p xmlns:w="http://schemas.openxmlformats.org/wordprocessingml/2006/main" w14:paraId="1A424139" w14:textId="77777777" w:rsidR="004912B7" w:rsidRPr="00F21757" w:rsidRDefault="004912B7">
      <w:pPr>
        <w:pStyle w:val="Paragraphedeliste"/>
        <w:numPr>
          <w:ilvl w:val="0"/>
          <w:numId w:val="87"/>
        </w:numPr>
        <w:autoSpaceDE w:val="0"/>
        <w:autoSpaceDN w:val="0"/>
        <w:adjustRightInd w:val="0"/>
        <w:ind w:right="452"/>
        <w:textAlignment w:val="center"/>
        <w:rPr>
          <w:rFonts w:ascii="Arial" w:hAnsi="Arial" w:cs="Arial"/>
          <w:sz w:val="24"/>
          <w:szCs w:val="24"/>
        </w:rPr>
      </w:pPr>
      <w:r w:rsidRPr="00F21757">
        <w:rPr>
          <w:sz w:val="24"/>
          <w:lang w:bidi="es-ES" w:val="es-ES"/>
        </w:rPr>
        <w:t xml:space="preserve">Referencia del expediente de viaje + nombre </w:t>
      </w:r>
    </w:p>
    <w:p xmlns:w="http://schemas.openxmlformats.org/wordprocessingml/2006/main" w14:paraId="7ACCE4D8" w14:textId="77777777" w:rsidR="004912B7" w:rsidRPr="00F21757" w:rsidRDefault="004912B7">
      <w:pPr>
        <w:pStyle w:val="Paragraphedeliste"/>
        <w:numPr>
          <w:ilvl w:val="0"/>
          <w:numId w:val="87"/>
        </w:numPr>
        <w:autoSpaceDE w:val="0"/>
        <w:autoSpaceDN w:val="0"/>
        <w:adjustRightInd w:val="0"/>
        <w:ind w:right="452"/>
        <w:textAlignment w:val="center"/>
        <w:rPr>
          <w:rFonts w:ascii="Arial" w:hAnsi="Arial" w:cs="Arial"/>
          <w:sz w:val="24"/>
          <w:szCs w:val="24"/>
        </w:rPr>
      </w:pPr>
      <w:r w:rsidRPr="00F21757">
        <w:rPr>
          <w:sz w:val="24"/>
          <w:lang w:bidi="es-ES" w:val="es-ES"/>
        </w:rPr>
        <w:t xml:space="preserve">Referencia de cliente </w:t>
      </w:r>
    </w:p>
    <w:p xmlns:w="http://schemas.openxmlformats.org/wordprocessingml/2006/main" w14:paraId="21743B11" w14:textId="1D27327D" w:rsidR="004912B7" w:rsidRDefault="004912B7">
      <w:pPr>
        <w:pStyle w:val="Paragraphedeliste"/>
        <w:numPr>
          <w:ilvl w:val="0"/>
          <w:numId w:val="87"/>
        </w:numPr>
        <w:autoSpaceDE w:val="0"/>
        <w:autoSpaceDN w:val="0"/>
        <w:adjustRightInd w:val="0"/>
        <w:ind w:right="452"/>
        <w:textAlignment w:val="center"/>
        <w:rPr>
          <w:rFonts w:ascii="Arial" w:hAnsi="Arial" w:cs="Arial"/>
          <w:sz w:val="24"/>
          <w:szCs w:val="24"/>
        </w:rPr>
      </w:pPr>
      <w:r w:rsidRPr="00F21757">
        <w:rPr>
          <w:sz w:val="24"/>
          <w:lang w:bidi="es-ES" w:val="es-ES"/>
        </w:rPr>
        <w:t xml:space="preserve">Nombre / Apellido / Fecha de Nacimiento (presentación del DNI)</w:t>
      </w:r>
    </w:p>
    <w:p xmlns:w="http://schemas.openxmlformats.org/wordprocessingml/2006/main" w14:paraId="16C657F8" w14:textId="77777777" w:rsidR="005177D6" w:rsidRDefault="005177D6" w:rsidP="005177D6">
      <w:pPr>
        <w:autoSpaceDE w:val="0"/>
        <w:autoSpaceDN w:val="0"/>
        <w:adjustRightInd w:val="0"/>
        <w:ind w:right="452"/>
        <w:textAlignment w:val="center"/>
        <w:rPr>
          <w:rFonts w:ascii="Arial" w:hAnsi="Arial" w:cs="Arial"/>
          <w:sz w:val="24"/>
          <w:szCs w:val="24"/>
        </w:rPr>
      </w:pPr>
    </w:p>
    <w:p xmlns:w="http://schemas.openxmlformats.org/wordprocessingml/2006/main" w14:paraId="09D0EE55" w14:textId="77777777" w:rsidR="005177D6" w:rsidRDefault="005177D6" w:rsidP="005177D6">
      <w:pPr>
        <w:autoSpaceDE w:val="0"/>
        <w:autoSpaceDN w:val="0"/>
        <w:adjustRightInd w:val="0"/>
        <w:ind w:right="452"/>
        <w:textAlignment w:val="center"/>
        <w:rPr>
          <w:rFonts w:ascii="Arial" w:hAnsi="Arial" w:cs="Arial"/>
          <w:sz w:val="24"/>
          <w:szCs w:val="24"/>
        </w:rPr>
      </w:pPr>
    </w:p>
    <w:p xmlns:w="http://schemas.openxmlformats.org/wordprocessingml/2006/main" w14:paraId="41EF74C3" w14:textId="4D813B78" w:rsidR="005177D6" w:rsidRDefault="005177D6" w:rsidP="005177D6">
      <w:pPr>
        <w:pStyle w:val="Titre2"/>
        <w:keepNext w:val="0"/>
        <w:keepLines w:val="0"/>
        <w:autoSpaceDE w:val="0"/>
        <w:autoSpaceDN w:val="0"/>
        <w:adjustRightInd w:val="0"/>
        <w:spacing w:before="120"/>
        <w:ind w:left="720" w:right="452"/>
        <w:textAlignment w:val="center"/>
        <w:rPr>
          <w:rFonts w:cs="Times New Roman (Titres CS)"/>
          <w:b/>
          <w:color w:val="A1006B"/>
          <w:sz w:val="48"/>
        </w:rPr>
      </w:pPr>
      <w:r w:rsidRPr="002A7D14">
        <w:rPr>
          <w:b/>
          <w:color w:val="A1006B"/>
          <w:sz w:val="48"/>
          <w:lang w:bidi="es-ES" w:val="es-ES"/>
        </w:rPr>
        <w:t xml:space="preserve">Anexo 7: Modelo de formulario de desistimiento</w:t>
      </w:r>
    </w:p>
    <w:p xmlns:w="http://schemas.openxmlformats.org/wordprocessingml/2006/main" w14:paraId="309C2B41" w14:textId="77777777" w:rsidR="00761618" w:rsidRDefault="00761618" w:rsidP="00761618"/>
    <w:p xmlns:w="http://schemas.openxmlformats.org/wordprocessingml/2006/main" w14:paraId="2A1E2974" w14:textId="77777777" w:rsidR="00761618" w:rsidRPr="00FD5119" w:rsidRDefault="00761618" w:rsidP="00761618">
      <w:pPr>
        <w:spacing w:before="37" w:after="160" w:line="259" w:lineRule="auto"/>
        <w:ind w:left="2608" w:right="2553"/>
        <w:jc w:val="center"/>
        <w:rPr>
          <w:rStyle w:val="markedcontent"/>
          <w:rFonts w:ascii="Avenir Next LT Pro" w:hAnsi="Avenir Next LT Pro"/>
          <w:b/>
          <w:bCs/>
          <w:color w:val="3C3C3C"/>
          <w:sz w:val="24"/>
          <w:szCs w:val="24"/>
        </w:rPr>
      </w:pPr>
      <w:r>
        <w:rPr>
          <w:b/>
          <w:rStyle w:val="markedcontent"/>
          <w:color w:val="3C3C3C"/>
          <w:sz w:val="24"/>
          <w:lang w:bidi="es-ES" w:val="es-ES"/>
        </w:rPr>
        <w:t xml:space="preserve">TARJETA AVANTAGE</w:t>
      </w:r>
    </w:p>
    <w:p xmlns:w="http://schemas.openxmlformats.org/wordprocessingml/2006/main" w14:paraId="6229034E" w14:textId="19DAAB9A" w:rsidR="00761618" w:rsidRPr="000E2AF9" w:rsidRDefault="00761618" w:rsidP="00761618">
      <w:pPr>
        <w:spacing w:after="160" w:line="259" w:lineRule="auto"/>
        <w:ind w:left="2727" w:right="2551"/>
        <w:jc w:val="center"/>
        <w:rPr>
          <w:rStyle w:val="markedcontent"/>
          <w:rFonts w:ascii="Avenir Next LT Pro" w:hAnsi="Avenir Next LT Pro"/>
          <w:b/>
          <w:bCs/>
          <w:color w:val="3C3C3C"/>
          <w:sz w:val="24"/>
          <w:szCs w:val="24"/>
        </w:rPr>
      </w:pPr>
      <w:r>
        <w:rPr>
          <w:color w:val="3C3C3C"/>
          <w:sz w:val="24"/>
          <w:lang w:bidi="es-ES" w:val="es-ES"/>
        </w:rPr>
        <w:t xml:space="preserve">(</w:t>
      </w:r>
      <w:r>
        <w:rPr>
          <w:b/>
          <w:color w:val="3C3C3C"/>
          <w:sz w:val="24"/>
          <w:lang w:bidi="es-ES" w:val="es-ES"/>
        </w:rPr>
        <w:t xml:space="preserve">Anexo al artículo R221-1 del Código del Consumidor, modificado por el Decreto n.º 2022-424 del 25 de marzo de 2022</w:t>
      </w:r>
      <w:r>
        <w:rPr>
          <w:color w:val="3C3C3C"/>
          <w:sz w:val="24"/>
          <w:lang w:bidi="es-ES" w:val="es-ES"/>
        </w:rPr>
        <w:t xml:space="preserve">)</w:t>
      </w:r>
    </w:p>
    <w:p xmlns:w="http://schemas.openxmlformats.org/wordprocessingml/2006/main" w14:paraId="5A70C211" w14:textId="77777777" w:rsidR="00761618" w:rsidRPr="00FD5119" w:rsidRDefault="00761618" w:rsidP="00761618">
      <w:pPr>
        <w:spacing w:after="160" w:line="259" w:lineRule="auto"/>
        <w:ind w:left="280"/>
        <w:jc w:val="both"/>
        <w:rPr>
          <w:rStyle w:val="markedcontent"/>
          <w:rFonts w:ascii="Avenir Next LT Pro" w:hAnsi="Avenir Next LT Pro"/>
          <w:color w:val="816A5A"/>
          <w:sz w:val="16"/>
          <w:szCs w:val="16"/>
        </w:rPr>
      </w:pPr>
    </w:p>
    <w:p xmlns:w="http://schemas.openxmlformats.org/wordprocessingml/2006/main" w14:paraId="32D1F43F" w14:textId="7777777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es-ES" w:val="es-ES"/>
        </w:rPr>
        <w:t xml:space="preserve">(Complete y devuelva este formulario solo si desea desistir el contrato.)</w:t>
      </w:r>
    </w:p>
    <w:p xmlns:w="http://schemas.openxmlformats.org/wordprocessingml/2006/main" w14:paraId="3B93E835" w14:textId="79A6FAE9"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es-ES" w:val="es-ES"/>
        </w:rPr>
        <w:t xml:space="preserve">A la atención de SNCF Voyageurs: enviar a la siguiente dirección: Servicio de atención al cliente - Tarjeta Avantage - 62973 ARRAS CEDEX 9</w:t>
      </w:r>
    </w:p>
    <w:p xmlns:w="http://schemas.openxmlformats.org/wordprocessingml/2006/main" w14:paraId="3440127F" w14:textId="77777777" w:rsidR="00761618" w:rsidRPr="000E2AF9" w:rsidRDefault="00761618" w:rsidP="00761618">
      <w:pPr>
        <w:spacing w:after="160" w:line="259" w:lineRule="auto"/>
        <w:ind w:left="280"/>
        <w:jc w:val="both"/>
        <w:rPr>
          <w:rStyle w:val="markedcontent"/>
          <w:rFonts w:ascii="Avenir Next LT Pro" w:hAnsi="Avenir Next LT Pro"/>
          <w:color w:val="3C3C3C"/>
          <w:sz w:val="20"/>
          <w:szCs w:val="20"/>
        </w:rPr>
      </w:pPr>
      <w:r>
        <w:rPr>
          <w:rStyle w:val="markedcontent"/>
          <w:color w:val="3C3C3C"/>
          <w:sz w:val="20"/>
          <w:lang w:bidi="es-ES" w:val="es-ES"/>
        </w:rPr>
        <w:t xml:space="preserve">Por la presente, le notifico el desistimiento del contrato relativo a la prestación de servicios de la tarjeta Avantage.</w:t>
      </w:r>
    </w:p>
    <w:p xmlns:w="http://schemas.openxmlformats.org/wordprocessingml/2006/main" w14:paraId="1912526E" w14:textId="77777777" w:rsidR="00761618" w:rsidRPr="00FD5119" w:rsidRDefault="00761618" w:rsidP="00761618">
      <w:pPr>
        <w:spacing w:before="1"/>
        <w:jc w:val="both"/>
        <w:rPr>
          <w:rStyle w:val="markedcontent"/>
          <w:rFonts w:ascii="Avenir Next LT Pro" w:hAnsi="Avenir Next LT Pro"/>
          <w:color w:val="3C3C3C"/>
          <w:sz w:val="20"/>
          <w:szCs w:val="20"/>
        </w:rPr>
      </w:pPr>
    </w:p>
    <w:p xmlns:w="http://schemas.openxmlformats.org/wordprocessingml/2006/main" w14:paraId="6EF0F397" w14:textId="7777777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Pr>
          <w:rStyle w:val="markedcontent"/>
          <w:color w:val="3C3C3C"/>
          <w:sz w:val="20"/>
          <w:lang w:bidi="es-ES" w:val="es-ES"/>
        </w:rPr>
        <w:t xml:space="preserve">Tarjeta Avantage adquirida el:</w:t>
      </w:r>
    </w:p>
    <w:p xmlns:w="http://schemas.openxmlformats.org/wordprocessingml/2006/main" w14:paraId="2CBDD973" w14:textId="77777777" w:rsidR="00761618" w:rsidRPr="00FD5119" w:rsidRDefault="00761618" w:rsidP="00761618">
      <w:pPr>
        <w:spacing w:before="11"/>
        <w:jc w:val="both"/>
        <w:rPr>
          <w:rStyle w:val="markedcontent"/>
          <w:rFonts w:ascii="Avenir Next LT Pro" w:hAnsi="Avenir Next LT Pro"/>
          <w:color w:val="3C3C3C"/>
          <w:sz w:val="20"/>
          <w:szCs w:val="20"/>
        </w:rPr>
      </w:pPr>
    </w:p>
    <w:p xmlns:w="http://schemas.openxmlformats.org/wordprocessingml/2006/main" w14:paraId="0A4BD258" w14:textId="7777777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es-ES" w:val="es-ES"/>
        </w:rPr>
        <w:t xml:space="preserve">Activa desde:</w:t>
      </w:r>
    </w:p>
    <w:p xmlns:w="http://schemas.openxmlformats.org/wordprocessingml/2006/main" w14:paraId="19D12AF9" w14:textId="77777777" w:rsidR="00761618" w:rsidRPr="00FD5119" w:rsidRDefault="00761618" w:rsidP="00761618">
      <w:pPr>
        <w:spacing w:before="1"/>
        <w:jc w:val="both"/>
        <w:rPr>
          <w:rStyle w:val="markedcontent"/>
          <w:rFonts w:ascii="Avenir Next LT Pro" w:hAnsi="Avenir Next LT Pro"/>
          <w:color w:val="3C3C3C"/>
          <w:sz w:val="20"/>
          <w:szCs w:val="20"/>
        </w:rPr>
      </w:pPr>
    </w:p>
    <w:p xmlns:w="http://schemas.openxmlformats.org/wordprocessingml/2006/main" w14:paraId="086A645B" w14:textId="54469F86"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es-ES" w:val="es-ES"/>
        </w:rPr>
        <w:t xml:space="preserve">Nombre del cliente:</w:t>
      </w:r>
    </w:p>
    <w:p xmlns:w="http://schemas.openxmlformats.org/wordprocessingml/2006/main" w14:paraId="7498BEFD" w14:textId="77777777" w:rsidR="00761618" w:rsidRPr="00FD5119" w:rsidRDefault="00761618" w:rsidP="00761618">
      <w:pPr>
        <w:jc w:val="both"/>
        <w:rPr>
          <w:rStyle w:val="markedcontent"/>
          <w:rFonts w:ascii="Avenir Next LT Pro" w:hAnsi="Avenir Next LT Pro"/>
          <w:color w:val="3C3C3C"/>
          <w:sz w:val="20"/>
          <w:szCs w:val="20"/>
        </w:rPr>
      </w:pPr>
    </w:p>
    <w:p xmlns:w="http://schemas.openxmlformats.org/wordprocessingml/2006/main" w14:paraId="22E3D823" w14:textId="1DB87D2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es-ES" w:val="es-ES"/>
        </w:rPr>
        <w:t xml:space="preserve">Número de tarjeta Avantage:</w:t>
      </w:r>
    </w:p>
    <w:p xmlns:w="http://schemas.openxmlformats.org/wordprocessingml/2006/main" w14:paraId="19E783AB" w14:textId="77777777" w:rsidR="00761618" w:rsidRPr="00FD5119" w:rsidRDefault="00761618" w:rsidP="00761618">
      <w:pPr>
        <w:spacing w:before="10"/>
        <w:jc w:val="both"/>
        <w:rPr>
          <w:rStyle w:val="markedcontent"/>
          <w:rFonts w:ascii="Avenir Next LT Pro" w:hAnsi="Avenir Next LT Pro"/>
          <w:color w:val="3C3C3C"/>
          <w:sz w:val="20"/>
          <w:szCs w:val="20"/>
        </w:rPr>
      </w:pPr>
    </w:p>
    <w:p xmlns:w="http://schemas.openxmlformats.org/wordprocessingml/2006/main" w14:paraId="61B2FF80" w14:textId="77777777" w:rsidR="00761618" w:rsidRPr="00FD5119" w:rsidRDefault="00761618" w:rsidP="00761618">
      <w:pPr>
        <w:spacing w:before="1"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es-ES" w:val="es-ES"/>
        </w:rPr>
        <w:t xml:space="preserve">Dirección del cliente:</w:t>
      </w:r>
    </w:p>
    <w:p xmlns:w="http://schemas.openxmlformats.org/wordprocessingml/2006/main" w14:paraId="2B00BD2C" w14:textId="77777777" w:rsidR="00761618" w:rsidRPr="00FD5119" w:rsidRDefault="00761618" w:rsidP="00761618">
      <w:pPr>
        <w:jc w:val="both"/>
        <w:rPr>
          <w:rStyle w:val="markedcontent"/>
          <w:rFonts w:ascii="Avenir Next LT Pro" w:hAnsi="Avenir Next LT Pro"/>
          <w:color w:val="3C3C3C"/>
          <w:sz w:val="20"/>
          <w:szCs w:val="20"/>
        </w:rPr>
      </w:pPr>
    </w:p>
    <w:p xmlns:w="http://schemas.openxmlformats.org/wordprocessingml/2006/main" w14:paraId="56661B7F" w14:textId="7777777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es-ES" w:val="es-ES"/>
        </w:rPr>
        <w:t xml:space="preserve">Fecha:</w:t>
      </w:r>
    </w:p>
    <w:p xmlns:w="http://schemas.openxmlformats.org/wordprocessingml/2006/main" w14:paraId="2639C12A" w14:textId="77777777" w:rsidR="00761618" w:rsidRPr="00FD5119" w:rsidRDefault="00761618" w:rsidP="00761618">
      <w:pPr>
        <w:spacing w:before="1"/>
        <w:jc w:val="both"/>
        <w:rPr>
          <w:rStyle w:val="markedcontent"/>
          <w:rFonts w:ascii="Avenir Next LT Pro" w:hAnsi="Avenir Next LT Pro"/>
          <w:color w:val="3C3C3C"/>
          <w:sz w:val="20"/>
          <w:szCs w:val="20"/>
        </w:rPr>
      </w:pPr>
    </w:p>
    <w:p xmlns:w="http://schemas.openxmlformats.org/wordprocessingml/2006/main" w14:paraId="10B41C90" w14:textId="77777777" w:rsidR="00761618" w:rsidRPr="00FD5119" w:rsidRDefault="00761618" w:rsidP="00761618">
      <w:pPr>
        <w:spacing w:after="160" w:line="259" w:lineRule="auto"/>
        <w:ind w:left="278"/>
        <w:jc w:val="both"/>
        <w:rPr>
          <w:rStyle w:val="markedcontent"/>
          <w:rFonts w:ascii="Avenir Next LT Pro" w:hAnsi="Avenir Next LT Pro"/>
          <w:color w:val="3C3C3C"/>
          <w:sz w:val="20"/>
          <w:szCs w:val="20"/>
        </w:rPr>
      </w:pPr>
      <w:r w:rsidRPr="00FD5119">
        <w:rPr>
          <w:rStyle w:val="markedcontent"/>
          <w:color w:val="3C3C3C"/>
          <w:sz w:val="20"/>
          <w:lang w:bidi="es-ES" w:val="es-ES"/>
        </w:rPr>
        <w:t xml:space="preserve">Firma del cliente (solo en caso de notificación del presente formulario en papel):</w:t>
      </w:r>
    </w:p>
    <w:p xmlns:w="http://schemas.openxmlformats.org/wordprocessingml/2006/main" w14:paraId="68B86B8B" w14:textId="77777777" w:rsidR="00761618" w:rsidRPr="00FD5119" w:rsidRDefault="00761618" w:rsidP="00761618">
      <w:pPr>
        <w:jc w:val="both"/>
        <w:rPr>
          <w:rStyle w:val="markedcontent"/>
          <w:rFonts w:ascii="Avenir Next LT Pro" w:hAnsi="Avenir Next LT Pro"/>
          <w:color w:val="3C3C3C"/>
          <w:sz w:val="20"/>
          <w:szCs w:val="20"/>
        </w:rPr>
      </w:pPr>
    </w:p>
    <w:p xmlns:w="http://schemas.openxmlformats.org/wordprocessingml/2006/main" w14:paraId="0602AC49" w14:textId="77777777" w:rsidR="00761618" w:rsidRPr="00FD5119" w:rsidRDefault="00761618" w:rsidP="00761618">
      <w:pPr>
        <w:spacing w:after="160" w:line="259" w:lineRule="auto"/>
        <w:ind w:left="280"/>
        <w:jc w:val="both"/>
        <w:rPr>
          <w:rStyle w:val="markedcontent"/>
          <w:rFonts w:ascii="Avenir Next LT Pro" w:hAnsi="Avenir Next LT Pro"/>
          <w:color w:val="816A5A"/>
          <w:sz w:val="16"/>
          <w:szCs w:val="16"/>
        </w:rPr>
      </w:pPr>
    </w:p>
    <w:p xmlns:w="http://schemas.openxmlformats.org/wordprocessingml/2006/main" w14:paraId="2F981881" w14:textId="77777777" w:rsidR="00761618" w:rsidRPr="00FD5119" w:rsidRDefault="00761618" w:rsidP="00761618">
      <w:pPr>
        <w:spacing w:after="160" w:line="259" w:lineRule="auto"/>
        <w:ind w:left="280"/>
        <w:jc w:val="both"/>
        <w:rPr>
          <w:rStyle w:val="markedcontent"/>
          <w:rFonts w:ascii="Avenir Next LT Pro" w:hAnsi="Avenir Next LT Pro"/>
          <w:color w:val="816A5A"/>
          <w:sz w:val="16"/>
          <w:szCs w:val="16"/>
        </w:rPr>
      </w:pPr>
    </w:p>
    <w:p xmlns:w="http://schemas.openxmlformats.org/wordprocessingml/2006/main" w14:paraId="78F0D83D" w14:textId="77777777" w:rsidR="00761618" w:rsidRPr="00FD5119" w:rsidRDefault="00761618" w:rsidP="00761618">
      <w:pPr>
        <w:spacing w:before="37" w:after="160" w:line="259" w:lineRule="auto"/>
        <w:ind w:left="2727" w:right="2553"/>
        <w:jc w:val="center"/>
        <w:rPr>
          <w:rFonts w:ascii="Avenir Next LT Pro" w:eastAsia="Tahoma" w:hAnsi="Avenir Next LT Pro" w:cstheme="minorHAnsi"/>
          <w:b/>
          <w:bCs/>
          <w:color w:val="3C3C3C"/>
          <w:sz w:val="24"/>
          <w:szCs w:val="24"/>
        </w:rPr>
      </w:pPr>
    </w:p>
    <w:p xmlns:w="http://schemas.openxmlformats.org/wordprocessingml/2006/main" w14:paraId="4AA49206" w14:textId="77777777" w:rsidR="00761618" w:rsidRPr="00FD5119" w:rsidRDefault="00761618" w:rsidP="00761618">
      <w:pPr>
        <w:spacing w:before="37" w:after="160" w:line="259" w:lineRule="auto"/>
        <w:ind w:left="2727" w:right="2553"/>
        <w:jc w:val="center"/>
        <w:rPr>
          <w:rFonts w:ascii="Avenir Next LT Pro" w:eastAsia="Tahoma" w:hAnsi="Avenir Next LT Pro" w:cstheme="minorHAnsi"/>
          <w:b/>
          <w:bCs/>
          <w:color w:val="3C3C3C"/>
          <w:sz w:val="24"/>
          <w:szCs w:val="24"/>
        </w:rPr>
      </w:pPr>
    </w:p>
    <w:p xmlns:w="http://schemas.openxmlformats.org/wordprocessingml/2006/main" w14:paraId="2682BF61" w14:textId="77777777" w:rsidR="00761618" w:rsidRDefault="00761618" w:rsidP="00761618">
      <w:pPr>
        <w:spacing w:before="37" w:after="160" w:line="259" w:lineRule="auto"/>
        <w:ind w:left="2727" w:right="2553"/>
        <w:jc w:val="center"/>
        <w:rPr>
          <w:rFonts w:ascii="Avenir Next LT Pro" w:eastAsia="Tahoma" w:hAnsi="Avenir Next LT Pro" w:cstheme="minorHAnsi"/>
          <w:b/>
          <w:bCs/>
          <w:color w:val="3C3C3C"/>
          <w:sz w:val="24"/>
          <w:szCs w:val="24"/>
        </w:rPr>
      </w:pPr>
    </w:p>
    <w:p xmlns:w="http://schemas.openxmlformats.org/wordprocessingml/2006/main" w14:paraId="00F4C5DB" w14:textId="77777777" w:rsidR="00761618" w:rsidRDefault="00761618" w:rsidP="00761618">
      <w:pPr>
        <w:spacing w:before="37" w:after="160" w:line="259" w:lineRule="auto"/>
        <w:ind w:left="2727" w:right="2553"/>
        <w:jc w:val="center"/>
        <w:rPr>
          <w:rFonts w:ascii="Avenir Next LT Pro" w:eastAsia="Tahoma" w:hAnsi="Avenir Next LT Pro" w:cstheme="minorHAnsi"/>
          <w:b/>
          <w:bCs/>
          <w:color w:val="3C3C3C"/>
          <w:sz w:val="24"/>
          <w:szCs w:val="24"/>
        </w:rPr>
      </w:pPr>
    </w:p>
    <w:p xmlns:w="http://schemas.openxmlformats.org/wordprocessingml/2006/main" w14:paraId="49571F53" w14:textId="77777777" w:rsidR="00761618" w:rsidRDefault="00761618" w:rsidP="00761618">
      <w:pPr>
        <w:spacing w:before="37" w:after="160" w:line="259" w:lineRule="auto"/>
        <w:ind w:left="2727" w:right="2553"/>
        <w:jc w:val="center"/>
        <w:rPr>
          <w:rFonts w:ascii="Avenir Next LT Pro" w:eastAsia="Tahoma" w:hAnsi="Avenir Next LT Pro" w:cstheme="minorHAnsi"/>
          <w:b/>
          <w:bCs/>
          <w:color w:val="3C3C3C"/>
          <w:sz w:val="24"/>
          <w:szCs w:val="24"/>
        </w:rPr>
      </w:pPr>
    </w:p>
    <w:p xmlns:w="http://schemas.openxmlformats.org/wordprocessingml/2006/main" w14:paraId="2E5998E8" w14:textId="77777777" w:rsidR="00761618" w:rsidRPr="00FD5119" w:rsidRDefault="00761618" w:rsidP="00761618">
      <w:pPr>
        <w:spacing w:before="37" w:after="160" w:line="259" w:lineRule="auto"/>
        <w:ind w:right="2553"/>
        <w:rPr>
          <w:rFonts w:ascii="Avenir Next LT Pro" w:eastAsia="Tahoma" w:hAnsi="Avenir Next LT Pro" w:cstheme="minorHAnsi"/>
          <w:b/>
          <w:bCs/>
          <w:color w:val="3C3C3C"/>
          <w:sz w:val="24"/>
          <w:szCs w:val="24"/>
        </w:rPr>
      </w:pPr>
    </w:p>
    <w:p xmlns:w="http://schemas.openxmlformats.org/wordprocessingml/2006/main" w14:paraId="3E4BD4D9" w14:textId="77777777" w:rsidR="00761618" w:rsidRPr="00FD5119" w:rsidRDefault="00761618" w:rsidP="00761618">
      <w:pPr>
        <w:spacing w:before="37" w:after="160" w:line="259" w:lineRule="auto"/>
        <w:ind w:left="2727" w:right="2553"/>
        <w:jc w:val="center"/>
        <w:rPr>
          <w:rFonts w:ascii="Avenir Next LT Pro" w:eastAsia="Tahoma" w:hAnsi="Avenir Next LT Pro" w:cstheme="minorHAnsi"/>
          <w:b/>
          <w:bCs/>
          <w:color w:val="3C3C3C"/>
          <w:sz w:val="24"/>
          <w:szCs w:val="24"/>
        </w:rPr>
      </w:pPr>
    </w:p>
    <w:p xmlns:w="http://schemas.openxmlformats.org/wordprocessingml/2006/main" w14:paraId="7E315721" w14:textId="77777777" w:rsidR="00761618" w:rsidRPr="00FD5119" w:rsidRDefault="00761618" w:rsidP="00761618">
      <w:pPr>
        <w:spacing w:before="37" w:after="160" w:line="259" w:lineRule="auto"/>
        <w:ind w:left="2727" w:right="2553"/>
        <w:jc w:val="center"/>
        <w:rPr>
          <w:rFonts w:ascii="Avenir Next LT Pro" w:eastAsia="Tahoma" w:hAnsi="Avenir Next LT Pro" w:cstheme="minorHAnsi"/>
          <w:b/>
          <w:bCs/>
          <w:color w:val="3C3C3C"/>
          <w:sz w:val="24"/>
          <w:szCs w:val="24"/>
        </w:rPr>
      </w:pPr>
    </w:p>
    <w:p xmlns:w="http://schemas.openxmlformats.org/wordprocessingml/2006/main" w14:paraId="046C4EC3" w14:textId="77777777" w:rsidR="00761618" w:rsidRPr="00FD5119" w:rsidRDefault="00761618" w:rsidP="00761618">
      <w:pPr>
        <w:spacing w:before="37" w:after="160" w:line="259" w:lineRule="auto"/>
        <w:ind w:left="2608" w:right="2553"/>
        <w:jc w:val="center"/>
        <w:rPr>
          <w:rStyle w:val="markedcontent"/>
          <w:rFonts w:ascii="Avenir Next LT Pro" w:hAnsi="Avenir Next LT Pro"/>
          <w:b/>
          <w:bCs/>
          <w:color w:val="3C3C3C"/>
          <w:sz w:val="24"/>
          <w:szCs w:val="24"/>
        </w:rPr>
      </w:pPr>
      <w:r>
        <w:rPr>
          <w:b/>
          <w:rStyle w:val="markedcontent"/>
          <w:color w:val="3C3C3C"/>
          <w:sz w:val="24"/>
          <w:lang w:bidi="es-ES" w:val="es-ES"/>
        </w:rPr>
        <w:t xml:space="preserve">TARJETA LIBERTE </w:t>
      </w:r>
    </w:p>
    <w:p xmlns:w="http://schemas.openxmlformats.org/wordprocessingml/2006/main" w14:paraId="4A1649BC" w14:textId="13FB5771" w:rsidR="00761618" w:rsidRPr="000E2AF9" w:rsidRDefault="00761618" w:rsidP="00761618">
      <w:pPr>
        <w:spacing w:after="160" w:line="259" w:lineRule="auto"/>
        <w:ind w:left="2727" w:right="2551"/>
        <w:jc w:val="center"/>
        <w:rPr>
          <w:rStyle w:val="markedcontent"/>
          <w:rFonts w:ascii="Avenir Next LT Pro" w:hAnsi="Avenir Next LT Pro"/>
          <w:b/>
          <w:bCs/>
          <w:color w:val="3C3C3C"/>
          <w:sz w:val="24"/>
          <w:szCs w:val="24"/>
        </w:rPr>
      </w:pPr>
      <w:r w:rsidRPr="000E2AF9">
        <w:rPr>
          <w:rStyle w:val="markedcontent"/>
          <w:b/>
          <w:color w:val="3C3C3C"/>
          <w:sz w:val="24"/>
          <w:lang w:bidi="es-ES" w:val="es-ES"/>
        </w:rPr>
        <w:t xml:space="preserve">(</w:t>
      </w:r>
      <w:r w:rsidRPr="00871ED7">
        <w:rPr>
          <w:b/>
          <w:color w:val="3C3C3C"/>
          <w:sz w:val="24"/>
          <w:lang w:bidi="es-ES" w:val="es-ES"/>
        </w:rPr>
        <w:t xml:space="preserve">Anexo al artículo R221-1 del Código del Consumidor, modificado por el Decreto n.º 2022-424 del 25 de marzo de 2022</w:t>
      </w:r>
      <w:r w:rsidRPr="000E2AF9">
        <w:rPr>
          <w:rStyle w:val="markedcontent"/>
          <w:b/>
          <w:color w:val="3C3C3C"/>
          <w:sz w:val="24"/>
          <w:lang w:bidi="es-ES" w:val="es-ES"/>
        </w:rPr>
        <w:t xml:space="preserve">)</w:t>
      </w:r>
    </w:p>
    <w:p xmlns:w="http://schemas.openxmlformats.org/wordprocessingml/2006/main" w14:paraId="5417824B" w14:textId="77777777" w:rsidR="00761618" w:rsidRPr="00FD5119" w:rsidRDefault="00761618" w:rsidP="00761618">
      <w:pPr>
        <w:spacing w:after="160" w:line="259" w:lineRule="auto"/>
        <w:ind w:left="280"/>
        <w:jc w:val="both"/>
        <w:rPr>
          <w:rStyle w:val="markedcontent"/>
          <w:rFonts w:ascii="Avenir Next LT Pro" w:hAnsi="Avenir Next LT Pro"/>
          <w:color w:val="816A5A"/>
          <w:sz w:val="16"/>
          <w:szCs w:val="16"/>
        </w:rPr>
      </w:pPr>
    </w:p>
    <w:p xmlns:w="http://schemas.openxmlformats.org/wordprocessingml/2006/main" w14:paraId="24EE5EA6" w14:textId="7777777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es-ES" w:val="es-ES"/>
        </w:rPr>
        <w:t xml:space="preserve">(Complete y devuelva este formulario solo si desea desistir el contrato.)</w:t>
      </w:r>
    </w:p>
    <w:p xmlns:w="http://schemas.openxmlformats.org/wordprocessingml/2006/main" w14:paraId="67B1D341" w14:textId="0E114B44"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es-ES" w:val="es-ES"/>
        </w:rPr>
        <w:t xml:space="preserve">A la atención de SNCF Voyageurs: enviar a la siguiente dirección: Atención al cliente de Tarjeta Liberté - 62973 ARRAS CEDEX 9</w:t>
      </w:r>
    </w:p>
    <w:p xmlns:w="http://schemas.openxmlformats.org/wordprocessingml/2006/main" w14:paraId="2C02535C" w14:textId="77777777" w:rsidR="00761618" w:rsidRPr="000E2AF9" w:rsidRDefault="00761618" w:rsidP="00761618">
      <w:pPr>
        <w:spacing w:after="160" w:line="259" w:lineRule="auto"/>
        <w:ind w:left="280"/>
        <w:jc w:val="both"/>
        <w:rPr>
          <w:rStyle w:val="markedcontent"/>
          <w:rFonts w:ascii="Avenir Next LT Pro" w:hAnsi="Avenir Next LT Pro"/>
          <w:color w:val="3C3C3C"/>
          <w:sz w:val="20"/>
          <w:szCs w:val="20"/>
        </w:rPr>
      </w:pPr>
      <w:r>
        <w:rPr>
          <w:rStyle w:val="markedcontent"/>
          <w:color w:val="3C3C3C"/>
          <w:sz w:val="20"/>
          <w:lang w:bidi="es-ES" w:val="es-ES"/>
        </w:rPr>
        <w:t xml:space="preserve">Por la presente, te notifico mi desistimiento del contrato relativo al servicio Tarjeta Liberté.</w:t>
      </w:r>
    </w:p>
    <w:p xmlns:w="http://schemas.openxmlformats.org/wordprocessingml/2006/main" w14:paraId="7044B5BA" w14:textId="77777777" w:rsidR="00761618" w:rsidRPr="00FD5119" w:rsidRDefault="00761618" w:rsidP="00761618">
      <w:pPr>
        <w:spacing w:before="1"/>
        <w:jc w:val="both"/>
        <w:rPr>
          <w:rStyle w:val="markedcontent"/>
          <w:rFonts w:ascii="Avenir Next LT Pro" w:hAnsi="Avenir Next LT Pro"/>
          <w:color w:val="3C3C3C"/>
          <w:sz w:val="20"/>
          <w:szCs w:val="20"/>
        </w:rPr>
      </w:pPr>
    </w:p>
    <w:p xmlns:w="http://schemas.openxmlformats.org/wordprocessingml/2006/main" w14:paraId="16FCA173" w14:textId="7777777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Pr>
          <w:rStyle w:val="markedcontent"/>
          <w:color w:val="3C3C3C"/>
          <w:sz w:val="20"/>
          <w:lang w:bidi="es-ES" w:val="es-ES"/>
        </w:rPr>
        <w:t xml:space="preserve">Tarjeta Liberté adquirida el:</w:t>
      </w:r>
    </w:p>
    <w:p xmlns:w="http://schemas.openxmlformats.org/wordprocessingml/2006/main" w14:paraId="74CA7C6F" w14:textId="77777777" w:rsidR="00761618" w:rsidRPr="00FD5119" w:rsidRDefault="00761618" w:rsidP="00761618">
      <w:pPr>
        <w:spacing w:before="11"/>
        <w:jc w:val="both"/>
        <w:rPr>
          <w:rStyle w:val="markedcontent"/>
          <w:rFonts w:ascii="Avenir Next LT Pro" w:hAnsi="Avenir Next LT Pro"/>
          <w:color w:val="3C3C3C"/>
          <w:sz w:val="20"/>
          <w:szCs w:val="20"/>
        </w:rPr>
      </w:pPr>
    </w:p>
    <w:p xmlns:w="http://schemas.openxmlformats.org/wordprocessingml/2006/main" w14:paraId="1714AF5B" w14:textId="7777777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es-ES" w:val="es-ES"/>
        </w:rPr>
        <w:t xml:space="preserve">Activa desde:</w:t>
      </w:r>
    </w:p>
    <w:p xmlns:w="http://schemas.openxmlformats.org/wordprocessingml/2006/main" w14:paraId="0F97E172" w14:textId="77777777" w:rsidR="00761618" w:rsidRPr="00FD5119" w:rsidRDefault="00761618" w:rsidP="00761618">
      <w:pPr>
        <w:spacing w:before="1"/>
        <w:jc w:val="both"/>
        <w:rPr>
          <w:rStyle w:val="markedcontent"/>
          <w:rFonts w:ascii="Avenir Next LT Pro" w:hAnsi="Avenir Next LT Pro"/>
          <w:color w:val="3C3C3C"/>
          <w:sz w:val="20"/>
          <w:szCs w:val="20"/>
        </w:rPr>
      </w:pPr>
    </w:p>
    <w:p xmlns:w="http://schemas.openxmlformats.org/wordprocessingml/2006/main" w14:paraId="50B08C68" w14:textId="7B44DDAE"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es-ES" w:val="es-ES"/>
        </w:rPr>
        <w:t xml:space="preserve">Nombre del cliente:</w:t>
      </w:r>
    </w:p>
    <w:p xmlns:w="http://schemas.openxmlformats.org/wordprocessingml/2006/main" w14:paraId="20076240" w14:textId="77777777" w:rsidR="00761618" w:rsidRPr="00FD5119" w:rsidRDefault="00761618" w:rsidP="00761618">
      <w:pPr>
        <w:jc w:val="both"/>
        <w:rPr>
          <w:rStyle w:val="markedcontent"/>
          <w:rFonts w:ascii="Avenir Next LT Pro" w:hAnsi="Avenir Next LT Pro"/>
          <w:color w:val="3C3C3C"/>
          <w:sz w:val="20"/>
          <w:szCs w:val="20"/>
        </w:rPr>
      </w:pPr>
    </w:p>
    <w:p xmlns:w="http://schemas.openxmlformats.org/wordprocessingml/2006/main" w14:paraId="5650FD60" w14:textId="62B52B1B"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es-ES" w:val="es-ES"/>
        </w:rPr>
        <w:t xml:space="preserve">Número de la tarjeta Liberté:</w:t>
      </w:r>
    </w:p>
    <w:p xmlns:w="http://schemas.openxmlformats.org/wordprocessingml/2006/main" w14:paraId="7C153AB1" w14:textId="77777777" w:rsidR="00761618" w:rsidRPr="00FD5119" w:rsidRDefault="00761618" w:rsidP="00761618">
      <w:pPr>
        <w:spacing w:before="10"/>
        <w:jc w:val="both"/>
        <w:rPr>
          <w:rStyle w:val="markedcontent"/>
          <w:rFonts w:ascii="Avenir Next LT Pro" w:hAnsi="Avenir Next LT Pro"/>
          <w:color w:val="3C3C3C"/>
          <w:sz w:val="20"/>
          <w:szCs w:val="20"/>
        </w:rPr>
      </w:pPr>
    </w:p>
    <w:p xmlns:w="http://schemas.openxmlformats.org/wordprocessingml/2006/main" w14:paraId="55798AF1" w14:textId="77777777" w:rsidR="00761618" w:rsidRPr="00FD5119" w:rsidRDefault="00761618" w:rsidP="00761618">
      <w:pPr>
        <w:spacing w:before="1"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es-ES" w:val="es-ES"/>
        </w:rPr>
        <w:t xml:space="preserve">Dirección del cliente:</w:t>
      </w:r>
    </w:p>
    <w:p xmlns:w="http://schemas.openxmlformats.org/wordprocessingml/2006/main" w14:paraId="32D41618" w14:textId="77777777" w:rsidR="00761618" w:rsidRPr="00FD5119" w:rsidRDefault="00761618" w:rsidP="00761618">
      <w:pPr>
        <w:jc w:val="both"/>
        <w:rPr>
          <w:rStyle w:val="markedcontent"/>
          <w:rFonts w:ascii="Avenir Next LT Pro" w:hAnsi="Avenir Next LT Pro"/>
          <w:color w:val="3C3C3C"/>
          <w:sz w:val="20"/>
          <w:szCs w:val="20"/>
        </w:rPr>
      </w:pPr>
    </w:p>
    <w:p xmlns:w="http://schemas.openxmlformats.org/wordprocessingml/2006/main" w14:paraId="0D6068B2" w14:textId="7777777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es-ES" w:val="es-ES"/>
        </w:rPr>
        <w:t xml:space="preserve">Fecha:</w:t>
      </w:r>
    </w:p>
    <w:p xmlns:w="http://schemas.openxmlformats.org/wordprocessingml/2006/main" w14:paraId="469D1D33" w14:textId="77777777" w:rsidR="00761618" w:rsidRPr="00FD5119" w:rsidRDefault="00761618" w:rsidP="00761618">
      <w:pPr>
        <w:spacing w:before="1"/>
        <w:jc w:val="both"/>
        <w:rPr>
          <w:rStyle w:val="markedcontent"/>
          <w:rFonts w:ascii="Avenir Next LT Pro" w:hAnsi="Avenir Next LT Pro"/>
          <w:color w:val="3C3C3C"/>
          <w:sz w:val="20"/>
          <w:szCs w:val="20"/>
        </w:rPr>
      </w:pPr>
    </w:p>
    <w:p xmlns:w="http://schemas.openxmlformats.org/wordprocessingml/2006/main" w14:paraId="147611A2" w14:textId="77777777" w:rsidR="00761618" w:rsidRPr="00FD5119" w:rsidRDefault="00761618" w:rsidP="00761618">
      <w:pPr>
        <w:spacing w:after="160" w:line="259" w:lineRule="auto"/>
        <w:ind w:left="278"/>
        <w:jc w:val="both"/>
        <w:rPr>
          <w:rStyle w:val="markedcontent"/>
          <w:rFonts w:ascii="Avenir Next LT Pro" w:hAnsi="Avenir Next LT Pro"/>
          <w:color w:val="3C3C3C"/>
          <w:sz w:val="20"/>
          <w:szCs w:val="20"/>
        </w:rPr>
      </w:pPr>
      <w:r w:rsidRPr="00FD5119">
        <w:rPr>
          <w:rStyle w:val="markedcontent"/>
          <w:color w:val="3C3C3C"/>
          <w:sz w:val="20"/>
          <w:lang w:bidi="es-ES" w:val="es-ES"/>
        </w:rPr>
        <w:t xml:space="preserve">Firma del cliente (solo en caso de notificación del presente formulario en papel):</w:t>
      </w:r>
    </w:p>
    <w:p xmlns:w="http://schemas.openxmlformats.org/wordprocessingml/2006/main" w14:paraId="48C416EE" w14:textId="77777777" w:rsidR="004912B7" w:rsidRPr="00761618" w:rsidRDefault="004912B7" w:rsidP="00963548"/>
    <w:sectPr xmlns:w="http://schemas.openxmlformats.org/wordprocessingml/2006/main" w:rsidR="004912B7" w:rsidRPr="00761618" w:rsidSect="00092E3B">
      <w:headerReference w:type="default" r:id="rId79"/>
      <w:footerReference w:type="default" r:id="rId80"/>
      <w:pgSz w:w="11906" w:h="16838"/>
      <w:pgMar w:top="1418" w:right="849" w:bottom="1418" w:left="79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8015F" w14:textId="77777777" w:rsidR="00E316E9" w:rsidRDefault="00E316E9" w:rsidP="00857ADB">
      <w:r>
        <w:separator/>
      </w:r>
    </w:p>
  </w:endnote>
  <w:endnote w:type="continuationSeparator" w:id="0">
    <w:p w14:paraId="04AA8430" w14:textId="77777777" w:rsidR="00E316E9" w:rsidRDefault="00E316E9" w:rsidP="00857ADB">
      <w:r>
        <w:continuationSeparator/>
      </w:r>
    </w:p>
  </w:endnote>
  <w:endnote w:type="continuationNotice" w:id="1">
    <w:p w14:paraId="6DDF62F4" w14:textId="77777777" w:rsidR="00E316E9" w:rsidRDefault="00E316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Condensed">
    <w:altName w:val="Calibri"/>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quot;Arial&quot;,sans-serif">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Times New Roman (Titres CS)">
    <w:altName w:val="Times New Roman"/>
    <w:charset w:val="00"/>
    <w:family w:val="roman"/>
    <w:pitch w:val="variable"/>
    <w:sig w:usb0="E0002AEF" w:usb1="C0007841" w:usb2="00000009" w:usb3="00000000" w:csb0="000001FF" w:csb1="00000000"/>
  </w:font>
  <w:font w:name="Aptos">
    <w:charset w:val="00"/>
    <w:family w:val="swiss"/>
    <w:pitch w:val="variable"/>
    <w:sig w:usb0="20000287" w:usb1="00000003" w:usb2="00000000" w:usb3="00000000" w:csb0="0000019F" w:csb1="00000000"/>
  </w:font>
  <w:font w:name="Avenir LT Std 45 Book">
    <w:panose1 w:val="00000000000000000000"/>
    <w:charset w:val="00"/>
    <w:family w:val="swiss"/>
    <w:notTrueType/>
    <w:pitch w:val="variable"/>
    <w:sig w:usb0="800000AF" w:usb1="4000204A" w:usb2="00000000" w:usb3="00000000" w:csb0="00000001" w:csb1="00000000"/>
  </w:font>
  <w:font w:name="Avenir">
    <w:altName w:val="Cambria"/>
    <w:charset w:val="00"/>
    <w:family w:val="swiss"/>
    <w:pitch w:val="variable"/>
  </w:font>
  <w:font w:name="Univers-Extended">
    <w:altName w:val="Calibri"/>
    <w:panose1 w:val="00000000000000000000"/>
    <w:charset w:val="00"/>
    <w:family w:val="swiss"/>
    <w:notTrueType/>
    <w:pitch w:val="default"/>
    <w:sig w:usb0="00000003" w:usb1="00000000" w:usb2="00000000" w:usb3="00000000" w:csb0="00000001" w:csb1="00000000"/>
  </w:font>
  <w:font w:name="Avenir Next LT Pro">
    <w:charset w:val="00"/>
    <w:family w:val="swiss"/>
    <w:pitch w:val="variable"/>
    <w:sig w:usb0="800000EF" w:usb1="5000204A" w:usb2="00000000" w:usb3="00000000" w:csb0="00000093" w:csb1="00000000"/>
  </w:font>
</w:fonts>
</file>

<file path=word/footer1.xml><?xml version="1.0" encoding="utf-8"?>
<w:ftr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i="http://schemas.microsoft.com/office/word/2026/wordml/cei"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p w14:paraId="40939F10" w14:textId="3FB24BA8" w:rsidR="00B87869" w:rsidRPr="0051305A" w:rsidRDefault="00000000" w:rsidP="0051305A">
    <w:pPr>
      <w:pStyle w:val="Pieddepage"/>
      <w:jc w:val="center"/>
      <w:rPr>
        <w:rFonts w:cs="Times New Roman"/>
        <w:noProof/>
      </w:rPr>
    </w:pPr>
    <w:sdt>
      <w:sdtPr>
        <w:id w:val="1062134200"/>
        <w:docPartObj>
          <w:docPartGallery w:val="Page Numbers (Bottom of Page)"/>
          <w:docPartUnique/>
        </w:docPartObj>
      </w:sdtPr>
      <w:sdtContent>
        <w:r w:rsidR="003E1743">
          <w:rPr>
            <w:color w:val="2B579A"/>
            <w:shd w:val="clear" w:color="auto" w:fill="E6E6E6"/>
            <w:lang w:bidi="es-ES" w:val="es-ES"/>
          </w:rPr>
          <w:fldChar w:fldCharType="begin"/>
        </w:r>
        <w:r w:rsidR="003E1743">
          <w:rPr>
            <w:lang w:bidi="es-ES" w:val="es-ES"/>
          </w:rPr>
          <w:instrText xml:space="preserve"> FILENAME \* MERGEFORMAT </w:instrText>
        </w:r>
        <w:r w:rsidR="003E1743">
          <w:rPr>
            <w:color w:val="2B579A"/>
            <w:shd w:val="clear" w:color="auto" w:fill="E6E6E6"/>
            <w:lang w:bidi="es-ES" w:val="es-ES"/>
          </w:rPr>
          <w:fldChar w:fldCharType="separate"/>
        </w:r>
        <w:r w:rsidR="003C6A8C">
          <w:rPr>
            <w:noProof/>
            <w:lang w:bidi="es-ES" w:val="es-ES"/>
          </w:rPr>
          <w:t xml:space="preserve">Tarifs_Voyageurs_ </w:t>
        </w:r>
        <w:r w:rsidR="00F905D7">
          <w:rPr>
            <w:noProof/>
            <w:lang w:bidi="es-ES" w:val="es-ES"/>
          </w:rPr>
          <w:t>16 septembre</w:t>
        </w:r>
        <w:r w:rsidR="003C6A8C">
          <w:rPr>
            <w:noProof/>
            <w:lang w:bidi="es-ES" w:val="es-ES"/>
          </w:rPr>
          <w:t xml:space="preserve"> 2026_VDEF</w:t>
        </w:r>
        <w:r w:rsidR="003E1743">
          <w:rPr>
            <w:color w:val="2B579A"/>
            <w:shd w:val="clear" w:color="auto" w:fill="E6E6E6"/>
            <w:lang w:bidi="es-ES" w:val="es-ES"/>
          </w:rPr>
          <w:fldChar w:fldCharType="end"/>
        </w:r>
        <w:r w:rsidR="003E1743">
          <w:rPr>
            <w:lang w:bidi="es-ES" w:val="es-ES"/>
          </w:rPr>
          <w:tab/>
        </w:r>
        <w:r w:rsidR="003E1743">
          <w:rPr>
            <w:lang w:bidi="es-ES" w:val="es-ES"/>
          </w:rPr>
          <w:t xml:space="preserve"/>
        </w:r>
        <w:r w:rsidR="00B87869">
          <w:rPr>
            <w:lang w:bidi="es-ES" w:val="es-ES"/>
          </w:rPr>
          <w:tab/>
        </w:r>
        <w:r w:rsidR="00B87869">
          <w:rPr>
            <w:lang w:bidi="es-ES" w:val="es-ES"/>
          </w:rPr>
          <w:t xml:space="preserve"/>
        </w:r>
        <w:r w:rsidR="00B87869">
          <w:rPr>
            <w:color w:val="2B579A"/>
            <w:shd w:val="clear" w:color="auto" w:fill="E6E6E6"/>
            <w:lang w:bidi="es-ES" w:val="es-ES"/>
          </w:rPr>
          <w:fldChar w:fldCharType="begin"/>
        </w:r>
        <w:r w:rsidR="00B87869">
          <w:rPr>
            <w:lang w:bidi="es-ES" w:val="es-ES"/>
          </w:rPr>
          <w:instrText>PAGE   \* MERGEFORMAT</w:instrText>
        </w:r>
        <w:r w:rsidR="00B87869">
          <w:rPr>
            <w:color w:val="2B579A"/>
            <w:shd w:val="clear" w:color="auto" w:fill="E6E6E6"/>
            <w:lang w:bidi="es-ES" w:val="es-ES"/>
          </w:rPr>
          <w:fldChar w:fldCharType="separate"/>
        </w:r>
        <w:r w:rsidR="00B87869">
          <w:rPr>
            <w:lang w:bidi="es-ES" w:val="es-ES"/>
          </w:rPr>
          <w:t>2</w:t>
        </w:r>
        <w:r w:rsidR="00B87869">
          <w:rPr>
            <w:color w:val="2B579A"/>
            <w:shd w:val="clear" w:color="auto" w:fill="E6E6E6"/>
            <w:lang w:bidi="es-ES" w:val="es-ES"/>
          </w:rPr>
          <w:fldChar w:fldCharType="end"/>
        </w:r>
      </w:sdtContent>
    </w:sdt>
  </w:p>
  <w:p w14:paraId="474C9702" w14:textId="77777777" w:rsidR="00B87869" w:rsidRDefault="00B87869">
    <w:pPr>
      <w:pStyle w:val="Pieddepage"/>
    </w:pPr>
  </w:p>
  <w:p w14:paraId="13354D33" w14:textId="77777777" w:rsidR="00753A36" w:rsidRDefault="00753A36"/>
</w:ftr>
</file>

<file path=word/footnotes.xml><?xml version="1.0" encoding="utf-8"?>
<w:footnotes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i="http://schemas.microsoft.com/office/word/2026/wordml/cei"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footnote w:type="separator" w:id="-1">
    <w:p w14:paraId="2363ED4F" w14:textId="77777777" w:rsidR="00E316E9" w:rsidRDefault="00E316E9" w:rsidP="00857ADB">
      <w:r>
        <w:separator/>
      </w:r>
    </w:p>
  </w:footnote>
  <w:footnote w:type="continuationSeparator" w:id="0">
    <w:p w14:paraId="79ED86C2" w14:textId="77777777" w:rsidR="00E316E9" w:rsidRDefault="00E316E9" w:rsidP="00857ADB">
      <w:r>
        <w:continuationSeparator/>
      </w:r>
    </w:p>
  </w:footnote>
  <w:footnote w:type="continuationNotice" w:id="1">
    <w:p w14:paraId="483A33F6" w14:textId="77777777" w:rsidR="00E316E9" w:rsidRDefault="00E316E9"/>
  </w:footnote>
  <w:footnote w:id="2">
    <w:p w14:paraId="4412D2F2" w14:textId="61768135" w:rsidR="00283814" w:rsidRDefault="00283814">
      <w:pPr>
        <w:pStyle w:val="Notedebasdepage"/>
      </w:pPr>
      <w:r>
        <w:rPr>
          <w:rStyle w:val="Appelnotedebasdep"/>
          <w:lang w:bidi="es-ES" w:val="es-ES"/>
        </w:rPr>
        <w:footnoteRef/>
      </w:r>
      <w:r w:rsidR="00283D5E" w:rsidRPr="00283D5E">
        <w:rPr>
          <w:lang w:bidi="es-ES" w:val="es-ES"/>
        </w:rPr>
        <w:t xml:space="preserve"> Vale de compra o transferencia en efectivo a partir de 60 minutos de retraso</w:t>
      </w:r>
    </w:p>
  </w:footnote>
  <w:footnote w:id="3">
    <w:p w14:paraId="43353C64" w14:textId="2179994A" w:rsidR="00283D5E" w:rsidRDefault="00283D5E">
      <w:pPr>
        <w:pStyle w:val="Notedebasdepage"/>
      </w:pPr>
      <w:r>
        <w:rPr>
          <w:rStyle w:val="Appelnotedebasdep"/>
          <w:lang w:bidi="es-ES" w:val="es-ES"/>
        </w:rPr>
        <w:footnoteRef/>
      </w:r>
      <w:r w:rsidR="00CC3EBF">
        <w:rPr>
          <w:lang w:bidi="es-ES" w:val="es-ES"/>
        </w:rPr>
        <w:t xml:space="preserve"> Para viajes internacionales, véase 14.2</w:t>
      </w:r>
    </w:p>
  </w:footnote>
</w:footnotes>
</file>

<file path=word/header1.xml><?xml version="1.0" encoding="utf-8"?>
<w:hdr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i="http://schemas.microsoft.com/office/word/2026/wordml/cei"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50"/>
      <w:gridCol w:w="3550"/>
      <w:gridCol w:w="3550"/>
    </w:tblGrid>
    <w:tr w:rsidR="15AFC4A3" w14:paraId="31C13024" w14:textId="77777777" w:rsidTr="002A22A7">
      <w:trPr>
        <w:trHeight w:val="300"/>
      </w:trPr>
      <w:tc>
        <w:tcPr>
          <w:tcW w:w="3550" w:type="dxa"/>
        </w:tcPr>
        <w:p w14:paraId="2628DAA3" w14:textId="042929DB" w:rsidR="15AFC4A3" w:rsidRDefault="15AFC4A3" w:rsidP="002A22A7">
          <w:pPr>
            <w:pStyle w:val="En-tte"/>
            <w:ind w:left="-115"/>
          </w:pPr>
        </w:p>
      </w:tc>
      <w:tc>
        <w:tcPr>
          <w:tcW w:w="3550" w:type="dxa"/>
        </w:tcPr>
        <w:p w14:paraId="01F6EBA3" w14:textId="39FDACF9" w:rsidR="15AFC4A3" w:rsidRDefault="15AFC4A3" w:rsidP="00D12D3D">
          <w:pPr>
            <w:pStyle w:val="En-tte"/>
            <w:jc w:val="center"/>
          </w:pPr>
        </w:p>
      </w:tc>
      <w:tc>
        <w:tcPr>
          <w:tcW w:w="3550" w:type="dxa"/>
        </w:tcPr>
        <w:p w14:paraId="2380825D" w14:textId="1B2BD181" w:rsidR="15AFC4A3" w:rsidRDefault="15AFC4A3" w:rsidP="00D12D3D">
          <w:pPr>
            <w:pStyle w:val="En-tte"/>
            <w:ind w:right="-115"/>
            <w:jc w:val="right"/>
          </w:pPr>
        </w:p>
      </w:tc>
    </w:tr>
  </w:tbl>
  <w:p w14:paraId="6A7335AE" w14:textId="22F8005F" w:rsidR="00C43FA2" w:rsidRDefault="00C43FA2">
    <w:pPr>
      <w:pStyle w:val="En-tte"/>
    </w:pPr>
  </w:p>
</w:hdr>
</file>

<file path=word/intelligence2.xml><?xml version="1.0" encoding="utf-8"?>
<int2:intelligence xmlns:int2="http://schemas.microsoft.com/office/intelligence/2020/intelligence" xmlns:oel="http://schemas.microsoft.com/office/2019/extlst">
  <int2:observations>
    <int2:bookmark int2:bookmarkName="_Int_gyOBC7ib" int2:invalidationBookmarkName="" int2:hashCode="1fEMm8g3BpSkFc" int2:id="PH1ChJls">
      <int2:state int2:value="Rejected" int2:type="AugLoop_Text_Critique"/>
    </int2:bookmark>
  </int2:observations>
  <int2:intelligenceSettings/>
  <int2:onDemandWorkflows/>
</int2:intelligence>
</file>

<file path=word/numbering.xml><?xml version="1.0" encoding="utf-8"?>
<w:numbering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i="http://schemas.microsoft.com/office/word/2026/wordml/cei"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abstractNumId="0" w15:restartNumberingAfterBreak="0">
    <w:nsid w:val="00E1657F"/>
    <w:multiLevelType w:val="hybridMultilevel"/>
    <w:tmpl w:val="FD6CBA5A"/>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0E61717"/>
    <w:multiLevelType w:val="hybridMultilevel"/>
    <w:tmpl w:val="28105A30"/>
    <w:lvl w:ilvl="0" w:tplc="5CB4CF3A">
      <w:start w:val="135"/>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10B3C9C"/>
    <w:multiLevelType w:val="hybridMultilevel"/>
    <w:tmpl w:val="BB764BAA"/>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3D820E5"/>
    <w:multiLevelType w:val="hybridMultilevel"/>
    <w:tmpl w:val="6AD4B7A8"/>
    <w:lvl w:ilvl="0" w:tplc="A8FC6FC8">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4A54BBA"/>
    <w:multiLevelType w:val="hybridMultilevel"/>
    <w:tmpl w:val="DAF802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6120C2F"/>
    <w:multiLevelType w:val="hybridMultilevel"/>
    <w:tmpl w:val="A418B6B8"/>
    <w:lvl w:ilvl="0" w:tplc="ED3CAC48">
      <w:numFmt w:val="bullet"/>
      <w:lvlText w:val="•"/>
      <w:lvlJc w:val="left"/>
      <w:pPr>
        <w:ind w:left="720" w:hanging="360"/>
      </w:pPr>
      <w:rPr>
        <w:rFonts w:hint="default"/>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6935EAF"/>
    <w:multiLevelType w:val="hybridMultilevel"/>
    <w:tmpl w:val="39B05FEE"/>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74C237B"/>
    <w:multiLevelType w:val="hybridMultilevel"/>
    <w:tmpl w:val="A5E4C244"/>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74F0F6B"/>
    <w:multiLevelType w:val="hybridMultilevel"/>
    <w:tmpl w:val="664496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77C3DD7"/>
    <w:multiLevelType w:val="hybridMultilevel"/>
    <w:tmpl w:val="936652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086C588B"/>
    <w:multiLevelType w:val="hybridMultilevel"/>
    <w:tmpl w:val="1D14F4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8BE2366"/>
    <w:multiLevelType w:val="hybridMultilevel"/>
    <w:tmpl w:val="8FA09022"/>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BB5421D"/>
    <w:multiLevelType w:val="hybridMultilevel"/>
    <w:tmpl w:val="0956687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0BBA0DF1"/>
    <w:multiLevelType w:val="hybridMultilevel"/>
    <w:tmpl w:val="2754072A"/>
    <w:lvl w:ilvl="0" w:tplc="92741820">
      <w:numFmt w:val="bullet"/>
      <w:lvlText w:val="-"/>
      <w:lvlJc w:val="left"/>
      <w:pPr>
        <w:ind w:left="720" w:hanging="360"/>
      </w:pPr>
      <w:rPr>
        <w:rFonts w:ascii="Arial" w:eastAsia="Arial" w:hAnsi="Arial" w:cs="Arial" w:hint="default"/>
        <w:color w:val="58595B"/>
        <w:w w:val="99"/>
        <w:sz w:val="18"/>
        <w:szCs w:val="18"/>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4" w15:restartNumberingAfterBreak="0">
    <w:nsid w:val="0FAC672F"/>
    <w:multiLevelType w:val="hybridMultilevel"/>
    <w:tmpl w:val="95541D5E"/>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0967F59"/>
    <w:multiLevelType w:val="multilevel"/>
    <w:tmpl w:val="DB6C57B2"/>
    <w:lvl w:ilvl="0">
      <w:start w:val="2"/>
      <w:numFmt w:val="decimal"/>
      <w:lvlText w:val="%1."/>
      <w:lvlJc w:val="left"/>
      <w:pPr>
        <w:ind w:left="624" w:hanging="624"/>
      </w:pPr>
      <w:rPr>
        <w:rFonts w:hint="default"/>
      </w:rPr>
    </w:lvl>
    <w:lvl w:ilvl="1">
      <w:start w:val="1"/>
      <w:numFmt w:val="decimal"/>
      <w:lvlText w:val="%1.%2."/>
      <w:lvlJc w:val="left"/>
      <w:pPr>
        <w:ind w:left="1854" w:hanging="720"/>
      </w:pPr>
      <w:rPr>
        <w:rFonts w:hint="default"/>
        <w:b w:val="0"/>
        <w:bCs/>
      </w:rPr>
    </w:lvl>
    <w:lvl w:ilvl="2">
      <w:start w:val="1"/>
      <w:numFmt w:val="decimal"/>
      <w:lvlText w:val="%1.%2.%3."/>
      <w:lvlJc w:val="left"/>
      <w:pPr>
        <w:ind w:left="1648" w:hanging="1080"/>
      </w:pPr>
      <w:rPr>
        <w:rFonts w:hint="default"/>
      </w:rPr>
    </w:lvl>
    <w:lvl w:ilvl="3">
      <w:start w:val="1"/>
      <w:numFmt w:val="decimal"/>
      <w:lvlText w:val="%1.%2.%3.%4."/>
      <w:lvlJc w:val="left"/>
      <w:pPr>
        <w:ind w:left="4842" w:hanging="1440"/>
      </w:pPr>
      <w:rPr>
        <w:rFonts w:hint="default"/>
      </w:rPr>
    </w:lvl>
    <w:lvl w:ilvl="4">
      <w:start w:val="1"/>
      <w:numFmt w:val="decimal"/>
      <w:lvlText w:val="%1.%2.%3.%4.%5."/>
      <w:lvlJc w:val="left"/>
      <w:pPr>
        <w:ind w:left="6336" w:hanging="1800"/>
      </w:pPr>
      <w:rPr>
        <w:rFonts w:hint="default"/>
      </w:rPr>
    </w:lvl>
    <w:lvl w:ilvl="5">
      <w:start w:val="1"/>
      <w:numFmt w:val="decimal"/>
      <w:lvlText w:val="%1.%2.%3.%4.%5.%6."/>
      <w:lvlJc w:val="left"/>
      <w:pPr>
        <w:ind w:left="7470" w:hanging="1800"/>
      </w:pPr>
      <w:rPr>
        <w:rFonts w:hint="default"/>
      </w:rPr>
    </w:lvl>
    <w:lvl w:ilvl="6">
      <w:start w:val="1"/>
      <w:numFmt w:val="decimal"/>
      <w:lvlText w:val="%1.%2.%3.%4.%5.%6.%7."/>
      <w:lvlJc w:val="left"/>
      <w:pPr>
        <w:ind w:left="8964" w:hanging="2160"/>
      </w:pPr>
      <w:rPr>
        <w:rFonts w:hint="default"/>
      </w:rPr>
    </w:lvl>
    <w:lvl w:ilvl="7">
      <w:start w:val="1"/>
      <w:numFmt w:val="decimal"/>
      <w:lvlText w:val="%1.%2.%3.%4.%5.%6.%7.%8."/>
      <w:lvlJc w:val="left"/>
      <w:pPr>
        <w:ind w:left="10458" w:hanging="2520"/>
      </w:pPr>
      <w:rPr>
        <w:rFonts w:hint="default"/>
      </w:rPr>
    </w:lvl>
    <w:lvl w:ilvl="8">
      <w:start w:val="1"/>
      <w:numFmt w:val="decimal"/>
      <w:lvlText w:val="%1.%2.%3.%4.%5.%6.%7.%8.%9."/>
      <w:lvlJc w:val="left"/>
      <w:pPr>
        <w:ind w:left="11952" w:hanging="2880"/>
      </w:pPr>
      <w:rPr>
        <w:rFonts w:hint="default"/>
      </w:rPr>
    </w:lvl>
  </w:abstractNum>
  <w:abstractNum w:abstractNumId="16" w15:restartNumberingAfterBreak="0">
    <w:nsid w:val="12933923"/>
    <w:multiLevelType w:val="hybridMultilevel"/>
    <w:tmpl w:val="7D42D8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12D23F49"/>
    <w:multiLevelType w:val="hybridMultilevel"/>
    <w:tmpl w:val="4DD691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140411BC"/>
    <w:multiLevelType w:val="multilevel"/>
    <w:tmpl w:val="EA3C974E"/>
    <w:lvl w:ilvl="0">
      <w:start w:val="1"/>
      <w:numFmt w:val="decimal"/>
      <w:lvlText w:val="%1."/>
      <w:lvlJc w:val="left"/>
      <w:pPr>
        <w:ind w:left="360" w:hanging="360"/>
      </w:pPr>
      <w:rPr>
        <w:rFonts w:hint="default"/>
      </w:rPr>
    </w:lvl>
    <w:lvl w:ilvl="1">
      <w:start w:val="1"/>
      <w:numFmt w:val="decimal"/>
      <w:pStyle w:val="Titre3"/>
      <w:lvlText w:val="%1.%2."/>
      <w:lvlJc w:val="left"/>
      <w:pPr>
        <w:ind w:left="5039" w:hanging="360"/>
      </w:pPr>
      <w:rPr>
        <w:rFonts w:hint="default"/>
      </w:rPr>
    </w:lvl>
    <w:lvl w:ilvl="2">
      <w:start w:val="1"/>
      <w:numFmt w:val="decimal"/>
      <w:pStyle w:val="Titre4"/>
      <w:lvlText w:val="%1.%2.%3."/>
      <w:lvlJc w:val="left"/>
      <w:pPr>
        <w:ind w:left="720" w:hanging="720"/>
      </w:pPr>
      <w:rPr>
        <w:rFonts w:hint="default"/>
        <w:i w:val="0"/>
        <w:iCs w:val="0"/>
      </w:rPr>
    </w:lvl>
    <w:lvl w:ilvl="3">
      <w:start w:val="1"/>
      <w:numFmt w:val="decimal"/>
      <w:pStyle w:val="Titre5"/>
      <w:lvlText w:val="%1.%2.%3.%4."/>
      <w:lvlJc w:val="left"/>
      <w:pPr>
        <w:ind w:left="1288"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145E1E68"/>
    <w:multiLevelType w:val="hybridMultilevel"/>
    <w:tmpl w:val="F2682E64"/>
    <w:lvl w:ilvl="0" w:tplc="C804E8E4">
      <w:start w:val="6"/>
      <w:numFmt w:val="bullet"/>
      <w:lvlText w:val=""/>
      <w:lvlJc w:val="left"/>
      <w:pPr>
        <w:ind w:left="476" w:hanging="360"/>
      </w:pPr>
      <w:rPr>
        <w:rFonts w:ascii="Wingdings" w:eastAsia="Tahoma" w:hAnsi="Wingdings" w:cs="Tahoma" w:hint="default"/>
        <w:color w:val="826A5A"/>
      </w:rPr>
    </w:lvl>
    <w:lvl w:ilvl="1" w:tplc="040C0003" w:tentative="1">
      <w:start w:val="1"/>
      <w:numFmt w:val="bullet"/>
      <w:lvlText w:val="o"/>
      <w:lvlJc w:val="left"/>
      <w:pPr>
        <w:ind w:left="1196" w:hanging="360"/>
      </w:pPr>
      <w:rPr>
        <w:rFonts w:ascii="Courier New" w:hAnsi="Courier New" w:cs="Courier New" w:hint="default"/>
      </w:rPr>
    </w:lvl>
    <w:lvl w:ilvl="2" w:tplc="040C0005" w:tentative="1">
      <w:start w:val="1"/>
      <w:numFmt w:val="bullet"/>
      <w:lvlText w:val=""/>
      <w:lvlJc w:val="left"/>
      <w:pPr>
        <w:ind w:left="1916" w:hanging="360"/>
      </w:pPr>
      <w:rPr>
        <w:rFonts w:ascii="Wingdings" w:hAnsi="Wingdings" w:hint="default"/>
      </w:rPr>
    </w:lvl>
    <w:lvl w:ilvl="3" w:tplc="040C0001" w:tentative="1">
      <w:start w:val="1"/>
      <w:numFmt w:val="bullet"/>
      <w:lvlText w:val=""/>
      <w:lvlJc w:val="left"/>
      <w:pPr>
        <w:ind w:left="2636" w:hanging="360"/>
      </w:pPr>
      <w:rPr>
        <w:rFonts w:ascii="Symbol" w:hAnsi="Symbol" w:hint="default"/>
      </w:rPr>
    </w:lvl>
    <w:lvl w:ilvl="4" w:tplc="040C0003" w:tentative="1">
      <w:start w:val="1"/>
      <w:numFmt w:val="bullet"/>
      <w:lvlText w:val="o"/>
      <w:lvlJc w:val="left"/>
      <w:pPr>
        <w:ind w:left="3356" w:hanging="360"/>
      </w:pPr>
      <w:rPr>
        <w:rFonts w:ascii="Courier New" w:hAnsi="Courier New" w:cs="Courier New" w:hint="default"/>
      </w:rPr>
    </w:lvl>
    <w:lvl w:ilvl="5" w:tplc="040C0005" w:tentative="1">
      <w:start w:val="1"/>
      <w:numFmt w:val="bullet"/>
      <w:lvlText w:val=""/>
      <w:lvlJc w:val="left"/>
      <w:pPr>
        <w:ind w:left="4076" w:hanging="360"/>
      </w:pPr>
      <w:rPr>
        <w:rFonts w:ascii="Wingdings" w:hAnsi="Wingdings" w:hint="default"/>
      </w:rPr>
    </w:lvl>
    <w:lvl w:ilvl="6" w:tplc="040C0001" w:tentative="1">
      <w:start w:val="1"/>
      <w:numFmt w:val="bullet"/>
      <w:lvlText w:val=""/>
      <w:lvlJc w:val="left"/>
      <w:pPr>
        <w:ind w:left="4796" w:hanging="360"/>
      </w:pPr>
      <w:rPr>
        <w:rFonts w:ascii="Symbol" w:hAnsi="Symbol" w:hint="default"/>
      </w:rPr>
    </w:lvl>
    <w:lvl w:ilvl="7" w:tplc="040C0003" w:tentative="1">
      <w:start w:val="1"/>
      <w:numFmt w:val="bullet"/>
      <w:lvlText w:val="o"/>
      <w:lvlJc w:val="left"/>
      <w:pPr>
        <w:ind w:left="5516" w:hanging="360"/>
      </w:pPr>
      <w:rPr>
        <w:rFonts w:ascii="Courier New" w:hAnsi="Courier New" w:cs="Courier New" w:hint="default"/>
      </w:rPr>
    </w:lvl>
    <w:lvl w:ilvl="8" w:tplc="040C0005" w:tentative="1">
      <w:start w:val="1"/>
      <w:numFmt w:val="bullet"/>
      <w:lvlText w:val=""/>
      <w:lvlJc w:val="left"/>
      <w:pPr>
        <w:ind w:left="6236" w:hanging="360"/>
      </w:pPr>
      <w:rPr>
        <w:rFonts w:ascii="Wingdings" w:hAnsi="Wingdings" w:hint="default"/>
      </w:rPr>
    </w:lvl>
  </w:abstractNum>
  <w:abstractNum w:abstractNumId="20" w15:restartNumberingAfterBreak="0">
    <w:nsid w:val="16DA4E4C"/>
    <w:multiLevelType w:val="hybridMultilevel"/>
    <w:tmpl w:val="E6642496"/>
    <w:lvl w:ilvl="0" w:tplc="040C0017">
      <w:start w:val="1"/>
      <w:numFmt w:val="lowerLetter"/>
      <w:lvlText w:val="%1)"/>
      <w:lvlJc w:val="left"/>
      <w:pPr>
        <w:ind w:left="720" w:hanging="360"/>
      </w:pPr>
    </w:lvl>
    <w:lvl w:ilvl="1" w:tplc="040C0017">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170F3F41"/>
    <w:multiLevelType w:val="hybridMultilevel"/>
    <w:tmpl w:val="5712C64E"/>
    <w:lvl w:ilvl="0" w:tplc="D02CDA4E">
      <w:start w:val="1"/>
      <w:numFmt w:val="bullet"/>
      <w:lvlText w:val="•"/>
      <w:lvlJc w:val="left"/>
      <w:pPr>
        <w:tabs>
          <w:tab w:val="num" w:pos="720"/>
        </w:tabs>
        <w:ind w:left="720" w:hanging="360"/>
      </w:pPr>
      <w:rPr>
        <w:rFonts w:ascii="Arial" w:hAnsi="Arial" w:hint="default"/>
      </w:rPr>
    </w:lvl>
    <w:lvl w:ilvl="1" w:tplc="040C0005">
      <w:start w:val="1"/>
      <w:numFmt w:val="bullet"/>
      <w:lvlText w:val=""/>
      <w:lvlJc w:val="left"/>
      <w:pPr>
        <w:ind w:left="1440" w:hanging="360"/>
      </w:pPr>
      <w:rPr>
        <w:rFonts w:ascii="Wingdings" w:hAnsi="Wingdings" w:hint="default"/>
      </w:rPr>
    </w:lvl>
    <w:lvl w:ilvl="2" w:tplc="1DEEB1F0" w:tentative="1">
      <w:start w:val="1"/>
      <w:numFmt w:val="bullet"/>
      <w:lvlText w:val="•"/>
      <w:lvlJc w:val="left"/>
      <w:pPr>
        <w:tabs>
          <w:tab w:val="num" w:pos="2160"/>
        </w:tabs>
        <w:ind w:left="2160" w:hanging="360"/>
      </w:pPr>
      <w:rPr>
        <w:rFonts w:ascii="Arial" w:hAnsi="Arial" w:hint="default"/>
      </w:rPr>
    </w:lvl>
    <w:lvl w:ilvl="3" w:tplc="F6664C6A" w:tentative="1">
      <w:start w:val="1"/>
      <w:numFmt w:val="bullet"/>
      <w:lvlText w:val="•"/>
      <w:lvlJc w:val="left"/>
      <w:pPr>
        <w:tabs>
          <w:tab w:val="num" w:pos="2880"/>
        </w:tabs>
        <w:ind w:left="2880" w:hanging="360"/>
      </w:pPr>
      <w:rPr>
        <w:rFonts w:ascii="Arial" w:hAnsi="Arial" w:hint="default"/>
      </w:rPr>
    </w:lvl>
    <w:lvl w:ilvl="4" w:tplc="F3C68C36" w:tentative="1">
      <w:start w:val="1"/>
      <w:numFmt w:val="bullet"/>
      <w:lvlText w:val="•"/>
      <w:lvlJc w:val="left"/>
      <w:pPr>
        <w:tabs>
          <w:tab w:val="num" w:pos="3600"/>
        </w:tabs>
        <w:ind w:left="3600" w:hanging="360"/>
      </w:pPr>
      <w:rPr>
        <w:rFonts w:ascii="Arial" w:hAnsi="Arial" w:hint="default"/>
      </w:rPr>
    </w:lvl>
    <w:lvl w:ilvl="5" w:tplc="8682B6D2" w:tentative="1">
      <w:start w:val="1"/>
      <w:numFmt w:val="bullet"/>
      <w:lvlText w:val="•"/>
      <w:lvlJc w:val="left"/>
      <w:pPr>
        <w:tabs>
          <w:tab w:val="num" w:pos="4320"/>
        </w:tabs>
        <w:ind w:left="4320" w:hanging="360"/>
      </w:pPr>
      <w:rPr>
        <w:rFonts w:ascii="Arial" w:hAnsi="Arial" w:hint="default"/>
      </w:rPr>
    </w:lvl>
    <w:lvl w:ilvl="6" w:tplc="18F86C16" w:tentative="1">
      <w:start w:val="1"/>
      <w:numFmt w:val="bullet"/>
      <w:lvlText w:val="•"/>
      <w:lvlJc w:val="left"/>
      <w:pPr>
        <w:tabs>
          <w:tab w:val="num" w:pos="5040"/>
        </w:tabs>
        <w:ind w:left="5040" w:hanging="360"/>
      </w:pPr>
      <w:rPr>
        <w:rFonts w:ascii="Arial" w:hAnsi="Arial" w:hint="default"/>
      </w:rPr>
    </w:lvl>
    <w:lvl w:ilvl="7" w:tplc="1F7C5F68" w:tentative="1">
      <w:start w:val="1"/>
      <w:numFmt w:val="bullet"/>
      <w:lvlText w:val="•"/>
      <w:lvlJc w:val="left"/>
      <w:pPr>
        <w:tabs>
          <w:tab w:val="num" w:pos="5760"/>
        </w:tabs>
        <w:ind w:left="5760" w:hanging="360"/>
      </w:pPr>
      <w:rPr>
        <w:rFonts w:ascii="Arial" w:hAnsi="Arial" w:hint="default"/>
      </w:rPr>
    </w:lvl>
    <w:lvl w:ilvl="8" w:tplc="9DB0E32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171C4228"/>
    <w:multiLevelType w:val="hybridMultilevel"/>
    <w:tmpl w:val="3FDE9AE4"/>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17277AF6"/>
    <w:multiLevelType w:val="hybridMultilevel"/>
    <w:tmpl w:val="F03CB1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18AD6927"/>
    <w:multiLevelType w:val="hybridMultilevel"/>
    <w:tmpl w:val="9CBA09CE"/>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1AA6039B"/>
    <w:multiLevelType w:val="hybridMultilevel"/>
    <w:tmpl w:val="1602CE00"/>
    <w:lvl w:ilvl="0" w:tplc="8AD6AEF8">
      <w:start w:val="25"/>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C0A650E"/>
    <w:multiLevelType w:val="multilevel"/>
    <w:tmpl w:val="5896C4C4"/>
    <w:lvl w:ilvl="0">
      <w:start w:val="1"/>
      <w:numFmt w:val="decimal"/>
      <w:lvlText w:val="%1."/>
      <w:lvlJc w:val="left"/>
      <w:pPr>
        <w:ind w:left="360" w:hanging="360"/>
      </w:pPr>
      <w:rPr>
        <w:rFonts w:hint="default"/>
      </w:rPr>
    </w:lvl>
    <w:lvl w:ilvl="1">
      <w:start w:val="1"/>
      <w:numFmt w:val="decimal"/>
      <w:isLgl/>
      <w:lvlText w:val="%1.%2"/>
      <w:lvlJc w:val="left"/>
      <w:pPr>
        <w:ind w:left="375" w:hanging="375"/>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1C1D438E"/>
    <w:multiLevelType w:val="hybridMultilevel"/>
    <w:tmpl w:val="D7021328"/>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1C7E3CA4"/>
    <w:multiLevelType w:val="hybridMultilevel"/>
    <w:tmpl w:val="1F7AD97E"/>
    <w:lvl w:ilvl="0" w:tplc="5CB4CF3A">
      <w:start w:val="135"/>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1D242C7C"/>
    <w:multiLevelType w:val="multilevel"/>
    <w:tmpl w:val="A73C29CA"/>
    <w:lvl w:ilvl="0">
      <w:start w:val="3"/>
      <w:numFmt w:val="decimal"/>
      <w:lvlText w:val="%1."/>
      <w:lvlJc w:val="left"/>
      <w:pPr>
        <w:ind w:left="636" w:hanging="63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0" w15:restartNumberingAfterBreak="0">
    <w:nsid w:val="1E1415BE"/>
    <w:multiLevelType w:val="hybridMultilevel"/>
    <w:tmpl w:val="93D60C1C"/>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1E2A58DC"/>
    <w:multiLevelType w:val="hybridMultilevel"/>
    <w:tmpl w:val="7BA4B822"/>
    <w:lvl w:ilvl="0" w:tplc="A4B64F6E">
      <w:start w:val="10"/>
      <w:numFmt w:val="bullet"/>
      <w:lvlText w:val="-"/>
      <w:lvlJc w:val="left"/>
      <w:pPr>
        <w:ind w:left="720" w:hanging="360"/>
      </w:pPr>
      <w:rPr>
        <w:rFonts w:ascii="Univers-Condensed" w:eastAsiaTheme="minorHAnsi" w:hAnsi="Univers-Condensed" w:cs="Univers-Condense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1F263C13"/>
    <w:multiLevelType w:val="hybridMultilevel"/>
    <w:tmpl w:val="D3DC1EA6"/>
    <w:lvl w:ilvl="0" w:tplc="528661DC">
      <w:numFmt w:val="bullet"/>
      <w:lvlText w:val="-"/>
      <w:lvlJc w:val="left"/>
      <w:pPr>
        <w:ind w:left="1068" w:hanging="360"/>
      </w:pPr>
      <w:rPr>
        <w:rFonts w:ascii="Arial" w:eastAsiaTheme="minorHAnsi" w:hAnsi="Aria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3" w15:restartNumberingAfterBreak="0">
    <w:nsid w:val="200061DF"/>
    <w:multiLevelType w:val="hybridMultilevel"/>
    <w:tmpl w:val="F0580B98"/>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20855459"/>
    <w:multiLevelType w:val="hybridMultilevel"/>
    <w:tmpl w:val="46D002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21EC0E28"/>
    <w:multiLevelType w:val="hybridMultilevel"/>
    <w:tmpl w:val="7D521E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23633EA8"/>
    <w:multiLevelType w:val="hybridMultilevel"/>
    <w:tmpl w:val="0BC84552"/>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23D72586"/>
    <w:multiLevelType w:val="hybridMultilevel"/>
    <w:tmpl w:val="A40E223A"/>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25624AF6"/>
    <w:multiLevelType w:val="hybridMultilevel"/>
    <w:tmpl w:val="0F94FED2"/>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26AB2526"/>
    <w:multiLevelType w:val="hybridMultilevel"/>
    <w:tmpl w:val="AF54C8F4"/>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277F6725"/>
    <w:multiLevelType w:val="hybridMultilevel"/>
    <w:tmpl w:val="AA9EF63E"/>
    <w:lvl w:ilvl="0" w:tplc="92741820">
      <w:numFmt w:val="bullet"/>
      <w:lvlText w:val="-"/>
      <w:lvlJc w:val="left"/>
      <w:pPr>
        <w:ind w:left="720" w:hanging="360"/>
      </w:pPr>
      <w:rPr>
        <w:rFonts w:ascii="Arial" w:eastAsia="Arial" w:hAnsi="Arial" w:cs="Arial" w:hint="default"/>
        <w:color w:val="58595B"/>
        <w:w w:val="99"/>
        <w:sz w:val="18"/>
        <w:szCs w:val="18"/>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1" w15:restartNumberingAfterBreak="0">
    <w:nsid w:val="28766F09"/>
    <w:multiLevelType w:val="hybridMultilevel"/>
    <w:tmpl w:val="66CE86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2B187C03"/>
    <w:multiLevelType w:val="multilevel"/>
    <w:tmpl w:val="58B218BA"/>
    <w:lvl w:ilvl="0">
      <w:start w:val="1"/>
      <w:numFmt w:val="decimal"/>
      <w:lvlText w:val="%1."/>
      <w:lvlJc w:val="left"/>
      <w:pPr>
        <w:ind w:left="624" w:hanging="624"/>
      </w:pPr>
      <w:rPr>
        <w:rFonts w:hint="default"/>
      </w:rPr>
    </w:lvl>
    <w:lvl w:ilvl="1">
      <w:start w:val="1"/>
      <w:numFmt w:val="decimal"/>
      <w:lvlText w:val="%1.%2."/>
      <w:lvlJc w:val="left"/>
      <w:pPr>
        <w:ind w:left="1854" w:hanging="720"/>
      </w:pPr>
      <w:rPr>
        <w:rFonts w:hint="default"/>
        <w:i w:val="0"/>
        <w:iCs w:val="0"/>
      </w:rPr>
    </w:lvl>
    <w:lvl w:ilvl="2">
      <w:start w:val="1"/>
      <w:numFmt w:val="decimal"/>
      <w:lvlText w:val="%1.%2.%3."/>
      <w:lvlJc w:val="left"/>
      <w:pPr>
        <w:ind w:left="3348" w:hanging="1080"/>
      </w:pPr>
      <w:rPr>
        <w:rFonts w:hint="default"/>
        <w:i w:val="0"/>
        <w:iCs w:val="0"/>
      </w:rPr>
    </w:lvl>
    <w:lvl w:ilvl="3">
      <w:start w:val="1"/>
      <w:numFmt w:val="decimal"/>
      <w:lvlText w:val="%1.%2.%3.%4."/>
      <w:lvlJc w:val="left"/>
      <w:pPr>
        <w:ind w:left="4842" w:hanging="1440"/>
      </w:pPr>
      <w:rPr>
        <w:rFonts w:hint="default"/>
      </w:rPr>
    </w:lvl>
    <w:lvl w:ilvl="4">
      <w:start w:val="1"/>
      <w:numFmt w:val="decimal"/>
      <w:lvlText w:val="%1.%2.%3.%4.%5."/>
      <w:lvlJc w:val="left"/>
      <w:pPr>
        <w:ind w:left="6336" w:hanging="1800"/>
      </w:pPr>
      <w:rPr>
        <w:rFonts w:hint="default"/>
      </w:rPr>
    </w:lvl>
    <w:lvl w:ilvl="5">
      <w:start w:val="1"/>
      <w:numFmt w:val="decimal"/>
      <w:lvlText w:val="%1.%2.%3.%4.%5.%6."/>
      <w:lvlJc w:val="left"/>
      <w:pPr>
        <w:ind w:left="7470" w:hanging="1800"/>
      </w:pPr>
      <w:rPr>
        <w:rFonts w:hint="default"/>
      </w:rPr>
    </w:lvl>
    <w:lvl w:ilvl="6">
      <w:start w:val="1"/>
      <w:numFmt w:val="decimal"/>
      <w:lvlText w:val="%1.%2.%3.%4.%5.%6.%7."/>
      <w:lvlJc w:val="left"/>
      <w:pPr>
        <w:ind w:left="8964" w:hanging="2160"/>
      </w:pPr>
      <w:rPr>
        <w:rFonts w:hint="default"/>
      </w:rPr>
    </w:lvl>
    <w:lvl w:ilvl="7">
      <w:start w:val="1"/>
      <w:numFmt w:val="decimal"/>
      <w:lvlText w:val="%1.%2.%3.%4.%5.%6.%7.%8."/>
      <w:lvlJc w:val="left"/>
      <w:pPr>
        <w:ind w:left="10458" w:hanging="2520"/>
      </w:pPr>
      <w:rPr>
        <w:rFonts w:hint="default"/>
      </w:rPr>
    </w:lvl>
    <w:lvl w:ilvl="8">
      <w:start w:val="1"/>
      <w:numFmt w:val="decimal"/>
      <w:lvlText w:val="%1.%2.%3.%4.%5.%6.%7.%8.%9."/>
      <w:lvlJc w:val="left"/>
      <w:pPr>
        <w:ind w:left="11952" w:hanging="2880"/>
      </w:pPr>
      <w:rPr>
        <w:rFonts w:hint="default"/>
      </w:rPr>
    </w:lvl>
  </w:abstractNum>
  <w:abstractNum w:abstractNumId="43" w15:restartNumberingAfterBreak="0">
    <w:nsid w:val="2CBA08D1"/>
    <w:multiLevelType w:val="hybridMultilevel"/>
    <w:tmpl w:val="F4E218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2E0D6177"/>
    <w:multiLevelType w:val="hybridMultilevel"/>
    <w:tmpl w:val="DC0C6430"/>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2E8B3780"/>
    <w:multiLevelType w:val="hybridMultilevel"/>
    <w:tmpl w:val="B93601FC"/>
    <w:lvl w:ilvl="0" w:tplc="12EEA752">
      <w:start w:val="1"/>
      <w:numFmt w:val="bullet"/>
      <w:lvlText w:val="-"/>
      <w:lvlJc w:val="left"/>
      <w:pPr>
        <w:ind w:left="786" w:hanging="360"/>
      </w:pPr>
      <w:rPr>
        <w:rFonts w:ascii="Univers" w:hAnsi="Univers" w:hint="default"/>
        <w:b w:val="0"/>
        <w:color w:val="auto"/>
        <w:sz w:val="20"/>
      </w:rPr>
    </w:lvl>
    <w:lvl w:ilvl="1" w:tplc="FFFFFFFF">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46" w15:restartNumberingAfterBreak="0">
    <w:nsid w:val="30D92839"/>
    <w:multiLevelType w:val="hybridMultilevel"/>
    <w:tmpl w:val="90B0128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321A57F3"/>
    <w:multiLevelType w:val="hybridMultilevel"/>
    <w:tmpl w:val="A8B018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32924A23"/>
    <w:multiLevelType w:val="hybridMultilevel"/>
    <w:tmpl w:val="C0306A2C"/>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2E65030"/>
    <w:multiLevelType w:val="hybridMultilevel"/>
    <w:tmpl w:val="8C306EE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33174690"/>
    <w:multiLevelType w:val="hybridMultilevel"/>
    <w:tmpl w:val="7214FC66"/>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3589120F"/>
    <w:multiLevelType w:val="hybridMultilevel"/>
    <w:tmpl w:val="1F766634"/>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35D27103"/>
    <w:multiLevelType w:val="hybridMultilevel"/>
    <w:tmpl w:val="86CE22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377F4872"/>
    <w:multiLevelType w:val="multilevel"/>
    <w:tmpl w:val="286C12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378951E5"/>
    <w:multiLevelType w:val="hybridMultilevel"/>
    <w:tmpl w:val="02CEE600"/>
    <w:lvl w:ilvl="0" w:tplc="047A2174">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38597515"/>
    <w:multiLevelType w:val="multilevel"/>
    <w:tmpl w:val="ABD0E08C"/>
    <w:lvl w:ilvl="0">
      <w:start w:val="1"/>
      <w:numFmt w:val="decimal"/>
      <w:lvlText w:val="%1."/>
      <w:lvlJc w:val="left"/>
      <w:pPr>
        <w:ind w:left="744" w:hanging="384"/>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1080"/>
      </w:pPr>
      <w:rPr>
        <w:rFonts w:hint="default"/>
        <w:i w:val="0"/>
        <w:iCs w:val="0"/>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56" w15:restartNumberingAfterBreak="0">
    <w:nsid w:val="386B19FB"/>
    <w:multiLevelType w:val="hybridMultilevel"/>
    <w:tmpl w:val="8FD2EB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395C2CEA"/>
    <w:multiLevelType w:val="hybridMultilevel"/>
    <w:tmpl w:val="82D0DA78"/>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39F93773"/>
    <w:multiLevelType w:val="hybridMultilevel"/>
    <w:tmpl w:val="C6B8248A"/>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3A336673"/>
    <w:multiLevelType w:val="hybridMultilevel"/>
    <w:tmpl w:val="45C60C2E"/>
    <w:lvl w:ilvl="0" w:tplc="A4B64F6E">
      <w:start w:val="10"/>
      <w:numFmt w:val="bullet"/>
      <w:lvlText w:val="-"/>
      <w:lvlJc w:val="left"/>
      <w:pPr>
        <w:ind w:left="1080" w:hanging="360"/>
      </w:pPr>
      <w:rPr>
        <w:rFonts w:ascii="Univers-Condensed" w:eastAsiaTheme="minorHAnsi" w:hAnsi="Univers-Condensed" w:cs="Univers-Condensed"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0" w15:restartNumberingAfterBreak="0">
    <w:nsid w:val="3B957DF5"/>
    <w:multiLevelType w:val="hybridMultilevel"/>
    <w:tmpl w:val="D1623952"/>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15:restartNumberingAfterBreak="0">
    <w:nsid w:val="3CA832F7"/>
    <w:multiLevelType w:val="multilevel"/>
    <w:tmpl w:val="1182FC78"/>
    <w:lvl w:ilvl="0">
      <w:start w:val="1"/>
      <w:numFmt w:val="decimal"/>
      <w:lvlText w:val="%1."/>
      <w:lvlJc w:val="left"/>
      <w:pPr>
        <w:ind w:left="720" w:hanging="360"/>
      </w:pPr>
      <w:rPr>
        <w:rFonts w:hint="default"/>
        <w:b/>
      </w:rPr>
    </w:lvl>
    <w:lvl w:ilvl="1">
      <w:start w:val="1"/>
      <w:numFmt w:val="decimal"/>
      <w:isLgl/>
      <w:lvlText w:val="%1.%2."/>
      <w:lvlJc w:val="left"/>
      <w:pPr>
        <w:ind w:left="862" w:hanging="720"/>
      </w:pPr>
      <w:rPr>
        <w:rFonts w:hint="default"/>
        <w:b w:val="0"/>
        <w:bCs/>
      </w:rPr>
    </w:lvl>
    <w:lvl w:ilvl="2">
      <w:start w:val="1"/>
      <w:numFmt w:val="decimal"/>
      <w:isLgl/>
      <w:lvlText w:val="%1.%2.%3."/>
      <w:lvlJc w:val="left"/>
      <w:pPr>
        <w:ind w:left="1506"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62" w15:restartNumberingAfterBreak="0">
    <w:nsid w:val="3D9A7C9E"/>
    <w:multiLevelType w:val="hybridMultilevel"/>
    <w:tmpl w:val="F7A28F10"/>
    <w:lvl w:ilvl="0" w:tplc="040C0017">
      <w:start w:val="1"/>
      <w:numFmt w:val="low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3" w15:restartNumberingAfterBreak="0">
    <w:nsid w:val="3EB6076C"/>
    <w:multiLevelType w:val="hybridMultilevel"/>
    <w:tmpl w:val="669E269E"/>
    <w:lvl w:ilvl="0" w:tplc="040C0017">
      <w:start w:val="1"/>
      <w:numFmt w:val="lowerLetter"/>
      <w:lvlText w:val="%1)"/>
      <w:lvlJc w:val="left"/>
      <w:pPr>
        <w:ind w:left="924" w:hanging="360"/>
      </w:pPr>
    </w:lvl>
    <w:lvl w:ilvl="1" w:tplc="040C0017">
      <w:start w:val="1"/>
      <w:numFmt w:val="lowerLetter"/>
      <w:lvlText w:val="%2)"/>
      <w:lvlJc w:val="left"/>
      <w:pPr>
        <w:ind w:left="1644" w:hanging="360"/>
      </w:pPr>
    </w:lvl>
    <w:lvl w:ilvl="2" w:tplc="040C001B" w:tentative="1">
      <w:start w:val="1"/>
      <w:numFmt w:val="lowerRoman"/>
      <w:lvlText w:val="%3."/>
      <w:lvlJc w:val="right"/>
      <w:pPr>
        <w:ind w:left="2364" w:hanging="180"/>
      </w:pPr>
    </w:lvl>
    <w:lvl w:ilvl="3" w:tplc="040C000F" w:tentative="1">
      <w:start w:val="1"/>
      <w:numFmt w:val="decimal"/>
      <w:lvlText w:val="%4."/>
      <w:lvlJc w:val="left"/>
      <w:pPr>
        <w:ind w:left="3084" w:hanging="360"/>
      </w:pPr>
    </w:lvl>
    <w:lvl w:ilvl="4" w:tplc="040C0019" w:tentative="1">
      <w:start w:val="1"/>
      <w:numFmt w:val="lowerLetter"/>
      <w:lvlText w:val="%5."/>
      <w:lvlJc w:val="left"/>
      <w:pPr>
        <w:ind w:left="3804" w:hanging="360"/>
      </w:pPr>
    </w:lvl>
    <w:lvl w:ilvl="5" w:tplc="040C001B" w:tentative="1">
      <w:start w:val="1"/>
      <w:numFmt w:val="lowerRoman"/>
      <w:lvlText w:val="%6."/>
      <w:lvlJc w:val="right"/>
      <w:pPr>
        <w:ind w:left="4524" w:hanging="180"/>
      </w:pPr>
    </w:lvl>
    <w:lvl w:ilvl="6" w:tplc="040C000F" w:tentative="1">
      <w:start w:val="1"/>
      <w:numFmt w:val="decimal"/>
      <w:lvlText w:val="%7."/>
      <w:lvlJc w:val="left"/>
      <w:pPr>
        <w:ind w:left="5244" w:hanging="360"/>
      </w:pPr>
    </w:lvl>
    <w:lvl w:ilvl="7" w:tplc="040C0019" w:tentative="1">
      <w:start w:val="1"/>
      <w:numFmt w:val="lowerLetter"/>
      <w:lvlText w:val="%8."/>
      <w:lvlJc w:val="left"/>
      <w:pPr>
        <w:ind w:left="5964" w:hanging="360"/>
      </w:pPr>
    </w:lvl>
    <w:lvl w:ilvl="8" w:tplc="040C001B" w:tentative="1">
      <w:start w:val="1"/>
      <w:numFmt w:val="lowerRoman"/>
      <w:lvlText w:val="%9."/>
      <w:lvlJc w:val="right"/>
      <w:pPr>
        <w:ind w:left="6684" w:hanging="180"/>
      </w:pPr>
    </w:lvl>
  </w:abstractNum>
  <w:abstractNum w:abstractNumId="64" w15:restartNumberingAfterBreak="0">
    <w:nsid w:val="3F2E7C90"/>
    <w:multiLevelType w:val="multilevel"/>
    <w:tmpl w:val="C4C40EFA"/>
    <w:lvl w:ilvl="0">
      <w:start w:val="2"/>
      <w:numFmt w:val="decimal"/>
      <w:lvlText w:val="%1"/>
      <w:lvlJc w:val="left"/>
      <w:pPr>
        <w:ind w:left="530" w:hanging="53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65" w15:restartNumberingAfterBreak="0">
    <w:nsid w:val="406A6354"/>
    <w:multiLevelType w:val="hybridMultilevel"/>
    <w:tmpl w:val="BF909EF2"/>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15:restartNumberingAfterBreak="0">
    <w:nsid w:val="40705138"/>
    <w:multiLevelType w:val="hybridMultilevel"/>
    <w:tmpl w:val="2CB44E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411E61DC"/>
    <w:multiLevelType w:val="hybridMultilevel"/>
    <w:tmpl w:val="E71846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15:restartNumberingAfterBreak="0">
    <w:nsid w:val="415D417D"/>
    <w:multiLevelType w:val="hybridMultilevel"/>
    <w:tmpl w:val="28743586"/>
    <w:lvl w:ilvl="0" w:tplc="040C0017">
      <w:start w:val="1"/>
      <w:numFmt w:val="lowerLetter"/>
      <w:lvlText w:val="%1)"/>
      <w:lvlJc w:val="left"/>
      <w:pPr>
        <w:ind w:left="1571" w:hanging="360"/>
      </w:pPr>
    </w:lvl>
    <w:lvl w:ilvl="1" w:tplc="040C0019" w:tentative="1">
      <w:start w:val="1"/>
      <w:numFmt w:val="lowerLetter"/>
      <w:lvlText w:val="%2."/>
      <w:lvlJc w:val="left"/>
      <w:pPr>
        <w:ind w:left="2291" w:hanging="360"/>
      </w:p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69" w15:restartNumberingAfterBreak="0">
    <w:nsid w:val="4184154B"/>
    <w:multiLevelType w:val="hybridMultilevel"/>
    <w:tmpl w:val="0FB61822"/>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0" w15:restartNumberingAfterBreak="0">
    <w:nsid w:val="41BF6C8E"/>
    <w:multiLevelType w:val="hybridMultilevel"/>
    <w:tmpl w:val="B7B41184"/>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15:restartNumberingAfterBreak="0">
    <w:nsid w:val="42253689"/>
    <w:multiLevelType w:val="hybridMultilevel"/>
    <w:tmpl w:val="E22C404A"/>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15:restartNumberingAfterBreak="0">
    <w:nsid w:val="43C23C34"/>
    <w:multiLevelType w:val="multilevel"/>
    <w:tmpl w:val="F5BCBC62"/>
    <w:lvl w:ilvl="0">
      <w:start w:val="1"/>
      <w:numFmt w:val="decimal"/>
      <w:lvlText w:val="%1."/>
      <w:lvlJc w:val="left"/>
      <w:pPr>
        <w:ind w:left="644" w:hanging="360"/>
      </w:pPr>
    </w:lvl>
    <w:lvl w:ilvl="1">
      <w:start w:val="1"/>
      <w:numFmt w:val="decimal"/>
      <w:isLgl/>
      <w:lvlText w:val="%1.%2."/>
      <w:lvlJc w:val="left"/>
      <w:pPr>
        <w:ind w:left="1004" w:hanging="720"/>
      </w:pPr>
      <w:rPr>
        <w:rFonts w:hint="default"/>
      </w:rPr>
    </w:lvl>
    <w:lvl w:ilvl="2">
      <w:start w:val="1"/>
      <w:numFmt w:val="decimal"/>
      <w:isLgl/>
      <w:lvlText w:val="%1.%2.%3."/>
      <w:lvlJc w:val="left"/>
      <w:pPr>
        <w:ind w:left="1364" w:hanging="108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724" w:hanging="1440"/>
      </w:pPr>
      <w:rPr>
        <w:rFonts w:hint="default"/>
      </w:rPr>
    </w:lvl>
    <w:lvl w:ilvl="5">
      <w:start w:val="1"/>
      <w:numFmt w:val="decimal"/>
      <w:isLgl/>
      <w:lvlText w:val="%1.%2.%3.%4.%5.%6."/>
      <w:lvlJc w:val="left"/>
      <w:pPr>
        <w:ind w:left="2084" w:hanging="1800"/>
      </w:pPr>
      <w:rPr>
        <w:rFonts w:hint="default"/>
      </w:rPr>
    </w:lvl>
    <w:lvl w:ilvl="6">
      <w:start w:val="1"/>
      <w:numFmt w:val="decimal"/>
      <w:isLgl/>
      <w:lvlText w:val="%1.%2.%3.%4.%5.%6.%7."/>
      <w:lvlJc w:val="left"/>
      <w:pPr>
        <w:ind w:left="2444" w:hanging="2160"/>
      </w:pPr>
      <w:rPr>
        <w:rFonts w:hint="default"/>
      </w:rPr>
    </w:lvl>
    <w:lvl w:ilvl="7">
      <w:start w:val="1"/>
      <w:numFmt w:val="decimal"/>
      <w:isLgl/>
      <w:lvlText w:val="%1.%2.%3.%4.%5.%6.%7.%8."/>
      <w:lvlJc w:val="left"/>
      <w:pPr>
        <w:ind w:left="2444" w:hanging="2160"/>
      </w:pPr>
      <w:rPr>
        <w:rFonts w:hint="default"/>
      </w:rPr>
    </w:lvl>
    <w:lvl w:ilvl="8">
      <w:start w:val="1"/>
      <w:numFmt w:val="decimal"/>
      <w:isLgl/>
      <w:lvlText w:val="%1.%2.%3.%4.%5.%6.%7.%8.%9."/>
      <w:lvlJc w:val="left"/>
      <w:pPr>
        <w:ind w:left="2804" w:hanging="2520"/>
      </w:pPr>
      <w:rPr>
        <w:rFonts w:hint="default"/>
      </w:rPr>
    </w:lvl>
  </w:abstractNum>
  <w:abstractNum w:abstractNumId="73" w15:restartNumberingAfterBreak="0">
    <w:nsid w:val="44F05DE0"/>
    <w:multiLevelType w:val="hybridMultilevel"/>
    <w:tmpl w:val="0180D0D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5CB4CF3A">
      <w:start w:val="135"/>
      <w:numFmt w:val="bullet"/>
      <w:lvlText w:val="-"/>
      <w:lvlJc w:val="left"/>
      <w:pPr>
        <w:ind w:left="2160" w:hanging="360"/>
      </w:pPr>
      <w:rPr>
        <w:rFonts w:ascii="Arial" w:eastAsiaTheme="minorHAnsi" w:hAnsi="Arial" w:cs="Arial"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4" w15:restartNumberingAfterBreak="0">
    <w:nsid w:val="455E7926"/>
    <w:multiLevelType w:val="hybridMultilevel"/>
    <w:tmpl w:val="DF94B3AE"/>
    <w:lvl w:ilvl="0" w:tplc="126E762C">
      <w:numFmt w:val="bullet"/>
      <w:lvlText w:val="-"/>
      <w:lvlJc w:val="left"/>
      <w:pPr>
        <w:ind w:left="1068" w:hanging="360"/>
      </w:pPr>
      <w:rPr>
        <w:rFonts w:ascii="Arial" w:eastAsiaTheme="minorHAnsi" w:hAnsi="Aria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75" w15:restartNumberingAfterBreak="0">
    <w:nsid w:val="45DB1A5F"/>
    <w:multiLevelType w:val="hybridMultilevel"/>
    <w:tmpl w:val="E9282A1A"/>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6" w15:restartNumberingAfterBreak="0">
    <w:nsid w:val="464911C5"/>
    <w:multiLevelType w:val="hybridMultilevel"/>
    <w:tmpl w:val="BA4C6EB0"/>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7" w15:restartNumberingAfterBreak="0">
    <w:nsid w:val="470E36B3"/>
    <w:multiLevelType w:val="hybridMultilevel"/>
    <w:tmpl w:val="74567A3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8" w15:restartNumberingAfterBreak="0">
    <w:nsid w:val="499C3807"/>
    <w:multiLevelType w:val="hybridMultilevel"/>
    <w:tmpl w:val="595EDFF6"/>
    <w:lvl w:ilvl="0" w:tplc="92741820">
      <w:numFmt w:val="bullet"/>
      <w:lvlText w:val="-"/>
      <w:lvlJc w:val="left"/>
      <w:pPr>
        <w:ind w:left="720" w:hanging="360"/>
      </w:pPr>
      <w:rPr>
        <w:rFonts w:ascii="Arial" w:eastAsia="Arial" w:hAnsi="Arial" w:cs="Arial" w:hint="default"/>
        <w:color w:val="58595B"/>
        <w:w w:val="99"/>
        <w:sz w:val="18"/>
        <w:szCs w:val="18"/>
      </w:rPr>
    </w:lvl>
    <w:lvl w:ilvl="1" w:tplc="62C243E2">
      <w:start w:val="60"/>
      <w:numFmt w:val="bullet"/>
      <w:lvlText w:val="•"/>
      <w:lvlJc w:val="left"/>
      <w:pPr>
        <w:ind w:left="1440" w:hanging="360"/>
      </w:pPr>
      <w:rPr>
        <w:rFonts w:ascii="Univers-Condensed" w:eastAsiaTheme="minorHAnsi" w:hAnsi="Univers-Condensed" w:cs="Univers-Condensed" w:hint="default"/>
        <w:color w:val="000000"/>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9" w15:restartNumberingAfterBreak="0">
    <w:nsid w:val="4A2958DF"/>
    <w:multiLevelType w:val="hybridMultilevel"/>
    <w:tmpl w:val="66B82820"/>
    <w:lvl w:ilvl="0" w:tplc="0B06255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0" w15:restartNumberingAfterBreak="0">
    <w:nsid w:val="4B1D69AA"/>
    <w:multiLevelType w:val="hybridMultilevel"/>
    <w:tmpl w:val="FE744452"/>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1" w15:restartNumberingAfterBreak="0">
    <w:nsid w:val="4B4606E5"/>
    <w:multiLevelType w:val="hybridMultilevel"/>
    <w:tmpl w:val="67348F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4C8D0896"/>
    <w:multiLevelType w:val="hybridMultilevel"/>
    <w:tmpl w:val="38E03B4E"/>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3" w15:restartNumberingAfterBreak="0">
    <w:nsid w:val="4D6B55E9"/>
    <w:multiLevelType w:val="multilevel"/>
    <w:tmpl w:val="1182FC78"/>
    <w:lvl w:ilvl="0">
      <w:start w:val="1"/>
      <w:numFmt w:val="decimal"/>
      <w:lvlText w:val="%1."/>
      <w:lvlJc w:val="left"/>
      <w:pPr>
        <w:ind w:left="720" w:hanging="360"/>
      </w:pPr>
      <w:rPr>
        <w:rFonts w:hint="default"/>
        <w:b/>
      </w:rPr>
    </w:lvl>
    <w:lvl w:ilvl="1">
      <w:start w:val="1"/>
      <w:numFmt w:val="decimal"/>
      <w:isLgl/>
      <w:lvlText w:val="%1.%2."/>
      <w:lvlJc w:val="left"/>
      <w:pPr>
        <w:ind w:left="862" w:hanging="720"/>
      </w:pPr>
      <w:rPr>
        <w:rFonts w:hint="default"/>
        <w:b w:val="0"/>
        <w:bCs/>
      </w:rPr>
    </w:lvl>
    <w:lvl w:ilvl="2">
      <w:start w:val="1"/>
      <w:numFmt w:val="decimal"/>
      <w:isLgl/>
      <w:lvlText w:val="%1.%2.%3."/>
      <w:lvlJc w:val="left"/>
      <w:pPr>
        <w:ind w:left="1506"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84" w15:restartNumberingAfterBreak="0">
    <w:nsid w:val="4ECE6DE4"/>
    <w:multiLevelType w:val="hybridMultilevel"/>
    <w:tmpl w:val="C47AFC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5" w15:restartNumberingAfterBreak="0">
    <w:nsid w:val="4ED045BC"/>
    <w:multiLevelType w:val="multilevel"/>
    <w:tmpl w:val="FECEE540"/>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86" w15:restartNumberingAfterBreak="0">
    <w:nsid w:val="4F8C7C34"/>
    <w:multiLevelType w:val="hybridMultilevel"/>
    <w:tmpl w:val="404C259E"/>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7" w15:restartNumberingAfterBreak="0">
    <w:nsid w:val="50370BE7"/>
    <w:multiLevelType w:val="hybridMultilevel"/>
    <w:tmpl w:val="8EBAF550"/>
    <w:lvl w:ilvl="0" w:tplc="040C0003">
      <w:start w:val="1"/>
      <w:numFmt w:val="bullet"/>
      <w:lvlText w:val="o"/>
      <w:lvlJc w:val="left"/>
      <w:pPr>
        <w:ind w:left="1503" w:hanging="360"/>
      </w:pPr>
      <w:rPr>
        <w:rFonts w:ascii="Courier New" w:hAnsi="Courier New" w:cs="Courier New" w:hint="default"/>
      </w:rPr>
    </w:lvl>
    <w:lvl w:ilvl="1" w:tplc="040C0003" w:tentative="1">
      <w:start w:val="1"/>
      <w:numFmt w:val="bullet"/>
      <w:lvlText w:val="o"/>
      <w:lvlJc w:val="left"/>
      <w:pPr>
        <w:ind w:left="2223" w:hanging="360"/>
      </w:pPr>
      <w:rPr>
        <w:rFonts w:ascii="Courier New" w:hAnsi="Courier New" w:cs="Courier New" w:hint="default"/>
      </w:rPr>
    </w:lvl>
    <w:lvl w:ilvl="2" w:tplc="040C0005" w:tentative="1">
      <w:start w:val="1"/>
      <w:numFmt w:val="bullet"/>
      <w:lvlText w:val=""/>
      <w:lvlJc w:val="left"/>
      <w:pPr>
        <w:ind w:left="2943" w:hanging="360"/>
      </w:pPr>
      <w:rPr>
        <w:rFonts w:ascii="Wingdings" w:hAnsi="Wingdings" w:hint="default"/>
      </w:rPr>
    </w:lvl>
    <w:lvl w:ilvl="3" w:tplc="040C0001" w:tentative="1">
      <w:start w:val="1"/>
      <w:numFmt w:val="bullet"/>
      <w:lvlText w:val=""/>
      <w:lvlJc w:val="left"/>
      <w:pPr>
        <w:ind w:left="3663" w:hanging="360"/>
      </w:pPr>
      <w:rPr>
        <w:rFonts w:ascii="Symbol" w:hAnsi="Symbol" w:hint="default"/>
      </w:rPr>
    </w:lvl>
    <w:lvl w:ilvl="4" w:tplc="040C0003" w:tentative="1">
      <w:start w:val="1"/>
      <w:numFmt w:val="bullet"/>
      <w:lvlText w:val="o"/>
      <w:lvlJc w:val="left"/>
      <w:pPr>
        <w:ind w:left="4383" w:hanging="360"/>
      </w:pPr>
      <w:rPr>
        <w:rFonts w:ascii="Courier New" w:hAnsi="Courier New" w:cs="Courier New" w:hint="default"/>
      </w:rPr>
    </w:lvl>
    <w:lvl w:ilvl="5" w:tplc="040C0005" w:tentative="1">
      <w:start w:val="1"/>
      <w:numFmt w:val="bullet"/>
      <w:lvlText w:val=""/>
      <w:lvlJc w:val="left"/>
      <w:pPr>
        <w:ind w:left="5103" w:hanging="360"/>
      </w:pPr>
      <w:rPr>
        <w:rFonts w:ascii="Wingdings" w:hAnsi="Wingdings" w:hint="default"/>
      </w:rPr>
    </w:lvl>
    <w:lvl w:ilvl="6" w:tplc="040C0001" w:tentative="1">
      <w:start w:val="1"/>
      <w:numFmt w:val="bullet"/>
      <w:lvlText w:val=""/>
      <w:lvlJc w:val="left"/>
      <w:pPr>
        <w:ind w:left="5823" w:hanging="360"/>
      </w:pPr>
      <w:rPr>
        <w:rFonts w:ascii="Symbol" w:hAnsi="Symbol" w:hint="default"/>
      </w:rPr>
    </w:lvl>
    <w:lvl w:ilvl="7" w:tplc="040C0003" w:tentative="1">
      <w:start w:val="1"/>
      <w:numFmt w:val="bullet"/>
      <w:lvlText w:val="o"/>
      <w:lvlJc w:val="left"/>
      <w:pPr>
        <w:ind w:left="6543" w:hanging="360"/>
      </w:pPr>
      <w:rPr>
        <w:rFonts w:ascii="Courier New" w:hAnsi="Courier New" w:cs="Courier New" w:hint="default"/>
      </w:rPr>
    </w:lvl>
    <w:lvl w:ilvl="8" w:tplc="040C0005" w:tentative="1">
      <w:start w:val="1"/>
      <w:numFmt w:val="bullet"/>
      <w:lvlText w:val=""/>
      <w:lvlJc w:val="left"/>
      <w:pPr>
        <w:ind w:left="7263" w:hanging="360"/>
      </w:pPr>
      <w:rPr>
        <w:rFonts w:ascii="Wingdings" w:hAnsi="Wingdings" w:hint="default"/>
      </w:rPr>
    </w:lvl>
  </w:abstractNum>
  <w:abstractNum w:abstractNumId="88" w15:restartNumberingAfterBreak="0">
    <w:nsid w:val="519E4EB1"/>
    <w:multiLevelType w:val="multilevel"/>
    <w:tmpl w:val="C86C4DF0"/>
    <w:lvl w:ilvl="0">
      <w:start w:val="1"/>
      <w:numFmt w:val="decimal"/>
      <w:lvlText w:val="%1."/>
      <w:lvlJc w:val="left"/>
      <w:pPr>
        <w:ind w:left="744" w:hanging="384"/>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880" w:hanging="1080"/>
      </w:pPr>
      <w:rPr>
        <w:rFonts w:hint="default"/>
      </w:rPr>
    </w:lvl>
    <w:lvl w:ilvl="3">
      <w:start w:val="1"/>
      <w:numFmt w:val="decimal"/>
      <w:isLgl/>
      <w:lvlText w:val="%1.%2.%3.%4."/>
      <w:lvlJc w:val="left"/>
      <w:pPr>
        <w:ind w:left="3960" w:hanging="1440"/>
      </w:pPr>
      <w:rPr>
        <w:rFonts w:hint="default"/>
      </w:rPr>
    </w:lvl>
    <w:lvl w:ilvl="4">
      <w:start w:val="1"/>
      <w:numFmt w:val="decimal"/>
      <w:isLgl/>
      <w:lvlText w:val="%1.%2.%3.%4.%5."/>
      <w:lvlJc w:val="left"/>
      <w:pPr>
        <w:ind w:left="5040" w:hanging="1800"/>
      </w:pPr>
      <w:rPr>
        <w:rFonts w:hint="default"/>
      </w:rPr>
    </w:lvl>
    <w:lvl w:ilvl="5">
      <w:start w:val="1"/>
      <w:numFmt w:val="decimal"/>
      <w:isLgl/>
      <w:lvlText w:val="%1.%2.%3.%4.%5.%6."/>
      <w:lvlJc w:val="left"/>
      <w:pPr>
        <w:ind w:left="5760" w:hanging="1800"/>
      </w:pPr>
      <w:rPr>
        <w:rFonts w:hint="default"/>
      </w:rPr>
    </w:lvl>
    <w:lvl w:ilvl="6">
      <w:start w:val="1"/>
      <w:numFmt w:val="decimal"/>
      <w:isLgl/>
      <w:lvlText w:val="%1.%2.%3.%4.%5.%6.%7."/>
      <w:lvlJc w:val="left"/>
      <w:pPr>
        <w:ind w:left="6840" w:hanging="2160"/>
      </w:pPr>
      <w:rPr>
        <w:rFonts w:hint="default"/>
      </w:rPr>
    </w:lvl>
    <w:lvl w:ilvl="7">
      <w:start w:val="1"/>
      <w:numFmt w:val="decimal"/>
      <w:isLgl/>
      <w:lvlText w:val="%1.%2.%3.%4.%5.%6.%7.%8."/>
      <w:lvlJc w:val="left"/>
      <w:pPr>
        <w:ind w:left="7920" w:hanging="2520"/>
      </w:pPr>
      <w:rPr>
        <w:rFonts w:hint="default"/>
      </w:rPr>
    </w:lvl>
    <w:lvl w:ilvl="8">
      <w:start w:val="1"/>
      <w:numFmt w:val="decimal"/>
      <w:isLgl/>
      <w:lvlText w:val="%1.%2.%3.%4.%5.%6.%7.%8.%9."/>
      <w:lvlJc w:val="left"/>
      <w:pPr>
        <w:ind w:left="9000" w:hanging="2880"/>
      </w:pPr>
      <w:rPr>
        <w:rFonts w:hint="default"/>
      </w:rPr>
    </w:lvl>
  </w:abstractNum>
  <w:abstractNum w:abstractNumId="89" w15:restartNumberingAfterBreak="0">
    <w:nsid w:val="51DA87FE"/>
    <w:multiLevelType w:val="hybridMultilevel"/>
    <w:tmpl w:val="FFFFFFFF"/>
    <w:lvl w:ilvl="0" w:tplc="DF2C3C56">
      <w:start w:val="1"/>
      <w:numFmt w:val="bullet"/>
      <w:lvlText w:val="-"/>
      <w:lvlJc w:val="left"/>
      <w:pPr>
        <w:ind w:left="720" w:hanging="360"/>
      </w:pPr>
      <w:rPr>
        <w:rFonts w:ascii="&quot;Arial&quot;,sans-serif" w:hAnsi="&quot;Arial&quot;,sans-serif" w:hint="default"/>
      </w:rPr>
    </w:lvl>
    <w:lvl w:ilvl="1" w:tplc="0D467630">
      <w:start w:val="1"/>
      <w:numFmt w:val="bullet"/>
      <w:lvlText w:val="o"/>
      <w:lvlJc w:val="left"/>
      <w:pPr>
        <w:ind w:left="1440" w:hanging="360"/>
      </w:pPr>
      <w:rPr>
        <w:rFonts w:ascii="&quot;Arial&quot;,sans-serif" w:hAnsi="&quot;Arial&quot;,sans-serif" w:hint="default"/>
      </w:rPr>
    </w:lvl>
    <w:lvl w:ilvl="2" w:tplc="857A4024">
      <w:start w:val="1"/>
      <w:numFmt w:val="bullet"/>
      <w:lvlText w:val=""/>
      <w:lvlJc w:val="left"/>
      <w:pPr>
        <w:ind w:left="2160" w:hanging="360"/>
      </w:pPr>
      <w:rPr>
        <w:rFonts w:ascii="Wingdings" w:hAnsi="Wingdings" w:hint="default"/>
      </w:rPr>
    </w:lvl>
    <w:lvl w:ilvl="3" w:tplc="F0C45298">
      <w:start w:val="1"/>
      <w:numFmt w:val="bullet"/>
      <w:lvlText w:val=""/>
      <w:lvlJc w:val="left"/>
      <w:pPr>
        <w:ind w:left="2880" w:hanging="360"/>
      </w:pPr>
      <w:rPr>
        <w:rFonts w:ascii="Symbol" w:hAnsi="Symbol" w:hint="default"/>
      </w:rPr>
    </w:lvl>
    <w:lvl w:ilvl="4" w:tplc="14C2A90C">
      <w:start w:val="1"/>
      <w:numFmt w:val="bullet"/>
      <w:lvlText w:val="o"/>
      <w:lvlJc w:val="left"/>
      <w:pPr>
        <w:ind w:left="3600" w:hanging="360"/>
      </w:pPr>
      <w:rPr>
        <w:rFonts w:ascii="Courier New" w:hAnsi="Courier New" w:hint="default"/>
      </w:rPr>
    </w:lvl>
    <w:lvl w:ilvl="5" w:tplc="AD064D32">
      <w:start w:val="1"/>
      <w:numFmt w:val="bullet"/>
      <w:lvlText w:val=""/>
      <w:lvlJc w:val="left"/>
      <w:pPr>
        <w:ind w:left="4320" w:hanging="360"/>
      </w:pPr>
      <w:rPr>
        <w:rFonts w:ascii="Wingdings" w:hAnsi="Wingdings" w:hint="default"/>
      </w:rPr>
    </w:lvl>
    <w:lvl w:ilvl="6" w:tplc="03680378">
      <w:start w:val="1"/>
      <w:numFmt w:val="bullet"/>
      <w:lvlText w:val=""/>
      <w:lvlJc w:val="left"/>
      <w:pPr>
        <w:ind w:left="5040" w:hanging="360"/>
      </w:pPr>
      <w:rPr>
        <w:rFonts w:ascii="Symbol" w:hAnsi="Symbol" w:hint="default"/>
      </w:rPr>
    </w:lvl>
    <w:lvl w:ilvl="7" w:tplc="734EDF84">
      <w:start w:val="1"/>
      <w:numFmt w:val="bullet"/>
      <w:lvlText w:val="o"/>
      <w:lvlJc w:val="left"/>
      <w:pPr>
        <w:ind w:left="5760" w:hanging="360"/>
      </w:pPr>
      <w:rPr>
        <w:rFonts w:ascii="Courier New" w:hAnsi="Courier New" w:hint="default"/>
      </w:rPr>
    </w:lvl>
    <w:lvl w:ilvl="8" w:tplc="60C4CD86">
      <w:start w:val="1"/>
      <w:numFmt w:val="bullet"/>
      <w:lvlText w:val=""/>
      <w:lvlJc w:val="left"/>
      <w:pPr>
        <w:ind w:left="6480" w:hanging="360"/>
      </w:pPr>
      <w:rPr>
        <w:rFonts w:ascii="Wingdings" w:hAnsi="Wingdings" w:hint="default"/>
      </w:rPr>
    </w:lvl>
  </w:abstractNum>
  <w:abstractNum w:abstractNumId="90" w15:restartNumberingAfterBreak="0">
    <w:nsid w:val="52071E62"/>
    <w:multiLevelType w:val="hybridMultilevel"/>
    <w:tmpl w:val="36720956"/>
    <w:lvl w:ilvl="0" w:tplc="1ABE5BAC">
      <w:start w:val="15"/>
      <w:numFmt w:val="bullet"/>
      <w:lvlText w:val="-"/>
      <w:lvlJc w:val="left"/>
      <w:pPr>
        <w:ind w:left="720" w:hanging="360"/>
      </w:pPr>
      <w:rPr>
        <w:rFonts w:ascii="Helvetica" w:eastAsiaTheme="minorHAnsi" w:hAnsi="Helvetica" w:cs="Helvetic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1" w15:restartNumberingAfterBreak="0">
    <w:nsid w:val="52EC7D9D"/>
    <w:multiLevelType w:val="hybridMultilevel"/>
    <w:tmpl w:val="8CF8A1EA"/>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2" w15:restartNumberingAfterBreak="0">
    <w:nsid w:val="532D23A3"/>
    <w:multiLevelType w:val="hybridMultilevel"/>
    <w:tmpl w:val="9768DE74"/>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3" w15:restartNumberingAfterBreak="0">
    <w:nsid w:val="535D4F34"/>
    <w:multiLevelType w:val="hybridMultilevel"/>
    <w:tmpl w:val="79622ED4"/>
    <w:lvl w:ilvl="0" w:tplc="040C0001">
      <w:start w:val="1"/>
      <w:numFmt w:val="bullet"/>
      <w:lvlText w:val=""/>
      <w:lvlJc w:val="left"/>
      <w:pPr>
        <w:ind w:left="775" w:hanging="360"/>
      </w:pPr>
      <w:rPr>
        <w:rFonts w:ascii="Symbol" w:hAnsi="Symbol" w:hint="default"/>
      </w:rPr>
    </w:lvl>
    <w:lvl w:ilvl="1" w:tplc="040C0003" w:tentative="1">
      <w:start w:val="1"/>
      <w:numFmt w:val="bullet"/>
      <w:lvlText w:val="o"/>
      <w:lvlJc w:val="left"/>
      <w:pPr>
        <w:ind w:left="1495" w:hanging="360"/>
      </w:pPr>
      <w:rPr>
        <w:rFonts w:ascii="Courier New" w:hAnsi="Courier New" w:cs="Courier New" w:hint="default"/>
      </w:rPr>
    </w:lvl>
    <w:lvl w:ilvl="2" w:tplc="040C0005" w:tentative="1">
      <w:start w:val="1"/>
      <w:numFmt w:val="bullet"/>
      <w:lvlText w:val=""/>
      <w:lvlJc w:val="left"/>
      <w:pPr>
        <w:ind w:left="2215" w:hanging="360"/>
      </w:pPr>
      <w:rPr>
        <w:rFonts w:ascii="Wingdings" w:hAnsi="Wingdings" w:hint="default"/>
      </w:rPr>
    </w:lvl>
    <w:lvl w:ilvl="3" w:tplc="040C0001" w:tentative="1">
      <w:start w:val="1"/>
      <w:numFmt w:val="bullet"/>
      <w:lvlText w:val=""/>
      <w:lvlJc w:val="left"/>
      <w:pPr>
        <w:ind w:left="2935" w:hanging="360"/>
      </w:pPr>
      <w:rPr>
        <w:rFonts w:ascii="Symbol" w:hAnsi="Symbol" w:hint="default"/>
      </w:rPr>
    </w:lvl>
    <w:lvl w:ilvl="4" w:tplc="040C0003" w:tentative="1">
      <w:start w:val="1"/>
      <w:numFmt w:val="bullet"/>
      <w:lvlText w:val="o"/>
      <w:lvlJc w:val="left"/>
      <w:pPr>
        <w:ind w:left="3655" w:hanging="360"/>
      </w:pPr>
      <w:rPr>
        <w:rFonts w:ascii="Courier New" w:hAnsi="Courier New" w:cs="Courier New" w:hint="default"/>
      </w:rPr>
    </w:lvl>
    <w:lvl w:ilvl="5" w:tplc="040C0005" w:tentative="1">
      <w:start w:val="1"/>
      <w:numFmt w:val="bullet"/>
      <w:lvlText w:val=""/>
      <w:lvlJc w:val="left"/>
      <w:pPr>
        <w:ind w:left="4375" w:hanging="360"/>
      </w:pPr>
      <w:rPr>
        <w:rFonts w:ascii="Wingdings" w:hAnsi="Wingdings" w:hint="default"/>
      </w:rPr>
    </w:lvl>
    <w:lvl w:ilvl="6" w:tplc="040C0001" w:tentative="1">
      <w:start w:val="1"/>
      <w:numFmt w:val="bullet"/>
      <w:lvlText w:val=""/>
      <w:lvlJc w:val="left"/>
      <w:pPr>
        <w:ind w:left="5095" w:hanging="360"/>
      </w:pPr>
      <w:rPr>
        <w:rFonts w:ascii="Symbol" w:hAnsi="Symbol" w:hint="default"/>
      </w:rPr>
    </w:lvl>
    <w:lvl w:ilvl="7" w:tplc="040C0003" w:tentative="1">
      <w:start w:val="1"/>
      <w:numFmt w:val="bullet"/>
      <w:lvlText w:val="o"/>
      <w:lvlJc w:val="left"/>
      <w:pPr>
        <w:ind w:left="5815" w:hanging="360"/>
      </w:pPr>
      <w:rPr>
        <w:rFonts w:ascii="Courier New" w:hAnsi="Courier New" w:cs="Courier New" w:hint="default"/>
      </w:rPr>
    </w:lvl>
    <w:lvl w:ilvl="8" w:tplc="040C0005" w:tentative="1">
      <w:start w:val="1"/>
      <w:numFmt w:val="bullet"/>
      <w:lvlText w:val=""/>
      <w:lvlJc w:val="left"/>
      <w:pPr>
        <w:ind w:left="6535" w:hanging="360"/>
      </w:pPr>
      <w:rPr>
        <w:rFonts w:ascii="Wingdings" w:hAnsi="Wingdings" w:hint="default"/>
      </w:rPr>
    </w:lvl>
  </w:abstractNum>
  <w:abstractNum w:abstractNumId="94" w15:restartNumberingAfterBreak="0">
    <w:nsid w:val="54877E0E"/>
    <w:multiLevelType w:val="hybridMultilevel"/>
    <w:tmpl w:val="47E48970"/>
    <w:lvl w:ilvl="0" w:tplc="A8FC6FC8">
      <w:start w:val="1"/>
      <w:numFmt w:val="bullet"/>
      <w:lvlText w:val="-"/>
      <w:lvlJc w:val="left"/>
      <w:pPr>
        <w:ind w:left="1440" w:hanging="360"/>
      </w:pPr>
      <w:rPr>
        <w:rFonts w:ascii="Calibri" w:hAnsi="Calibr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95" w15:restartNumberingAfterBreak="0">
    <w:nsid w:val="54AC24F2"/>
    <w:multiLevelType w:val="multilevel"/>
    <w:tmpl w:val="821E257A"/>
    <w:lvl w:ilvl="0">
      <w:start w:val="1"/>
      <w:numFmt w:val="decimal"/>
      <w:lvlText w:val="%1."/>
      <w:lvlJc w:val="left"/>
      <w:pPr>
        <w:ind w:left="1065" w:hanging="705"/>
      </w:pPr>
      <w:rPr>
        <w:rFonts w:hint="default"/>
      </w:rPr>
    </w:lvl>
    <w:lvl w:ilvl="1">
      <w:start w:val="7"/>
      <w:numFmt w:val="decimal"/>
      <w:isLgl/>
      <w:lvlText w:val="%1.%2"/>
      <w:lvlJc w:val="left"/>
      <w:pPr>
        <w:ind w:left="5540" w:hanging="720"/>
      </w:pPr>
      <w:rPr>
        <w:rFonts w:hint="default"/>
      </w:rPr>
    </w:lvl>
    <w:lvl w:ilvl="2">
      <w:start w:val="1"/>
      <w:numFmt w:val="decimal"/>
      <w:isLgl/>
      <w:lvlText w:val="%1.%2.%3"/>
      <w:lvlJc w:val="left"/>
      <w:pPr>
        <w:ind w:left="10360" w:hanging="1080"/>
      </w:pPr>
      <w:rPr>
        <w:rFonts w:hint="default"/>
      </w:rPr>
    </w:lvl>
    <w:lvl w:ilvl="3">
      <w:start w:val="1"/>
      <w:numFmt w:val="decimal"/>
      <w:isLgl/>
      <w:lvlText w:val="%1.%2.%3.%4"/>
      <w:lvlJc w:val="left"/>
      <w:pPr>
        <w:ind w:left="15180" w:hanging="1440"/>
      </w:pPr>
      <w:rPr>
        <w:rFonts w:hint="default"/>
      </w:rPr>
    </w:lvl>
    <w:lvl w:ilvl="4">
      <w:start w:val="1"/>
      <w:numFmt w:val="decimal"/>
      <w:isLgl/>
      <w:lvlText w:val="%1.%2.%3.%4.%5"/>
      <w:lvlJc w:val="left"/>
      <w:pPr>
        <w:ind w:left="19640" w:hanging="1440"/>
      </w:pPr>
      <w:rPr>
        <w:rFonts w:hint="default"/>
      </w:rPr>
    </w:lvl>
    <w:lvl w:ilvl="5">
      <w:start w:val="1"/>
      <w:numFmt w:val="decimal"/>
      <w:isLgl/>
      <w:lvlText w:val="%1.%2.%3.%4.%5.%6"/>
      <w:lvlJc w:val="left"/>
      <w:pPr>
        <w:ind w:left="24460" w:hanging="1800"/>
      </w:pPr>
      <w:rPr>
        <w:rFonts w:hint="default"/>
      </w:rPr>
    </w:lvl>
    <w:lvl w:ilvl="6">
      <w:start w:val="1"/>
      <w:numFmt w:val="decimal"/>
      <w:isLgl/>
      <w:lvlText w:val="%1.%2.%3.%4.%5.%6.%7"/>
      <w:lvlJc w:val="left"/>
      <w:pPr>
        <w:ind w:left="29280" w:hanging="2160"/>
      </w:pPr>
      <w:rPr>
        <w:rFonts w:hint="default"/>
      </w:rPr>
    </w:lvl>
    <w:lvl w:ilvl="7">
      <w:start w:val="1"/>
      <w:numFmt w:val="decimal"/>
      <w:isLgl/>
      <w:lvlText w:val="%1.%2.%3.%4.%5.%6.%7.%8"/>
      <w:lvlJc w:val="left"/>
      <w:pPr>
        <w:ind w:left="-31436" w:hanging="2520"/>
      </w:pPr>
      <w:rPr>
        <w:rFonts w:hint="default"/>
      </w:rPr>
    </w:lvl>
    <w:lvl w:ilvl="8">
      <w:start w:val="1"/>
      <w:numFmt w:val="decimal"/>
      <w:isLgl/>
      <w:lvlText w:val="%1.%2.%3.%4.%5.%6.%7.%8.%9"/>
      <w:lvlJc w:val="left"/>
      <w:pPr>
        <w:ind w:left="-26616" w:hanging="2880"/>
      </w:pPr>
      <w:rPr>
        <w:rFonts w:hint="default"/>
      </w:rPr>
    </w:lvl>
  </w:abstractNum>
  <w:abstractNum w:abstractNumId="96" w15:restartNumberingAfterBreak="0">
    <w:nsid w:val="55625B9A"/>
    <w:multiLevelType w:val="hybridMultilevel"/>
    <w:tmpl w:val="BA84C8BA"/>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7" w15:restartNumberingAfterBreak="0">
    <w:nsid w:val="55E459CA"/>
    <w:multiLevelType w:val="hybridMultilevel"/>
    <w:tmpl w:val="DB2CC1EC"/>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8" w15:restartNumberingAfterBreak="0">
    <w:nsid w:val="567F7D86"/>
    <w:multiLevelType w:val="hybridMultilevel"/>
    <w:tmpl w:val="9698C58E"/>
    <w:lvl w:ilvl="0" w:tplc="A4B64F6E">
      <w:start w:val="10"/>
      <w:numFmt w:val="bullet"/>
      <w:lvlText w:val="-"/>
      <w:lvlJc w:val="left"/>
      <w:pPr>
        <w:ind w:left="720" w:hanging="360"/>
      </w:pPr>
      <w:rPr>
        <w:rFonts w:ascii="Univers-Condensed" w:eastAsiaTheme="minorHAnsi" w:hAnsi="Univers-Condensed" w:cs="Univers-Condense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9" w15:restartNumberingAfterBreak="0">
    <w:nsid w:val="5753460D"/>
    <w:multiLevelType w:val="hybridMultilevel"/>
    <w:tmpl w:val="2B9ED142"/>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0" w15:restartNumberingAfterBreak="0">
    <w:nsid w:val="5BC673F3"/>
    <w:multiLevelType w:val="hybridMultilevel"/>
    <w:tmpl w:val="1418392C"/>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1" w15:restartNumberingAfterBreak="0">
    <w:nsid w:val="5C156640"/>
    <w:multiLevelType w:val="hybridMultilevel"/>
    <w:tmpl w:val="DD08087C"/>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2" w15:restartNumberingAfterBreak="0">
    <w:nsid w:val="5CC24526"/>
    <w:multiLevelType w:val="hybridMultilevel"/>
    <w:tmpl w:val="1AAA716C"/>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3" w15:restartNumberingAfterBreak="0">
    <w:nsid w:val="5CF73270"/>
    <w:multiLevelType w:val="hybridMultilevel"/>
    <w:tmpl w:val="62CA71DC"/>
    <w:lvl w:ilvl="0" w:tplc="A4B64F6E">
      <w:start w:val="10"/>
      <w:numFmt w:val="bullet"/>
      <w:lvlText w:val="-"/>
      <w:lvlJc w:val="left"/>
      <w:pPr>
        <w:ind w:left="720" w:hanging="360"/>
      </w:pPr>
      <w:rPr>
        <w:rFonts w:ascii="Univers-Condensed" w:eastAsiaTheme="minorHAnsi" w:hAnsi="Univers-Condensed" w:cs="Univers-Condensed"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4" w15:restartNumberingAfterBreak="0">
    <w:nsid w:val="5DDA49B8"/>
    <w:multiLevelType w:val="hybridMultilevel"/>
    <w:tmpl w:val="C9624242"/>
    <w:lvl w:ilvl="0" w:tplc="74429F46">
      <w:numFmt w:val="bullet"/>
      <w:lvlText w:val="-"/>
      <w:lvlJc w:val="left"/>
      <w:pPr>
        <w:ind w:left="720" w:hanging="360"/>
      </w:pPr>
      <w:rPr>
        <w:rFonts w:ascii="Arial" w:eastAsia="Times New Roman" w:hAnsi="Arial" w:cs="Arial" w:hint="default"/>
        <w:b w:val="0"/>
        <w:color w:val="auto"/>
        <w:sz w:val="20"/>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5" w15:restartNumberingAfterBreak="0">
    <w:nsid w:val="61566BD4"/>
    <w:multiLevelType w:val="hybridMultilevel"/>
    <w:tmpl w:val="0B1C81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6" w15:restartNumberingAfterBreak="0">
    <w:nsid w:val="61F259B6"/>
    <w:multiLevelType w:val="hybridMultilevel"/>
    <w:tmpl w:val="A5482308"/>
    <w:lvl w:ilvl="0" w:tplc="040C0017">
      <w:start w:val="1"/>
      <w:numFmt w:val="lowerLetter"/>
      <w:lvlText w:val="%1)"/>
      <w:lvlJc w:val="left"/>
      <w:pPr>
        <w:ind w:left="644" w:hanging="360"/>
      </w:pPr>
    </w:lvl>
    <w:lvl w:ilvl="1" w:tplc="040C0019">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07" w15:restartNumberingAfterBreak="0">
    <w:nsid w:val="62A06A6E"/>
    <w:multiLevelType w:val="hybridMultilevel"/>
    <w:tmpl w:val="AE0C77BE"/>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8" w15:restartNumberingAfterBreak="0">
    <w:nsid w:val="63631EDB"/>
    <w:multiLevelType w:val="hybridMultilevel"/>
    <w:tmpl w:val="EC620C3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9" w15:restartNumberingAfterBreak="0">
    <w:nsid w:val="63B96E12"/>
    <w:multiLevelType w:val="hybridMultilevel"/>
    <w:tmpl w:val="E3B654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0" w15:restartNumberingAfterBreak="0">
    <w:nsid w:val="6645345E"/>
    <w:multiLevelType w:val="hybridMultilevel"/>
    <w:tmpl w:val="94AAD846"/>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6956660D"/>
    <w:multiLevelType w:val="hybridMultilevel"/>
    <w:tmpl w:val="3C2CAF0A"/>
    <w:lvl w:ilvl="0" w:tplc="94F64C66">
      <w:numFmt w:val="bullet"/>
      <w:lvlText w:val="-"/>
      <w:lvlJc w:val="left"/>
      <w:pPr>
        <w:ind w:left="720" w:hanging="360"/>
      </w:pPr>
      <w:rPr>
        <w:rFonts w:ascii="Segoe UI" w:eastAsiaTheme="minorHAnsi" w:hAnsi="Segoe UI" w:cs="Segoe U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2" w15:restartNumberingAfterBreak="0">
    <w:nsid w:val="6A145525"/>
    <w:multiLevelType w:val="hybridMultilevel"/>
    <w:tmpl w:val="5AC48AA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3" w15:restartNumberingAfterBreak="0">
    <w:nsid w:val="6B3A69ED"/>
    <w:multiLevelType w:val="hybridMultilevel"/>
    <w:tmpl w:val="FED83B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4" w15:restartNumberingAfterBreak="0">
    <w:nsid w:val="6CD20683"/>
    <w:multiLevelType w:val="hybridMultilevel"/>
    <w:tmpl w:val="7FF097CC"/>
    <w:lvl w:ilvl="0" w:tplc="94F64C66">
      <w:numFmt w:val="bullet"/>
      <w:lvlText w:val="-"/>
      <w:lvlJc w:val="left"/>
      <w:pPr>
        <w:ind w:left="720" w:hanging="360"/>
      </w:pPr>
      <w:rPr>
        <w:rFonts w:ascii="Segoe UI" w:eastAsiaTheme="minorHAnsi" w:hAnsi="Segoe UI" w:cs="Segoe U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5" w15:restartNumberingAfterBreak="0">
    <w:nsid w:val="6E79755F"/>
    <w:multiLevelType w:val="hybridMultilevel"/>
    <w:tmpl w:val="12CC63F8"/>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6" w15:restartNumberingAfterBreak="0">
    <w:nsid w:val="6ED64FFA"/>
    <w:multiLevelType w:val="hybridMultilevel"/>
    <w:tmpl w:val="D46A6714"/>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7" w15:restartNumberingAfterBreak="0">
    <w:nsid w:val="6F5E3D66"/>
    <w:multiLevelType w:val="hybridMultilevel"/>
    <w:tmpl w:val="4C0830F4"/>
    <w:lvl w:ilvl="0" w:tplc="76BA1FE8">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8" w15:restartNumberingAfterBreak="0">
    <w:nsid w:val="710A4F18"/>
    <w:multiLevelType w:val="hybridMultilevel"/>
    <w:tmpl w:val="2F66AC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9" w15:restartNumberingAfterBreak="0">
    <w:nsid w:val="71161D3B"/>
    <w:multiLevelType w:val="hybridMultilevel"/>
    <w:tmpl w:val="4E604F0A"/>
    <w:lvl w:ilvl="0" w:tplc="B6B0324C">
      <w:numFmt w:val="bullet"/>
      <w:lvlText w:val=""/>
      <w:lvlJc w:val="left"/>
      <w:pPr>
        <w:ind w:left="836" w:hanging="348"/>
      </w:pPr>
      <w:rPr>
        <w:rFonts w:ascii="Symbol" w:eastAsia="Symbol" w:hAnsi="Symbol" w:cs="Symbol" w:hint="default"/>
        <w:w w:val="100"/>
        <w:lang w:val="fr-FR" w:eastAsia="en-US" w:bidi="ar-SA"/>
      </w:rPr>
    </w:lvl>
    <w:lvl w:ilvl="1" w:tplc="ED3CAC48">
      <w:numFmt w:val="bullet"/>
      <w:lvlText w:val="•"/>
      <w:lvlJc w:val="left"/>
      <w:pPr>
        <w:ind w:left="1100" w:hanging="348"/>
      </w:pPr>
      <w:rPr>
        <w:rFonts w:hint="default"/>
        <w:lang w:val="fr-FR" w:eastAsia="en-US" w:bidi="ar-SA"/>
      </w:rPr>
    </w:lvl>
    <w:lvl w:ilvl="2" w:tplc="E02239AE">
      <w:numFmt w:val="bullet"/>
      <w:lvlText w:val="•"/>
      <w:lvlJc w:val="left"/>
      <w:pPr>
        <w:ind w:left="2011" w:hanging="348"/>
      </w:pPr>
      <w:rPr>
        <w:rFonts w:hint="default"/>
        <w:lang w:val="fr-FR" w:eastAsia="en-US" w:bidi="ar-SA"/>
      </w:rPr>
    </w:lvl>
    <w:lvl w:ilvl="3" w:tplc="19AE90F6">
      <w:numFmt w:val="bullet"/>
      <w:lvlText w:val="•"/>
      <w:lvlJc w:val="left"/>
      <w:pPr>
        <w:ind w:left="2923" w:hanging="348"/>
      </w:pPr>
      <w:rPr>
        <w:rFonts w:hint="default"/>
        <w:lang w:val="fr-FR" w:eastAsia="en-US" w:bidi="ar-SA"/>
      </w:rPr>
    </w:lvl>
    <w:lvl w:ilvl="4" w:tplc="A1C0AF40">
      <w:numFmt w:val="bullet"/>
      <w:lvlText w:val="•"/>
      <w:lvlJc w:val="left"/>
      <w:pPr>
        <w:ind w:left="3835" w:hanging="348"/>
      </w:pPr>
      <w:rPr>
        <w:rFonts w:hint="default"/>
        <w:lang w:val="fr-FR" w:eastAsia="en-US" w:bidi="ar-SA"/>
      </w:rPr>
    </w:lvl>
    <w:lvl w:ilvl="5" w:tplc="AD66D6AC">
      <w:numFmt w:val="bullet"/>
      <w:lvlText w:val="•"/>
      <w:lvlJc w:val="left"/>
      <w:pPr>
        <w:ind w:left="4747" w:hanging="348"/>
      </w:pPr>
      <w:rPr>
        <w:rFonts w:hint="default"/>
        <w:lang w:val="fr-FR" w:eastAsia="en-US" w:bidi="ar-SA"/>
      </w:rPr>
    </w:lvl>
    <w:lvl w:ilvl="6" w:tplc="07605CEA">
      <w:numFmt w:val="bullet"/>
      <w:lvlText w:val="•"/>
      <w:lvlJc w:val="left"/>
      <w:pPr>
        <w:ind w:left="5659" w:hanging="348"/>
      </w:pPr>
      <w:rPr>
        <w:rFonts w:hint="default"/>
        <w:lang w:val="fr-FR" w:eastAsia="en-US" w:bidi="ar-SA"/>
      </w:rPr>
    </w:lvl>
    <w:lvl w:ilvl="7" w:tplc="14DEED88">
      <w:numFmt w:val="bullet"/>
      <w:lvlText w:val="•"/>
      <w:lvlJc w:val="left"/>
      <w:pPr>
        <w:ind w:left="6570" w:hanging="348"/>
      </w:pPr>
      <w:rPr>
        <w:rFonts w:hint="default"/>
        <w:lang w:val="fr-FR" w:eastAsia="en-US" w:bidi="ar-SA"/>
      </w:rPr>
    </w:lvl>
    <w:lvl w:ilvl="8" w:tplc="0186D076">
      <w:numFmt w:val="bullet"/>
      <w:lvlText w:val="•"/>
      <w:lvlJc w:val="left"/>
      <w:pPr>
        <w:ind w:left="7482" w:hanging="348"/>
      </w:pPr>
      <w:rPr>
        <w:rFonts w:hint="default"/>
        <w:lang w:val="fr-FR" w:eastAsia="en-US" w:bidi="ar-SA"/>
      </w:rPr>
    </w:lvl>
  </w:abstractNum>
  <w:abstractNum w:abstractNumId="120" w15:restartNumberingAfterBreak="0">
    <w:nsid w:val="71174477"/>
    <w:multiLevelType w:val="hybridMultilevel"/>
    <w:tmpl w:val="7958A30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1" w15:restartNumberingAfterBreak="0">
    <w:nsid w:val="716C0707"/>
    <w:multiLevelType w:val="hybridMultilevel"/>
    <w:tmpl w:val="84B20028"/>
    <w:lvl w:ilvl="0" w:tplc="92741820">
      <w:numFmt w:val="bullet"/>
      <w:lvlText w:val="-"/>
      <w:lvlJc w:val="left"/>
      <w:pPr>
        <w:ind w:left="360" w:hanging="360"/>
      </w:pPr>
      <w:rPr>
        <w:rFonts w:ascii="Arial" w:eastAsia="Arial" w:hAnsi="Arial" w:cs="Arial" w:hint="default"/>
        <w:color w:val="58595B"/>
        <w:w w:val="99"/>
        <w:sz w:val="18"/>
        <w:szCs w:val="18"/>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2" w15:restartNumberingAfterBreak="0">
    <w:nsid w:val="748015CD"/>
    <w:multiLevelType w:val="hybridMultilevel"/>
    <w:tmpl w:val="245E866C"/>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3" w15:restartNumberingAfterBreak="0">
    <w:nsid w:val="75185F1D"/>
    <w:multiLevelType w:val="multilevel"/>
    <w:tmpl w:val="963AD3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24" w15:restartNumberingAfterBreak="0">
    <w:nsid w:val="77304CCD"/>
    <w:multiLevelType w:val="hybridMultilevel"/>
    <w:tmpl w:val="21BED676"/>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5" w15:restartNumberingAfterBreak="0">
    <w:nsid w:val="77600049"/>
    <w:multiLevelType w:val="hybridMultilevel"/>
    <w:tmpl w:val="5AAE5B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26" w15:restartNumberingAfterBreak="0">
    <w:nsid w:val="77F13A38"/>
    <w:multiLevelType w:val="hybridMultilevel"/>
    <w:tmpl w:val="68FA9A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7" w15:restartNumberingAfterBreak="0">
    <w:nsid w:val="77FA7945"/>
    <w:multiLevelType w:val="hybridMultilevel"/>
    <w:tmpl w:val="9D684DDA"/>
    <w:lvl w:ilvl="0" w:tplc="16AE5E14">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8" w15:restartNumberingAfterBreak="0">
    <w:nsid w:val="79AC02A5"/>
    <w:multiLevelType w:val="hybridMultilevel"/>
    <w:tmpl w:val="31607838"/>
    <w:lvl w:ilvl="0" w:tplc="A4B64F6E">
      <w:start w:val="10"/>
      <w:numFmt w:val="bullet"/>
      <w:lvlText w:val="-"/>
      <w:lvlJc w:val="left"/>
      <w:pPr>
        <w:ind w:left="720" w:hanging="360"/>
      </w:pPr>
      <w:rPr>
        <w:rFonts w:ascii="Univers-Condensed" w:eastAsiaTheme="minorHAnsi" w:hAnsi="Univers-Condensed" w:cs="Univers-Condense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9" w15:restartNumberingAfterBreak="0">
    <w:nsid w:val="7B815A95"/>
    <w:multiLevelType w:val="hybridMultilevel"/>
    <w:tmpl w:val="B8B0D3F4"/>
    <w:lvl w:ilvl="0" w:tplc="A4B64F6E">
      <w:start w:val="10"/>
      <w:numFmt w:val="bullet"/>
      <w:lvlText w:val="-"/>
      <w:lvlJc w:val="left"/>
      <w:pPr>
        <w:ind w:left="720" w:hanging="360"/>
      </w:pPr>
      <w:rPr>
        <w:rFonts w:ascii="Univers-Condensed" w:eastAsiaTheme="minorHAnsi" w:hAnsi="Univers-Condensed" w:cs="Univers-Condense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0" w15:restartNumberingAfterBreak="0">
    <w:nsid w:val="7D2D7F31"/>
    <w:multiLevelType w:val="hybridMultilevel"/>
    <w:tmpl w:val="9ED83C62"/>
    <w:lvl w:ilvl="0" w:tplc="040C0017">
      <w:start w:val="1"/>
      <w:numFmt w:val="lowerLetter"/>
      <w:lvlText w:val="%1)"/>
      <w:lvlJc w:val="left"/>
      <w:pPr>
        <w:ind w:left="1644" w:hanging="360"/>
      </w:pPr>
    </w:lvl>
    <w:lvl w:ilvl="1" w:tplc="040C0019" w:tentative="1">
      <w:start w:val="1"/>
      <w:numFmt w:val="lowerLetter"/>
      <w:lvlText w:val="%2."/>
      <w:lvlJc w:val="left"/>
      <w:pPr>
        <w:ind w:left="2364" w:hanging="360"/>
      </w:pPr>
    </w:lvl>
    <w:lvl w:ilvl="2" w:tplc="040C001B" w:tentative="1">
      <w:start w:val="1"/>
      <w:numFmt w:val="lowerRoman"/>
      <w:lvlText w:val="%3."/>
      <w:lvlJc w:val="right"/>
      <w:pPr>
        <w:ind w:left="3084" w:hanging="180"/>
      </w:pPr>
    </w:lvl>
    <w:lvl w:ilvl="3" w:tplc="040C000F" w:tentative="1">
      <w:start w:val="1"/>
      <w:numFmt w:val="decimal"/>
      <w:lvlText w:val="%4."/>
      <w:lvlJc w:val="left"/>
      <w:pPr>
        <w:ind w:left="3804" w:hanging="360"/>
      </w:pPr>
    </w:lvl>
    <w:lvl w:ilvl="4" w:tplc="040C0019" w:tentative="1">
      <w:start w:val="1"/>
      <w:numFmt w:val="lowerLetter"/>
      <w:lvlText w:val="%5."/>
      <w:lvlJc w:val="left"/>
      <w:pPr>
        <w:ind w:left="4524" w:hanging="360"/>
      </w:pPr>
    </w:lvl>
    <w:lvl w:ilvl="5" w:tplc="040C001B" w:tentative="1">
      <w:start w:val="1"/>
      <w:numFmt w:val="lowerRoman"/>
      <w:lvlText w:val="%6."/>
      <w:lvlJc w:val="right"/>
      <w:pPr>
        <w:ind w:left="5244" w:hanging="180"/>
      </w:pPr>
    </w:lvl>
    <w:lvl w:ilvl="6" w:tplc="040C000F" w:tentative="1">
      <w:start w:val="1"/>
      <w:numFmt w:val="decimal"/>
      <w:lvlText w:val="%7."/>
      <w:lvlJc w:val="left"/>
      <w:pPr>
        <w:ind w:left="5964" w:hanging="360"/>
      </w:pPr>
    </w:lvl>
    <w:lvl w:ilvl="7" w:tplc="040C0019" w:tentative="1">
      <w:start w:val="1"/>
      <w:numFmt w:val="lowerLetter"/>
      <w:lvlText w:val="%8."/>
      <w:lvlJc w:val="left"/>
      <w:pPr>
        <w:ind w:left="6684" w:hanging="360"/>
      </w:pPr>
    </w:lvl>
    <w:lvl w:ilvl="8" w:tplc="040C001B" w:tentative="1">
      <w:start w:val="1"/>
      <w:numFmt w:val="lowerRoman"/>
      <w:lvlText w:val="%9."/>
      <w:lvlJc w:val="right"/>
      <w:pPr>
        <w:ind w:left="7404" w:hanging="180"/>
      </w:pPr>
    </w:lvl>
  </w:abstractNum>
  <w:abstractNum w:abstractNumId="131" w15:restartNumberingAfterBreak="0">
    <w:nsid w:val="7D306A10"/>
    <w:multiLevelType w:val="hybridMultilevel"/>
    <w:tmpl w:val="C590D91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2" w15:restartNumberingAfterBreak="0">
    <w:nsid w:val="7D4D488D"/>
    <w:multiLevelType w:val="multilevel"/>
    <w:tmpl w:val="2E607C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3" w15:restartNumberingAfterBreak="0">
    <w:nsid w:val="7EC63316"/>
    <w:multiLevelType w:val="hybridMultilevel"/>
    <w:tmpl w:val="DEF4D68A"/>
    <w:lvl w:ilvl="0" w:tplc="B0B20B90">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948615E">
      <w:numFmt w:val="bullet"/>
      <w:lvlText w:val="•"/>
      <w:lvlJc w:val="left"/>
      <w:pPr>
        <w:ind w:left="2505" w:hanging="705"/>
      </w:pPr>
      <w:rPr>
        <w:rFonts w:ascii="Arial" w:eastAsiaTheme="minorHAnsi" w:hAnsi="Arial" w:cs="Arial"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4" w15:restartNumberingAfterBreak="0">
    <w:nsid w:val="7F7877BA"/>
    <w:multiLevelType w:val="hybridMultilevel"/>
    <w:tmpl w:val="D4A2CD90"/>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5" w15:restartNumberingAfterBreak="0">
    <w:nsid w:val="7FEE2F4F"/>
    <w:multiLevelType w:val="hybridMultilevel"/>
    <w:tmpl w:val="600AF3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00442847">
    <w:abstractNumId w:val="52"/>
  </w:num>
  <w:num w:numId="2" w16cid:durableId="2076587866">
    <w:abstractNumId w:val="135"/>
  </w:num>
  <w:num w:numId="3" w16cid:durableId="759760541">
    <w:abstractNumId w:val="17"/>
  </w:num>
  <w:num w:numId="4" w16cid:durableId="1452362064">
    <w:abstractNumId w:val="9"/>
  </w:num>
  <w:num w:numId="5" w16cid:durableId="1148480324">
    <w:abstractNumId w:val="8"/>
  </w:num>
  <w:num w:numId="6" w16cid:durableId="1683315925">
    <w:abstractNumId w:val="18"/>
  </w:num>
  <w:num w:numId="7" w16cid:durableId="410735020">
    <w:abstractNumId w:val="36"/>
  </w:num>
  <w:num w:numId="8" w16cid:durableId="1864855504">
    <w:abstractNumId w:val="40"/>
  </w:num>
  <w:num w:numId="9" w16cid:durableId="1269922728">
    <w:abstractNumId w:val="55"/>
  </w:num>
  <w:num w:numId="10" w16cid:durableId="735015033">
    <w:abstractNumId w:val="44"/>
  </w:num>
  <w:num w:numId="11" w16cid:durableId="510530786">
    <w:abstractNumId w:val="22"/>
  </w:num>
  <w:num w:numId="12" w16cid:durableId="1265116691">
    <w:abstractNumId w:val="91"/>
  </w:num>
  <w:num w:numId="13" w16cid:durableId="1518691595">
    <w:abstractNumId w:val="38"/>
  </w:num>
  <w:num w:numId="14" w16cid:durableId="620653685">
    <w:abstractNumId w:val="97"/>
  </w:num>
  <w:num w:numId="15" w16cid:durableId="277028919">
    <w:abstractNumId w:val="116"/>
  </w:num>
  <w:num w:numId="16" w16cid:durableId="338655889">
    <w:abstractNumId w:val="110"/>
  </w:num>
  <w:num w:numId="17" w16cid:durableId="1377386650">
    <w:abstractNumId w:val="82"/>
  </w:num>
  <w:num w:numId="18" w16cid:durableId="1995330116">
    <w:abstractNumId w:val="6"/>
  </w:num>
  <w:num w:numId="19" w16cid:durableId="1334147283">
    <w:abstractNumId w:val="7"/>
  </w:num>
  <w:num w:numId="20" w16cid:durableId="107547251">
    <w:abstractNumId w:val="51"/>
  </w:num>
  <w:num w:numId="21" w16cid:durableId="376469372">
    <w:abstractNumId w:val="80"/>
  </w:num>
  <w:num w:numId="22" w16cid:durableId="270286112">
    <w:abstractNumId w:val="115"/>
  </w:num>
  <w:num w:numId="23" w16cid:durableId="583146661">
    <w:abstractNumId w:val="60"/>
  </w:num>
  <w:num w:numId="24" w16cid:durableId="1113129018">
    <w:abstractNumId w:val="13"/>
  </w:num>
  <w:num w:numId="25" w16cid:durableId="1285111805">
    <w:abstractNumId w:val="69"/>
  </w:num>
  <w:num w:numId="26" w16cid:durableId="69617793">
    <w:abstractNumId w:val="134"/>
  </w:num>
  <w:num w:numId="27" w16cid:durableId="1370256784">
    <w:abstractNumId w:val="86"/>
  </w:num>
  <w:num w:numId="28" w16cid:durableId="1701859358">
    <w:abstractNumId w:val="35"/>
  </w:num>
  <w:num w:numId="29" w16cid:durableId="1609268951">
    <w:abstractNumId w:val="67"/>
  </w:num>
  <w:num w:numId="30" w16cid:durableId="1563058719">
    <w:abstractNumId w:val="16"/>
  </w:num>
  <w:num w:numId="31" w16cid:durableId="2077508390">
    <w:abstractNumId w:val="4"/>
  </w:num>
  <w:num w:numId="32" w16cid:durableId="1297833279">
    <w:abstractNumId w:val="126"/>
  </w:num>
  <w:num w:numId="33" w16cid:durableId="215359248">
    <w:abstractNumId w:val="15"/>
  </w:num>
  <w:num w:numId="34" w16cid:durableId="1857957108">
    <w:abstractNumId w:val="88"/>
  </w:num>
  <w:num w:numId="35" w16cid:durableId="1337076647">
    <w:abstractNumId w:val="58"/>
  </w:num>
  <w:num w:numId="36" w16cid:durableId="1403063657">
    <w:abstractNumId w:val="11"/>
  </w:num>
  <w:num w:numId="37" w16cid:durableId="302737043">
    <w:abstractNumId w:val="109"/>
  </w:num>
  <w:num w:numId="38" w16cid:durableId="1297905170">
    <w:abstractNumId w:val="49"/>
  </w:num>
  <w:num w:numId="39" w16cid:durableId="1625893038">
    <w:abstractNumId w:val="43"/>
  </w:num>
  <w:num w:numId="40" w16cid:durableId="1562445274">
    <w:abstractNumId w:val="56"/>
  </w:num>
  <w:num w:numId="41" w16cid:durableId="507984995">
    <w:abstractNumId w:val="70"/>
  </w:num>
  <w:num w:numId="42" w16cid:durableId="1594505925">
    <w:abstractNumId w:val="65"/>
  </w:num>
  <w:num w:numId="43" w16cid:durableId="1338271829">
    <w:abstractNumId w:val="102"/>
  </w:num>
  <w:num w:numId="44" w16cid:durableId="1309673993">
    <w:abstractNumId w:val="30"/>
  </w:num>
  <w:num w:numId="45" w16cid:durableId="812671756">
    <w:abstractNumId w:val="24"/>
  </w:num>
  <w:num w:numId="46" w16cid:durableId="108553878">
    <w:abstractNumId w:val="72"/>
  </w:num>
  <w:num w:numId="47" w16cid:durableId="1241597299">
    <w:abstractNumId w:val="50"/>
  </w:num>
  <w:num w:numId="48" w16cid:durableId="522204124">
    <w:abstractNumId w:val="78"/>
  </w:num>
  <w:num w:numId="49" w16cid:durableId="1247151951">
    <w:abstractNumId w:val="100"/>
  </w:num>
  <w:num w:numId="50" w16cid:durableId="880870703">
    <w:abstractNumId w:val="107"/>
  </w:num>
  <w:num w:numId="51" w16cid:durableId="708916961">
    <w:abstractNumId w:val="37"/>
  </w:num>
  <w:num w:numId="52" w16cid:durableId="581450304">
    <w:abstractNumId w:val="39"/>
  </w:num>
  <w:num w:numId="53" w16cid:durableId="1608735891">
    <w:abstractNumId w:val="99"/>
  </w:num>
  <w:num w:numId="54" w16cid:durableId="900021398">
    <w:abstractNumId w:val="33"/>
  </w:num>
  <w:num w:numId="55" w16cid:durableId="2096827870">
    <w:abstractNumId w:val="14"/>
  </w:num>
  <w:num w:numId="56" w16cid:durableId="677542353">
    <w:abstractNumId w:val="96"/>
  </w:num>
  <w:num w:numId="57" w16cid:durableId="126706387">
    <w:abstractNumId w:val="0"/>
  </w:num>
  <w:num w:numId="58" w16cid:durableId="1085690516">
    <w:abstractNumId w:val="118"/>
  </w:num>
  <w:num w:numId="59" w16cid:durableId="656955835">
    <w:abstractNumId w:val="132"/>
  </w:num>
  <w:num w:numId="60" w16cid:durableId="289945460">
    <w:abstractNumId w:val="57"/>
  </w:num>
  <w:num w:numId="61" w16cid:durableId="468668059">
    <w:abstractNumId w:val="75"/>
  </w:num>
  <w:num w:numId="62" w16cid:durableId="121925660">
    <w:abstractNumId w:val="29"/>
  </w:num>
  <w:num w:numId="63" w16cid:durableId="643966242">
    <w:abstractNumId w:val="48"/>
  </w:num>
  <w:num w:numId="64" w16cid:durableId="1434857694">
    <w:abstractNumId w:val="112"/>
  </w:num>
  <w:num w:numId="65" w16cid:durableId="1990285012">
    <w:abstractNumId w:val="101"/>
  </w:num>
  <w:num w:numId="66" w16cid:durableId="1621958657">
    <w:abstractNumId w:val="121"/>
  </w:num>
  <w:num w:numId="67" w16cid:durableId="1822233430">
    <w:abstractNumId w:val="71"/>
  </w:num>
  <w:num w:numId="68" w16cid:durableId="1804613410">
    <w:abstractNumId w:val="76"/>
  </w:num>
  <w:num w:numId="69" w16cid:durableId="61414807">
    <w:abstractNumId w:val="124"/>
  </w:num>
  <w:num w:numId="70" w16cid:durableId="1868635065">
    <w:abstractNumId w:val="122"/>
  </w:num>
  <w:num w:numId="71" w16cid:durableId="1219974080">
    <w:abstractNumId w:val="27"/>
  </w:num>
  <w:num w:numId="72" w16cid:durableId="719207874">
    <w:abstractNumId w:val="41"/>
  </w:num>
  <w:num w:numId="73" w16cid:durableId="166867301">
    <w:abstractNumId w:val="129"/>
  </w:num>
  <w:num w:numId="74" w16cid:durableId="651449475">
    <w:abstractNumId w:val="111"/>
  </w:num>
  <w:num w:numId="75" w16cid:durableId="1645546887">
    <w:abstractNumId w:val="83"/>
  </w:num>
  <w:num w:numId="76" w16cid:durableId="1520508070">
    <w:abstractNumId w:val="42"/>
  </w:num>
  <w:num w:numId="77" w16cid:durableId="716272696">
    <w:abstractNumId w:val="98"/>
  </w:num>
  <w:num w:numId="78" w16cid:durableId="1360163479">
    <w:abstractNumId w:val="103"/>
  </w:num>
  <w:num w:numId="79" w16cid:durableId="1540162034">
    <w:abstractNumId w:val="31"/>
  </w:num>
  <w:num w:numId="80" w16cid:durableId="673995889">
    <w:abstractNumId w:val="128"/>
  </w:num>
  <w:num w:numId="81" w16cid:durableId="931668215">
    <w:abstractNumId w:val="123"/>
  </w:num>
  <w:num w:numId="82" w16cid:durableId="1422527880">
    <w:abstractNumId w:val="10"/>
  </w:num>
  <w:num w:numId="83" w16cid:durableId="1222597337">
    <w:abstractNumId w:val="66"/>
  </w:num>
  <w:num w:numId="84" w16cid:durableId="2114548355">
    <w:abstractNumId w:val="81"/>
  </w:num>
  <w:num w:numId="85" w16cid:durableId="1716274068">
    <w:abstractNumId w:val="12"/>
  </w:num>
  <w:num w:numId="86" w16cid:durableId="1066301405">
    <w:abstractNumId w:val="93"/>
  </w:num>
  <w:num w:numId="87" w16cid:durableId="808596052">
    <w:abstractNumId w:val="47"/>
  </w:num>
  <w:num w:numId="88" w16cid:durableId="1394234381">
    <w:abstractNumId w:val="59"/>
  </w:num>
  <w:num w:numId="89" w16cid:durableId="652489522">
    <w:abstractNumId w:val="125"/>
  </w:num>
  <w:num w:numId="90" w16cid:durableId="772820932">
    <w:abstractNumId w:val="1"/>
  </w:num>
  <w:num w:numId="91" w16cid:durableId="1443649422">
    <w:abstractNumId w:val="28"/>
  </w:num>
  <w:num w:numId="92" w16cid:durableId="43994289">
    <w:abstractNumId w:val="119"/>
  </w:num>
  <w:num w:numId="93" w16cid:durableId="1593321441">
    <w:abstractNumId w:val="19"/>
  </w:num>
  <w:num w:numId="94" w16cid:durableId="239364670">
    <w:abstractNumId w:val="46"/>
  </w:num>
  <w:num w:numId="95" w16cid:durableId="383453248">
    <w:abstractNumId w:val="73"/>
  </w:num>
  <w:num w:numId="96" w16cid:durableId="151340351">
    <w:abstractNumId w:val="77"/>
  </w:num>
  <w:num w:numId="97" w16cid:durableId="205485843">
    <w:abstractNumId w:val="85"/>
  </w:num>
  <w:num w:numId="98" w16cid:durableId="1701121992">
    <w:abstractNumId w:val="84"/>
  </w:num>
  <w:num w:numId="99" w16cid:durableId="781194343">
    <w:abstractNumId w:val="113"/>
  </w:num>
  <w:num w:numId="100" w16cid:durableId="353721">
    <w:abstractNumId w:val="133"/>
  </w:num>
  <w:num w:numId="101" w16cid:durableId="737944117">
    <w:abstractNumId w:val="26"/>
  </w:num>
  <w:num w:numId="102" w16cid:durableId="374815870">
    <w:abstractNumId w:val="108"/>
  </w:num>
  <w:num w:numId="103" w16cid:durableId="1711495227">
    <w:abstractNumId w:val="106"/>
  </w:num>
  <w:num w:numId="104" w16cid:durableId="173421954">
    <w:abstractNumId w:val="62"/>
  </w:num>
  <w:num w:numId="105" w16cid:durableId="57870951">
    <w:abstractNumId w:val="20"/>
  </w:num>
  <w:num w:numId="106" w16cid:durableId="1001663137">
    <w:abstractNumId w:val="63"/>
  </w:num>
  <w:num w:numId="107" w16cid:durableId="501237649">
    <w:abstractNumId w:val="68"/>
  </w:num>
  <w:num w:numId="108" w16cid:durableId="1277759776">
    <w:abstractNumId w:val="87"/>
  </w:num>
  <w:num w:numId="109" w16cid:durableId="983780949">
    <w:abstractNumId w:val="94"/>
  </w:num>
  <w:num w:numId="110" w16cid:durableId="1653371204">
    <w:abstractNumId w:val="130"/>
  </w:num>
  <w:num w:numId="111" w16cid:durableId="236403166">
    <w:abstractNumId w:val="3"/>
  </w:num>
  <w:num w:numId="112" w16cid:durableId="333411851">
    <w:abstractNumId w:val="79"/>
  </w:num>
  <w:num w:numId="113" w16cid:durableId="268587375">
    <w:abstractNumId w:val="117"/>
  </w:num>
  <w:num w:numId="114" w16cid:durableId="1539856760">
    <w:abstractNumId w:val="104"/>
  </w:num>
  <w:num w:numId="115" w16cid:durableId="469519772">
    <w:abstractNumId w:val="45"/>
  </w:num>
  <w:num w:numId="116" w16cid:durableId="37171070">
    <w:abstractNumId w:val="90"/>
  </w:num>
  <w:num w:numId="117" w16cid:durableId="1135373246">
    <w:abstractNumId w:val="34"/>
  </w:num>
  <w:num w:numId="118" w16cid:durableId="1241214338">
    <w:abstractNumId w:val="120"/>
  </w:num>
  <w:num w:numId="119" w16cid:durableId="976228989">
    <w:abstractNumId w:val="131"/>
  </w:num>
  <w:num w:numId="120" w16cid:durableId="42607096">
    <w:abstractNumId w:val="105"/>
  </w:num>
  <w:num w:numId="121" w16cid:durableId="1263412569">
    <w:abstractNumId w:val="89"/>
  </w:num>
  <w:num w:numId="122" w16cid:durableId="2072847068">
    <w:abstractNumId w:val="2"/>
  </w:num>
  <w:num w:numId="123" w16cid:durableId="853231979">
    <w:abstractNumId w:val="95"/>
  </w:num>
  <w:num w:numId="124" w16cid:durableId="1980917528">
    <w:abstractNumId w:val="92"/>
  </w:num>
  <w:num w:numId="125" w16cid:durableId="1142425129">
    <w:abstractNumId w:val="127"/>
  </w:num>
  <w:num w:numId="126" w16cid:durableId="298993102">
    <w:abstractNumId w:val="114"/>
  </w:num>
  <w:num w:numId="127" w16cid:durableId="414057620">
    <w:abstractNumId w:val="25"/>
  </w:num>
  <w:num w:numId="128" w16cid:durableId="780756678">
    <w:abstractNumId w:val="74"/>
  </w:num>
  <w:num w:numId="129" w16cid:durableId="935093353">
    <w:abstractNumId w:val="21"/>
  </w:num>
  <w:num w:numId="130" w16cid:durableId="631718069">
    <w:abstractNumId w:val="32"/>
  </w:num>
  <w:num w:numId="131" w16cid:durableId="32474468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713651301">
    <w:abstractNumId w:val="23"/>
  </w:num>
  <w:num w:numId="133" w16cid:durableId="627007952">
    <w:abstractNumId w:val="53"/>
  </w:num>
  <w:num w:numId="134" w16cid:durableId="1917470183">
    <w:abstractNumId w:val="54"/>
  </w:num>
  <w:num w:numId="135" w16cid:durableId="1546138837">
    <w:abstractNumId w:val="18"/>
  </w:num>
  <w:num w:numId="136" w16cid:durableId="101149276">
    <w:abstractNumId w:val="64"/>
  </w:num>
  <w:num w:numId="137" w16cid:durableId="1800880283">
    <w:abstractNumId w:val="61"/>
  </w:num>
  <w:num w:numId="138" w16cid:durableId="1703480647">
    <w:abstractNumId w:val="5"/>
  </w:num>
  <w:numIdMacAtCleanup w:val="138"/>
</w:numbering>
</file>

<file path=word/settings.xml><?xml version="1.0" encoding="utf-8"?>
<w:settings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C04"/>
    <w:rsid w:val="000000D5"/>
    <w:rsid w:val="0000032D"/>
    <w:rsid w:val="0000045F"/>
    <w:rsid w:val="0000082B"/>
    <w:rsid w:val="00000B1A"/>
    <w:rsid w:val="00000CC9"/>
    <w:rsid w:val="00000DB4"/>
    <w:rsid w:val="00000FA5"/>
    <w:rsid w:val="000012E5"/>
    <w:rsid w:val="000014D7"/>
    <w:rsid w:val="000019AD"/>
    <w:rsid w:val="00001A8B"/>
    <w:rsid w:val="00001B07"/>
    <w:rsid w:val="00001B6E"/>
    <w:rsid w:val="00001B88"/>
    <w:rsid w:val="00001E98"/>
    <w:rsid w:val="000021AA"/>
    <w:rsid w:val="00002818"/>
    <w:rsid w:val="00002B42"/>
    <w:rsid w:val="00002B67"/>
    <w:rsid w:val="00002EDE"/>
    <w:rsid w:val="00002F38"/>
    <w:rsid w:val="00002FD0"/>
    <w:rsid w:val="00003153"/>
    <w:rsid w:val="0000328F"/>
    <w:rsid w:val="000032DB"/>
    <w:rsid w:val="000034FE"/>
    <w:rsid w:val="000035A4"/>
    <w:rsid w:val="000035DA"/>
    <w:rsid w:val="0000371B"/>
    <w:rsid w:val="00003887"/>
    <w:rsid w:val="00003EE2"/>
    <w:rsid w:val="00003F41"/>
    <w:rsid w:val="0000420D"/>
    <w:rsid w:val="0000442D"/>
    <w:rsid w:val="000045CB"/>
    <w:rsid w:val="000045FA"/>
    <w:rsid w:val="000049D0"/>
    <w:rsid w:val="000049F1"/>
    <w:rsid w:val="00004BD8"/>
    <w:rsid w:val="00004DAF"/>
    <w:rsid w:val="000050E5"/>
    <w:rsid w:val="0000517E"/>
    <w:rsid w:val="000051DC"/>
    <w:rsid w:val="00005271"/>
    <w:rsid w:val="000055E1"/>
    <w:rsid w:val="00005CB8"/>
    <w:rsid w:val="00005D0D"/>
    <w:rsid w:val="00006452"/>
    <w:rsid w:val="00006995"/>
    <w:rsid w:val="00006DFC"/>
    <w:rsid w:val="00007234"/>
    <w:rsid w:val="000074D1"/>
    <w:rsid w:val="000077B9"/>
    <w:rsid w:val="0000788E"/>
    <w:rsid w:val="00007A14"/>
    <w:rsid w:val="0001005A"/>
    <w:rsid w:val="000101DA"/>
    <w:rsid w:val="00010345"/>
    <w:rsid w:val="000104B2"/>
    <w:rsid w:val="000104BD"/>
    <w:rsid w:val="000105A4"/>
    <w:rsid w:val="00010619"/>
    <w:rsid w:val="00010748"/>
    <w:rsid w:val="00010BC2"/>
    <w:rsid w:val="00010C45"/>
    <w:rsid w:val="00010EFC"/>
    <w:rsid w:val="00011115"/>
    <w:rsid w:val="00011244"/>
    <w:rsid w:val="000115E3"/>
    <w:rsid w:val="00011609"/>
    <w:rsid w:val="00012010"/>
    <w:rsid w:val="000121A8"/>
    <w:rsid w:val="000121D0"/>
    <w:rsid w:val="000122F2"/>
    <w:rsid w:val="0001268E"/>
    <w:rsid w:val="000127AD"/>
    <w:rsid w:val="00012AAB"/>
    <w:rsid w:val="00012AE5"/>
    <w:rsid w:val="00012AED"/>
    <w:rsid w:val="000140E3"/>
    <w:rsid w:val="0001427F"/>
    <w:rsid w:val="00014970"/>
    <w:rsid w:val="00014C46"/>
    <w:rsid w:val="00014FDC"/>
    <w:rsid w:val="00015102"/>
    <w:rsid w:val="00015117"/>
    <w:rsid w:val="000151A6"/>
    <w:rsid w:val="000152C7"/>
    <w:rsid w:val="0001554E"/>
    <w:rsid w:val="000156A7"/>
    <w:rsid w:val="00015944"/>
    <w:rsid w:val="00015ACB"/>
    <w:rsid w:val="0001624A"/>
    <w:rsid w:val="0001632B"/>
    <w:rsid w:val="0001645D"/>
    <w:rsid w:val="00016C7D"/>
    <w:rsid w:val="00016D4F"/>
    <w:rsid w:val="0001745F"/>
    <w:rsid w:val="0001793D"/>
    <w:rsid w:val="0001796F"/>
    <w:rsid w:val="000179B2"/>
    <w:rsid w:val="00017B55"/>
    <w:rsid w:val="00017BAF"/>
    <w:rsid w:val="00017D6A"/>
    <w:rsid w:val="00020130"/>
    <w:rsid w:val="0002060E"/>
    <w:rsid w:val="000208FB"/>
    <w:rsid w:val="00020A34"/>
    <w:rsid w:val="00020A58"/>
    <w:rsid w:val="00020E3F"/>
    <w:rsid w:val="0002119B"/>
    <w:rsid w:val="000211D5"/>
    <w:rsid w:val="000213CF"/>
    <w:rsid w:val="000217B3"/>
    <w:rsid w:val="000217C7"/>
    <w:rsid w:val="00021A26"/>
    <w:rsid w:val="00021B75"/>
    <w:rsid w:val="00021CF8"/>
    <w:rsid w:val="00022786"/>
    <w:rsid w:val="000228E0"/>
    <w:rsid w:val="00022EC1"/>
    <w:rsid w:val="00023953"/>
    <w:rsid w:val="00023CC1"/>
    <w:rsid w:val="00023E77"/>
    <w:rsid w:val="00023FB9"/>
    <w:rsid w:val="000241C3"/>
    <w:rsid w:val="000243F8"/>
    <w:rsid w:val="0002448E"/>
    <w:rsid w:val="0002455D"/>
    <w:rsid w:val="000249E3"/>
    <w:rsid w:val="00024B5E"/>
    <w:rsid w:val="00024EAC"/>
    <w:rsid w:val="000250C2"/>
    <w:rsid w:val="00025250"/>
    <w:rsid w:val="00025362"/>
    <w:rsid w:val="000256FA"/>
    <w:rsid w:val="0002581C"/>
    <w:rsid w:val="00025985"/>
    <w:rsid w:val="00025DBA"/>
    <w:rsid w:val="00025E02"/>
    <w:rsid w:val="0002609E"/>
    <w:rsid w:val="000264CC"/>
    <w:rsid w:val="000265E3"/>
    <w:rsid w:val="00026880"/>
    <w:rsid w:val="00026BC4"/>
    <w:rsid w:val="00026FDA"/>
    <w:rsid w:val="00027009"/>
    <w:rsid w:val="00027364"/>
    <w:rsid w:val="00027731"/>
    <w:rsid w:val="00027979"/>
    <w:rsid w:val="00027B5F"/>
    <w:rsid w:val="00027B67"/>
    <w:rsid w:val="00027D9B"/>
    <w:rsid w:val="00027E9C"/>
    <w:rsid w:val="00027F97"/>
    <w:rsid w:val="00027FF1"/>
    <w:rsid w:val="000300E7"/>
    <w:rsid w:val="00030293"/>
    <w:rsid w:val="0003043B"/>
    <w:rsid w:val="00030462"/>
    <w:rsid w:val="0003048F"/>
    <w:rsid w:val="00030599"/>
    <w:rsid w:val="00030779"/>
    <w:rsid w:val="00030830"/>
    <w:rsid w:val="00030BF0"/>
    <w:rsid w:val="00031194"/>
    <w:rsid w:val="000313C3"/>
    <w:rsid w:val="000313F7"/>
    <w:rsid w:val="000318D6"/>
    <w:rsid w:val="000319CB"/>
    <w:rsid w:val="00031E82"/>
    <w:rsid w:val="00031EAB"/>
    <w:rsid w:val="00032508"/>
    <w:rsid w:val="000327D8"/>
    <w:rsid w:val="00032894"/>
    <w:rsid w:val="000331B0"/>
    <w:rsid w:val="000332D8"/>
    <w:rsid w:val="0003342B"/>
    <w:rsid w:val="000339A9"/>
    <w:rsid w:val="00033BFB"/>
    <w:rsid w:val="0003401A"/>
    <w:rsid w:val="00034541"/>
    <w:rsid w:val="00034868"/>
    <w:rsid w:val="000348AB"/>
    <w:rsid w:val="00034B15"/>
    <w:rsid w:val="00034BB3"/>
    <w:rsid w:val="0003502B"/>
    <w:rsid w:val="0003508C"/>
    <w:rsid w:val="0003528D"/>
    <w:rsid w:val="00035445"/>
    <w:rsid w:val="0003553B"/>
    <w:rsid w:val="00035BAB"/>
    <w:rsid w:val="00035D90"/>
    <w:rsid w:val="00035E6F"/>
    <w:rsid w:val="00035ED6"/>
    <w:rsid w:val="00036065"/>
    <w:rsid w:val="000360D1"/>
    <w:rsid w:val="000361CC"/>
    <w:rsid w:val="00036292"/>
    <w:rsid w:val="00036541"/>
    <w:rsid w:val="00036577"/>
    <w:rsid w:val="00036649"/>
    <w:rsid w:val="00036653"/>
    <w:rsid w:val="00036836"/>
    <w:rsid w:val="00036B76"/>
    <w:rsid w:val="00036EA8"/>
    <w:rsid w:val="00037A14"/>
    <w:rsid w:val="00037A7F"/>
    <w:rsid w:val="00037FE4"/>
    <w:rsid w:val="000401A4"/>
    <w:rsid w:val="000403AB"/>
    <w:rsid w:val="000407DC"/>
    <w:rsid w:val="00040A9A"/>
    <w:rsid w:val="00040D50"/>
    <w:rsid w:val="00041239"/>
    <w:rsid w:val="000412F1"/>
    <w:rsid w:val="00041377"/>
    <w:rsid w:val="000415F7"/>
    <w:rsid w:val="00041736"/>
    <w:rsid w:val="00041A12"/>
    <w:rsid w:val="00041BB3"/>
    <w:rsid w:val="00041D1C"/>
    <w:rsid w:val="0004210C"/>
    <w:rsid w:val="000423DE"/>
    <w:rsid w:val="00042787"/>
    <w:rsid w:val="00042A92"/>
    <w:rsid w:val="00042EAC"/>
    <w:rsid w:val="0004337E"/>
    <w:rsid w:val="000433A1"/>
    <w:rsid w:val="0004366E"/>
    <w:rsid w:val="000436B2"/>
    <w:rsid w:val="00043E17"/>
    <w:rsid w:val="00044063"/>
    <w:rsid w:val="00044117"/>
    <w:rsid w:val="000442BF"/>
    <w:rsid w:val="0004456D"/>
    <w:rsid w:val="0004457B"/>
    <w:rsid w:val="000446EF"/>
    <w:rsid w:val="00044896"/>
    <w:rsid w:val="00044AA1"/>
    <w:rsid w:val="00044ADF"/>
    <w:rsid w:val="00044B68"/>
    <w:rsid w:val="00044C1E"/>
    <w:rsid w:val="0004519C"/>
    <w:rsid w:val="00045395"/>
    <w:rsid w:val="0004539C"/>
    <w:rsid w:val="00045847"/>
    <w:rsid w:val="00045AC2"/>
    <w:rsid w:val="00045BEA"/>
    <w:rsid w:val="00045DA4"/>
    <w:rsid w:val="000460FD"/>
    <w:rsid w:val="00046E74"/>
    <w:rsid w:val="000474D4"/>
    <w:rsid w:val="00047640"/>
    <w:rsid w:val="000476ED"/>
    <w:rsid w:val="00047747"/>
    <w:rsid w:val="00047AF6"/>
    <w:rsid w:val="00050392"/>
    <w:rsid w:val="000503DA"/>
    <w:rsid w:val="0005046F"/>
    <w:rsid w:val="000506EE"/>
    <w:rsid w:val="000508E1"/>
    <w:rsid w:val="000508EB"/>
    <w:rsid w:val="00050986"/>
    <w:rsid w:val="0005099F"/>
    <w:rsid w:val="00050E77"/>
    <w:rsid w:val="00050E92"/>
    <w:rsid w:val="000510E7"/>
    <w:rsid w:val="00051580"/>
    <w:rsid w:val="00051683"/>
    <w:rsid w:val="00051887"/>
    <w:rsid w:val="00052197"/>
    <w:rsid w:val="0005246F"/>
    <w:rsid w:val="00052DCF"/>
    <w:rsid w:val="00052EC4"/>
    <w:rsid w:val="00053178"/>
    <w:rsid w:val="00053384"/>
    <w:rsid w:val="000534CE"/>
    <w:rsid w:val="00053528"/>
    <w:rsid w:val="000537D8"/>
    <w:rsid w:val="00053C89"/>
    <w:rsid w:val="00053D79"/>
    <w:rsid w:val="00054090"/>
    <w:rsid w:val="00054132"/>
    <w:rsid w:val="00054174"/>
    <w:rsid w:val="0005426D"/>
    <w:rsid w:val="000545E9"/>
    <w:rsid w:val="00054702"/>
    <w:rsid w:val="0005489E"/>
    <w:rsid w:val="00054A7F"/>
    <w:rsid w:val="00054E61"/>
    <w:rsid w:val="0005525F"/>
    <w:rsid w:val="00055409"/>
    <w:rsid w:val="00055435"/>
    <w:rsid w:val="00055490"/>
    <w:rsid w:val="000556AC"/>
    <w:rsid w:val="0005581A"/>
    <w:rsid w:val="0005585A"/>
    <w:rsid w:val="00055CEC"/>
    <w:rsid w:val="00055D77"/>
    <w:rsid w:val="00055E4C"/>
    <w:rsid w:val="00056043"/>
    <w:rsid w:val="00056126"/>
    <w:rsid w:val="000561D5"/>
    <w:rsid w:val="000561D8"/>
    <w:rsid w:val="000565CE"/>
    <w:rsid w:val="000565E7"/>
    <w:rsid w:val="0005684B"/>
    <w:rsid w:val="00056C82"/>
    <w:rsid w:val="0005707E"/>
    <w:rsid w:val="000571F9"/>
    <w:rsid w:val="00057247"/>
    <w:rsid w:val="000572D0"/>
    <w:rsid w:val="000576AB"/>
    <w:rsid w:val="00057D3C"/>
    <w:rsid w:val="00060040"/>
    <w:rsid w:val="00060296"/>
    <w:rsid w:val="00060309"/>
    <w:rsid w:val="000605EE"/>
    <w:rsid w:val="0006089B"/>
    <w:rsid w:val="0006095A"/>
    <w:rsid w:val="00060D8C"/>
    <w:rsid w:val="00060DA4"/>
    <w:rsid w:val="00060DD8"/>
    <w:rsid w:val="00060F63"/>
    <w:rsid w:val="000611E3"/>
    <w:rsid w:val="00061271"/>
    <w:rsid w:val="000615B8"/>
    <w:rsid w:val="00061643"/>
    <w:rsid w:val="0006168F"/>
    <w:rsid w:val="0006188F"/>
    <w:rsid w:val="00061B91"/>
    <w:rsid w:val="00061DBD"/>
    <w:rsid w:val="0006204C"/>
    <w:rsid w:val="0006225B"/>
    <w:rsid w:val="00062260"/>
    <w:rsid w:val="00062843"/>
    <w:rsid w:val="0006295D"/>
    <w:rsid w:val="000631C2"/>
    <w:rsid w:val="0006357A"/>
    <w:rsid w:val="0006358E"/>
    <w:rsid w:val="00063728"/>
    <w:rsid w:val="00063911"/>
    <w:rsid w:val="00063AC3"/>
    <w:rsid w:val="00063EEA"/>
    <w:rsid w:val="0006419A"/>
    <w:rsid w:val="000646B8"/>
    <w:rsid w:val="000647FE"/>
    <w:rsid w:val="000649E2"/>
    <w:rsid w:val="00064A27"/>
    <w:rsid w:val="00064C8F"/>
    <w:rsid w:val="00064E17"/>
    <w:rsid w:val="0006567A"/>
    <w:rsid w:val="00065872"/>
    <w:rsid w:val="000658FB"/>
    <w:rsid w:val="00065A28"/>
    <w:rsid w:val="00065D42"/>
    <w:rsid w:val="00065EC7"/>
    <w:rsid w:val="00065FDB"/>
    <w:rsid w:val="0006645C"/>
    <w:rsid w:val="00066653"/>
    <w:rsid w:val="00066758"/>
    <w:rsid w:val="00066AA2"/>
    <w:rsid w:val="00066B55"/>
    <w:rsid w:val="00066BA7"/>
    <w:rsid w:val="00066D24"/>
    <w:rsid w:val="00066EEC"/>
    <w:rsid w:val="000674C2"/>
    <w:rsid w:val="00067C6E"/>
    <w:rsid w:val="00067C7D"/>
    <w:rsid w:val="00067D9C"/>
    <w:rsid w:val="000700AC"/>
    <w:rsid w:val="0007022F"/>
    <w:rsid w:val="000703DA"/>
    <w:rsid w:val="000704DA"/>
    <w:rsid w:val="000705B0"/>
    <w:rsid w:val="00070B59"/>
    <w:rsid w:val="00070E06"/>
    <w:rsid w:val="00070E97"/>
    <w:rsid w:val="00070FF2"/>
    <w:rsid w:val="00071175"/>
    <w:rsid w:val="000716B9"/>
    <w:rsid w:val="00071A45"/>
    <w:rsid w:val="00071D2F"/>
    <w:rsid w:val="00071EBA"/>
    <w:rsid w:val="00071EDE"/>
    <w:rsid w:val="00072233"/>
    <w:rsid w:val="0007259D"/>
    <w:rsid w:val="000725B3"/>
    <w:rsid w:val="00072626"/>
    <w:rsid w:val="00072745"/>
    <w:rsid w:val="00073109"/>
    <w:rsid w:val="000731D2"/>
    <w:rsid w:val="0007336E"/>
    <w:rsid w:val="000735AD"/>
    <w:rsid w:val="00073B4E"/>
    <w:rsid w:val="00073BE5"/>
    <w:rsid w:val="00073F06"/>
    <w:rsid w:val="00074391"/>
    <w:rsid w:val="00074DC1"/>
    <w:rsid w:val="00074F5A"/>
    <w:rsid w:val="000750E5"/>
    <w:rsid w:val="0007519E"/>
    <w:rsid w:val="0007524C"/>
    <w:rsid w:val="00075E48"/>
    <w:rsid w:val="00075FDB"/>
    <w:rsid w:val="00076591"/>
    <w:rsid w:val="000765E5"/>
    <w:rsid w:val="00076720"/>
    <w:rsid w:val="0007675C"/>
    <w:rsid w:val="00076972"/>
    <w:rsid w:val="00076AE3"/>
    <w:rsid w:val="00076CE7"/>
    <w:rsid w:val="00076FC1"/>
    <w:rsid w:val="0007720A"/>
    <w:rsid w:val="00077354"/>
    <w:rsid w:val="0007761A"/>
    <w:rsid w:val="0007798B"/>
    <w:rsid w:val="0008020D"/>
    <w:rsid w:val="000803FF"/>
    <w:rsid w:val="00080856"/>
    <w:rsid w:val="00080AC3"/>
    <w:rsid w:val="00080AD6"/>
    <w:rsid w:val="00080C11"/>
    <w:rsid w:val="00080D5D"/>
    <w:rsid w:val="00080DB8"/>
    <w:rsid w:val="00080DDE"/>
    <w:rsid w:val="00081493"/>
    <w:rsid w:val="00081570"/>
    <w:rsid w:val="000815FE"/>
    <w:rsid w:val="000817AB"/>
    <w:rsid w:val="00081B91"/>
    <w:rsid w:val="00081D0D"/>
    <w:rsid w:val="00081DF3"/>
    <w:rsid w:val="00081F9E"/>
    <w:rsid w:val="00082142"/>
    <w:rsid w:val="00082268"/>
    <w:rsid w:val="000825E4"/>
    <w:rsid w:val="000826CD"/>
    <w:rsid w:val="00082846"/>
    <w:rsid w:val="000829E3"/>
    <w:rsid w:val="00082BE3"/>
    <w:rsid w:val="00082C8F"/>
    <w:rsid w:val="00082DC2"/>
    <w:rsid w:val="00082DE4"/>
    <w:rsid w:val="00083027"/>
    <w:rsid w:val="000830BE"/>
    <w:rsid w:val="00083126"/>
    <w:rsid w:val="0008328F"/>
    <w:rsid w:val="00083B01"/>
    <w:rsid w:val="00083E5F"/>
    <w:rsid w:val="000843C2"/>
    <w:rsid w:val="0008467B"/>
    <w:rsid w:val="0008469B"/>
    <w:rsid w:val="00084E23"/>
    <w:rsid w:val="00084F82"/>
    <w:rsid w:val="000850DD"/>
    <w:rsid w:val="000852F5"/>
    <w:rsid w:val="00085495"/>
    <w:rsid w:val="000856B5"/>
    <w:rsid w:val="00085B63"/>
    <w:rsid w:val="00085B8B"/>
    <w:rsid w:val="0008635F"/>
    <w:rsid w:val="000865DC"/>
    <w:rsid w:val="00086730"/>
    <w:rsid w:val="00086942"/>
    <w:rsid w:val="00086D2C"/>
    <w:rsid w:val="00086D62"/>
    <w:rsid w:val="00086E4A"/>
    <w:rsid w:val="00086FEA"/>
    <w:rsid w:val="000873E6"/>
    <w:rsid w:val="00087DC0"/>
    <w:rsid w:val="00090683"/>
    <w:rsid w:val="000906C7"/>
    <w:rsid w:val="000907DA"/>
    <w:rsid w:val="00090B90"/>
    <w:rsid w:val="00090D89"/>
    <w:rsid w:val="000910D2"/>
    <w:rsid w:val="0009118F"/>
    <w:rsid w:val="00091264"/>
    <w:rsid w:val="0009133D"/>
    <w:rsid w:val="00091A61"/>
    <w:rsid w:val="00091CA0"/>
    <w:rsid w:val="00092347"/>
    <w:rsid w:val="00092506"/>
    <w:rsid w:val="00092E3B"/>
    <w:rsid w:val="000931EA"/>
    <w:rsid w:val="00093667"/>
    <w:rsid w:val="000936A8"/>
    <w:rsid w:val="00093ACC"/>
    <w:rsid w:val="00093E46"/>
    <w:rsid w:val="000942BF"/>
    <w:rsid w:val="00094550"/>
    <w:rsid w:val="000946B0"/>
    <w:rsid w:val="00094746"/>
    <w:rsid w:val="00094982"/>
    <w:rsid w:val="00094BAB"/>
    <w:rsid w:val="00094C65"/>
    <w:rsid w:val="000951A3"/>
    <w:rsid w:val="00095275"/>
    <w:rsid w:val="0009571F"/>
    <w:rsid w:val="0009582D"/>
    <w:rsid w:val="00095843"/>
    <w:rsid w:val="000958CC"/>
    <w:rsid w:val="00095913"/>
    <w:rsid w:val="00095B1A"/>
    <w:rsid w:val="00095EC4"/>
    <w:rsid w:val="000962FA"/>
    <w:rsid w:val="00096467"/>
    <w:rsid w:val="000966D3"/>
    <w:rsid w:val="00096855"/>
    <w:rsid w:val="0009690B"/>
    <w:rsid w:val="00096A0F"/>
    <w:rsid w:val="00096D33"/>
    <w:rsid w:val="00096D55"/>
    <w:rsid w:val="00097129"/>
    <w:rsid w:val="0009719E"/>
    <w:rsid w:val="00097203"/>
    <w:rsid w:val="0009730A"/>
    <w:rsid w:val="00097368"/>
    <w:rsid w:val="00097437"/>
    <w:rsid w:val="0009761B"/>
    <w:rsid w:val="0009763B"/>
    <w:rsid w:val="00097DF1"/>
    <w:rsid w:val="00097EA5"/>
    <w:rsid w:val="00097F46"/>
    <w:rsid w:val="000A0137"/>
    <w:rsid w:val="000A0529"/>
    <w:rsid w:val="000A0764"/>
    <w:rsid w:val="000A07DB"/>
    <w:rsid w:val="000A0AE4"/>
    <w:rsid w:val="000A0F00"/>
    <w:rsid w:val="000A10E5"/>
    <w:rsid w:val="000A12D5"/>
    <w:rsid w:val="000A1541"/>
    <w:rsid w:val="000A18FE"/>
    <w:rsid w:val="000A19FC"/>
    <w:rsid w:val="000A1F86"/>
    <w:rsid w:val="000A21AC"/>
    <w:rsid w:val="000A2332"/>
    <w:rsid w:val="000A2444"/>
    <w:rsid w:val="000A24A0"/>
    <w:rsid w:val="000A2511"/>
    <w:rsid w:val="000A26E9"/>
    <w:rsid w:val="000A2A71"/>
    <w:rsid w:val="000A2F86"/>
    <w:rsid w:val="000A34C5"/>
    <w:rsid w:val="000A3963"/>
    <w:rsid w:val="000A3B1D"/>
    <w:rsid w:val="000A3CF0"/>
    <w:rsid w:val="000A3D06"/>
    <w:rsid w:val="000A3D37"/>
    <w:rsid w:val="000A3EEE"/>
    <w:rsid w:val="000A48A0"/>
    <w:rsid w:val="000A4C29"/>
    <w:rsid w:val="000A4DEA"/>
    <w:rsid w:val="000A51E6"/>
    <w:rsid w:val="000A5210"/>
    <w:rsid w:val="000A5328"/>
    <w:rsid w:val="000A5381"/>
    <w:rsid w:val="000A5EAB"/>
    <w:rsid w:val="000A6216"/>
    <w:rsid w:val="000A6273"/>
    <w:rsid w:val="000A6376"/>
    <w:rsid w:val="000A63A6"/>
    <w:rsid w:val="000A6C9F"/>
    <w:rsid w:val="000A6D37"/>
    <w:rsid w:val="000A6D88"/>
    <w:rsid w:val="000A6F02"/>
    <w:rsid w:val="000A6F79"/>
    <w:rsid w:val="000A70E4"/>
    <w:rsid w:val="000A72A5"/>
    <w:rsid w:val="000A768D"/>
    <w:rsid w:val="000A78E3"/>
    <w:rsid w:val="000B0079"/>
    <w:rsid w:val="000B0237"/>
    <w:rsid w:val="000B02C4"/>
    <w:rsid w:val="000B0633"/>
    <w:rsid w:val="000B0685"/>
    <w:rsid w:val="000B0BD0"/>
    <w:rsid w:val="000B0E61"/>
    <w:rsid w:val="000B0EA3"/>
    <w:rsid w:val="000B104A"/>
    <w:rsid w:val="000B1324"/>
    <w:rsid w:val="000B1458"/>
    <w:rsid w:val="000B14C8"/>
    <w:rsid w:val="000B14E6"/>
    <w:rsid w:val="000B199A"/>
    <w:rsid w:val="000B1A5F"/>
    <w:rsid w:val="000B1BED"/>
    <w:rsid w:val="000B1D2D"/>
    <w:rsid w:val="000B2225"/>
    <w:rsid w:val="000B242E"/>
    <w:rsid w:val="000B2502"/>
    <w:rsid w:val="000B263C"/>
    <w:rsid w:val="000B2A9F"/>
    <w:rsid w:val="000B2AC8"/>
    <w:rsid w:val="000B2D8B"/>
    <w:rsid w:val="000B382D"/>
    <w:rsid w:val="000B3837"/>
    <w:rsid w:val="000B3A7A"/>
    <w:rsid w:val="000B3B48"/>
    <w:rsid w:val="000B3C9B"/>
    <w:rsid w:val="000B3D80"/>
    <w:rsid w:val="000B3DB1"/>
    <w:rsid w:val="000B443A"/>
    <w:rsid w:val="000B4713"/>
    <w:rsid w:val="000B4A09"/>
    <w:rsid w:val="000B4D18"/>
    <w:rsid w:val="000B546D"/>
    <w:rsid w:val="000B54B2"/>
    <w:rsid w:val="000B5775"/>
    <w:rsid w:val="000B5855"/>
    <w:rsid w:val="000B5DD1"/>
    <w:rsid w:val="000B6335"/>
    <w:rsid w:val="000B647C"/>
    <w:rsid w:val="000B6538"/>
    <w:rsid w:val="000B6765"/>
    <w:rsid w:val="000B6D57"/>
    <w:rsid w:val="000B6DCB"/>
    <w:rsid w:val="000B7715"/>
    <w:rsid w:val="000B78D8"/>
    <w:rsid w:val="000B7FE5"/>
    <w:rsid w:val="000C006E"/>
    <w:rsid w:val="000C0702"/>
    <w:rsid w:val="000C0897"/>
    <w:rsid w:val="000C089D"/>
    <w:rsid w:val="000C0B59"/>
    <w:rsid w:val="000C0CB3"/>
    <w:rsid w:val="000C0EF1"/>
    <w:rsid w:val="000C1137"/>
    <w:rsid w:val="000C137A"/>
    <w:rsid w:val="000C1664"/>
    <w:rsid w:val="000C16E6"/>
    <w:rsid w:val="000C16EB"/>
    <w:rsid w:val="000C1758"/>
    <w:rsid w:val="000C1A3A"/>
    <w:rsid w:val="000C1B6E"/>
    <w:rsid w:val="000C1C12"/>
    <w:rsid w:val="000C1D79"/>
    <w:rsid w:val="000C2061"/>
    <w:rsid w:val="000C21D3"/>
    <w:rsid w:val="000C24BE"/>
    <w:rsid w:val="000C291D"/>
    <w:rsid w:val="000C2ACD"/>
    <w:rsid w:val="000C2CAF"/>
    <w:rsid w:val="000C2CCA"/>
    <w:rsid w:val="000C2D8E"/>
    <w:rsid w:val="000C3047"/>
    <w:rsid w:val="000C3659"/>
    <w:rsid w:val="000C3985"/>
    <w:rsid w:val="000C39F4"/>
    <w:rsid w:val="000C3CCE"/>
    <w:rsid w:val="000C3F58"/>
    <w:rsid w:val="000C41DE"/>
    <w:rsid w:val="000C4246"/>
    <w:rsid w:val="000C4A13"/>
    <w:rsid w:val="000C4D96"/>
    <w:rsid w:val="000C4E87"/>
    <w:rsid w:val="000C4EB9"/>
    <w:rsid w:val="000C5176"/>
    <w:rsid w:val="000C517F"/>
    <w:rsid w:val="000C51D7"/>
    <w:rsid w:val="000C531E"/>
    <w:rsid w:val="000C5327"/>
    <w:rsid w:val="000C5438"/>
    <w:rsid w:val="000C563D"/>
    <w:rsid w:val="000C577A"/>
    <w:rsid w:val="000C5B3E"/>
    <w:rsid w:val="000C5B51"/>
    <w:rsid w:val="000C5BD3"/>
    <w:rsid w:val="000C5E05"/>
    <w:rsid w:val="000C611D"/>
    <w:rsid w:val="000C63BE"/>
    <w:rsid w:val="000C660A"/>
    <w:rsid w:val="000C686D"/>
    <w:rsid w:val="000C6C06"/>
    <w:rsid w:val="000C729E"/>
    <w:rsid w:val="000C740B"/>
    <w:rsid w:val="000C7AD8"/>
    <w:rsid w:val="000C7AF1"/>
    <w:rsid w:val="000C7D73"/>
    <w:rsid w:val="000C7ECA"/>
    <w:rsid w:val="000D02A6"/>
    <w:rsid w:val="000D032A"/>
    <w:rsid w:val="000D0510"/>
    <w:rsid w:val="000D07F4"/>
    <w:rsid w:val="000D08DA"/>
    <w:rsid w:val="000D0D35"/>
    <w:rsid w:val="000D1002"/>
    <w:rsid w:val="000D10A7"/>
    <w:rsid w:val="000D1ABF"/>
    <w:rsid w:val="000D1CBC"/>
    <w:rsid w:val="000D1D6D"/>
    <w:rsid w:val="000D1F44"/>
    <w:rsid w:val="000D20AC"/>
    <w:rsid w:val="000D20ED"/>
    <w:rsid w:val="000D261D"/>
    <w:rsid w:val="000D262C"/>
    <w:rsid w:val="000D299D"/>
    <w:rsid w:val="000D2C04"/>
    <w:rsid w:val="000D2D31"/>
    <w:rsid w:val="000D303A"/>
    <w:rsid w:val="000D3B72"/>
    <w:rsid w:val="000D4068"/>
    <w:rsid w:val="000D40D7"/>
    <w:rsid w:val="000D44B2"/>
    <w:rsid w:val="000D468E"/>
    <w:rsid w:val="000D473B"/>
    <w:rsid w:val="000D497F"/>
    <w:rsid w:val="000D49AC"/>
    <w:rsid w:val="000D4A5E"/>
    <w:rsid w:val="000D53F9"/>
    <w:rsid w:val="000D5733"/>
    <w:rsid w:val="000D5D7A"/>
    <w:rsid w:val="000D5EBE"/>
    <w:rsid w:val="000D60B3"/>
    <w:rsid w:val="000D63D3"/>
    <w:rsid w:val="000D6455"/>
    <w:rsid w:val="000D670B"/>
    <w:rsid w:val="000D697E"/>
    <w:rsid w:val="000D6BAC"/>
    <w:rsid w:val="000D6BEA"/>
    <w:rsid w:val="000D6CE2"/>
    <w:rsid w:val="000D6D5F"/>
    <w:rsid w:val="000D72D4"/>
    <w:rsid w:val="000D7DE6"/>
    <w:rsid w:val="000D7FA5"/>
    <w:rsid w:val="000E01AB"/>
    <w:rsid w:val="000E03ED"/>
    <w:rsid w:val="000E0684"/>
    <w:rsid w:val="000E08B4"/>
    <w:rsid w:val="000E0DE3"/>
    <w:rsid w:val="000E10BB"/>
    <w:rsid w:val="000E1333"/>
    <w:rsid w:val="000E14EC"/>
    <w:rsid w:val="000E18F7"/>
    <w:rsid w:val="000E1C02"/>
    <w:rsid w:val="000E1CDB"/>
    <w:rsid w:val="000E1F6B"/>
    <w:rsid w:val="000E20A5"/>
    <w:rsid w:val="000E218B"/>
    <w:rsid w:val="000E218C"/>
    <w:rsid w:val="000E241F"/>
    <w:rsid w:val="000E27F8"/>
    <w:rsid w:val="000E2A25"/>
    <w:rsid w:val="000E2B8B"/>
    <w:rsid w:val="000E2CBD"/>
    <w:rsid w:val="000E2CF2"/>
    <w:rsid w:val="000E3189"/>
    <w:rsid w:val="000E32C1"/>
    <w:rsid w:val="000E340F"/>
    <w:rsid w:val="000E3487"/>
    <w:rsid w:val="000E36EC"/>
    <w:rsid w:val="000E3AAA"/>
    <w:rsid w:val="000E3BB6"/>
    <w:rsid w:val="000E3E93"/>
    <w:rsid w:val="000E42F0"/>
    <w:rsid w:val="000E4488"/>
    <w:rsid w:val="000E4523"/>
    <w:rsid w:val="000E45E0"/>
    <w:rsid w:val="000E4698"/>
    <w:rsid w:val="000E49BB"/>
    <w:rsid w:val="000E4B87"/>
    <w:rsid w:val="000E4D74"/>
    <w:rsid w:val="000E50F6"/>
    <w:rsid w:val="000E5138"/>
    <w:rsid w:val="000E5736"/>
    <w:rsid w:val="000E5851"/>
    <w:rsid w:val="000E59B1"/>
    <w:rsid w:val="000E5A23"/>
    <w:rsid w:val="000E5AD2"/>
    <w:rsid w:val="000E5DD0"/>
    <w:rsid w:val="000E6908"/>
    <w:rsid w:val="000E6E2B"/>
    <w:rsid w:val="000E6ED9"/>
    <w:rsid w:val="000E713F"/>
    <w:rsid w:val="000E725F"/>
    <w:rsid w:val="000E733E"/>
    <w:rsid w:val="000E7342"/>
    <w:rsid w:val="000E734D"/>
    <w:rsid w:val="000E745E"/>
    <w:rsid w:val="000E7C48"/>
    <w:rsid w:val="000E7C81"/>
    <w:rsid w:val="000E7FD4"/>
    <w:rsid w:val="000F0AA4"/>
    <w:rsid w:val="000F1115"/>
    <w:rsid w:val="000F1168"/>
    <w:rsid w:val="000F147D"/>
    <w:rsid w:val="000F17D9"/>
    <w:rsid w:val="000F1C64"/>
    <w:rsid w:val="000F1E17"/>
    <w:rsid w:val="000F1FFA"/>
    <w:rsid w:val="000F2016"/>
    <w:rsid w:val="000F2319"/>
    <w:rsid w:val="000F2592"/>
    <w:rsid w:val="000F26A2"/>
    <w:rsid w:val="000F2713"/>
    <w:rsid w:val="000F2B3D"/>
    <w:rsid w:val="000F2CDB"/>
    <w:rsid w:val="000F35D6"/>
    <w:rsid w:val="000F385C"/>
    <w:rsid w:val="000F3B14"/>
    <w:rsid w:val="000F3B55"/>
    <w:rsid w:val="000F3D6E"/>
    <w:rsid w:val="000F40F7"/>
    <w:rsid w:val="000F42CF"/>
    <w:rsid w:val="000F4318"/>
    <w:rsid w:val="000F43A9"/>
    <w:rsid w:val="000F43D2"/>
    <w:rsid w:val="000F48AA"/>
    <w:rsid w:val="000F4934"/>
    <w:rsid w:val="000F4CBB"/>
    <w:rsid w:val="000F4D17"/>
    <w:rsid w:val="000F4D54"/>
    <w:rsid w:val="000F4DBC"/>
    <w:rsid w:val="000F4E87"/>
    <w:rsid w:val="000F4EB0"/>
    <w:rsid w:val="000F5247"/>
    <w:rsid w:val="000F53DB"/>
    <w:rsid w:val="000F55E5"/>
    <w:rsid w:val="000F561E"/>
    <w:rsid w:val="000F569D"/>
    <w:rsid w:val="000F58B8"/>
    <w:rsid w:val="000F5E40"/>
    <w:rsid w:val="000F5F37"/>
    <w:rsid w:val="000F609C"/>
    <w:rsid w:val="000F6862"/>
    <w:rsid w:val="000F6A1A"/>
    <w:rsid w:val="000F6A66"/>
    <w:rsid w:val="000F6C9F"/>
    <w:rsid w:val="000F6CB2"/>
    <w:rsid w:val="000F6DAD"/>
    <w:rsid w:val="000F6FC7"/>
    <w:rsid w:val="000F732E"/>
    <w:rsid w:val="000F75AD"/>
    <w:rsid w:val="000F7682"/>
    <w:rsid w:val="000F768E"/>
    <w:rsid w:val="000F7AA7"/>
    <w:rsid w:val="000F7B01"/>
    <w:rsid w:val="000F7BC1"/>
    <w:rsid w:val="00100032"/>
    <w:rsid w:val="001002D8"/>
    <w:rsid w:val="00100765"/>
    <w:rsid w:val="00100972"/>
    <w:rsid w:val="00101198"/>
    <w:rsid w:val="00101529"/>
    <w:rsid w:val="001016BB"/>
    <w:rsid w:val="00101786"/>
    <w:rsid w:val="00101B59"/>
    <w:rsid w:val="00101E1A"/>
    <w:rsid w:val="00101E67"/>
    <w:rsid w:val="00101E94"/>
    <w:rsid w:val="00101F32"/>
    <w:rsid w:val="001021E4"/>
    <w:rsid w:val="0010248F"/>
    <w:rsid w:val="00102516"/>
    <w:rsid w:val="00102523"/>
    <w:rsid w:val="00102970"/>
    <w:rsid w:val="00102D63"/>
    <w:rsid w:val="001030F6"/>
    <w:rsid w:val="00103348"/>
    <w:rsid w:val="0010340C"/>
    <w:rsid w:val="00103691"/>
    <w:rsid w:val="00103795"/>
    <w:rsid w:val="00103DBF"/>
    <w:rsid w:val="001042D7"/>
    <w:rsid w:val="0010458D"/>
    <w:rsid w:val="0010459E"/>
    <w:rsid w:val="001049BD"/>
    <w:rsid w:val="00104ED7"/>
    <w:rsid w:val="00104F16"/>
    <w:rsid w:val="0010502C"/>
    <w:rsid w:val="001050FC"/>
    <w:rsid w:val="00105374"/>
    <w:rsid w:val="001054E8"/>
    <w:rsid w:val="00105749"/>
    <w:rsid w:val="001059F9"/>
    <w:rsid w:val="00105AD0"/>
    <w:rsid w:val="00105C0C"/>
    <w:rsid w:val="00105C12"/>
    <w:rsid w:val="00105DAE"/>
    <w:rsid w:val="001062BB"/>
    <w:rsid w:val="001065BA"/>
    <w:rsid w:val="001066E0"/>
    <w:rsid w:val="00106B09"/>
    <w:rsid w:val="00106C5F"/>
    <w:rsid w:val="00106DB7"/>
    <w:rsid w:val="00106DDB"/>
    <w:rsid w:val="00106E7B"/>
    <w:rsid w:val="00107174"/>
    <w:rsid w:val="0010755E"/>
    <w:rsid w:val="00107568"/>
    <w:rsid w:val="0010772B"/>
    <w:rsid w:val="00110060"/>
    <w:rsid w:val="00110097"/>
    <w:rsid w:val="001104C4"/>
    <w:rsid w:val="00110770"/>
    <w:rsid w:val="00110D9B"/>
    <w:rsid w:val="001110E6"/>
    <w:rsid w:val="001115B3"/>
    <w:rsid w:val="00111895"/>
    <w:rsid w:val="00111990"/>
    <w:rsid w:val="00111AF7"/>
    <w:rsid w:val="00111F7D"/>
    <w:rsid w:val="00111FFA"/>
    <w:rsid w:val="0011214E"/>
    <w:rsid w:val="0011251A"/>
    <w:rsid w:val="001125B2"/>
    <w:rsid w:val="001126A8"/>
    <w:rsid w:val="00112763"/>
    <w:rsid w:val="001128F8"/>
    <w:rsid w:val="00112CB1"/>
    <w:rsid w:val="00112F73"/>
    <w:rsid w:val="00112FE8"/>
    <w:rsid w:val="00113371"/>
    <w:rsid w:val="001137F6"/>
    <w:rsid w:val="00113C30"/>
    <w:rsid w:val="00114068"/>
    <w:rsid w:val="001145FD"/>
    <w:rsid w:val="001146C8"/>
    <w:rsid w:val="0011546E"/>
    <w:rsid w:val="00115AA7"/>
    <w:rsid w:val="00115FD1"/>
    <w:rsid w:val="00116408"/>
    <w:rsid w:val="00116511"/>
    <w:rsid w:val="001166DD"/>
    <w:rsid w:val="001167A4"/>
    <w:rsid w:val="0011685A"/>
    <w:rsid w:val="001168DD"/>
    <w:rsid w:val="00116BCA"/>
    <w:rsid w:val="00116E34"/>
    <w:rsid w:val="00116EF4"/>
    <w:rsid w:val="00117213"/>
    <w:rsid w:val="001172F7"/>
    <w:rsid w:val="001175F6"/>
    <w:rsid w:val="00117712"/>
    <w:rsid w:val="00117824"/>
    <w:rsid w:val="001178B9"/>
    <w:rsid w:val="0011793C"/>
    <w:rsid w:val="00117AD7"/>
    <w:rsid w:val="00117BA3"/>
    <w:rsid w:val="00117C0A"/>
    <w:rsid w:val="00120083"/>
    <w:rsid w:val="0012013E"/>
    <w:rsid w:val="001201AD"/>
    <w:rsid w:val="001204C8"/>
    <w:rsid w:val="00120896"/>
    <w:rsid w:val="00120A66"/>
    <w:rsid w:val="00120BDA"/>
    <w:rsid w:val="00120C95"/>
    <w:rsid w:val="00120EAA"/>
    <w:rsid w:val="00120F33"/>
    <w:rsid w:val="00121055"/>
    <w:rsid w:val="001212AC"/>
    <w:rsid w:val="001214B3"/>
    <w:rsid w:val="0012157A"/>
    <w:rsid w:val="001215C3"/>
    <w:rsid w:val="001217DB"/>
    <w:rsid w:val="001218EE"/>
    <w:rsid w:val="00121CF8"/>
    <w:rsid w:val="00121D43"/>
    <w:rsid w:val="00121D55"/>
    <w:rsid w:val="00122115"/>
    <w:rsid w:val="00122308"/>
    <w:rsid w:val="00122386"/>
    <w:rsid w:val="001223EA"/>
    <w:rsid w:val="00122782"/>
    <w:rsid w:val="00122ACB"/>
    <w:rsid w:val="00122B76"/>
    <w:rsid w:val="00122D99"/>
    <w:rsid w:val="00122EC1"/>
    <w:rsid w:val="00123567"/>
    <w:rsid w:val="0012356D"/>
    <w:rsid w:val="001238AA"/>
    <w:rsid w:val="001239BA"/>
    <w:rsid w:val="00123D70"/>
    <w:rsid w:val="0012403F"/>
    <w:rsid w:val="0012407C"/>
    <w:rsid w:val="001240DF"/>
    <w:rsid w:val="00124153"/>
    <w:rsid w:val="001241FF"/>
    <w:rsid w:val="001242A2"/>
    <w:rsid w:val="0012465D"/>
    <w:rsid w:val="0012483F"/>
    <w:rsid w:val="001250D9"/>
    <w:rsid w:val="00125173"/>
    <w:rsid w:val="00125203"/>
    <w:rsid w:val="00125953"/>
    <w:rsid w:val="001259D7"/>
    <w:rsid w:val="001260EF"/>
    <w:rsid w:val="00126247"/>
    <w:rsid w:val="0012647B"/>
    <w:rsid w:val="001265A1"/>
    <w:rsid w:val="001267B5"/>
    <w:rsid w:val="00126DCB"/>
    <w:rsid w:val="00126DF4"/>
    <w:rsid w:val="00127015"/>
    <w:rsid w:val="001277D9"/>
    <w:rsid w:val="00127CAB"/>
    <w:rsid w:val="001300B3"/>
    <w:rsid w:val="001300FA"/>
    <w:rsid w:val="001301DE"/>
    <w:rsid w:val="001301E9"/>
    <w:rsid w:val="0013021C"/>
    <w:rsid w:val="00130390"/>
    <w:rsid w:val="001304C7"/>
    <w:rsid w:val="0013071A"/>
    <w:rsid w:val="00130C1A"/>
    <w:rsid w:val="00130C52"/>
    <w:rsid w:val="00130F5C"/>
    <w:rsid w:val="00130FA4"/>
    <w:rsid w:val="00130FB2"/>
    <w:rsid w:val="00131062"/>
    <w:rsid w:val="00131104"/>
    <w:rsid w:val="0013117D"/>
    <w:rsid w:val="00131369"/>
    <w:rsid w:val="001316C5"/>
    <w:rsid w:val="00131867"/>
    <w:rsid w:val="00131946"/>
    <w:rsid w:val="00131C31"/>
    <w:rsid w:val="00131C63"/>
    <w:rsid w:val="0013216B"/>
    <w:rsid w:val="00133294"/>
    <w:rsid w:val="00133D14"/>
    <w:rsid w:val="00133DA6"/>
    <w:rsid w:val="0013420C"/>
    <w:rsid w:val="00134330"/>
    <w:rsid w:val="001347F4"/>
    <w:rsid w:val="00134D73"/>
    <w:rsid w:val="00135456"/>
    <w:rsid w:val="00135703"/>
    <w:rsid w:val="001357D5"/>
    <w:rsid w:val="00135B22"/>
    <w:rsid w:val="00135CCB"/>
    <w:rsid w:val="00135D6B"/>
    <w:rsid w:val="00136174"/>
    <w:rsid w:val="0013617F"/>
    <w:rsid w:val="001362A8"/>
    <w:rsid w:val="001363AD"/>
    <w:rsid w:val="001366CD"/>
    <w:rsid w:val="00136765"/>
    <w:rsid w:val="0013726C"/>
    <w:rsid w:val="0013737D"/>
    <w:rsid w:val="00137570"/>
    <w:rsid w:val="001377BC"/>
    <w:rsid w:val="00137A96"/>
    <w:rsid w:val="00137AFB"/>
    <w:rsid w:val="00137C4F"/>
    <w:rsid w:val="00137C56"/>
    <w:rsid w:val="00137D00"/>
    <w:rsid w:val="00137D59"/>
    <w:rsid w:val="00137EA7"/>
    <w:rsid w:val="0014000F"/>
    <w:rsid w:val="001403A0"/>
    <w:rsid w:val="00140A90"/>
    <w:rsid w:val="00140CE4"/>
    <w:rsid w:val="0014100C"/>
    <w:rsid w:val="0014122C"/>
    <w:rsid w:val="00141532"/>
    <w:rsid w:val="0014198A"/>
    <w:rsid w:val="00141C4B"/>
    <w:rsid w:val="00142675"/>
    <w:rsid w:val="0014267E"/>
    <w:rsid w:val="00142785"/>
    <w:rsid w:val="00142863"/>
    <w:rsid w:val="001428C4"/>
    <w:rsid w:val="00142909"/>
    <w:rsid w:val="0014299D"/>
    <w:rsid w:val="00142EB7"/>
    <w:rsid w:val="00143233"/>
    <w:rsid w:val="00143284"/>
    <w:rsid w:val="001433CE"/>
    <w:rsid w:val="001435C8"/>
    <w:rsid w:val="001435E4"/>
    <w:rsid w:val="001435F2"/>
    <w:rsid w:val="0014372B"/>
    <w:rsid w:val="001438D7"/>
    <w:rsid w:val="00143C38"/>
    <w:rsid w:val="00144872"/>
    <w:rsid w:val="00144A33"/>
    <w:rsid w:val="0014540C"/>
    <w:rsid w:val="00145FDE"/>
    <w:rsid w:val="00146080"/>
    <w:rsid w:val="001461F0"/>
    <w:rsid w:val="00146558"/>
    <w:rsid w:val="00146CA0"/>
    <w:rsid w:val="00146CF8"/>
    <w:rsid w:val="0014742C"/>
    <w:rsid w:val="00147773"/>
    <w:rsid w:val="00147778"/>
    <w:rsid w:val="00150324"/>
    <w:rsid w:val="0015037B"/>
    <w:rsid w:val="00150BBB"/>
    <w:rsid w:val="00150BF2"/>
    <w:rsid w:val="00150CFD"/>
    <w:rsid w:val="001510E1"/>
    <w:rsid w:val="001513BE"/>
    <w:rsid w:val="00151445"/>
    <w:rsid w:val="00151A77"/>
    <w:rsid w:val="00151A88"/>
    <w:rsid w:val="00151AD2"/>
    <w:rsid w:val="00151C22"/>
    <w:rsid w:val="00151D5F"/>
    <w:rsid w:val="00151DEB"/>
    <w:rsid w:val="001524AA"/>
    <w:rsid w:val="001527A1"/>
    <w:rsid w:val="00152B9D"/>
    <w:rsid w:val="00152E2B"/>
    <w:rsid w:val="00152EAA"/>
    <w:rsid w:val="0015325E"/>
    <w:rsid w:val="001532B1"/>
    <w:rsid w:val="001534BE"/>
    <w:rsid w:val="00154052"/>
    <w:rsid w:val="001540AD"/>
    <w:rsid w:val="001541C5"/>
    <w:rsid w:val="001542E9"/>
    <w:rsid w:val="00154709"/>
    <w:rsid w:val="00155419"/>
    <w:rsid w:val="001554C3"/>
    <w:rsid w:val="00155500"/>
    <w:rsid w:val="00155571"/>
    <w:rsid w:val="00155784"/>
    <w:rsid w:val="00155967"/>
    <w:rsid w:val="00155AD0"/>
    <w:rsid w:val="00155C31"/>
    <w:rsid w:val="001561D0"/>
    <w:rsid w:val="001563D0"/>
    <w:rsid w:val="00156AF7"/>
    <w:rsid w:val="00156C1D"/>
    <w:rsid w:val="00156C42"/>
    <w:rsid w:val="00156C68"/>
    <w:rsid w:val="00157190"/>
    <w:rsid w:val="001571F6"/>
    <w:rsid w:val="0015739D"/>
    <w:rsid w:val="001573F5"/>
    <w:rsid w:val="00157421"/>
    <w:rsid w:val="0015751B"/>
    <w:rsid w:val="0015799D"/>
    <w:rsid w:val="00157B60"/>
    <w:rsid w:val="00157FC8"/>
    <w:rsid w:val="00160017"/>
    <w:rsid w:val="00160375"/>
    <w:rsid w:val="00160540"/>
    <w:rsid w:val="0016060C"/>
    <w:rsid w:val="00160625"/>
    <w:rsid w:val="001607B5"/>
    <w:rsid w:val="001608D6"/>
    <w:rsid w:val="00160D29"/>
    <w:rsid w:val="00160D38"/>
    <w:rsid w:val="00160DAB"/>
    <w:rsid w:val="00161929"/>
    <w:rsid w:val="00161981"/>
    <w:rsid w:val="001619D3"/>
    <w:rsid w:val="001619DB"/>
    <w:rsid w:val="0016209F"/>
    <w:rsid w:val="00162642"/>
    <w:rsid w:val="0016275A"/>
    <w:rsid w:val="00162936"/>
    <w:rsid w:val="001629ED"/>
    <w:rsid w:val="00162BDE"/>
    <w:rsid w:val="0016327A"/>
    <w:rsid w:val="001632BE"/>
    <w:rsid w:val="001632FE"/>
    <w:rsid w:val="00163429"/>
    <w:rsid w:val="001635DF"/>
    <w:rsid w:val="0016395F"/>
    <w:rsid w:val="001639CE"/>
    <w:rsid w:val="00163AA8"/>
    <w:rsid w:val="00163DB1"/>
    <w:rsid w:val="00163F27"/>
    <w:rsid w:val="001641F2"/>
    <w:rsid w:val="001644C2"/>
    <w:rsid w:val="0016450C"/>
    <w:rsid w:val="001646FD"/>
    <w:rsid w:val="00164A1A"/>
    <w:rsid w:val="001650A6"/>
    <w:rsid w:val="001653C1"/>
    <w:rsid w:val="001654E9"/>
    <w:rsid w:val="0016579B"/>
    <w:rsid w:val="0016589F"/>
    <w:rsid w:val="0016599C"/>
    <w:rsid w:val="00165A43"/>
    <w:rsid w:val="00165F42"/>
    <w:rsid w:val="00166291"/>
    <w:rsid w:val="001663BC"/>
    <w:rsid w:val="001666EA"/>
    <w:rsid w:val="00166B54"/>
    <w:rsid w:val="00166D12"/>
    <w:rsid w:val="001672B8"/>
    <w:rsid w:val="0016759D"/>
    <w:rsid w:val="001676E1"/>
    <w:rsid w:val="0016798C"/>
    <w:rsid w:val="00167B17"/>
    <w:rsid w:val="00167DA8"/>
    <w:rsid w:val="00167E63"/>
    <w:rsid w:val="001701C8"/>
    <w:rsid w:val="00170520"/>
    <w:rsid w:val="0017100D"/>
    <w:rsid w:val="0017103B"/>
    <w:rsid w:val="00171066"/>
    <w:rsid w:val="00171085"/>
    <w:rsid w:val="001710B5"/>
    <w:rsid w:val="001710BF"/>
    <w:rsid w:val="001710C2"/>
    <w:rsid w:val="00171121"/>
    <w:rsid w:val="00171A5E"/>
    <w:rsid w:val="00171B72"/>
    <w:rsid w:val="00171BB0"/>
    <w:rsid w:val="00171F1C"/>
    <w:rsid w:val="00172065"/>
    <w:rsid w:val="00172066"/>
    <w:rsid w:val="001721E1"/>
    <w:rsid w:val="00172B6D"/>
    <w:rsid w:val="00172BC2"/>
    <w:rsid w:val="00172C64"/>
    <w:rsid w:val="00172D8E"/>
    <w:rsid w:val="00172F3C"/>
    <w:rsid w:val="001732C6"/>
    <w:rsid w:val="001733BB"/>
    <w:rsid w:val="001733CF"/>
    <w:rsid w:val="00173F68"/>
    <w:rsid w:val="0017418E"/>
    <w:rsid w:val="001742DA"/>
    <w:rsid w:val="00174544"/>
    <w:rsid w:val="001747D0"/>
    <w:rsid w:val="00174B7B"/>
    <w:rsid w:val="00174B8B"/>
    <w:rsid w:val="00174C6B"/>
    <w:rsid w:val="001753AE"/>
    <w:rsid w:val="00175453"/>
    <w:rsid w:val="00175461"/>
    <w:rsid w:val="0017550F"/>
    <w:rsid w:val="00175CB9"/>
    <w:rsid w:val="00175CE0"/>
    <w:rsid w:val="00176241"/>
    <w:rsid w:val="00176361"/>
    <w:rsid w:val="001763C8"/>
    <w:rsid w:val="001767B2"/>
    <w:rsid w:val="0017688C"/>
    <w:rsid w:val="00176B96"/>
    <w:rsid w:val="00176E74"/>
    <w:rsid w:val="00176F7B"/>
    <w:rsid w:val="001775AB"/>
    <w:rsid w:val="001776F7"/>
    <w:rsid w:val="00177BB7"/>
    <w:rsid w:val="00180117"/>
    <w:rsid w:val="0018027C"/>
    <w:rsid w:val="0018058E"/>
    <w:rsid w:val="00180802"/>
    <w:rsid w:val="00180AB1"/>
    <w:rsid w:val="00180D4C"/>
    <w:rsid w:val="00180FFB"/>
    <w:rsid w:val="001812EC"/>
    <w:rsid w:val="001812FD"/>
    <w:rsid w:val="001813C1"/>
    <w:rsid w:val="00181FC4"/>
    <w:rsid w:val="001827B5"/>
    <w:rsid w:val="001828C1"/>
    <w:rsid w:val="00182B8C"/>
    <w:rsid w:val="00182CE4"/>
    <w:rsid w:val="00182D9F"/>
    <w:rsid w:val="00182E6A"/>
    <w:rsid w:val="00182F0C"/>
    <w:rsid w:val="001831EE"/>
    <w:rsid w:val="0018330C"/>
    <w:rsid w:val="00183638"/>
    <w:rsid w:val="001837B6"/>
    <w:rsid w:val="00183926"/>
    <w:rsid w:val="00183CC4"/>
    <w:rsid w:val="00184030"/>
    <w:rsid w:val="001844D3"/>
    <w:rsid w:val="00184643"/>
    <w:rsid w:val="00184949"/>
    <w:rsid w:val="00184E1F"/>
    <w:rsid w:val="00184FF0"/>
    <w:rsid w:val="00185281"/>
    <w:rsid w:val="00185814"/>
    <w:rsid w:val="00185C65"/>
    <w:rsid w:val="00185E22"/>
    <w:rsid w:val="00186249"/>
    <w:rsid w:val="00186423"/>
    <w:rsid w:val="00186666"/>
    <w:rsid w:val="0018674B"/>
    <w:rsid w:val="00186993"/>
    <w:rsid w:val="001869FF"/>
    <w:rsid w:val="00186D67"/>
    <w:rsid w:val="00186E9A"/>
    <w:rsid w:val="00186EED"/>
    <w:rsid w:val="00186F80"/>
    <w:rsid w:val="001871C2"/>
    <w:rsid w:val="00187636"/>
    <w:rsid w:val="001876BB"/>
    <w:rsid w:val="001876DC"/>
    <w:rsid w:val="0018774C"/>
    <w:rsid w:val="00187839"/>
    <w:rsid w:val="00187930"/>
    <w:rsid w:val="00187BA6"/>
    <w:rsid w:val="00187D5E"/>
    <w:rsid w:val="00190179"/>
    <w:rsid w:val="0019041C"/>
    <w:rsid w:val="0019046C"/>
    <w:rsid w:val="00190532"/>
    <w:rsid w:val="00190684"/>
    <w:rsid w:val="00190846"/>
    <w:rsid w:val="0019084A"/>
    <w:rsid w:val="00190B34"/>
    <w:rsid w:val="001910B5"/>
    <w:rsid w:val="001910FF"/>
    <w:rsid w:val="0019122F"/>
    <w:rsid w:val="00191705"/>
    <w:rsid w:val="0019175A"/>
    <w:rsid w:val="00191A23"/>
    <w:rsid w:val="001923C0"/>
    <w:rsid w:val="001926E8"/>
    <w:rsid w:val="0019275D"/>
    <w:rsid w:val="00192874"/>
    <w:rsid w:val="00192AB6"/>
    <w:rsid w:val="00192B97"/>
    <w:rsid w:val="00192BC3"/>
    <w:rsid w:val="00192D44"/>
    <w:rsid w:val="00192DD4"/>
    <w:rsid w:val="00192F6A"/>
    <w:rsid w:val="0019303B"/>
    <w:rsid w:val="00193191"/>
    <w:rsid w:val="001935ED"/>
    <w:rsid w:val="001936B1"/>
    <w:rsid w:val="001936C6"/>
    <w:rsid w:val="00193904"/>
    <w:rsid w:val="00194419"/>
    <w:rsid w:val="00194479"/>
    <w:rsid w:val="001946F8"/>
    <w:rsid w:val="00194733"/>
    <w:rsid w:val="00194B53"/>
    <w:rsid w:val="00194C17"/>
    <w:rsid w:val="00194F0F"/>
    <w:rsid w:val="0019524F"/>
    <w:rsid w:val="00195331"/>
    <w:rsid w:val="001957D4"/>
    <w:rsid w:val="00195CAA"/>
    <w:rsid w:val="00195CD7"/>
    <w:rsid w:val="00195E49"/>
    <w:rsid w:val="0019673C"/>
    <w:rsid w:val="00196895"/>
    <w:rsid w:val="00196E6B"/>
    <w:rsid w:val="00196F39"/>
    <w:rsid w:val="0019774E"/>
    <w:rsid w:val="0019783C"/>
    <w:rsid w:val="001A0055"/>
    <w:rsid w:val="001A0AF1"/>
    <w:rsid w:val="001A0D9E"/>
    <w:rsid w:val="001A0E76"/>
    <w:rsid w:val="001A12C0"/>
    <w:rsid w:val="001A132F"/>
    <w:rsid w:val="001A1450"/>
    <w:rsid w:val="001A1566"/>
    <w:rsid w:val="001A15D1"/>
    <w:rsid w:val="001A174D"/>
    <w:rsid w:val="001A1A96"/>
    <w:rsid w:val="001A1B31"/>
    <w:rsid w:val="001A1BEB"/>
    <w:rsid w:val="001A1E6F"/>
    <w:rsid w:val="001A2418"/>
    <w:rsid w:val="001A281E"/>
    <w:rsid w:val="001A28B4"/>
    <w:rsid w:val="001A336C"/>
    <w:rsid w:val="001A3384"/>
    <w:rsid w:val="001A3489"/>
    <w:rsid w:val="001A3534"/>
    <w:rsid w:val="001A4276"/>
    <w:rsid w:val="001A42E6"/>
    <w:rsid w:val="001A434F"/>
    <w:rsid w:val="001A492A"/>
    <w:rsid w:val="001A4BDD"/>
    <w:rsid w:val="001A4EAA"/>
    <w:rsid w:val="001A4EC8"/>
    <w:rsid w:val="001A5166"/>
    <w:rsid w:val="001A5332"/>
    <w:rsid w:val="001A5518"/>
    <w:rsid w:val="001A55A2"/>
    <w:rsid w:val="001A55B3"/>
    <w:rsid w:val="001A5AE9"/>
    <w:rsid w:val="001A5DA1"/>
    <w:rsid w:val="001A5EE9"/>
    <w:rsid w:val="001A5F89"/>
    <w:rsid w:val="001A5FBE"/>
    <w:rsid w:val="001A60E9"/>
    <w:rsid w:val="001A6685"/>
    <w:rsid w:val="001A6717"/>
    <w:rsid w:val="001A6A51"/>
    <w:rsid w:val="001A6D44"/>
    <w:rsid w:val="001A6EE6"/>
    <w:rsid w:val="001A730D"/>
    <w:rsid w:val="001A7674"/>
    <w:rsid w:val="001A7700"/>
    <w:rsid w:val="001A7A8F"/>
    <w:rsid w:val="001A7BAA"/>
    <w:rsid w:val="001A7C6C"/>
    <w:rsid w:val="001A7F6A"/>
    <w:rsid w:val="001A7F6E"/>
    <w:rsid w:val="001B0026"/>
    <w:rsid w:val="001B0028"/>
    <w:rsid w:val="001B015B"/>
    <w:rsid w:val="001B017B"/>
    <w:rsid w:val="001B0229"/>
    <w:rsid w:val="001B02EC"/>
    <w:rsid w:val="001B0631"/>
    <w:rsid w:val="001B0739"/>
    <w:rsid w:val="001B0749"/>
    <w:rsid w:val="001B087A"/>
    <w:rsid w:val="001B0C03"/>
    <w:rsid w:val="001B0C0F"/>
    <w:rsid w:val="001B0CAA"/>
    <w:rsid w:val="001B0CB9"/>
    <w:rsid w:val="001B0D08"/>
    <w:rsid w:val="001B0FD2"/>
    <w:rsid w:val="001B125A"/>
    <w:rsid w:val="001B1310"/>
    <w:rsid w:val="001B1546"/>
    <w:rsid w:val="001B16AA"/>
    <w:rsid w:val="001B16D1"/>
    <w:rsid w:val="001B1714"/>
    <w:rsid w:val="001B1970"/>
    <w:rsid w:val="001B19E3"/>
    <w:rsid w:val="001B19F9"/>
    <w:rsid w:val="001B1C36"/>
    <w:rsid w:val="001B1DA1"/>
    <w:rsid w:val="001B1DEB"/>
    <w:rsid w:val="001B208C"/>
    <w:rsid w:val="001B2150"/>
    <w:rsid w:val="001B2FA4"/>
    <w:rsid w:val="001B3180"/>
    <w:rsid w:val="001B328B"/>
    <w:rsid w:val="001B376C"/>
    <w:rsid w:val="001B38C5"/>
    <w:rsid w:val="001B3C41"/>
    <w:rsid w:val="001B454C"/>
    <w:rsid w:val="001B4840"/>
    <w:rsid w:val="001B4DD8"/>
    <w:rsid w:val="001B4E7D"/>
    <w:rsid w:val="001B4F97"/>
    <w:rsid w:val="001B59A3"/>
    <w:rsid w:val="001B5C4A"/>
    <w:rsid w:val="001B6217"/>
    <w:rsid w:val="001B6250"/>
    <w:rsid w:val="001B6AAF"/>
    <w:rsid w:val="001B6B8B"/>
    <w:rsid w:val="001B7840"/>
    <w:rsid w:val="001B7A5B"/>
    <w:rsid w:val="001B7C72"/>
    <w:rsid w:val="001B7DA0"/>
    <w:rsid w:val="001B7F8E"/>
    <w:rsid w:val="001B7FA5"/>
    <w:rsid w:val="001C00A1"/>
    <w:rsid w:val="001C0150"/>
    <w:rsid w:val="001C0265"/>
    <w:rsid w:val="001C0782"/>
    <w:rsid w:val="001C08BB"/>
    <w:rsid w:val="001C0B8F"/>
    <w:rsid w:val="001C0C88"/>
    <w:rsid w:val="001C0DD7"/>
    <w:rsid w:val="001C0F79"/>
    <w:rsid w:val="001C1021"/>
    <w:rsid w:val="001C1372"/>
    <w:rsid w:val="001C146E"/>
    <w:rsid w:val="001C164D"/>
    <w:rsid w:val="001C16E7"/>
    <w:rsid w:val="001C172E"/>
    <w:rsid w:val="001C1B3E"/>
    <w:rsid w:val="001C1C06"/>
    <w:rsid w:val="001C1D63"/>
    <w:rsid w:val="001C1FE0"/>
    <w:rsid w:val="001C227D"/>
    <w:rsid w:val="001C23A6"/>
    <w:rsid w:val="001C285A"/>
    <w:rsid w:val="001C28E8"/>
    <w:rsid w:val="001C295B"/>
    <w:rsid w:val="001C2AEC"/>
    <w:rsid w:val="001C2BBB"/>
    <w:rsid w:val="001C2C0F"/>
    <w:rsid w:val="001C2C8D"/>
    <w:rsid w:val="001C2D6F"/>
    <w:rsid w:val="001C2F83"/>
    <w:rsid w:val="001C326A"/>
    <w:rsid w:val="001C3465"/>
    <w:rsid w:val="001C356B"/>
    <w:rsid w:val="001C3611"/>
    <w:rsid w:val="001C3AB3"/>
    <w:rsid w:val="001C3FF7"/>
    <w:rsid w:val="001C40EE"/>
    <w:rsid w:val="001C43EF"/>
    <w:rsid w:val="001C4B11"/>
    <w:rsid w:val="001C4C2C"/>
    <w:rsid w:val="001C4E6B"/>
    <w:rsid w:val="001C4F06"/>
    <w:rsid w:val="001C5CDC"/>
    <w:rsid w:val="001C62FD"/>
    <w:rsid w:val="001C6BCF"/>
    <w:rsid w:val="001C6E04"/>
    <w:rsid w:val="001C72E8"/>
    <w:rsid w:val="001C731D"/>
    <w:rsid w:val="001C76AB"/>
    <w:rsid w:val="001C77CE"/>
    <w:rsid w:val="001C781D"/>
    <w:rsid w:val="001C7A51"/>
    <w:rsid w:val="001C7ACD"/>
    <w:rsid w:val="001C7D0B"/>
    <w:rsid w:val="001C7DBA"/>
    <w:rsid w:val="001C7EBF"/>
    <w:rsid w:val="001D016A"/>
    <w:rsid w:val="001D0478"/>
    <w:rsid w:val="001D050E"/>
    <w:rsid w:val="001D0A44"/>
    <w:rsid w:val="001D0B4B"/>
    <w:rsid w:val="001D0B66"/>
    <w:rsid w:val="001D0D70"/>
    <w:rsid w:val="001D14F1"/>
    <w:rsid w:val="001D18BD"/>
    <w:rsid w:val="001D190D"/>
    <w:rsid w:val="001D19BC"/>
    <w:rsid w:val="001D1DFE"/>
    <w:rsid w:val="001D1E5F"/>
    <w:rsid w:val="001D2521"/>
    <w:rsid w:val="001D296E"/>
    <w:rsid w:val="001D2C47"/>
    <w:rsid w:val="001D2CA2"/>
    <w:rsid w:val="001D2D86"/>
    <w:rsid w:val="001D2E61"/>
    <w:rsid w:val="001D3897"/>
    <w:rsid w:val="001D3929"/>
    <w:rsid w:val="001D3BD9"/>
    <w:rsid w:val="001D3D35"/>
    <w:rsid w:val="001D4135"/>
    <w:rsid w:val="001D4497"/>
    <w:rsid w:val="001D4724"/>
    <w:rsid w:val="001D4968"/>
    <w:rsid w:val="001D4C08"/>
    <w:rsid w:val="001D4C9B"/>
    <w:rsid w:val="001D4FD2"/>
    <w:rsid w:val="001D4FF5"/>
    <w:rsid w:val="001D5037"/>
    <w:rsid w:val="001D519C"/>
    <w:rsid w:val="001D51A6"/>
    <w:rsid w:val="001D5840"/>
    <w:rsid w:val="001D5929"/>
    <w:rsid w:val="001D5A17"/>
    <w:rsid w:val="001D5B2D"/>
    <w:rsid w:val="001D5D4D"/>
    <w:rsid w:val="001D63A8"/>
    <w:rsid w:val="001D65A7"/>
    <w:rsid w:val="001D6809"/>
    <w:rsid w:val="001D6EFB"/>
    <w:rsid w:val="001D7130"/>
    <w:rsid w:val="001D7170"/>
    <w:rsid w:val="001D7580"/>
    <w:rsid w:val="001D7D27"/>
    <w:rsid w:val="001D7D94"/>
    <w:rsid w:val="001E0168"/>
    <w:rsid w:val="001E01F7"/>
    <w:rsid w:val="001E0DB3"/>
    <w:rsid w:val="001E0F39"/>
    <w:rsid w:val="001E125D"/>
    <w:rsid w:val="001E12A7"/>
    <w:rsid w:val="001E1511"/>
    <w:rsid w:val="001E1558"/>
    <w:rsid w:val="001E1589"/>
    <w:rsid w:val="001E181F"/>
    <w:rsid w:val="001E19BF"/>
    <w:rsid w:val="001E1A01"/>
    <w:rsid w:val="001E1D8B"/>
    <w:rsid w:val="001E1D9A"/>
    <w:rsid w:val="001E1EAD"/>
    <w:rsid w:val="001E1F31"/>
    <w:rsid w:val="001E1F4D"/>
    <w:rsid w:val="001E20C7"/>
    <w:rsid w:val="001E20CE"/>
    <w:rsid w:val="001E20E9"/>
    <w:rsid w:val="001E21A8"/>
    <w:rsid w:val="001E21ED"/>
    <w:rsid w:val="001E242B"/>
    <w:rsid w:val="001E28C3"/>
    <w:rsid w:val="001E2916"/>
    <w:rsid w:val="001E29C1"/>
    <w:rsid w:val="001E2BD3"/>
    <w:rsid w:val="001E2E1B"/>
    <w:rsid w:val="001E2F4D"/>
    <w:rsid w:val="001E3326"/>
    <w:rsid w:val="001E3537"/>
    <w:rsid w:val="001E3629"/>
    <w:rsid w:val="001E3729"/>
    <w:rsid w:val="001E3755"/>
    <w:rsid w:val="001E39C0"/>
    <w:rsid w:val="001E401A"/>
    <w:rsid w:val="001E4049"/>
    <w:rsid w:val="001E408A"/>
    <w:rsid w:val="001E409A"/>
    <w:rsid w:val="001E41F1"/>
    <w:rsid w:val="001E4242"/>
    <w:rsid w:val="001E446A"/>
    <w:rsid w:val="001E44DB"/>
    <w:rsid w:val="001E4B5D"/>
    <w:rsid w:val="001E4C6B"/>
    <w:rsid w:val="001E4FBB"/>
    <w:rsid w:val="001E511E"/>
    <w:rsid w:val="001E53B5"/>
    <w:rsid w:val="001E5483"/>
    <w:rsid w:val="001E5630"/>
    <w:rsid w:val="001E565B"/>
    <w:rsid w:val="001E579F"/>
    <w:rsid w:val="001E57F0"/>
    <w:rsid w:val="001E5873"/>
    <w:rsid w:val="001E59E4"/>
    <w:rsid w:val="001E5AD1"/>
    <w:rsid w:val="001E5B7D"/>
    <w:rsid w:val="001E5C56"/>
    <w:rsid w:val="001E61CE"/>
    <w:rsid w:val="001E62ED"/>
    <w:rsid w:val="001E66B5"/>
    <w:rsid w:val="001E67AE"/>
    <w:rsid w:val="001E6E21"/>
    <w:rsid w:val="001E72BF"/>
    <w:rsid w:val="001E72E8"/>
    <w:rsid w:val="001E74AE"/>
    <w:rsid w:val="001E7569"/>
    <w:rsid w:val="001E7591"/>
    <w:rsid w:val="001E77C7"/>
    <w:rsid w:val="001E783E"/>
    <w:rsid w:val="001E7E3A"/>
    <w:rsid w:val="001F01FC"/>
    <w:rsid w:val="001F0268"/>
    <w:rsid w:val="001F02A9"/>
    <w:rsid w:val="001F04F3"/>
    <w:rsid w:val="001F0670"/>
    <w:rsid w:val="001F0BAE"/>
    <w:rsid w:val="001F0D02"/>
    <w:rsid w:val="001F0E61"/>
    <w:rsid w:val="001F1116"/>
    <w:rsid w:val="001F17E2"/>
    <w:rsid w:val="001F1A15"/>
    <w:rsid w:val="001F1CF8"/>
    <w:rsid w:val="001F22AD"/>
    <w:rsid w:val="001F2396"/>
    <w:rsid w:val="001F2526"/>
    <w:rsid w:val="001F269B"/>
    <w:rsid w:val="001F26C3"/>
    <w:rsid w:val="001F2A31"/>
    <w:rsid w:val="001F2ABE"/>
    <w:rsid w:val="001F2B41"/>
    <w:rsid w:val="001F2CA7"/>
    <w:rsid w:val="001F2D66"/>
    <w:rsid w:val="001F2EA4"/>
    <w:rsid w:val="001F2F09"/>
    <w:rsid w:val="001F3F1C"/>
    <w:rsid w:val="001F4056"/>
    <w:rsid w:val="001F40AD"/>
    <w:rsid w:val="001F4109"/>
    <w:rsid w:val="001F41A2"/>
    <w:rsid w:val="001F43ED"/>
    <w:rsid w:val="001F470B"/>
    <w:rsid w:val="001F470C"/>
    <w:rsid w:val="001F49F8"/>
    <w:rsid w:val="001F4A28"/>
    <w:rsid w:val="001F4C7F"/>
    <w:rsid w:val="001F4D2A"/>
    <w:rsid w:val="001F50AB"/>
    <w:rsid w:val="001F5176"/>
    <w:rsid w:val="001F521F"/>
    <w:rsid w:val="001F59CB"/>
    <w:rsid w:val="001F5B37"/>
    <w:rsid w:val="001F5C80"/>
    <w:rsid w:val="001F5CDD"/>
    <w:rsid w:val="001F5DA1"/>
    <w:rsid w:val="001F5DFA"/>
    <w:rsid w:val="001F61CA"/>
    <w:rsid w:val="001F688D"/>
    <w:rsid w:val="001F6972"/>
    <w:rsid w:val="001F7070"/>
    <w:rsid w:val="001F7128"/>
    <w:rsid w:val="001F72DD"/>
    <w:rsid w:val="001F76A0"/>
    <w:rsid w:val="001F791D"/>
    <w:rsid w:val="001F7D59"/>
    <w:rsid w:val="001F7FFB"/>
    <w:rsid w:val="0020003C"/>
    <w:rsid w:val="00200275"/>
    <w:rsid w:val="002003D8"/>
    <w:rsid w:val="002004CF"/>
    <w:rsid w:val="00200A69"/>
    <w:rsid w:val="00201BCB"/>
    <w:rsid w:val="00201CFB"/>
    <w:rsid w:val="00202640"/>
    <w:rsid w:val="00202808"/>
    <w:rsid w:val="0020284A"/>
    <w:rsid w:val="00202B34"/>
    <w:rsid w:val="00202E2A"/>
    <w:rsid w:val="00202FED"/>
    <w:rsid w:val="002031D2"/>
    <w:rsid w:val="002031E9"/>
    <w:rsid w:val="0020329B"/>
    <w:rsid w:val="002039CF"/>
    <w:rsid w:val="00204707"/>
    <w:rsid w:val="002047A5"/>
    <w:rsid w:val="00204801"/>
    <w:rsid w:val="00204871"/>
    <w:rsid w:val="00204C4B"/>
    <w:rsid w:val="00205070"/>
    <w:rsid w:val="002050AC"/>
    <w:rsid w:val="0020528D"/>
    <w:rsid w:val="002057D3"/>
    <w:rsid w:val="002058D6"/>
    <w:rsid w:val="00205B17"/>
    <w:rsid w:val="00205BB9"/>
    <w:rsid w:val="0020617C"/>
    <w:rsid w:val="00206379"/>
    <w:rsid w:val="002066B1"/>
    <w:rsid w:val="0020683D"/>
    <w:rsid w:val="00206B87"/>
    <w:rsid w:val="00207050"/>
    <w:rsid w:val="002072EB"/>
    <w:rsid w:val="0020751D"/>
    <w:rsid w:val="002076B5"/>
    <w:rsid w:val="002079CC"/>
    <w:rsid w:val="0021044F"/>
    <w:rsid w:val="00210652"/>
    <w:rsid w:val="00210886"/>
    <w:rsid w:val="002109D5"/>
    <w:rsid w:val="00210D25"/>
    <w:rsid w:val="00210E22"/>
    <w:rsid w:val="00211116"/>
    <w:rsid w:val="002113DB"/>
    <w:rsid w:val="00211402"/>
    <w:rsid w:val="0021150F"/>
    <w:rsid w:val="00211A08"/>
    <w:rsid w:val="00211A69"/>
    <w:rsid w:val="00211B5A"/>
    <w:rsid w:val="00211B6E"/>
    <w:rsid w:val="00212094"/>
    <w:rsid w:val="0021244E"/>
    <w:rsid w:val="002125F5"/>
    <w:rsid w:val="002127C9"/>
    <w:rsid w:val="00212BD9"/>
    <w:rsid w:val="00213A08"/>
    <w:rsid w:val="00214090"/>
    <w:rsid w:val="002142B2"/>
    <w:rsid w:val="00214549"/>
    <w:rsid w:val="002146CE"/>
    <w:rsid w:val="002146D2"/>
    <w:rsid w:val="00214994"/>
    <w:rsid w:val="00214A76"/>
    <w:rsid w:val="00214BEE"/>
    <w:rsid w:val="00214E68"/>
    <w:rsid w:val="00214F1E"/>
    <w:rsid w:val="00215453"/>
    <w:rsid w:val="002157CE"/>
    <w:rsid w:val="00215966"/>
    <w:rsid w:val="00215E44"/>
    <w:rsid w:val="00215E97"/>
    <w:rsid w:val="002163EE"/>
    <w:rsid w:val="00216415"/>
    <w:rsid w:val="002164A4"/>
    <w:rsid w:val="00216652"/>
    <w:rsid w:val="002167D7"/>
    <w:rsid w:val="00216B3A"/>
    <w:rsid w:val="00216F28"/>
    <w:rsid w:val="00217AE2"/>
    <w:rsid w:val="00217C4B"/>
    <w:rsid w:val="00217CA8"/>
    <w:rsid w:val="00220346"/>
    <w:rsid w:val="00220A3C"/>
    <w:rsid w:val="00220D7D"/>
    <w:rsid w:val="00220E0C"/>
    <w:rsid w:val="002212D3"/>
    <w:rsid w:val="002215C6"/>
    <w:rsid w:val="00221769"/>
    <w:rsid w:val="00221B98"/>
    <w:rsid w:val="00221E0D"/>
    <w:rsid w:val="00221FA8"/>
    <w:rsid w:val="00222271"/>
    <w:rsid w:val="00222383"/>
    <w:rsid w:val="00222882"/>
    <w:rsid w:val="00222B2B"/>
    <w:rsid w:val="00222F4D"/>
    <w:rsid w:val="00222FB5"/>
    <w:rsid w:val="0022334C"/>
    <w:rsid w:val="002234CB"/>
    <w:rsid w:val="0022365D"/>
    <w:rsid w:val="00223E8F"/>
    <w:rsid w:val="00224392"/>
    <w:rsid w:val="002244B2"/>
    <w:rsid w:val="002245DF"/>
    <w:rsid w:val="00224713"/>
    <w:rsid w:val="002247AE"/>
    <w:rsid w:val="002247D4"/>
    <w:rsid w:val="002249D5"/>
    <w:rsid w:val="002249E5"/>
    <w:rsid w:val="00224F98"/>
    <w:rsid w:val="00225151"/>
    <w:rsid w:val="00225314"/>
    <w:rsid w:val="002253B1"/>
    <w:rsid w:val="00225510"/>
    <w:rsid w:val="0022564F"/>
    <w:rsid w:val="0022573F"/>
    <w:rsid w:val="002257E6"/>
    <w:rsid w:val="00225AA5"/>
    <w:rsid w:val="00225BC7"/>
    <w:rsid w:val="00225BD8"/>
    <w:rsid w:val="00225E7E"/>
    <w:rsid w:val="002262EF"/>
    <w:rsid w:val="002262F6"/>
    <w:rsid w:val="00226304"/>
    <w:rsid w:val="00226F98"/>
    <w:rsid w:val="00227045"/>
    <w:rsid w:val="002270DA"/>
    <w:rsid w:val="002273EF"/>
    <w:rsid w:val="00227578"/>
    <w:rsid w:val="002275B2"/>
    <w:rsid w:val="00227752"/>
    <w:rsid w:val="00227B82"/>
    <w:rsid w:val="00227FB2"/>
    <w:rsid w:val="00230327"/>
    <w:rsid w:val="00230559"/>
    <w:rsid w:val="0023092F"/>
    <w:rsid w:val="00230DE2"/>
    <w:rsid w:val="00230E5C"/>
    <w:rsid w:val="002311AE"/>
    <w:rsid w:val="00231583"/>
    <w:rsid w:val="002319C5"/>
    <w:rsid w:val="002322BF"/>
    <w:rsid w:val="002323A2"/>
    <w:rsid w:val="00232850"/>
    <w:rsid w:val="00232AE0"/>
    <w:rsid w:val="00232EA8"/>
    <w:rsid w:val="002330C8"/>
    <w:rsid w:val="00233672"/>
    <w:rsid w:val="002339A6"/>
    <w:rsid w:val="00233AAC"/>
    <w:rsid w:val="00233BA3"/>
    <w:rsid w:val="00233C5F"/>
    <w:rsid w:val="00233C78"/>
    <w:rsid w:val="00234287"/>
    <w:rsid w:val="0023435B"/>
    <w:rsid w:val="002346E2"/>
    <w:rsid w:val="00234732"/>
    <w:rsid w:val="00234870"/>
    <w:rsid w:val="00234A70"/>
    <w:rsid w:val="00234CEF"/>
    <w:rsid w:val="00234F1D"/>
    <w:rsid w:val="0023506C"/>
    <w:rsid w:val="002352FB"/>
    <w:rsid w:val="00235551"/>
    <w:rsid w:val="0023578C"/>
    <w:rsid w:val="002357AD"/>
    <w:rsid w:val="00235981"/>
    <w:rsid w:val="00235B75"/>
    <w:rsid w:val="00235BA9"/>
    <w:rsid w:val="00235D46"/>
    <w:rsid w:val="00235D86"/>
    <w:rsid w:val="00235F01"/>
    <w:rsid w:val="0023627A"/>
    <w:rsid w:val="0023629C"/>
    <w:rsid w:val="002363C5"/>
    <w:rsid w:val="00236769"/>
    <w:rsid w:val="002369B4"/>
    <w:rsid w:val="00236AC0"/>
    <w:rsid w:val="00236FEB"/>
    <w:rsid w:val="002371E7"/>
    <w:rsid w:val="002374CF"/>
    <w:rsid w:val="00237570"/>
    <w:rsid w:val="002375A5"/>
    <w:rsid w:val="00237A13"/>
    <w:rsid w:val="00237D45"/>
    <w:rsid w:val="00237F4A"/>
    <w:rsid w:val="00237FDB"/>
    <w:rsid w:val="00240400"/>
    <w:rsid w:val="0024065B"/>
    <w:rsid w:val="0024098F"/>
    <w:rsid w:val="00240FAC"/>
    <w:rsid w:val="00241259"/>
    <w:rsid w:val="002419C4"/>
    <w:rsid w:val="00241A94"/>
    <w:rsid w:val="00241ABE"/>
    <w:rsid w:val="00241B15"/>
    <w:rsid w:val="00241C69"/>
    <w:rsid w:val="00241FD5"/>
    <w:rsid w:val="002420A9"/>
    <w:rsid w:val="00242C2A"/>
    <w:rsid w:val="00242C64"/>
    <w:rsid w:val="00243076"/>
    <w:rsid w:val="002433CC"/>
    <w:rsid w:val="0024352C"/>
    <w:rsid w:val="002437D8"/>
    <w:rsid w:val="00243934"/>
    <w:rsid w:val="0024399A"/>
    <w:rsid w:val="00243BE7"/>
    <w:rsid w:val="00243E54"/>
    <w:rsid w:val="002443A7"/>
    <w:rsid w:val="00244865"/>
    <w:rsid w:val="00245092"/>
    <w:rsid w:val="0024532B"/>
    <w:rsid w:val="0024548B"/>
    <w:rsid w:val="00245682"/>
    <w:rsid w:val="002456A3"/>
    <w:rsid w:val="00245DBF"/>
    <w:rsid w:val="00245E66"/>
    <w:rsid w:val="00245EAC"/>
    <w:rsid w:val="00246420"/>
    <w:rsid w:val="002465AF"/>
    <w:rsid w:val="00246651"/>
    <w:rsid w:val="00246A66"/>
    <w:rsid w:val="00246B19"/>
    <w:rsid w:val="00246DCB"/>
    <w:rsid w:val="002473E4"/>
    <w:rsid w:val="002474C0"/>
    <w:rsid w:val="002474F7"/>
    <w:rsid w:val="0024769A"/>
    <w:rsid w:val="00247D4B"/>
    <w:rsid w:val="00247D6A"/>
    <w:rsid w:val="00247ED8"/>
    <w:rsid w:val="00247F54"/>
    <w:rsid w:val="00250135"/>
    <w:rsid w:val="00250191"/>
    <w:rsid w:val="00250232"/>
    <w:rsid w:val="002508C5"/>
    <w:rsid w:val="00250F47"/>
    <w:rsid w:val="00251274"/>
    <w:rsid w:val="002515A1"/>
    <w:rsid w:val="00251637"/>
    <w:rsid w:val="002517D0"/>
    <w:rsid w:val="00251929"/>
    <w:rsid w:val="00251B2B"/>
    <w:rsid w:val="002527FF"/>
    <w:rsid w:val="00252A4F"/>
    <w:rsid w:val="00252CCB"/>
    <w:rsid w:val="00252D7F"/>
    <w:rsid w:val="00252E08"/>
    <w:rsid w:val="0025307A"/>
    <w:rsid w:val="00253103"/>
    <w:rsid w:val="002532FE"/>
    <w:rsid w:val="002540EE"/>
    <w:rsid w:val="00254122"/>
    <w:rsid w:val="00254496"/>
    <w:rsid w:val="00254C2B"/>
    <w:rsid w:val="00254E3B"/>
    <w:rsid w:val="00254E92"/>
    <w:rsid w:val="00255405"/>
    <w:rsid w:val="00255428"/>
    <w:rsid w:val="00255545"/>
    <w:rsid w:val="002555F1"/>
    <w:rsid w:val="002558A4"/>
    <w:rsid w:val="002558D3"/>
    <w:rsid w:val="00255D03"/>
    <w:rsid w:val="00255D5E"/>
    <w:rsid w:val="00255E9A"/>
    <w:rsid w:val="002560D6"/>
    <w:rsid w:val="00256475"/>
    <w:rsid w:val="00256B3D"/>
    <w:rsid w:val="00256EA0"/>
    <w:rsid w:val="00256FAA"/>
    <w:rsid w:val="002574EE"/>
    <w:rsid w:val="0025765D"/>
    <w:rsid w:val="00257848"/>
    <w:rsid w:val="002578A2"/>
    <w:rsid w:val="002578C6"/>
    <w:rsid w:val="002579E3"/>
    <w:rsid w:val="00257E4E"/>
    <w:rsid w:val="00257E9A"/>
    <w:rsid w:val="0026023D"/>
    <w:rsid w:val="002603F8"/>
    <w:rsid w:val="00260407"/>
    <w:rsid w:val="00260C75"/>
    <w:rsid w:val="00260CC1"/>
    <w:rsid w:val="002613A7"/>
    <w:rsid w:val="00261410"/>
    <w:rsid w:val="002615A7"/>
    <w:rsid w:val="0026174C"/>
    <w:rsid w:val="00261920"/>
    <w:rsid w:val="0026198E"/>
    <w:rsid w:val="00262194"/>
    <w:rsid w:val="00262233"/>
    <w:rsid w:val="0026224C"/>
    <w:rsid w:val="002622E6"/>
    <w:rsid w:val="00262358"/>
    <w:rsid w:val="00262C70"/>
    <w:rsid w:val="00262D16"/>
    <w:rsid w:val="00262ECF"/>
    <w:rsid w:val="002630DC"/>
    <w:rsid w:val="00263108"/>
    <w:rsid w:val="002631AC"/>
    <w:rsid w:val="002632FC"/>
    <w:rsid w:val="0026352B"/>
    <w:rsid w:val="0026357A"/>
    <w:rsid w:val="0026385D"/>
    <w:rsid w:val="002638DC"/>
    <w:rsid w:val="00263DBF"/>
    <w:rsid w:val="002641F5"/>
    <w:rsid w:val="00264A85"/>
    <w:rsid w:val="00264C97"/>
    <w:rsid w:val="00264EEF"/>
    <w:rsid w:val="002650AC"/>
    <w:rsid w:val="0026526B"/>
    <w:rsid w:val="00265829"/>
    <w:rsid w:val="00265B5C"/>
    <w:rsid w:val="00266616"/>
    <w:rsid w:val="00266730"/>
    <w:rsid w:val="00266850"/>
    <w:rsid w:val="0026695E"/>
    <w:rsid w:val="00266B6A"/>
    <w:rsid w:val="00266BA3"/>
    <w:rsid w:val="002670CF"/>
    <w:rsid w:val="0026721F"/>
    <w:rsid w:val="0026775E"/>
    <w:rsid w:val="0026794A"/>
    <w:rsid w:val="00267ED8"/>
    <w:rsid w:val="00270352"/>
    <w:rsid w:val="002704FF"/>
    <w:rsid w:val="0027057B"/>
    <w:rsid w:val="00270924"/>
    <w:rsid w:val="00270D53"/>
    <w:rsid w:val="00270DAE"/>
    <w:rsid w:val="00270E8F"/>
    <w:rsid w:val="00270F7F"/>
    <w:rsid w:val="00271D65"/>
    <w:rsid w:val="00271F45"/>
    <w:rsid w:val="002720FD"/>
    <w:rsid w:val="00272485"/>
    <w:rsid w:val="00272A2A"/>
    <w:rsid w:val="00272B10"/>
    <w:rsid w:val="00272C82"/>
    <w:rsid w:val="0027348D"/>
    <w:rsid w:val="002734B6"/>
    <w:rsid w:val="00273585"/>
    <w:rsid w:val="002737A8"/>
    <w:rsid w:val="00273B07"/>
    <w:rsid w:val="002741EA"/>
    <w:rsid w:val="00274318"/>
    <w:rsid w:val="00274779"/>
    <w:rsid w:val="00274B35"/>
    <w:rsid w:val="00274C72"/>
    <w:rsid w:val="002754FA"/>
    <w:rsid w:val="002755C5"/>
    <w:rsid w:val="00275B7F"/>
    <w:rsid w:val="00275C61"/>
    <w:rsid w:val="00275DC7"/>
    <w:rsid w:val="00275F0C"/>
    <w:rsid w:val="00275F38"/>
    <w:rsid w:val="00276091"/>
    <w:rsid w:val="002762D4"/>
    <w:rsid w:val="002766A7"/>
    <w:rsid w:val="0027681F"/>
    <w:rsid w:val="00276DCC"/>
    <w:rsid w:val="00277126"/>
    <w:rsid w:val="002773A6"/>
    <w:rsid w:val="0027742E"/>
    <w:rsid w:val="002778DB"/>
    <w:rsid w:val="00277A26"/>
    <w:rsid w:val="00277A40"/>
    <w:rsid w:val="00277D28"/>
    <w:rsid w:val="002800E7"/>
    <w:rsid w:val="002802CE"/>
    <w:rsid w:val="00280479"/>
    <w:rsid w:val="0028077D"/>
    <w:rsid w:val="00280A27"/>
    <w:rsid w:val="00281193"/>
    <w:rsid w:val="002814B2"/>
    <w:rsid w:val="002816A5"/>
    <w:rsid w:val="002819AF"/>
    <w:rsid w:val="00281B5A"/>
    <w:rsid w:val="00281ED5"/>
    <w:rsid w:val="002820C4"/>
    <w:rsid w:val="00282194"/>
    <w:rsid w:val="0028253D"/>
    <w:rsid w:val="00282F50"/>
    <w:rsid w:val="0028332C"/>
    <w:rsid w:val="002834D7"/>
    <w:rsid w:val="00283814"/>
    <w:rsid w:val="00283BED"/>
    <w:rsid w:val="00283CC8"/>
    <w:rsid w:val="00283D5E"/>
    <w:rsid w:val="00283DFC"/>
    <w:rsid w:val="00283E74"/>
    <w:rsid w:val="00284206"/>
    <w:rsid w:val="00284688"/>
    <w:rsid w:val="00284993"/>
    <w:rsid w:val="00284A21"/>
    <w:rsid w:val="00284C10"/>
    <w:rsid w:val="00284C33"/>
    <w:rsid w:val="00284D00"/>
    <w:rsid w:val="00284F1C"/>
    <w:rsid w:val="00284F59"/>
    <w:rsid w:val="0028502B"/>
    <w:rsid w:val="002850CF"/>
    <w:rsid w:val="00285101"/>
    <w:rsid w:val="002852D9"/>
    <w:rsid w:val="00285380"/>
    <w:rsid w:val="00285851"/>
    <w:rsid w:val="00285CE4"/>
    <w:rsid w:val="00285DA2"/>
    <w:rsid w:val="00286307"/>
    <w:rsid w:val="0028683C"/>
    <w:rsid w:val="002868BB"/>
    <w:rsid w:val="00286CAB"/>
    <w:rsid w:val="00286D2D"/>
    <w:rsid w:val="0028709C"/>
    <w:rsid w:val="00287860"/>
    <w:rsid w:val="00287A95"/>
    <w:rsid w:val="00287AA9"/>
    <w:rsid w:val="00287D98"/>
    <w:rsid w:val="00287E04"/>
    <w:rsid w:val="0029017B"/>
    <w:rsid w:val="002904F0"/>
    <w:rsid w:val="00290815"/>
    <w:rsid w:val="0029093E"/>
    <w:rsid w:val="00290CA3"/>
    <w:rsid w:val="00290F7E"/>
    <w:rsid w:val="002915DE"/>
    <w:rsid w:val="00291823"/>
    <w:rsid w:val="0029192F"/>
    <w:rsid w:val="00291E85"/>
    <w:rsid w:val="00291EB5"/>
    <w:rsid w:val="0029214F"/>
    <w:rsid w:val="002921C8"/>
    <w:rsid w:val="002922C7"/>
    <w:rsid w:val="00292557"/>
    <w:rsid w:val="00292576"/>
    <w:rsid w:val="00292579"/>
    <w:rsid w:val="00292A83"/>
    <w:rsid w:val="00292B86"/>
    <w:rsid w:val="00292BC6"/>
    <w:rsid w:val="00292D43"/>
    <w:rsid w:val="002930EF"/>
    <w:rsid w:val="00293583"/>
    <w:rsid w:val="002937FE"/>
    <w:rsid w:val="00293D07"/>
    <w:rsid w:val="00294897"/>
    <w:rsid w:val="00294C43"/>
    <w:rsid w:val="00294E0E"/>
    <w:rsid w:val="00295039"/>
    <w:rsid w:val="002953A2"/>
    <w:rsid w:val="002955E2"/>
    <w:rsid w:val="00295680"/>
    <w:rsid w:val="0029593D"/>
    <w:rsid w:val="00295AEF"/>
    <w:rsid w:val="00295E4E"/>
    <w:rsid w:val="0029623C"/>
    <w:rsid w:val="00296311"/>
    <w:rsid w:val="00296A31"/>
    <w:rsid w:val="00296A6E"/>
    <w:rsid w:val="00297295"/>
    <w:rsid w:val="002977A7"/>
    <w:rsid w:val="002979AA"/>
    <w:rsid w:val="00297D2A"/>
    <w:rsid w:val="002A0427"/>
    <w:rsid w:val="002A0550"/>
    <w:rsid w:val="002A0658"/>
    <w:rsid w:val="002A0691"/>
    <w:rsid w:val="002A09A2"/>
    <w:rsid w:val="002A09C0"/>
    <w:rsid w:val="002A0B1A"/>
    <w:rsid w:val="002A0B59"/>
    <w:rsid w:val="002A0CE4"/>
    <w:rsid w:val="002A196A"/>
    <w:rsid w:val="002A1D55"/>
    <w:rsid w:val="002A1DD3"/>
    <w:rsid w:val="002A22A7"/>
    <w:rsid w:val="002A23B6"/>
    <w:rsid w:val="002A2516"/>
    <w:rsid w:val="002A255C"/>
    <w:rsid w:val="002A2AD3"/>
    <w:rsid w:val="002A2D92"/>
    <w:rsid w:val="002A3168"/>
    <w:rsid w:val="002A34F0"/>
    <w:rsid w:val="002A34F8"/>
    <w:rsid w:val="002A372C"/>
    <w:rsid w:val="002A3772"/>
    <w:rsid w:val="002A3ADA"/>
    <w:rsid w:val="002A3B1B"/>
    <w:rsid w:val="002A3BCF"/>
    <w:rsid w:val="002A3F18"/>
    <w:rsid w:val="002A3F2C"/>
    <w:rsid w:val="002A3F9B"/>
    <w:rsid w:val="002A4003"/>
    <w:rsid w:val="002A4107"/>
    <w:rsid w:val="002A4379"/>
    <w:rsid w:val="002A445B"/>
    <w:rsid w:val="002A51B6"/>
    <w:rsid w:val="002A521E"/>
    <w:rsid w:val="002A5385"/>
    <w:rsid w:val="002A53C2"/>
    <w:rsid w:val="002A53E8"/>
    <w:rsid w:val="002A5744"/>
    <w:rsid w:val="002A5B50"/>
    <w:rsid w:val="002A5B86"/>
    <w:rsid w:val="002A5CD3"/>
    <w:rsid w:val="002A6015"/>
    <w:rsid w:val="002A62B3"/>
    <w:rsid w:val="002A65B9"/>
    <w:rsid w:val="002A6810"/>
    <w:rsid w:val="002A6857"/>
    <w:rsid w:val="002A693C"/>
    <w:rsid w:val="002A6BB3"/>
    <w:rsid w:val="002A6BD1"/>
    <w:rsid w:val="002A6FED"/>
    <w:rsid w:val="002A70C5"/>
    <w:rsid w:val="002A7331"/>
    <w:rsid w:val="002A741E"/>
    <w:rsid w:val="002A74D4"/>
    <w:rsid w:val="002A7675"/>
    <w:rsid w:val="002A77C4"/>
    <w:rsid w:val="002A7D14"/>
    <w:rsid w:val="002A7E7B"/>
    <w:rsid w:val="002A7FA7"/>
    <w:rsid w:val="002B0029"/>
    <w:rsid w:val="002B01C1"/>
    <w:rsid w:val="002B024E"/>
    <w:rsid w:val="002B032C"/>
    <w:rsid w:val="002B0477"/>
    <w:rsid w:val="002B06CB"/>
    <w:rsid w:val="002B0794"/>
    <w:rsid w:val="002B07BC"/>
    <w:rsid w:val="002B0919"/>
    <w:rsid w:val="002B0AD0"/>
    <w:rsid w:val="002B0B0D"/>
    <w:rsid w:val="002B0E4D"/>
    <w:rsid w:val="002B0E8C"/>
    <w:rsid w:val="002B1294"/>
    <w:rsid w:val="002B12FA"/>
    <w:rsid w:val="002B1395"/>
    <w:rsid w:val="002B13D0"/>
    <w:rsid w:val="002B15B9"/>
    <w:rsid w:val="002B1630"/>
    <w:rsid w:val="002B1974"/>
    <w:rsid w:val="002B1A32"/>
    <w:rsid w:val="002B1F6E"/>
    <w:rsid w:val="002B1F77"/>
    <w:rsid w:val="002B21F1"/>
    <w:rsid w:val="002B233D"/>
    <w:rsid w:val="002B25E8"/>
    <w:rsid w:val="002B2756"/>
    <w:rsid w:val="002B28E8"/>
    <w:rsid w:val="002B2BB6"/>
    <w:rsid w:val="002B2C47"/>
    <w:rsid w:val="002B2E8B"/>
    <w:rsid w:val="002B330F"/>
    <w:rsid w:val="002B34B4"/>
    <w:rsid w:val="002B37CA"/>
    <w:rsid w:val="002B39A0"/>
    <w:rsid w:val="002B446B"/>
    <w:rsid w:val="002B4664"/>
    <w:rsid w:val="002B47EA"/>
    <w:rsid w:val="002B4A21"/>
    <w:rsid w:val="002B5460"/>
    <w:rsid w:val="002B56AD"/>
    <w:rsid w:val="002B57A0"/>
    <w:rsid w:val="002B5DA5"/>
    <w:rsid w:val="002B5FF9"/>
    <w:rsid w:val="002B6089"/>
    <w:rsid w:val="002B658C"/>
    <w:rsid w:val="002B6883"/>
    <w:rsid w:val="002B6ABC"/>
    <w:rsid w:val="002B736A"/>
    <w:rsid w:val="002B7417"/>
    <w:rsid w:val="002B7493"/>
    <w:rsid w:val="002B7520"/>
    <w:rsid w:val="002B7F48"/>
    <w:rsid w:val="002C03DD"/>
    <w:rsid w:val="002C04B7"/>
    <w:rsid w:val="002C0517"/>
    <w:rsid w:val="002C060A"/>
    <w:rsid w:val="002C0A5A"/>
    <w:rsid w:val="002C0A77"/>
    <w:rsid w:val="002C0D80"/>
    <w:rsid w:val="002C0DF3"/>
    <w:rsid w:val="002C127C"/>
    <w:rsid w:val="002C132C"/>
    <w:rsid w:val="002C1346"/>
    <w:rsid w:val="002C14DD"/>
    <w:rsid w:val="002C18BF"/>
    <w:rsid w:val="002C1BCD"/>
    <w:rsid w:val="002C1DAF"/>
    <w:rsid w:val="002C1E1C"/>
    <w:rsid w:val="002C1EB4"/>
    <w:rsid w:val="002C1F5E"/>
    <w:rsid w:val="002C23AC"/>
    <w:rsid w:val="002C23C7"/>
    <w:rsid w:val="002C293D"/>
    <w:rsid w:val="002C29BF"/>
    <w:rsid w:val="002C2A03"/>
    <w:rsid w:val="002C2E7E"/>
    <w:rsid w:val="002C2F0D"/>
    <w:rsid w:val="002C30FA"/>
    <w:rsid w:val="002C3295"/>
    <w:rsid w:val="002C35EE"/>
    <w:rsid w:val="002C3751"/>
    <w:rsid w:val="002C3A7F"/>
    <w:rsid w:val="002C3E8F"/>
    <w:rsid w:val="002C3F18"/>
    <w:rsid w:val="002C41CF"/>
    <w:rsid w:val="002C4475"/>
    <w:rsid w:val="002C4538"/>
    <w:rsid w:val="002C50B9"/>
    <w:rsid w:val="002C510B"/>
    <w:rsid w:val="002C528D"/>
    <w:rsid w:val="002C531A"/>
    <w:rsid w:val="002C5381"/>
    <w:rsid w:val="002C585D"/>
    <w:rsid w:val="002C5AC3"/>
    <w:rsid w:val="002C5B17"/>
    <w:rsid w:val="002C5CF2"/>
    <w:rsid w:val="002C5F4B"/>
    <w:rsid w:val="002C5F5D"/>
    <w:rsid w:val="002C603B"/>
    <w:rsid w:val="002C621D"/>
    <w:rsid w:val="002C6311"/>
    <w:rsid w:val="002C63FD"/>
    <w:rsid w:val="002C647B"/>
    <w:rsid w:val="002C6AD4"/>
    <w:rsid w:val="002C6BDB"/>
    <w:rsid w:val="002C6F3C"/>
    <w:rsid w:val="002C6FF2"/>
    <w:rsid w:val="002C7331"/>
    <w:rsid w:val="002C7A1E"/>
    <w:rsid w:val="002C7C39"/>
    <w:rsid w:val="002C7E0E"/>
    <w:rsid w:val="002C7ECF"/>
    <w:rsid w:val="002D0100"/>
    <w:rsid w:val="002D088B"/>
    <w:rsid w:val="002D0BE3"/>
    <w:rsid w:val="002D0D1C"/>
    <w:rsid w:val="002D0D24"/>
    <w:rsid w:val="002D0E43"/>
    <w:rsid w:val="002D0E4B"/>
    <w:rsid w:val="002D17F3"/>
    <w:rsid w:val="002D1970"/>
    <w:rsid w:val="002D1AB3"/>
    <w:rsid w:val="002D1AEB"/>
    <w:rsid w:val="002D2068"/>
    <w:rsid w:val="002D20AA"/>
    <w:rsid w:val="002D20B9"/>
    <w:rsid w:val="002D2648"/>
    <w:rsid w:val="002D2B21"/>
    <w:rsid w:val="002D2BF8"/>
    <w:rsid w:val="002D36CB"/>
    <w:rsid w:val="002D3BA4"/>
    <w:rsid w:val="002D3E97"/>
    <w:rsid w:val="002D43CA"/>
    <w:rsid w:val="002D4A5A"/>
    <w:rsid w:val="002D4BDE"/>
    <w:rsid w:val="002D50DD"/>
    <w:rsid w:val="002D53D2"/>
    <w:rsid w:val="002D555B"/>
    <w:rsid w:val="002D5564"/>
    <w:rsid w:val="002D55E4"/>
    <w:rsid w:val="002D5677"/>
    <w:rsid w:val="002D601F"/>
    <w:rsid w:val="002D6135"/>
    <w:rsid w:val="002D6362"/>
    <w:rsid w:val="002D6911"/>
    <w:rsid w:val="002D6B60"/>
    <w:rsid w:val="002D74F6"/>
    <w:rsid w:val="002D763D"/>
    <w:rsid w:val="002D76B7"/>
    <w:rsid w:val="002D7755"/>
    <w:rsid w:val="002D7778"/>
    <w:rsid w:val="002D7887"/>
    <w:rsid w:val="002D7C9A"/>
    <w:rsid w:val="002D7DDE"/>
    <w:rsid w:val="002D7E13"/>
    <w:rsid w:val="002D7E45"/>
    <w:rsid w:val="002D7FA2"/>
    <w:rsid w:val="002D7FE4"/>
    <w:rsid w:val="002E01B3"/>
    <w:rsid w:val="002E01D3"/>
    <w:rsid w:val="002E03EB"/>
    <w:rsid w:val="002E0962"/>
    <w:rsid w:val="002E0ABC"/>
    <w:rsid w:val="002E110F"/>
    <w:rsid w:val="002E1208"/>
    <w:rsid w:val="002E144E"/>
    <w:rsid w:val="002E1479"/>
    <w:rsid w:val="002E14D9"/>
    <w:rsid w:val="002E15E0"/>
    <w:rsid w:val="002E1A0D"/>
    <w:rsid w:val="002E1E63"/>
    <w:rsid w:val="002E210A"/>
    <w:rsid w:val="002E21B8"/>
    <w:rsid w:val="002E2462"/>
    <w:rsid w:val="002E24F4"/>
    <w:rsid w:val="002E2812"/>
    <w:rsid w:val="002E2A70"/>
    <w:rsid w:val="002E2C41"/>
    <w:rsid w:val="002E2CC8"/>
    <w:rsid w:val="002E2DE0"/>
    <w:rsid w:val="002E306A"/>
    <w:rsid w:val="002E31DC"/>
    <w:rsid w:val="002E34C9"/>
    <w:rsid w:val="002E38E1"/>
    <w:rsid w:val="002E38EC"/>
    <w:rsid w:val="002E4246"/>
    <w:rsid w:val="002E4524"/>
    <w:rsid w:val="002E4566"/>
    <w:rsid w:val="002E4785"/>
    <w:rsid w:val="002E4B1C"/>
    <w:rsid w:val="002E5126"/>
    <w:rsid w:val="002E53B9"/>
    <w:rsid w:val="002E5AC3"/>
    <w:rsid w:val="002E64B0"/>
    <w:rsid w:val="002E6C0A"/>
    <w:rsid w:val="002E6C9E"/>
    <w:rsid w:val="002E6E32"/>
    <w:rsid w:val="002E70B1"/>
    <w:rsid w:val="002E70F4"/>
    <w:rsid w:val="002E732B"/>
    <w:rsid w:val="002E7378"/>
    <w:rsid w:val="002E7545"/>
    <w:rsid w:val="002E75AB"/>
    <w:rsid w:val="002E75C6"/>
    <w:rsid w:val="002E78F0"/>
    <w:rsid w:val="002E7ACB"/>
    <w:rsid w:val="002E7B93"/>
    <w:rsid w:val="002E7C81"/>
    <w:rsid w:val="002E7CDC"/>
    <w:rsid w:val="002E7E63"/>
    <w:rsid w:val="002E7E8A"/>
    <w:rsid w:val="002F0164"/>
    <w:rsid w:val="002F02D5"/>
    <w:rsid w:val="002F05B3"/>
    <w:rsid w:val="002F05EA"/>
    <w:rsid w:val="002F0607"/>
    <w:rsid w:val="002F083A"/>
    <w:rsid w:val="002F083D"/>
    <w:rsid w:val="002F0951"/>
    <w:rsid w:val="002F0E0E"/>
    <w:rsid w:val="002F0F8B"/>
    <w:rsid w:val="002F0FCD"/>
    <w:rsid w:val="002F13AA"/>
    <w:rsid w:val="002F15A1"/>
    <w:rsid w:val="002F17FA"/>
    <w:rsid w:val="002F188E"/>
    <w:rsid w:val="002F1A34"/>
    <w:rsid w:val="002F1C58"/>
    <w:rsid w:val="002F1DCF"/>
    <w:rsid w:val="002F1EC7"/>
    <w:rsid w:val="002F25F2"/>
    <w:rsid w:val="002F268B"/>
    <w:rsid w:val="002F2824"/>
    <w:rsid w:val="002F292A"/>
    <w:rsid w:val="002F3212"/>
    <w:rsid w:val="002F3489"/>
    <w:rsid w:val="002F41C9"/>
    <w:rsid w:val="002F422C"/>
    <w:rsid w:val="002F44B2"/>
    <w:rsid w:val="002F4948"/>
    <w:rsid w:val="002F548E"/>
    <w:rsid w:val="002F5A36"/>
    <w:rsid w:val="002F5A93"/>
    <w:rsid w:val="002F5E94"/>
    <w:rsid w:val="002F6044"/>
    <w:rsid w:val="002F6452"/>
    <w:rsid w:val="002F67EA"/>
    <w:rsid w:val="002F6903"/>
    <w:rsid w:val="002F6B58"/>
    <w:rsid w:val="002F6B89"/>
    <w:rsid w:val="002F710B"/>
    <w:rsid w:val="002F7CA7"/>
    <w:rsid w:val="002F7D97"/>
    <w:rsid w:val="002F7FC8"/>
    <w:rsid w:val="00300796"/>
    <w:rsid w:val="00300C39"/>
    <w:rsid w:val="00300C7B"/>
    <w:rsid w:val="003011C8"/>
    <w:rsid w:val="00301238"/>
    <w:rsid w:val="0030174B"/>
    <w:rsid w:val="00301A62"/>
    <w:rsid w:val="00301F3E"/>
    <w:rsid w:val="003020BF"/>
    <w:rsid w:val="00302103"/>
    <w:rsid w:val="00302260"/>
    <w:rsid w:val="00302462"/>
    <w:rsid w:val="003025A5"/>
    <w:rsid w:val="00302877"/>
    <w:rsid w:val="00302ABC"/>
    <w:rsid w:val="00302BAA"/>
    <w:rsid w:val="00303275"/>
    <w:rsid w:val="00303322"/>
    <w:rsid w:val="00303569"/>
    <w:rsid w:val="003035DD"/>
    <w:rsid w:val="00303950"/>
    <w:rsid w:val="00303B56"/>
    <w:rsid w:val="00303E23"/>
    <w:rsid w:val="00303E37"/>
    <w:rsid w:val="00303E97"/>
    <w:rsid w:val="003042FA"/>
    <w:rsid w:val="003043C5"/>
    <w:rsid w:val="003043D2"/>
    <w:rsid w:val="003047D0"/>
    <w:rsid w:val="00304953"/>
    <w:rsid w:val="003049CF"/>
    <w:rsid w:val="00304D08"/>
    <w:rsid w:val="00304EE0"/>
    <w:rsid w:val="00304F5A"/>
    <w:rsid w:val="00305C1B"/>
    <w:rsid w:val="00305E17"/>
    <w:rsid w:val="00305E4B"/>
    <w:rsid w:val="003060FE"/>
    <w:rsid w:val="003066F3"/>
    <w:rsid w:val="00306997"/>
    <w:rsid w:val="00306AA0"/>
    <w:rsid w:val="00306ED8"/>
    <w:rsid w:val="00306F4F"/>
    <w:rsid w:val="003073B1"/>
    <w:rsid w:val="00307420"/>
    <w:rsid w:val="003076B9"/>
    <w:rsid w:val="00307CD0"/>
    <w:rsid w:val="00307D3C"/>
    <w:rsid w:val="00307FF2"/>
    <w:rsid w:val="00310981"/>
    <w:rsid w:val="003109F4"/>
    <w:rsid w:val="00310C49"/>
    <w:rsid w:val="00310C85"/>
    <w:rsid w:val="00310CBE"/>
    <w:rsid w:val="00310CFF"/>
    <w:rsid w:val="00311072"/>
    <w:rsid w:val="0031116E"/>
    <w:rsid w:val="00311261"/>
    <w:rsid w:val="003114C8"/>
    <w:rsid w:val="003115CB"/>
    <w:rsid w:val="0031164E"/>
    <w:rsid w:val="00311731"/>
    <w:rsid w:val="00311768"/>
    <w:rsid w:val="003117C7"/>
    <w:rsid w:val="00311854"/>
    <w:rsid w:val="003118FE"/>
    <w:rsid w:val="00311B3A"/>
    <w:rsid w:val="00311CC1"/>
    <w:rsid w:val="0031220C"/>
    <w:rsid w:val="00312D64"/>
    <w:rsid w:val="00312EFE"/>
    <w:rsid w:val="00312FAB"/>
    <w:rsid w:val="00313076"/>
    <w:rsid w:val="003130A2"/>
    <w:rsid w:val="003130FB"/>
    <w:rsid w:val="0031318B"/>
    <w:rsid w:val="0031390A"/>
    <w:rsid w:val="0031393C"/>
    <w:rsid w:val="00313B01"/>
    <w:rsid w:val="00313BF8"/>
    <w:rsid w:val="003141B7"/>
    <w:rsid w:val="003141EA"/>
    <w:rsid w:val="00314234"/>
    <w:rsid w:val="0031436F"/>
    <w:rsid w:val="00314570"/>
    <w:rsid w:val="003146F7"/>
    <w:rsid w:val="003147D1"/>
    <w:rsid w:val="00314807"/>
    <w:rsid w:val="00314B8D"/>
    <w:rsid w:val="00314CBD"/>
    <w:rsid w:val="003152EB"/>
    <w:rsid w:val="00315512"/>
    <w:rsid w:val="00315694"/>
    <w:rsid w:val="003157FB"/>
    <w:rsid w:val="00315B43"/>
    <w:rsid w:val="00315C1A"/>
    <w:rsid w:val="00315CF7"/>
    <w:rsid w:val="00316157"/>
    <w:rsid w:val="003166A3"/>
    <w:rsid w:val="00316B42"/>
    <w:rsid w:val="00316C58"/>
    <w:rsid w:val="00316FC3"/>
    <w:rsid w:val="00317214"/>
    <w:rsid w:val="003173CE"/>
    <w:rsid w:val="0031746B"/>
    <w:rsid w:val="00317554"/>
    <w:rsid w:val="0031757A"/>
    <w:rsid w:val="00317831"/>
    <w:rsid w:val="00317ED5"/>
    <w:rsid w:val="0032014C"/>
    <w:rsid w:val="0032019E"/>
    <w:rsid w:val="003202BA"/>
    <w:rsid w:val="003202C5"/>
    <w:rsid w:val="00320626"/>
    <w:rsid w:val="0032068B"/>
    <w:rsid w:val="00320A1A"/>
    <w:rsid w:val="00320B4F"/>
    <w:rsid w:val="00320BA6"/>
    <w:rsid w:val="00320FE4"/>
    <w:rsid w:val="00321623"/>
    <w:rsid w:val="00321657"/>
    <w:rsid w:val="00321659"/>
    <w:rsid w:val="00321688"/>
    <w:rsid w:val="003219E0"/>
    <w:rsid w:val="00321B84"/>
    <w:rsid w:val="00321BC4"/>
    <w:rsid w:val="00321C7C"/>
    <w:rsid w:val="00321D44"/>
    <w:rsid w:val="00322191"/>
    <w:rsid w:val="003221A9"/>
    <w:rsid w:val="003223D7"/>
    <w:rsid w:val="00322523"/>
    <w:rsid w:val="00322775"/>
    <w:rsid w:val="003227A7"/>
    <w:rsid w:val="0032293B"/>
    <w:rsid w:val="00322C2E"/>
    <w:rsid w:val="00322C87"/>
    <w:rsid w:val="00322CFF"/>
    <w:rsid w:val="003230C5"/>
    <w:rsid w:val="00323108"/>
    <w:rsid w:val="003234B5"/>
    <w:rsid w:val="0032352F"/>
    <w:rsid w:val="003236D0"/>
    <w:rsid w:val="003239A1"/>
    <w:rsid w:val="00323D31"/>
    <w:rsid w:val="00323D42"/>
    <w:rsid w:val="00323D6E"/>
    <w:rsid w:val="00323F21"/>
    <w:rsid w:val="0032418E"/>
    <w:rsid w:val="003241D1"/>
    <w:rsid w:val="003245EA"/>
    <w:rsid w:val="00324903"/>
    <w:rsid w:val="00324C1C"/>
    <w:rsid w:val="00324F22"/>
    <w:rsid w:val="003254B6"/>
    <w:rsid w:val="00325A22"/>
    <w:rsid w:val="00325E89"/>
    <w:rsid w:val="003262F4"/>
    <w:rsid w:val="00326362"/>
    <w:rsid w:val="0032686B"/>
    <w:rsid w:val="00326A97"/>
    <w:rsid w:val="00326B5A"/>
    <w:rsid w:val="00326D09"/>
    <w:rsid w:val="00326F7F"/>
    <w:rsid w:val="00327081"/>
    <w:rsid w:val="003271C4"/>
    <w:rsid w:val="00327BE4"/>
    <w:rsid w:val="003302BA"/>
    <w:rsid w:val="003302CC"/>
    <w:rsid w:val="0033053F"/>
    <w:rsid w:val="003305EF"/>
    <w:rsid w:val="00330703"/>
    <w:rsid w:val="00330B7C"/>
    <w:rsid w:val="00330D43"/>
    <w:rsid w:val="00330F10"/>
    <w:rsid w:val="003311BB"/>
    <w:rsid w:val="00331247"/>
    <w:rsid w:val="00331313"/>
    <w:rsid w:val="003313F2"/>
    <w:rsid w:val="003314DF"/>
    <w:rsid w:val="0033153D"/>
    <w:rsid w:val="003316B2"/>
    <w:rsid w:val="00331844"/>
    <w:rsid w:val="00331AAB"/>
    <w:rsid w:val="00331E8C"/>
    <w:rsid w:val="00331E98"/>
    <w:rsid w:val="003320CE"/>
    <w:rsid w:val="00332229"/>
    <w:rsid w:val="003323AB"/>
    <w:rsid w:val="003328A3"/>
    <w:rsid w:val="00332A76"/>
    <w:rsid w:val="00332DC7"/>
    <w:rsid w:val="00333326"/>
    <w:rsid w:val="0033355C"/>
    <w:rsid w:val="0033359F"/>
    <w:rsid w:val="0033362F"/>
    <w:rsid w:val="003337ED"/>
    <w:rsid w:val="003337FF"/>
    <w:rsid w:val="003339C8"/>
    <w:rsid w:val="00333D06"/>
    <w:rsid w:val="00333DAC"/>
    <w:rsid w:val="00334030"/>
    <w:rsid w:val="00334B48"/>
    <w:rsid w:val="00334CB6"/>
    <w:rsid w:val="00334CBB"/>
    <w:rsid w:val="00335020"/>
    <w:rsid w:val="00335195"/>
    <w:rsid w:val="00335585"/>
    <w:rsid w:val="003355E5"/>
    <w:rsid w:val="00335A06"/>
    <w:rsid w:val="00335A84"/>
    <w:rsid w:val="00335B1F"/>
    <w:rsid w:val="00335BA6"/>
    <w:rsid w:val="00335E36"/>
    <w:rsid w:val="00335F58"/>
    <w:rsid w:val="00336C45"/>
    <w:rsid w:val="00336D51"/>
    <w:rsid w:val="00336FE3"/>
    <w:rsid w:val="00337047"/>
    <w:rsid w:val="003370E0"/>
    <w:rsid w:val="00337652"/>
    <w:rsid w:val="00337690"/>
    <w:rsid w:val="00337780"/>
    <w:rsid w:val="003379D0"/>
    <w:rsid w:val="00337F1B"/>
    <w:rsid w:val="0034010B"/>
    <w:rsid w:val="003402E1"/>
    <w:rsid w:val="003402F8"/>
    <w:rsid w:val="003406A2"/>
    <w:rsid w:val="00340AD6"/>
    <w:rsid w:val="00340DC8"/>
    <w:rsid w:val="00340F60"/>
    <w:rsid w:val="0034149F"/>
    <w:rsid w:val="0034169C"/>
    <w:rsid w:val="00341A02"/>
    <w:rsid w:val="00341ACB"/>
    <w:rsid w:val="00341FD5"/>
    <w:rsid w:val="003420EC"/>
    <w:rsid w:val="003421A9"/>
    <w:rsid w:val="003424D2"/>
    <w:rsid w:val="00342698"/>
    <w:rsid w:val="003428CF"/>
    <w:rsid w:val="00342B6E"/>
    <w:rsid w:val="00342E06"/>
    <w:rsid w:val="00342EB7"/>
    <w:rsid w:val="00343071"/>
    <w:rsid w:val="003432F5"/>
    <w:rsid w:val="003437B5"/>
    <w:rsid w:val="00343C6C"/>
    <w:rsid w:val="00343CB7"/>
    <w:rsid w:val="00343E39"/>
    <w:rsid w:val="00343E63"/>
    <w:rsid w:val="0034440A"/>
    <w:rsid w:val="0034451D"/>
    <w:rsid w:val="00344EA7"/>
    <w:rsid w:val="00345213"/>
    <w:rsid w:val="0034549C"/>
    <w:rsid w:val="0034573D"/>
    <w:rsid w:val="003458EB"/>
    <w:rsid w:val="00345B33"/>
    <w:rsid w:val="00345C55"/>
    <w:rsid w:val="00345DC8"/>
    <w:rsid w:val="00345E7D"/>
    <w:rsid w:val="00345EEE"/>
    <w:rsid w:val="003463DA"/>
    <w:rsid w:val="003464D7"/>
    <w:rsid w:val="003464EF"/>
    <w:rsid w:val="003465B8"/>
    <w:rsid w:val="003467A1"/>
    <w:rsid w:val="00346BA4"/>
    <w:rsid w:val="00346D04"/>
    <w:rsid w:val="003474C1"/>
    <w:rsid w:val="00347CB1"/>
    <w:rsid w:val="00350909"/>
    <w:rsid w:val="00350AF0"/>
    <w:rsid w:val="00350C75"/>
    <w:rsid w:val="00350C80"/>
    <w:rsid w:val="00350EC6"/>
    <w:rsid w:val="00350EE3"/>
    <w:rsid w:val="0035145E"/>
    <w:rsid w:val="00351A51"/>
    <w:rsid w:val="00351B22"/>
    <w:rsid w:val="00351B63"/>
    <w:rsid w:val="00351C92"/>
    <w:rsid w:val="0035217B"/>
    <w:rsid w:val="003527A0"/>
    <w:rsid w:val="00352D41"/>
    <w:rsid w:val="0035308B"/>
    <w:rsid w:val="003530C9"/>
    <w:rsid w:val="00353782"/>
    <w:rsid w:val="003537F0"/>
    <w:rsid w:val="00353A95"/>
    <w:rsid w:val="00353CD0"/>
    <w:rsid w:val="00353CE3"/>
    <w:rsid w:val="00353EAC"/>
    <w:rsid w:val="003540C9"/>
    <w:rsid w:val="003541F8"/>
    <w:rsid w:val="003549B6"/>
    <w:rsid w:val="00354C04"/>
    <w:rsid w:val="00354D80"/>
    <w:rsid w:val="00355034"/>
    <w:rsid w:val="0035546E"/>
    <w:rsid w:val="003556A2"/>
    <w:rsid w:val="0035601B"/>
    <w:rsid w:val="003560D2"/>
    <w:rsid w:val="00356299"/>
    <w:rsid w:val="003563C8"/>
    <w:rsid w:val="00356502"/>
    <w:rsid w:val="00356610"/>
    <w:rsid w:val="0035689D"/>
    <w:rsid w:val="00356B01"/>
    <w:rsid w:val="00356F46"/>
    <w:rsid w:val="00356FA5"/>
    <w:rsid w:val="00356FFB"/>
    <w:rsid w:val="00357367"/>
    <w:rsid w:val="0035762B"/>
    <w:rsid w:val="003577D8"/>
    <w:rsid w:val="00357C12"/>
    <w:rsid w:val="00357EE3"/>
    <w:rsid w:val="00357F99"/>
    <w:rsid w:val="003602CD"/>
    <w:rsid w:val="003603F0"/>
    <w:rsid w:val="00360482"/>
    <w:rsid w:val="00360B16"/>
    <w:rsid w:val="00360D6A"/>
    <w:rsid w:val="003610A4"/>
    <w:rsid w:val="00361113"/>
    <w:rsid w:val="0036111F"/>
    <w:rsid w:val="00361237"/>
    <w:rsid w:val="003613F6"/>
    <w:rsid w:val="003618D7"/>
    <w:rsid w:val="00361B1F"/>
    <w:rsid w:val="00362028"/>
    <w:rsid w:val="00362034"/>
    <w:rsid w:val="0036204B"/>
    <w:rsid w:val="003620E4"/>
    <w:rsid w:val="00362155"/>
    <w:rsid w:val="00362959"/>
    <w:rsid w:val="003629AF"/>
    <w:rsid w:val="00362A12"/>
    <w:rsid w:val="00362DE4"/>
    <w:rsid w:val="00362E7E"/>
    <w:rsid w:val="00362FA3"/>
    <w:rsid w:val="00363090"/>
    <w:rsid w:val="00363987"/>
    <w:rsid w:val="00363A3B"/>
    <w:rsid w:val="00363B7D"/>
    <w:rsid w:val="00363D2C"/>
    <w:rsid w:val="00363EDD"/>
    <w:rsid w:val="00363F08"/>
    <w:rsid w:val="0036411D"/>
    <w:rsid w:val="0036419F"/>
    <w:rsid w:val="003641AC"/>
    <w:rsid w:val="00364585"/>
    <w:rsid w:val="003648A6"/>
    <w:rsid w:val="0036497E"/>
    <w:rsid w:val="00364AD6"/>
    <w:rsid w:val="00364B51"/>
    <w:rsid w:val="00364BE5"/>
    <w:rsid w:val="00364EEC"/>
    <w:rsid w:val="00365178"/>
    <w:rsid w:val="00365552"/>
    <w:rsid w:val="0036597E"/>
    <w:rsid w:val="00365A9F"/>
    <w:rsid w:val="00365AAF"/>
    <w:rsid w:val="00365B6D"/>
    <w:rsid w:val="00365C8B"/>
    <w:rsid w:val="00365CD3"/>
    <w:rsid w:val="003664BF"/>
    <w:rsid w:val="00366699"/>
    <w:rsid w:val="0036715B"/>
    <w:rsid w:val="003674E5"/>
    <w:rsid w:val="003677B3"/>
    <w:rsid w:val="0036780B"/>
    <w:rsid w:val="00367DEE"/>
    <w:rsid w:val="00367EA1"/>
    <w:rsid w:val="0037020E"/>
    <w:rsid w:val="0037053C"/>
    <w:rsid w:val="003706B9"/>
    <w:rsid w:val="003707B4"/>
    <w:rsid w:val="00371255"/>
    <w:rsid w:val="00371348"/>
    <w:rsid w:val="00371A31"/>
    <w:rsid w:val="00371F43"/>
    <w:rsid w:val="00371F8C"/>
    <w:rsid w:val="0037215B"/>
    <w:rsid w:val="00372190"/>
    <w:rsid w:val="00372463"/>
    <w:rsid w:val="00372707"/>
    <w:rsid w:val="00372713"/>
    <w:rsid w:val="00373130"/>
    <w:rsid w:val="003731EA"/>
    <w:rsid w:val="003737BD"/>
    <w:rsid w:val="0037383A"/>
    <w:rsid w:val="00374304"/>
    <w:rsid w:val="0037471D"/>
    <w:rsid w:val="00374763"/>
    <w:rsid w:val="0037480F"/>
    <w:rsid w:val="00374987"/>
    <w:rsid w:val="00374F21"/>
    <w:rsid w:val="00375202"/>
    <w:rsid w:val="00375507"/>
    <w:rsid w:val="00375617"/>
    <w:rsid w:val="003759A1"/>
    <w:rsid w:val="00375E24"/>
    <w:rsid w:val="00375E7E"/>
    <w:rsid w:val="00375ED8"/>
    <w:rsid w:val="003762C0"/>
    <w:rsid w:val="0037642D"/>
    <w:rsid w:val="00376445"/>
    <w:rsid w:val="0037650B"/>
    <w:rsid w:val="00376555"/>
    <w:rsid w:val="003766E9"/>
    <w:rsid w:val="0037672B"/>
    <w:rsid w:val="003770F7"/>
    <w:rsid w:val="00377237"/>
    <w:rsid w:val="003772D9"/>
    <w:rsid w:val="003776DA"/>
    <w:rsid w:val="00377B5E"/>
    <w:rsid w:val="00377D67"/>
    <w:rsid w:val="00377DF0"/>
    <w:rsid w:val="0038008C"/>
    <w:rsid w:val="00380167"/>
    <w:rsid w:val="00380A25"/>
    <w:rsid w:val="00380AE4"/>
    <w:rsid w:val="00380B2C"/>
    <w:rsid w:val="00380BAC"/>
    <w:rsid w:val="00380CAE"/>
    <w:rsid w:val="00380CD3"/>
    <w:rsid w:val="00381142"/>
    <w:rsid w:val="00381160"/>
    <w:rsid w:val="00381451"/>
    <w:rsid w:val="00381627"/>
    <w:rsid w:val="003816F2"/>
    <w:rsid w:val="003816F8"/>
    <w:rsid w:val="00381BD7"/>
    <w:rsid w:val="00381E47"/>
    <w:rsid w:val="00381F45"/>
    <w:rsid w:val="00382452"/>
    <w:rsid w:val="00382516"/>
    <w:rsid w:val="00382F2A"/>
    <w:rsid w:val="0038349A"/>
    <w:rsid w:val="0038381D"/>
    <w:rsid w:val="0038391A"/>
    <w:rsid w:val="00383A61"/>
    <w:rsid w:val="00383BEA"/>
    <w:rsid w:val="00383E3B"/>
    <w:rsid w:val="00384094"/>
    <w:rsid w:val="003844D6"/>
    <w:rsid w:val="00384852"/>
    <w:rsid w:val="00384C4A"/>
    <w:rsid w:val="00384FBC"/>
    <w:rsid w:val="0038523F"/>
    <w:rsid w:val="00385286"/>
    <w:rsid w:val="00385352"/>
    <w:rsid w:val="0038596F"/>
    <w:rsid w:val="003859B5"/>
    <w:rsid w:val="00385A85"/>
    <w:rsid w:val="00385AA6"/>
    <w:rsid w:val="00385BD0"/>
    <w:rsid w:val="00386371"/>
    <w:rsid w:val="00386A38"/>
    <w:rsid w:val="00386A48"/>
    <w:rsid w:val="00386DCA"/>
    <w:rsid w:val="0038702C"/>
    <w:rsid w:val="003870AB"/>
    <w:rsid w:val="003878AF"/>
    <w:rsid w:val="00387963"/>
    <w:rsid w:val="00387CE0"/>
    <w:rsid w:val="00390339"/>
    <w:rsid w:val="0039067A"/>
    <w:rsid w:val="003906D8"/>
    <w:rsid w:val="00390759"/>
    <w:rsid w:val="00390806"/>
    <w:rsid w:val="00390942"/>
    <w:rsid w:val="00390A3E"/>
    <w:rsid w:val="00390B2D"/>
    <w:rsid w:val="00390BD3"/>
    <w:rsid w:val="00390C23"/>
    <w:rsid w:val="00390D80"/>
    <w:rsid w:val="0039100E"/>
    <w:rsid w:val="003911C4"/>
    <w:rsid w:val="003911EF"/>
    <w:rsid w:val="00391682"/>
    <w:rsid w:val="003921CE"/>
    <w:rsid w:val="00392401"/>
    <w:rsid w:val="00392402"/>
    <w:rsid w:val="0039269B"/>
    <w:rsid w:val="00392836"/>
    <w:rsid w:val="00392FDE"/>
    <w:rsid w:val="00392FF3"/>
    <w:rsid w:val="003931F3"/>
    <w:rsid w:val="003935F6"/>
    <w:rsid w:val="003937E0"/>
    <w:rsid w:val="0039394C"/>
    <w:rsid w:val="00393D32"/>
    <w:rsid w:val="00393FB0"/>
    <w:rsid w:val="003940D2"/>
    <w:rsid w:val="00394196"/>
    <w:rsid w:val="00394213"/>
    <w:rsid w:val="0039470D"/>
    <w:rsid w:val="00394AD0"/>
    <w:rsid w:val="00394AEE"/>
    <w:rsid w:val="00394C26"/>
    <w:rsid w:val="00394CBD"/>
    <w:rsid w:val="00394E4A"/>
    <w:rsid w:val="00394EB5"/>
    <w:rsid w:val="00394F69"/>
    <w:rsid w:val="0039516D"/>
    <w:rsid w:val="003953D4"/>
    <w:rsid w:val="003953E1"/>
    <w:rsid w:val="0039574B"/>
    <w:rsid w:val="003957A1"/>
    <w:rsid w:val="00395B12"/>
    <w:rsid w:val="00395BB3"/>
    <w:rsid w:val="00395C32"/>
    <w:rsid w:val="00395D8B"/>
    <w:rsid w:val="00395E7C"/>
    <w:rsid w:val="00396020"/>
    <w:rsid w:val="003964CD"/>
    <w:rsid w:val="0039667D"/>
    <w:rsid w:val="0039672E"/>
    <w:rsid w:val="0039684F"/>
    <w:rsid w:val="00396B08"/>
    <w:rsid w:val="00396B62"/>
    <w:rsid w:val="00396BEA"/>
    <w:rsid w:val="00396F8B"/>
    <w:rsid w:val="0039703A"/>
    <w:rsid w:val="00397216"/>
    <w:rsid w:val="00397400"/>
    <w:rsid w:val="00397424"/>
    <w:rsid w:val="00397751"/>
    <w:rsid w:val="00397D60"/>
    <w:rsid w:val="00397DDA"/>
    <w:rsid w:val="003A005C"/>
    <w:rsid w:val="003A006D"/>
    <w:rsid w:val="003A0159"/>
    <w:rsid w:val="003A043E"/>
    <w:rsid w:val="003A04C4"/>
    <w:rsid w:val="003A05F8"/>
    <w:rsid w:val="003A08AD"/>
    <w:rsid w:val="003A09F8"/>
    <w:rsid w:val="003A0C47"/>
    <w:rsid w:val="003A0E59"/>
    <w:rsid w:val="003A0FDF"/>
    <w:rsid w:val="003A11A0"/>
    <w:rsid w:val="003A183D"/>
    <w:rsid w:val="003A1946"/>
    <w:rsid w:val="003A1A3D"/>
    <w:rsid w:val="003A1A65"/>
    <w:rsid w:val="003A1DC7"/>
    <w:rsid w:val="003A2199"/>
    <w:rsid w:val="003A24C1"/>
    <w:rsid w:val="003A266C"/>
    <w:rsid w:val="003A26CD"/>
    <w:rsid w:val="003A2A92"/>
    <w:rsid w:val="003A2F65"/>
    <w:rsid w:val="003A3115"/>
    <w:rsid w:val="003A3184"/>
    <w:rsid w:val="003A325C"/>
    <w:rsid w:val="003A33DD"/>
    <w:rsid w:val="003A3525"/>
    <w:rsid w:val="003A39F0"/>
    <w:rsid w:val="003A3C7F"/>
    <w:rsid w:val="003A40C0"/>
    <w:rsid w:val="003A4105"/>
    <w:rsid w:val="003A4ADA"/>
    <w:rsid w:val="003A4E57"/>
    <w:rsid w:val="003A4FF5"/>
    <w:rsid w:val="003A5123"/>
    <w:rsid w:val="003A515B"/>
    <w:rsid w:val="003A51F6"/>
    <w:rsid w:val="003A523D"/>
    <w:rsid w:val="003A5392"/>
    <w:rsid w:val="003A558A"/>
    <w:rsid w:val="003A5A3B"/>
    <w:rsid w:val="003A5E25"/>
    <w:rsid w:val="003A6005"/>
    <w:rsid w:val="003A65FA"/>
    <w:rsid w:val="003A6B82"/>
    <w:rsid w:val="003A6B8C"/>
    <w:rsid w:val="003A6C63"/>
    <w:rsid w:val="003A6D44"/>
    <w:rsid w:val="003A6E3E"/>
    <w:rsid w:val="003A717A"/>
    <w:rsid w:val="003A7418"/>
    <w:rsid w:val="003A7571"/>
    <w:rsid w:val="003B00CB"/>
    <w:rsid w:val="003B01A1"/>
    <w:rsid w:val="003B02E8"/>
    <w:rsid w:val="003B02FE"/>
    <w:rsid w:val="003B0337"/>
    <w:rsid w:val="003B03F5"/>
    <w:rsid w:val="003B0719"/>
    <w:rsid w:val="003B07AA"/>
    <w:rsid w:val="003B094C"/>
    <w:rsid w:val="003B147B"/>
    <w:rsid w:val="003B1507"/>
    <w:rsid w:val="003B1710"/>
    <w:rsid w:val="003B182C"/>
    <w:rsid w:val="003B1841"/>
    <w:rsid w:val="003B18B9"/>
    <w:rsid w:val="003B2139"/>
    <w:rsid w:val="003B21CB"/>
    <w:rsid w:val="003B2BD2"/>
    <w:rsid w:val="003B2C93"/>
    <w:rsid w:val="003B2D5C"/>
    <w:rsid w:val="003B2DB5"/>
    <w:rsid w:val="003B365D"/>
    <w:rsid w:val="003B3B79"/>
    <w:rsid w:val="003B3C0B"/>
    <w:rsid w:val="003B3FF0"/>
    <w:rsid w:val="003B4352"/>
    <w:rsid w:val="003B4419"/>
    <w:rsid w:val="003B4DE1"/>
    <w:rsid w:val="003B4F46"/>
    <w:rsid w:val="003B53E7"/>
    <w:rsid w:val="003B5594"/>
    <w:rsid w:val="003B58C3"/>
    <w:rsid w:val="003B5986"/>
    <w:rsid w:val="003B5AB1"/>
    <w:rsid w:val="003B5F09"/>
    <w:rsid w:val="003B6119"/>
    <w:rsid w:val="003B651D"/>
    <w:rsid w:val="003B6563"/>
    <w:rsid w:val="003B657B"/>
    <w:rsid w:val="003B6DC0"/>
    <w:rsid w:val="003B702A"/>
    <w:rsid w:val="003B7073"/>
    <w:rsid w:val="003B736A"/>
    <w:rsid w:val="003B73F5"/>
    <w:rsid w:val="003B7985"/>
    <w:rsid w:val="003B79CB"/>
    <w:rsid w:val="003B7AB3"/>
    <w:rsid w:val="003B7CEE"/>
    <w:rsid w:val="003B7FEB"/>
    <w:rsid w:val="003C0072"/>
    <w:rsid w:val="003C0209"/>
    <w:rsid w:val="003C021C"/>
    <w:rsid w:val="003C0309"/>
    <w:rsid w:val="003C033C"/>
    <w:rsid w:val="003C03EA"/>
    <w:rsid w:val="003C07A4"/>
    <w:rsid w:val="003C0816"/>
    <w:rsid w:val="003C0DA9"/>
    <w:rsid w:val="003C14DA"/>
    <w:rsid w:val="003C1507"/>
    <w:rsid w:val="003C15C9"/>
    <w:rsid w:val="003C170B"/>
    <w:rsid w:val="003C189A"/>
    <w:rsid w:val="003C1A10"/>
    <w:rsid w:val="003C1EA5"/>
    <w:rsid w:val="003C1FD3"/>
    <w:rsid w:val="003C2178"/>
    <w:rsid w:val="003C2617"/>
    <w:rsid w:val="003C2984"/>
    <w:rsid w:val="003C29A8"/>
    <w:rsid w:val="003C2EE4"/>
    <w:rsid w:val="003C3693"/>
    <w:rsid w:val="003C3859"/>
    <w:rsid w:val="003C38A8"/>
    <w:rsid w:val="003C38D0"/>
    <w:rsid w:val="003C3BB0"/>
    <w:rsid w:val="003C3DB7"/>
    <w:rsid w:val="003C3F3A"/>
    <w:rsid w:val="003C458D"/>
    <w:rsid w:val="003C495E"/>
    <w:rsid w:val="003C4D86"/>
    <w:rsid w:val="003C5117"/>
    <w:rsid w:val="003C5155"/>
    <w:rsid w:val="003C51FA"/>
    <w:rsid w:val="003C5358"/>
    <w:rsid w:val="003C53AC"/>
    <w:rsid w:val="003C545B"/>
    <w:rsid w:val="003C55C3"/>
    <w:rsid w:val="003C561E"/>
    <w:rsid w:val="003C58A6"/>
    <w:rsid w:val="003C5BA6"/>
    <w:rsid w:val="003C5CBC"/>
    <w:rsid w:val="003C5DA9"/>
    <w:rsid w:val="003C5EDB"/>
    <w:rsid w:val="003C6487"/>
    <w:rsid w:val="003C64D3"/>
    <w:rsid w:val="003C6505"/>
    <w:rsid w:val="003C65F3"/>
    <w:rsid w:val="003C6A8C"/>
    <w:rsid w:val="003C7175"/>
    <w:rsid w:val="003C72DA"/>
    <w:rsid w:val="003C75BF"/>
    <w:rsid w:val="003C7955"/>
    <w:rsid w:val="003C79DB"/>
    <w:rsid w:val="003C7CE1"/>
    <w:rsid w:val="003C7CFD"/>
    <w:rsid w:val="003D000E"/>
    <w:rsid w:val="003D0272"/>
    <w:rsid w:val="003D058D"/>
    <w:rsid w:val="003D064D"/>
    <w:rsid w:val="003D06B8"/>
    <w:rsid w:val="003D06C7"/>
    <w:rsid w:val="003D0BA6"/>
    <w:rsid w:val="003D0C17"/>
    <w:rsid w:val="003D0DE6"/>
    <w:rsid w:val="003D119F"/>
    <w:rsid w:val="003D12D6"/>
    <w:rsid w:val="003D1349"/>
    <w:rsid w:val="003D14D1"/>
    <w:rsid w:val="003D17AE"/>
    <w:rsid w:val="003D18F9"/>
    <w:rsid w:val="003D19E0"/>
    <w:rsid w:val="003D20D7"/>
    <w:rsid w:val="003D214D"/>
    <w:rsid w:val="003D2201"/>
    <w:rsid w:val="003D233D"/>
    <w:rsid w:val="003D26CA"/>
    <w:rsid w:val="003D28C9"/>
    <w:rsid w:val="003D2921"/>
    <w:rsid w:val="003D2C46"/>
    <w:rsid w:val="003D2E47"/>
    <w:rsid w:val="003D2FB1"/>
    <w:rsid w:val="003D31FC"/>
    <w:rsid w:val="003D329D"/>
    <w:rsid w:val="003D3864"/>
    <w:rsid w:val="003D3975"/>
    <w:rsid w:val="003D3B7E"/>
    <w:rsid w:val="003D3C47"/>
    <w:rsid w:val="003D3CF2"/>
    <w:rsid w:val="003D3FB7"/>
    <w:rsid w:val="003D3FDB"/>
    <w:rsid w:val="003D4016"/>
    <w:rsid w:val="003D4094"/>
    <w:rsid w:val="003D419C"/>
    <w:rsid w:val="003D41A4"/>
    <w:rsid w:val="003D44A7"/>
    <w:rsid w:val="003D4738"/>
    <w:rsid w:val="003D4742"/>
    <w:rsid w:val="003D47CE"/>
    <w:rsid w:val="003D48D3"/>
    <w:rsid w:val="003D4A13"/>
    <w:rsid w:val="003D4A46"/>
    <w:rsid w:val="003D4ACF"/>
    <w:rsid w:val="003D4E8C"/>
    <w:rsid w:val="003D52D7"/>
    <w:rsid w:val="003D5437"/>
    <w:rsid w:val="003D5945"/>
    <w:rsid w:val="003D5971"/>
    <w:rsid w:val="003D5B82"/>
    <w:rsid w:val="003D5B9B"/>
    <w:rsid w:val="003D5BD0"/>
    <w:rsid w:val="003D5EAC"/>
    <w:rsid w:val="003D645D"/>
    <w:rsid w:val="003D6772"/>
    <w:rsid w:val="003D6BED"/>
    <w:rsid w:val="003D6FF9"/>
    <w:rsid w:val="003D706A"/>
    <w:rsid w:val="003D7310"/>
    <w:rsid w:val="003D7313"/>
    <w:rsid w:val="003D7775"/>
    <w:rsid w:val="003D7BF7"/>
    <w:rsid w:val="003D7BF8"/>
    <w:rsid w:val="003D7C0F"/>
    <w:rsid w:val="003D7CDD"/>
    <w:rsid w:val="003D7FE0"/>
    <w:rsid w:val="003E00AC"/>
    <w:rsid w:val="003E026B"/>
    <w:rsid w:val="003E04EE"/>
    <w:rsid w:val="003E058E"/>
    <w:rsid w:val="003E069B"/>
    <w:rsid w:val="003E0A09"/>
    <w:rsid w:val="003E0CCE"/>
    <w:rsid w:val="003E0E2F"/>
    <w:rsid w:val="003E0FD5"/>
    <w:rsid w:val="003E11AB"/>
    <w:rsid w:val="003E1656"/>
    <w:rsid w:val="003E1671"/>
    <w:rsid w:val="003E1712"/>
    <w:rsid w:val="003E1743"/>
    <w:rsid w:val="003E17E1"/>
    <w:rsid w:val="003E1C06"/>
    <w:rsid w:val="003E2257"/>
    <w:rsid w:val="003E228B"/>
    <w:rsid w:val="003E244D"/>
    <w:rsid w:val="003E2724"/>
    <w:rsid w:val="003E2D6C"/>
    <w:rsid w:val="003E2F03"/>
    <w:rsid w:val="003E2F33"/>
    <w:rsid w:val="003E323F"/>
    <w:rsid w:val="003E331E"/>
    <w:rsid w:val="003E37AD"/>
    <w:rsid w:val="003E3817"/>
    <w:rsid w:val="003E3DC0"/>
    <w:rsid w:val="003E4261"/>
    <w:rsid w:val="003E4304"/>
    <w:rsid w:val="003E4343"/>
    <w:rsid w:val="003E473F"/>
    <w:rsid w:val="003E4D20"/>
    <w:rsid w:val="003E52C8"/>
    <w:rsid w:val="003E589C"/>
    <w:rsid w:val="003E5953"/>
    <w:rsid w:val="003E59D7"/>
    <w:rsid w:val="003E5FBD"/>
    <w:rsid w:val="003E67C6"/>
    <w:rsid w:val="003E67EE"/>
    <w:rsid w:val="003E6854"/>
    <w:rsid w:val="003E6A21"/>
    <w:rsid w:val="003E6E7F"/>
    <w:rsid w:val="003E713D"/>
    <w:rsid w:val="003E78E7"/>
    <w:rsid w:val="003E7A6C"/>
    <w:rsid w:val="003F00A5"/>
    <w:rsid w:val="003F00AC"/>
    <w:rsid w:val="003F015E"/>
    <w:rsid w:val="003F035C"/>
    <w:rsid w:val="003F050D"/>
    <w:rsid w:val="003F064C"/>
    <w:rsid w:val="003F06D7"/>
    <w:rsid w:val="003F095D"/>
    <w:rsid w:val="003F0A87"/>
    <w:rsid w:val="003F0AA3"/>
    <w:rsid w:val="003F16F4"/>
    <w:rsid w:val="003F19A5"/>
    <w:rsid w:val="003F1C06"/>
    <w:rsid w:val="003F1DA9"/>
    <w:rsid w:val="003F2206"/>
    <w:rsid w:val="003F2778"/>
    <w:rsid w:val="003F27CA"/>
    <w:rsid w:val="003F282A"/>
    <w:rsid w:val="003F2E19"/>
    <w:rsid w:val="003F2E6D"/>
    <w:rsid w:val="003F2FAA"/>
    <w:rsid w:val="003F3057"/>
    <w:rsid w:val="003F323B"/>
    <w:rsid w:val="003F3276"/>
    <w:rsid w:val="003F32AF"/>
    <w:rsid w:val="003F3630"/>
    <w:rsid w:val="003F3837"/>
    <w:rsid w:val="003F3910"/>
    <w:rsid w:val="003F3A2E"/>
    <w:rsid w:val="003F3AA1"/>
    <w:rsid w:val="003F3E35"/>
    <w:rsid w:val="003F410F"/>
    <w:rsid w:val="003F46CF"/>
    <w:rsid w:val="003F4A83"/>
    <w:rsid w:val="003F4AC9"/>
    <w:rsid w:val="003F4B3D"/>
    <w:rsid w:val="003F4DE4"/>
    <w:rsid w:val="003F4E4E"/>
    <w:rsid w:val="003F4EC8"/>
    <w:rsid w:val="003F5400"/>
    <w:rsid w:val="003F5473"/>
    <w:rsid w:val="003F5806"/>
    <w:rsid w:val="003F5895"/>
    <w:rsid w:val="003F58EC"/>
    <w:rsid w:val="003F599A"/>
    <w:rsid w:val="003F60BA"/>
    <w:rsid w:val="003F62AE"/>
    <w:rsid w:val="003F66D7"/>
    <w:rsid w:val="003F683D"/>
    <w:rsid w:val="003F693D"/>
    <w:rsid w:val="003F6A02"/>
    <w:rsid w:val="003F6A49"/>
    <w:rsid w:val="003F6B45"/>
    <w:rsid w:val="003F6EBD"/>
    <w:rsid w:val="003F70B6"/>
    <w:rsid w:val="003F730B"/>
    <w:rsid w:val="003F75B6"/>
    <w:rsid w:val="003F760D"/>
    <w:rsid w:val="003F784A"/>
    <w:rsid w:val="003F7A85"/>
    <w:rsid w:val="003F7B68"/>
    <w:rsid w:val="003F7C67"/>
    <w:rsid w:val="004000AF"/>
    <w:rsid w:val="004009BF"/>
    <w:rsid w:val="004009FB"/>
    <w:rsid w:val="00400A0B"/>
    <w:rsid w:val="00400DFD"/>
    <w:rsid w:val="00400E27"/>
    <w:rsid w:val="00401116"/>
    <w:rsid w:val="0040130F"/>
    <w:rsid w:val="004013B3"/>
    <w:rsid w:val="00401480"/>
    <w:rsid w:val="004016E9"/>
    <w:rsid w:val="00401772"/>
    <w:rsid w:val="0040186D"/>
    <w:rsid w:val="0040200B"/>
    <w:rsid w:val="00402314"/>
    <w:rsid w:val="0040241E"/>
    <w:rsid w:val="00402EC1"/>
    <w:rsid w:val="00402F96"/>
    <w:rsid w:val="004030C0"/>
    <w:rsid w:val="004030D1"/>
    <w:rsid w:val="00403161"/>
    <w:rsid w:val="0040381A"/>
    <w:rsid w:val="004039D5"/>
    <w:rsid w:val="00403B1B"/>
    <w:rsid w:val="00403C23"/>
    <w:rsid w:val="00403DFD"/>
    <w:rsid w:val="00404029"/>
    <w:rsid w:val="00404486"/>
    <w:rsid w:val="00404629"/>
    <w:rsid w:val="00404663"/>
    <w:rsid w:val="0040572C"/>
    <w:rsid w:val="004058F8"/>
    <w:rsid w:val="00405AAC"/>
    <w:rsid w:val="004062D0"/>
    <w:rsid w:val="00406867"/>
    <w:rsid w:val="00406A1F"/>
    <w:rsid w:val="00406D7E"/>
    <w:rsid w:val="00406FC3"/>
    <w:rsid w:val="00407129"/>
    <w:rsid w:val="00407688"/>
    <w:rsid w:val="00407879"/>
    <w:rsid w:val="00407B7E"/>
    <w:rsid w:val="00407F70"/>
    <w:rsid w:val="0041065E"/>
    <w:rsid w:val="004106BD"/>
    <w:rsid w:val="00410AD6"/>
    <w:rsid w:val="00410CE3"/>
    <w:rsid w:val="00410F01"/>
    <w:rsid w:val="00410F2A"/>
    <w:rsid w:val="00411443"/>
    <w:rsid w:val="00411478"/>
    <w:rsid w:val="004115EC"/>
    <w:rsid w:val="00411731"/>
    <w:rsid w:val="004118B7"/>
    <w:rsid w:val="00411CAC"/>
    <w:rsid w:val="004129E4"/>
    <w:rsid w:val="0041324F"/>
    <w:rsid w:val="004139DF"/>
    <w:rsid w:val="00413BAF"/>
    <w:rsid w:val="00413E4D"/>
    <w:rsid w:val="00414248"/>
    <w:rsid w:val="00414548"/>
    <w:rsid w:val="00414600"/>
    <w:rsid w:val="00414721"/>
    <w:rsid w:val="00414949"/>
    <w:rsid w:val="00414A63"/>
    <w:rsid w:val="00414C4A"/>
    <w:rsid w:val="00414F35"/>
    <w:rsid w:val="00415057"/>
    <w:rsid w:val="004158AA"/>
    <w:rsid w:val="00415C11"/>
    <w:rsid w:val="00415CA1"/>
    <w:rsid w:val="00415E43"/>
    <w:rsid w:val="00415F44"/>
    <w:rsid w:val="00416481"/>
    <w:rsid w:val="00416C60"/>
    <w:rsid w:val="00416D92"/>
    <w:rsid w:val="0041728F"/>
    <w:rsid w:val="0041733F"/>
    <w:rsid w:val="004174DB"/>
    <w:rsid w:val="00417ADF"/>
    <w:rsid w:val="00417C2B"/>
    <w:rsid w:val="0042022F"/>
    <w:rsid w:val="004202BF"/>
    <w:rsid w:val="00420429"/>
    <w:rsid w:val="0042043A"/>
    <w:rsid w:val="00420486"/>
    <w:rsid w:val="0042053E"/>
    <w:rsid w:val="00420751"/>
    <w:rsid w:val="00420AE1"/>
    <w:rsid w:val="00420B96"/>
    <w:rsid w:val="0042125D"/>
    <w:rsid w:val="004212A4"/>
    <w:rsid w:val="004213CD"/>
    <w:rsid w:val="004213D7"/>
    <w:rsid w:val="0042145B"/>
    <w:rsid w:val="004214B5"/>
    <w:rsid w:val="004214C9"/>
    <w:rsid w:val="004214E7"/>
    <w:rsid w:val="00421738"/>
    <w:rsid w:val="0042175A"/>
    <w:rsid w:val="004219A7"/>
    <w:rsid w:val="00421A0E"/>
    <w:rsid w:val="00421D20"/>
    <w:rsid w:val="00421E93"/>
    <w:rsid w:val="004222B3"/>
    <w:rsid w:val="0042232B"/>
    <w:rsid w:val="00422741"/>
    <w:rsid w:val="004227AA"/>
    <w:rsid w:val="004227B8"/>
    <w:rsid w:val="00422818"/>
    <w:rsid w:val="00422AB5"/>
    <w:rsid w:val="00422CBC"/>
    <w:rsid w:val="00422FF7"/>
    <w:rsid w:val="00423024"/>
    <w:rsid w:val="00423049"/>
    <w:rsid w:val="0042318E"/>
    <w:rsid w:val="004231B1"/>
    <w:rsid w:val="00423290"/>
    <w:rsid w:val="004236DF"/>
    <w:rsid w:val="00423C8B"/>
    <w:rsid w:val="00423CCE"/>
    <w:rsid w:val="00423F0E"/>
    <w:rsid w:val="00423FC8"/>
    <w:rsid w:val="004240C7"/>
    <w:rsid w:val="00424202"/>
    <w:rsid w:val="00424258"/>
    <w:rsid w:val="00424671"/>
    <w:rsid w:val="00424B0E"/>
    <w:rsid w:val="00424E5E"/>
    <w:rsid w:val="00424EB9"/>
    <w:rsid w:val="004255CF"/>
    <w:rsid w:val="0042567A"/>
    <w:rsid w:val="00425959"/>
    <w:rsid w:val="00425A38"/>
    <w:rsid w:val="00425E38"/>
    <w:rsid w:val="00426324"/>
    <w:rsid w:val="00426BDB"/>
    <w:rsid w:val="00426C7D"/>
    <w:rsid w:val="00426F14"/>
    <w:rsid w:val="004271BE"/>
    <w:rsid w:val="004272A8"/>
    <w:rsid w:val="004279BF"/>
    <w:rsid w:val="00427D05"/>
    <w:rsid w:val="00427E0D"/>
    <w:rsid w:val="00430539"/>
    <w:rsid w:val="004305E1"/>
    <w:rsid w:val="00430756"/>
    <w:rsid w:val="00430816"/>
    <w:rsid w:val="00430857"/>
    <w:rsid w:val="004308A8"/>
    <w:rsid w:val="00430AF2"/>
    <w:rsid w:val="00431045"/>
    <w:rsid w:val="00431212"/>
    <w:rsid w:val="004312B8"/>
    <w:rsid w:val="00431529"/>
    <w:rsid w:val="004315C7"/>
    <w:rsid w:val="004318E9"/>
    <w:rsid w:val="00431C22"/>
    <w:rsid w:val="00431CC7"/>
    <w:rsid w:val="00431EEA"/>
    <w:rsid w:val="0043264C"/>
    <w:rsid w:val="0043266F"/>
    <w:rsid w:val="00432B62"/>
    <w:rsid w:val="00432D19"/>
    <w:rsid w:val="00432EE0"/>
    <w:rsid w:val="004331C7"/>
    <w:rsid w:val="004332A0"/>
    <w:rsid w:val="0043335B"/>
    <w:rsid w:val="0043335D"/>
    <w:rsid w:val="0043368E"/>
    <w:rsid w:val="004337F7"/>
    <w:rsid w:val="004338B2"/>
    <w:rsid w:val="00433915"/>
    <w:rsid w:val="004339B3"/>
    <w:rsid w:val="00433A69"/>
    <w:rsid w:val="00433D0E"/>
    <w:rsid w:val="00433DF8"/>
    <w:rsid w:val="00434299"/>
    <w:rsid w:val="004342E4"/>
    <w:rsid w:val="00434624"/>
    <w:rsid w:val="00434A57"/>
    <w:rsid w:val="00434E8C"/>
    <w:rsid w:val="00435103"/>
    <w:rsid w:val="004356DB"/>
    <w:rsid w:val="00435A82"/>
    <w:rsid w:val="00435BA3"/>
    <w:rsid w:val="004360A0"/>
    <w:rsid w:val="004360C6"/>
    <w:rsid w:val="0043612C"/>
    <w:rsid w:val="00436357"/>
    <w:rsid w:val="0043638C"/>
    <w:rsid w:val="0043680F"/>
    <w:rsid w:val="00436CFF"/>
    <w:rsid w:val="0043702C"/>
    <w:rsid w:val="0043755A"/>
    <w:rsid w:val="0043771A"/>
    <w:rsid w:val="00437726"/>
    <w:rsid w:val="00437AAA"/>
    <w:rsid w:val="00437B50"/>
    <w:rsid w:val="00437E22"/>
    <w:rsid w:val="00437E40"/>
    <w:rsid w:val="00440085"/>
    <w:rsid w:val="0044028D"/>
    <w:rsid w:val="00440924"/>
    <w:rsid w:val="0044106B"/>
    <w:rsid w:val="0044114E"/>
    <w:rsid w:val="0044169A"/>
    <w:rsid w:val="004416C3"/>
    <w:rsid w:val="00441A26"/>
    <w:rsid w:val="00442256"/>
    <w:rsid w:val="004425FB"/>
    <w:rsid w:val="00442612"/>
    <w:rsid w:val="00442643"/>
    <w:rsid w:val="004426B4"/>
    <w:rsid w:val="004427B2"/>
    <w:rsid w:val="00443392"/>
    <w:rsid w:val="00443469"/>
    <w:rsid w:val="004435AC"/>
    <w:rsid w:val="00443897"/>
    <w:rsid w:val="00443E32"/>
    <w:rsid w:val="004441A9"/>
    <w:rsid w:val="004442ED"/>
    <w:rsid w:val="0044475D"/>
    <w:rsid w:val="00444822"/>
    <w:rsid w:val="0044485C"/>
    <w:rsid w:val="00444A3C"/>
    <w:rsid w:val="00445214"/>
    <w:rsid w:val="00445D16"/>
    <w:rsid w:val="00445D39"/>
    <w:rsid w:val="00445D7F"/>
    <w:rsid w:val="00445E09"/>
    <w:rsid w:val="00446195"/>
    <w:rsid w:val="0044620E"/>
    <w:rsid w:val="0044664A"/>
    <w:rsid w:val="00446A5B"/>
    <w:rsid w:val="00446BCB"/>
    <w:rsid w:val="00446F1F"/>
    <w:rsid w:val="00447277"/>
    <w:rsid w:val="004478F1"/>
    <w:rsid w:val="00447DF0"/>
    <w:rsid w:val="00447EC9"/>
    <w:rsid w:val="004500E1"/>
    <w:rsid w:val="00450178"/>
    <w:rsid w:val="00450381"/>
    <w:rsid w:val="004514BA"/>
    <w:rsid w:val="0045197C"/>
    <w:rsid w:val="004519AF"/>
    <w:rsid w:val="00451A4B"/>
    <w:rsid w:val="004525A2"/>
    <w:rsid w:val="0045270C"/>
    <w:rsid w:val="004527D6"/>
    <w:rsid w:val="00452903"/>
    <w:rsid w:val="00452A84"/>
    <w:rsid w:val="00452AEF"/>
    <w:rsid w:val="00452C0E"/>
    <w:rsid w:val="00453011"/>
    <w:rsid w:val="00453284"/>
    <w:rsid w:val="00453506"/>
    <w:rsid w:val="004535E5"/>
    <w:rsid w:val="0045385E"/>
    <w:rsid w:val="004538ED"/>
    <w:rsid w:val="00453FFE"/>
    <w:rsid w:val="004540B7"/>
    <w:rsid w:val="004541D6"/>
    <w:rsid w:val="00454714"/>
    <w:rsid w:val="00454AA6"/>
    <w:rsid w:val="00454DBF"/>
    <w:rsid w:val="004558DB"/>
    <w:rsid w:val="00455DFF"/>
    <w:rsid w:val="00456249"/>
    <w:rsid w:val="004565B7"/>
    <w:rsid w:val="0045679E"/>
    <w:rsid w:val="004567E2"/>
    <w:rsid w:val="00456945"/>
    <w:rsid w:val="00456BC7"/>
    <w:rsid w:val="00456DF5"/>
    <w:rsid w:val="0045786A"/>
    <w:rsid w:val="004578DA"/>
    <w:rsid w:val="00457B82"/>
    <w:rsid w:val="00457BA8"/>
    <w:rsid w:val="00457C2C"/>
    <w:rsid w:val="00457D01"/>
    <w:rsid w:val="00457E33"/>
    <w:rsid w:val="00457ECC"/>
    <w:rsid w:val="00460035"/>
    <w:rsid w:val="00460060"/>
    <w:rsid w:val="00460063"/>
    <w:rsid w:val="004607A6"/>
    <w:rsid w:val="00460832"/>
    <w:rsid w:val="00460A77"/>
    <w:rsid w:val="00460BC3"/>
    <w:rsid w:val="00460D45"/>
    <w:rsid w:val="0046167A"/>
    <w:rsid w:val="00461ABA"/>
    <w:rsid w:val="00461C6E"/>
    <w:rsid w:val="00461CA0"/>
    <w:rsid w:val="00461D52"/>
    <w:rsid w:val="00461E82"/>
    <w:rsid w:val="00462431"/>
    <w:rsid w:val="00462571"/>
    <w:rsid w:val="00462A8C"/>
    <w:rsid w:val="00462AD0"/>
    <w:rsid w:val="00463701"/>
    <w:rsid w:val="00463B58"/>
    <w:rsid w:val="00463BC5"/>
    <w:rsid w:val="00463EBB"/>
    <w:rsid w:val="00464B2F"/>
    <w:rsid w:val="00464BDB"/>
    <w:rsid w:val="00464EB5"/>
    <w:rsid w:val="00465059"/>
    <w:rsid w:val="004656BA"/>
    <w:rsid w:val="00465700"/>
    <w:rsid w:val="00465828"/>
    <w:rsid w:val="00465C13"/>
    <w:rsid w:val="0046624A"/>
    <w:rsid w:val="0046628E"/>
    <w:rsid w:val="004664BC"/>
    <w:rsid w:val="0046663A"/>
    <w:rsid w:val="00466758"/>
    <w:rsid w:val="00466799"/>
    <w:rsid w:val="00466B67"/>
    <w:rsid w:val="0046748C"/>
    <w:rsid w:val="00467A7A"/>
    <w:rsid w:val="00467AE2"/>
    <w:rsid w:val="00467B4F"/>
    <w:rsid w:val="00467B7F"/>
    <w:rsid w:val="00467F4F"/>
    <w:rsid w:val="00470053"/>
    <w:rsid w:val="00470901"/>
    <w:rsid w:val="00470C5E"/>
    <w:rsid w:val="00470D44"/>
    <w:rsid w:val="00470F19"/>
    <w:rsid w:val="00471101"/>
    <w:rsid w:val="004712CB"/>
    <w:rsid w:val="0047133C"/>
    <w:rsid w:val="004714AB"/>
    <w:rsid w:val="00471675"/>
    <w:rsid w:val="00471A90"/>
    <w:rsid w:val="00471AD7"/>
    <w:rsid w:val="00471DA4"/>
    <w:rsid w:val="00471DBB"/>
    <w:rsid w:val="00471FC1"/>
    <w:rsid w:val="00472348"/>
    <w:rsid w:val="004731C8"/>
    <w:rsid w:val="004733C4"/>
    <w:rsid w:val="0047350D"/>
    <w:rsid w:val="00473516"/>
    <w:rsid w:val="004735D3"/>
    <w:rsid w:val="00473746"/>
    <w:rsid w:val="00473B4D"/>
    <w:rsid w:val="00473CE1"/>
    <w:rsid w:val="00473F06"/>
    <w:rsid w:val="00474083"/>
    <w:rsid w:val="00474799"/>
    <w:rsid w:val="00474926"/>
    <w:rsid w:val="00474C3E"/>
    <w:rsid w:val="0047509C"/>
    <w:rsid w:val="00475D57"/>
    <w:rsid w:val="00475F5E"/>
    <w:rsid w:val="004761E7"/>
    <w:rsid w:val="00476555"/>
    <w:rsid w:val="004768C7"/>
    <w:rsid w:val="004768E2"/>
    <w:rsid w:val="0047691E"/>
    <w:rsid w:val="004773D5"/>
    <w:rsid w:val="00477435"/>
    <w:rsid w:val="004803F8"/>
    <w:rsid w:val="004804FC"/>
    <w:rsid w:val="00480653"/>
    <w:rsid w:val="004808C4"/>
    <w:rsid w:val="0048109B"/>
    <w:rsid w:val="004811F0"/>
    <w:rsid w:val="004812D8"/>
    <w:rsid w:val="0048130F"/>
    <w:rsid w:val="00481C52"/>
    <w:rsid w:val="00481D6E"/>
    <w:rsid w:val="00482223"/>
    <w:rsid w:val="004822BA"/>
    <w:rsid w:val="0048238C"/>
    <w:rsid w:val="00482605"/>
    <w:rsid w:val="00482675"/>
    <w:rsid w:val="004826F8"/>
    <w:rsid w:val="00482E18"/>
    <w:rsid w:val="00482E65"/>
    <w:rsid w:val="00482E79"/>
    <w:rsid w:val="00483587"/>
    <w:rsid w:val="004838A1"/>
    <w:rsid w:val="00483989"/>
    <w:rsid w:val="00483ACA"/>
    <w:rsid w:val="00483D35"/>
    <w:rsid w:val="0048451F"/>
    <w:rsid w:val="00484530"/>
    <w:rsid w:val="004845D9"/>
    <w:rsid w:val="004846B6"/>
    <w:rsid w:val="00484921"/>
    <w:rsid w:val="004849DA"/>
    <w:rsid w:val="004849F1"/>
    <w:rsid w:val="0048521C"/>
    <w:rsid w:val="004856F8"/>
    <w:rsid w:val="0048573E"/>
    <w:rsid w:val="00485C5C"/>
    <w:rsid w:val="00485F18"/>
    <w:rsid w:val="00485F21"/>
    <w:rsid w:val="0048602F"/>
    <w:rsid w:val="00486061"/>
    <w:rsid w:val="00486179"/>
    <w:rsid w:val="004865C9"/>
    <w:rsid w:val="004867DD"/>
    <w:rsid w:val="004870FC"/>
    <w:rsid w:val="0048742F"/>
    <w:rsid w:val="00487435"/>
    <w:rsid w:val="0048775D"/>
    <w:rsid w:val="00487A80"/>
    <w:rsid w:val="004902F3"/>
    <w:rsid w:val="00490447"/>
    <w:rsid w:val="00490A52"/>
    <w:rsid w:val="00490E8E"/>
    <w:rsid w:val="00490F1C"/>
    <w:rsid w:val="004911E8"/>
    <w:rsid w:val="004912B7"/>
    <w:rsid w:val="00491457"/>
    <w:rsid w:val="00491478"/>
    <w:rsid w:val="0049150C"/>
    <w:rsid w:val="00491811"/>
    <w:rsid w:val="00491F40"/>
    <w:rsid w:val="00492646"/>
    <w:rsid w:val="004927F4"/>
    <w:rsid w:val="00492983"/>
    <w:rsid w:val="00492C61"/>
    <w:rsid w:val="00492D5E"/>
    <w:rsid w:val="0049305E"/>
    <w:rsid w:val="00493295"/>
    <w:rsid w:val="004934BA"/>
    <w:rsid w:val="0049351E"/>
    <w:rsid w:val="004937F8"/>
    <w:rsid w:val="00493CBA"/>
    <w:rsid w:val="004943CF"/>
    <w:rsid w:val="004943E9"/>
    <w:rsid w:val="00494414"/>
    <w:rsid w:val="00494E3D"/>
    <w:rsid w:val="004950C7"/>
    <w:rsid w:val="004951A2"/>
    <w:rsid w:val="00495226"/>
    <w:rsid w:val="004958BC"/>
    <w:rsid w:val="00495C9D"/>
    <w:rsid w:val="00495F42"/>
    <w:rsid w:val="00495F51"/>
    <w:rsid w:val="00495F8C"/>
    <w:rsid w:val="004965C0"/>
    <w:rsid w:val="00496633"/>
    <w:rsid w:val="0049698A"/>
    <w:rsid w:val="00496B02"/>
    <w:rsid w:val="00496DE5"/>
    <w:rsid w:val="004971E4"/>
    <w:rsid w:val="00497579"/>
    <w:rsid w:val="00497EE3"/>
    <w:rsid w:val="00497FEA"/>
    <w:rsid w:val="004A02A6"/>
    <w:rsid w:val="004A035D"/>
    <w:rsid w:val="004A12A7"/>
    <w:rsid w:val="004A16A6"/>
    <w:rsid w:val="004A1BB0"/>
    <w:rsid w:val="004A21B9"/>
    <w:rsid w:val="004A222F"/>
    <w:rsid w:val="004A2336"/>
    <w:rsid w:val="004A2660"/>
    <w:rsid w:val="004A29E4"/>
    <w:rsid w:val="004A2A75"/>
    <w:rsid w:val="004A2BBE"/>
    <w:rsid w:val="004A2D81"/>
    <w:rsid w:val="004A3058"/>
    <w:rsid w:val="004A36A5"/>
    <w:rsid w:val="004A3DB3"/>
    <w:rsid w:val="004A3F5A"/>
    <w:rsid w:val="004A3F68"/>
    <w:rsid w:val="004A43CF"/>
    <w:rsid w:val="004A4417"/>
    <w:rsid w:val="004A50A8"/>
    <w:rsid w:val="004A5330"/>
    <w:rsid w:val="004A58DF"/>
    <w:rsid w:val="004A5AC0"/>
    <w:rsid w:val="004A5C5D"/>
    <w:rsid w:val="004A6443"/>
    <w:rsid w:val="004A650B"/>
    <w:rsid w:val="004A672B"/>
    <w:rsid w:val="004A6E08"/>
    <w:rsid w:val="004A7401"/>
    <w:rsid w:val="004A781C"/>
    <w:rsid w:val="004A7821"/>
    <w:rsid w:val="004A7874"/>
    <w:rsid w:val="004A796C"/>
    <w:rsid w:val="004A7AF9"/>
    <w:rsid w:val="004B065A"/>
    <w:rsid w:val="004B079D"/>
    <w:rsid w:val="004B081B"/>
    <w:rsid w:val="004B0A95"/>
    <w:rsid w:val="004B0CCF"/>
    <w:rsid w:val="004B167D"/>
    <w:rsid w:val="004B1A4D"/>
    <w:rsid w:val="004B1C22"/>
    <w:rsid w:val="004B2040"/>
    <w:rsid w:val="004B250D"/>
    <w:rsid w:val="004B252F"/>
    <w:rsid w:val="004B2A9A"/>
    <w:rsid w:val="004B2C56"/>
    <w:rsid w:val="004B2D14"/>
    <w:rsid w:val="004B2EA9"/>
    <w:rsid w:val="004B2EB5"/>
    <w:rsid w:val="004B30A0"/>
    <w:rsid w:val="004B3564"/>
    <w:rsid w:val="004B35D7"/>
    <w:rsid w:val="004B427A"/>
    <w:rsid w:val="004B42A0"/>
    <w:rsid w:val="004B4417"/>
    <w:rsid w:val="004B44C2"/>
    <w:rsid w:val="004B45DA"/>
    <w:rsid w:val="004B489A"/>
    <w:rsid w:val="004B48D9"/>
    <w:rsid w:val="004B494B"/>
    <w:rsid w:val="004B4A60"/>
    <w:rsid w:val="004B4B26"/>
    <w:rsid w:val="004B4BCB"/>
    <w:rsid w:val="004B4DF3"/>
    <w:rsid w:val="004B4F9A"/>
    <w:rsid w:val="004B53F7"/>
    <w:rsid w:val="004B5458"/>
    <w:rsid w:val="004B5564"/>
    <w:rsid w:val="004B569C"/>
    <w:rsid w:val="004B5ABA"/>
    <w:rsid w:val="004B5CD2"/>
    <w:rsid w:val="004B6582"/>
    <w:rsid w:val="004B6806"/>
    <w:rsid w:val="004B686E"/>
    <w:rsid w:val="004B6AFA"/>
    <w:rsid w:val="004B6B4F"/>
    <w:rsid w:val="004B6D4A"/>
    <w:rsid w:val="004B6DCE"/>
    <w:rsid w:val="004B6E65"/>
    <w:rsid w:val="004B6EC4"/>
    <w:rsid w:val="004B70C6"/>
    <w:rsid w:val="004B7494"/>
    <w:rsid w:val="004B749E"/>
    <w:rsid w:val="004B7778"/>
    <w:rsid w:val="004B7A9C"/>
    <w:rsid w:val="004B7B74"/>
    <w:rsid w:val="004B7E75"/>
    <w:rsid w:val="004C03DA"/>
    <w:rsid w:val="004C064B"/>
    <w:rsid w:val="004C0A5C"/>
    <w:rsid w:val="004C134A"/>
    <w:rsid w:val="004C156B"/>
    <w:rsid w:val="004C1BBB"/>
    <w:rsid w:val="004C1BDD"/>
    <w:rsid w:val="004C1E10"/>
    <w:rsid w:val="004C1EB9"/>
    <w:rsid w:val="004C229D"/>
    <w:rsid w:val="004C23A5"/>
    <w:rsid w:val="004C28AD"/>
    <w:rsid w:val="004C2A10"/>
    <w:rsid w:val="004C2BE0"/>
    <w:rsid w:val="004C2F91"/>
    <w:rsid w:val="004C30DA"/>
    <w:rsid w:val="004C31A1"/>
    <w:rsid w:val="004C3736"/>
    <w:rsid w:val="004C3AAF"/>
    <w:rsid w:val="004C4369"/>
    <w:rsid w:val="004C44EA"/>
    <w:rsid w:val="004C4B82"/>
    <w:rsid w:val="004C4CB9"/>
    <w:rsid w:val="004C4F86"/>
    <w:rsid w:val="004C4FE9"/>
    <w:rsid w:val="004C50D1"/>
    <w:rsid w:val="004C54B1"/>
    <w:rsid w:val="004C5D9E"/>
    <w:rsid w:val="004C61B4"/>
    <w:rsid w:val="004C66C6"/>
    <w:rsid w:val="004C6887"/>
    <w:rsid w:val="004C69FF"/>
    <w:rsid w:val="004C6AED"/>
    <w:rsid w:val="004C6F26"/>
    <w:rsid w:val="004C7048"/>
    <w:rsid w:val="004C710B"/>
    <w:rsid w:val="004C7173"/>
    <w:rsid w:val="004C7244"/>
    <w:rsid w:val="004C7AB9"/>
    <w:rsid w:val="004C7B59"/>
    <w:rsid w:val="004C7B99"/>
    <w:rsid w:val="004C7D1B"/>
    <w:rsid w:val="004D0062"/>
    <w:rsid w:val="004D00C4"/>
    <w:rsid w:val="004D03C7"/>
    <w:rsid w:val="004D044E"/>
    <w:rsid w:val="004D0473"/>
    <w:rsid w:val="004D05ED"/>
    <w:rsid w:val="004D05F0"/>
    <w:rsid w:val="004D0B70"/>
    <w:rsid w:val="004D0D8D"/>
    <w:rsid w:val="004D0EDB"/>
    <w:rsid w:val="004D1ED3"/>
    <w:rsid w:val="004D1EEB"/>
    <w:rsid w:val="004D2360"/>
    <w:rsid w:val="004D262C"/>
    <w:rsid w:val="004D2901"/>
    <w:rsid w:val="004D29A0"/>
    <w:rsid w:val="004D2B06"/>
    <w:rsid w:val="004D3037"/>
    <w:rsid w:val="004D3210"/>
    <w:rsid w:val="004D41C5"/>
    <w:rsid w:val="004D4287"/>
    <w:rsid w:val="004D444F"/>
    <w:rsid w:val="004D487B"/>
    <w:rsid w:val="004D4B0A"/>
    <w:rsid w:val="004D4C1F"/>
    <w:rsid w:val="004D519E"/>
    <w:rsid w:val="004D566D"/>
    <w:rsid w:val="004D568B"/>
    <w:rsid w:val="004D58DF"/>
    <w:rsid w:val="004D5F1F"/>
    <w:rsid w:val="004D6209"/>
    <w:rsid w:val="004D6370"/>
    <w:rsid w:val="004D649D"/>
    <w:rsid w:val="004D68ED"/>
    <w:rsid w:val="004D6A6D"/>
    <w:rsid w:val="004D6BCA"/>
    <w:rsid w:val="004D6E22"/>
    <w:rsid w:val="004D6EF8"/>
    <w:rsid w:val="004D74C2"/>
    <w:rsid w:val="004D7722"/>
    <w:rsid w:val="004D7AA7"/>
    <w:rsid w:val="004D7BD4"/>
    <w:rsid w:val="004D7BDC"/>
    <w:rsid w:val="004E037A"/>
    <w:rsid w:val="004E060C"/>
    <w:rsid w:val="004E0D54"/>
    <w:rsid w:val="004E0DE8"/>
    <w:rsid w:val="004E12B7"/>
    <w:rsid w:val="004E173D"/>
    <w:rsid w:val="004E1959"/>
    <w:rsid w:val="004E1DB1"/>
    <w:rsid w:val="004E1DF4"/>
    <w:rsid w:val="004E1F00"/>
    <w:rsid w:val="004E2124"/>
    <w:rsid w:val="004E2213"/>
    <w:rsid w:val="004E22D1"/>
    <w:rsid w:val="004E28F5"/>
    <w:rsid w:val="004E2AEE"/>
    <w:rsid w:val="004E2C1A"/>
    <w:rsid w:val="004E3015"/>
    <w:rsid w:val="004E30A6"/>
    <w:rsid w:val="004E321D"/>
    <w:rsid w:val="004E37DC"/>
    <w:rsid w:val="004E39AB"/>
    <w:rsid w:val="004E437B"/>
    <w:rsid w:val="004E452A"/>
    <w:rsid w:val="004E4868"/>
    <w:rsid w:val="004E49CA"/>
    <w:rsid w:val="004E4A40"/>
    <w:rsid w:val="004E4B6F"/>
    <w:rsid w:val="004E4BAA"/>
    <w:rsid w:val="004E4ECA"/>
    <w:rsid w:val="004E4F94"/>
    <w:rsid w:val="004E51A2"/>
    <w:rsid w:val="004E51A9"/>
    <w:rsid w:val="004E5434"/>
    <w:rsid w:val="004E55C2"/>
    <w:rsid w:val="004E58E4"/>
    <w:rsid w:val="004E5AC0"/>
    <w:rsid w:val="004E5B75"/>
    <w:rsid w:val="004E5CCC"/>
    <w:rsid w:val="004E5E3F"/>
    <w:rsid w:val="004E61D6"/>
    <w:rsid w:val="004E6247"/>
    <w:rsid w:val="004E6297"/>
    <w:rsid w:val="004E6317"/>
    <w:rsid w:val="004E6348"/>
    <w:rsid w:val="004E6503"/>
    <w:rsid w:val="004E66F0"/>
    <w:rsid w:val="004E6AE0"/>
    <w:rsid w:val="004E6D0F"/>
    <w:rsid w:val="004E6DC9"/>
    <w:rsid w:val="004E6FBF"/>
    <w:rsid w:val="004E7C4F"/>
    <w:rsid w:val="004E7CE0"/>
    <w:rsid w:val="004E7FEF"/>
    <w:rsid w:val="004F0048"/>
    <w:rsid w:val="004F0362"/>
    <w:rsid w:val="004F0470"/>
    <w:rsid w:val="004F0A43"/>
    <w:rsid w:val="004F124E"/>
    <w:rsid w:val="004F14E0"/>
    <w:rsid w:val="004F17B7"/>
    <w:rsid w:val="004F19EF"/>
    <w:rsid w:val="004F1A32"/>
    <w:rsid w:val="004F1A3A"/>
    <w:rsid w:val="004F1AA1"/>
    <w:rsid w:val="004F1BDA"/>
    <w:rsid w:val="004F1BF6"/>
    <w:rsid w:val="004F1CCA"/>
    <w:rsid w:val="004F1D98"/>
    <w:rsid w:val="004F2025"/>
    <w:rsid w:val="004F25DC"/>
    <w:rsid w:val="004F2896"/>
    <w:rsid w:val="004F2B5C"/>
    <w:rsid w:val="004F2C21"/>
    <w:rsid w:val="004F2F79"/>
    <w:rsid w:val="004F30F2"/>
    <w:rsid w:val="004F3557"/>
    <w:rsid w:val="004F3967"/>
    <w:rsid w:val="004F3981"/>
    <w:rsid w:val="004F3CD9"/>
    <w:rsid w:val="004F430A"/>
    <w:rsid w:val="004F4470"/>
    <w:rsid w:val="004F453F"/>
    <w:rsid w:val="004F46F6"/>
    <w:rsid w:val="004F4712"/>
    <w:rsid w:val="004F4C4E"/>
    <w:rsid w:val="004F4D36"/>
    <w:rsid w:val="004F5817"/>
    <w:rsid w:val="004F5882"/>
    <w:rsid w:val="004F593C"/>
    <w:rsid w:val="004F5A6D"/>
    <w:rsid w:val="004F5B1B"/>
    <w:rsid w:val="004F5B63"/>
    <w:rsid w:val="004F5BE9"/>
    <w:rsid w:val="004F5D45"/>
    <w:rsid w:val="004F5DE4"/>
    <w:rsid w:val="004F62F0"/>
    <w:rsid w:val="004F6DD8"/>
    <w:rsid w:val="004F6E3A"/>
    <w:rsid w:val="004F6FBB"/>
    <w:rsid w:val="004F7021"/>
    <w:rsid w:val="004F743E"/>
    <w:rsid w:val="004F77F1"/>
    <w:rsid w:val="004F7A64"/>
    <w:rsid w:val="004F7D10"/>
    <w:rsid w:val="004F7D36"/>
    <w:rsid w:val="0050038D"/>
    <w:rsid w:val="00500401"/>
    <w:rsid w:val="005006D1"/>
    <w:rsid w:val="00500947"/>
    <w:rsid w:val="00500DF2"/>
    <w:rsid w:val="00501671"/>
    <w:rsid w:val="005017BB"/>
    <w:rsid w:val="00501C19"/>
    <w:rsid w:val="00501CC5"/>
    <w:rsid w:val="00501E63"/>
    <w:rsid w:val="0050228B"/>
    <w:rsid w:val="00502393"/>
    <w:rsid w:val="00502604"/>
    <w:rsid w:val="0050264C"/>
    <w:rsid w:val="0050294A"/>
    <w:rsid w:val="005029EE"/>
    <w:rsid w:val="00502C99"/>
    <w:rsid w:val="0050339A"/>
    <w:rsid w:val="0050359A"/>
    <w:rsid w:val="005035D2"/>
    <w:rsid w:val="0050376B"/>
    <w:rsid w:val="00503A5A"/>
    <w:rsid w:val="00503BC8"/>
    <w:rsid w:val="00503C73"/>
    <w:rsid w:val="00503DE1"/>
    <w:rsid w:val="00503F03"/>
    <w:rsid w:val="00504155"/>
    <w:rsid w:val="005041D8"/>
    <w:rsid w:val="005042B5"/>
    <w:rsid w:val="005042B7"/>
    <w:rsid w:val="005042E8"/>
    <w:rsid w:val="00504364"/>
    <w:rsid w:val="0050443E"/>
    <w:rsid w:val="00504640"/>
    <w:rsid w:val="00505059"/>
    <w:rsid w:val="0050568A"/>
    <w:rsid w:val="005059C8"/>
    <w:rsid w:val="00505BBC"/>
    <w:rsid w:val="00505C35"/>
    <w:rsid w:val="00506105"/>
    <w:rsid w:val="00506287"/>
    <w:rsid w:val="005064B1"/>
    <w:rsid w:val="005065F9"/>
    <w:rsid w:val="005066A6"/>
    <w:rsid w:val="005067F2"/>
    <w:rsid w:val="00506A70"/>
    <w:rsid w:val="00506C17"/>
    <w:rsid w:val="0050734E"/>
    <w:rsid w:val="00507453"/>
    <w:rsid w:val="0050757C"/>
    <w:rsid w:val="005075BD"/>
    <w:rsid w:val="00507673"/>
    <w:rsid w:val="005078E3"/>
    <w:rsid w:val="005102F1"/>
    <w:rsid w:val="00510567"/>
    <w:rsid w:val="005106B4"/>
    <w:rsid w:val="00510922"/>
    <w:rsid w:val="00510924"/>
    <w:rsid w:val="0051093D"/>
    <w:rsid w:val="00510A9B"/>
    <w:rsid w:val="00510B26"/>
    <w:rsid w:val="00510B51"/>
    <w:rsid w:val="005110E9"/>
    <w:rsid w:val="005111DB"/>
    <w:rsid w:val="00511284"/>
    <w:rsid w:val="00511764"/>
    <w:rsid w:val="00511ACC"/>
    <w:rsid w:val="00511C11"/>
    <w:rsid w:val="00511C69"/>
    <w:rsid w:val="00511EC1"/>
    <w:rsid w:val="00512113"/>
    <w:rsid w:val="00512274"/>
    <w:rsid w:val="00512681"/>
    <w:rsid w:val="00512769"/>
    <w:rsid w:val="00512867"/>
    <w:rsid w:val="00512BAC"/>
    <w:rsid w:val="0051305A"/>
    <w:rsid w:val="0051344D"/>
    <w:rsid w:val="0051380D"/>
    <w:rsid w:val="00513A49"/>
    <w:rsid w:val="0051439C"/>
    <w:rsid w:val="005143C5"/>
    <w:rsid w:val="0051444F"/>
    <w:rsid w:val="00514B5A"/>
    <w:rsid w:val="00514F6D"/>
    <w:rsid w:val="00514FC2"/>
    <w:rsid w:val="00514FEF"/>
    <w:rsid w:val="0051508B"/>
    <w:rsid w:val="0051518B"/>
    <w:rsid w:val="0051559A"/>
    <w:rsid w:val="0051559B"/>
    <w:rsid w:val="00515750"/>
    <w:rsid w:val="005157E1"/>
    <w:rsid w:val="00515872"/>
    <w:rsid w:val="00515AB2"/>
    <w:rsid w:val="00516378"/>
    <w:rsid w:val="005164CC"/>
    <w:rsid w:val="00516F48"/>
    <w:rsid w:val="00517418"/>
    <w:rsid w:val="0051777E"/>
    <w:rsid w:val="005177D6"/>
    <w:rsid w:val="00517CA1"/>
    <w:rsid w:val="0052035D"/>
    <w:rsid w:val="00520475"/>
    <w:rsid w:val="005209A5"/>
    <w:rsid w:val="00520A0F"/>
    <w:rsid w:val="00520A43"/>
    <w:rsid w:val="00520AEF"/>
    <w:rsid w:val="00520BA3"/>
    <w:rsid w:val="00520BC6"/>
    <w:rsid w:val="00520CC5"/>
    <w:rsid w:val="0052105F"/>
    <w:rsid w:val="0052144F"/>
    <w:rsid w:val="0052160A"/>
    <w:rsid w:val="005218D1"/>
    <w:rsid w:val="00521DC1"/>
    <w:rsid w:val="00521E41"/>
    <w:rsid w:val="00521E7C"/>
    <w:rsid w:val="00521F9F"/>
    <w:rsid w:val="005220C4"/>
    <w:rsid w:val="00522374"/>
    <w:rsid w:val="00522557"/>
    <w:rsid w:val="005226F1"/>
    <w:rsid w:val="00522A0A"/>
    <w:rsid w:val="00522A35"/>
    <w:rsid w:val="00522A6F"/>
    <w:rsid w:val="00522AD3"/>
    <w:rsid w:val="00522B23"/>
    <w:rsid w:val="00522B75"/>
    <w:rsid w:val="00522EA2"/>
    <w:rsid w:val="005232B3"/>
    <w:rsid w:val="00523355"/>
    <w:rsid w:val="005233B7"/>
    <w:rsid w:val="0052348B"/>
    <w:rsid w:val="0052362C"/>
    <w:rsid w:val="0052370E"/>
    <w:rsid w:val="005239D1"/>
    <w:rsid w:val="00523D58"/>
    <w:rsid w:val="00523E5B"/>
    <w:rsid w:val="00523F75"/>
    <w:rsid w:val="005243C6"/>
    <w:rsid w:val="00524480"/>
    <w:rsid w:val="00524581"/>
    <w:rsid w:val="0052459A"/>
    <w:rsid w:val="0052463B"/>
    <w:rsid w:val="005246C9"/>
    <w:rsid w:val="005246ED"/>
    <w:rsid w:val="0052483E"/>
    <w:rsid w:val="00524A91"/>
    <w:rsid w:val="00524BB2"/>
    <w:rsid w:val="00524C74"/>
    <w:rsid w:val="00524EC2"/>
    <w:rsid w:val="00525211"/>
    <w:rsid w:val="0052521D"/>
    <w:rsid w:val="00525398"/>
    <w:rsid w:val="00525B4E"/>
    <w:rsid w:val="00525BF8"/>
    <w:rsid w:val="00525E16"/>
    <w:rsid w:val="005261CB"/>
    <w:rsid w:val="005262F0"/>
    <w:rsid w:val="00526315"/>
    <w:rsid w:val="005268AE"/>
    <w:rsid w:val="00526FA7"/>
    <w:rsid w:val="00527050"/>
    <w:rsid w:val="0052718F"/>
    <w:rsid w:val="00527271"/>
    <w:rsid w:val="00527493"/>
    <w:rsid w:val="005276D2"/>
    <w:rsid w:val="005279BB"/>
    <w:rsid w:val="00527AC9"/>
    <w:rsid w:val="00527EF2"/>
    <w:rsid w:val="0053008D"/>
    <w:rsid w:val="00530807"/>
    <w:rsid w:val="00530A65"/>
    <w:rsid w:val="00530CD9"/>
    <w:rsid w:val="00530E20"/>
    <w:rsid w:val="005311BC"/>
    <w:rsid w:val="00531248"/>
    <w:rsid w:val="005314BC"/>
    <w:rsid w:val="005316A5"/>
    <w:rsid w:val="00531821"/>
    <w:rsid w:val="00531A14"/>
    <w:rsid w:val="00531C47"/>
    <w:rsid w:val="005320DE"/>
    <w:rsid w:val="005324F5"/>
    <w:rsid w:val="00532779"/>
    <w:rsid w:val="00532A86"/>
    <w:rsid w:val="00532D61"/>
    <w:rsid w:val="00532DCC"/>
    <w:rsid w:val="0053301F"/>
    <w:rsid w:val="0053310A"/>
    <w:rsid w:val="00533388"/>
    <w:rsid w:val="00533521"/>
    <w:rsid w:val="00533993"/>
    <w:rsid w:val="00533B1A"/>
    <w:rsid w:val="00533D33"/>
    <w:rsid w:val="00533D57"/>
    <w:rsid w:val="0053443E"/>
    <w:rsid w:val="00534723"/>
    <w:rsid w:val="00534F22"/>
    <w:rsid w:val="005353D9"/>
    <w:rsid w:val="00535772"/>
    <w:rsid w:val="0053584A"/>
    <w:rsid w:val="00535895"/>
    <w:rsid w:val="00535952"/>
    <w:rsid w:val="00535DF4"/>
    <w:rsid w:val="00535EEA"/>
    <w:rsid w:val="005362CC"/>
    <w:rsid w:val="005366F5"/>
    <w:rsid w:val="00536BB4"/>
    <w:rsid w:val="00536E89"/>
    <w:rsid w:val="00536ECC"/>
    <w:rsid w:val="0053718E"/>
    <w:rsid w:val="00537371"/>
    <w:rsid w:val="0053798A"/>
    <w:rsid w:val="00537AB5"/>
    <w:rsid w:val="00537CED"/>
    <w:rsid w:val="00537ECD"/>
    <w:rsid w:val="00540319"/>
    <w:rsid w:val="005403C0"/>
    <w:rsid w:val="005407E3"/>
    <w:rsid w:val="00540C35"/>
    <w:rsid w:val="00541A5C"/>
    <w:rsid w:val="00541F78"/>
    <w:rsid w:val="005421E5"/>
    <w:rsid w:val="0054227E"/>
    <w:rsid w:val="005426C6"/>
    <w:rsid w:val="00542A83"/>
    <w:rsid w:val="00542B07"/>
    <w:rsid w:val="00542B99"/>
    <w:rsid w:val="00542E1B"/>
    <w:rsid w:val="00542E7C"/>
    <w:rsid w:val="0054311B"/>
    <w:rsid w:val="00543203"/>
    <w:rsid w:val="0054378D"/>
    <w:rsid w:val="00544194"/>
    <w:rsid w:val="005441FA"/>
    <w:rsid w:val="005442D3"/>
    <w:rsid w:val="0054436F"/>
    <w:rsid w:val="00544753"/>
    <w:rsid w:val="0054498F"/>
    <w:rsid w:val="00544B4B"/>
    <w:rsid w:val="005454B0"/>
    <w:rsid w:val="005456EC"/>
    <w:rsid w:val="00545746"/>
    <w:rsid w:val="005457B0"/>
    <w:rsid w:val="005458A7"/>
    <w:rsid w:val="00545A20"/>
    <w:rsid w:val="00545A8B"/>
    <w:rsid w:val="00545F6E"/>
    <w:rsid w:val="005460E6"/>
    <w:rsid w:val="0054645B"/>
    <w:rsid w:val="005467D2"/>
    <w:rsid w:val="0054688D"/>
    <w:rsid w:val="00546997"/>
    <w:rsid w:val="005469ED"/>
    <w:rsid w:val="00546A3D"/>
    <w:rsid w:val="00546A4F"/>
    <w:rsid w:val="00546C9C"/>
    <w:rsid w:val="005472E7"/>
    <w:rsid w:val="00547518"/>
    <w:rsid w:val="0055003C"/>
    <w:rsid w:val="00550290"/>
    <w:rsid w:val="0055039E"/>
    <w:rsid w:val="00550744"/>
    <w:rsid w:val="00550804"/>
    <w:rsid w:val="005508D7"/>
    <w:rsid w:val="005509E1"/>
    <w:rsid w:val="00550A0C"/>
    <w:rsid w:val="00550B2C"/>
    <w:rsid w:val="00550C47"/>
    <w:rsid w:val="00550D8E"/>
    <w:rsid w:val="00550DC6"/>
    <w:rsid w:val="0055147E"/>
    <w:rsid w:val="0055148C"/>
    <w:rsid w:val="0055159A"/>
    <w:rsid w:val="005520A5"/>
    <w:rsid w:val="005520B8"/>
    <w:rsid w:val="00552119"/>
    <w:rsid w:val="0055224F"/>
    <w:rsid w:val="00552252"/>
    <w:rsid w:val="005522A1"/>
    <w:rsid w:val="00552405"/>
    <w:rsid w:val="00552595"/>
    <w:rsid w:val="0055288A"/>
    <w:rsid w:val="005528E9"/>
    <w:rsid w:val="00552A4C"/>
    <w:rsid w:val="00552B10"/>
    <w:rsid w:val="00552FE8"/>
    <w:rsid w:val="00553303"/>
    <w:rsid w:val="005537B7"/>
    <w:rsid w:val="00553916"/>
    <w:rsid w:val="005539D9"/>
    <w:rsid w:val="00553A4D"/>
    <w:rsid w:val="005540E3"/>
    <w:rsid w:val="005541A1"/>
    <w:rsid w:val="00554336"/>
    <w:rsid w:val="005544EA"/>
    <w:rsid w:val="005547A4"/>
    <w:rsid w:val="00554B7A"/>
    <w:rsid w:val="00554BDC"/>
    <w:rsid w:val="005553AD"/>
    <w:rsid w:val="0055556E"/>
    <w:rsid w:val="005558C8"/>
    <w:rsid w:val="00555A98"/>
    <w:rsid w:val="00555ADD"/>
    <w:rsid w:val="00555ED0"/>
    <w:rsid w:val="0055603F"/>
    <w:rsid w:val="0055620B"/>
    <w:rsid w:val="00557565"/>
    <w:rsid w:val="00557576"/>
    <w:rsid w:val="005577BA"/>
    <w:rsid w:val="005577C7"/>
    <w:rsid w:val="00557B7F"/>
    <w:rsid w:val="00557C6A"/>
    <w:rsid w:val="005600C2"/>
    <w:rsid w:val="005605EE"/>
    <w:rsid w:val="0056087B"/>
    <w:rsid w:val="00560D39"/>
    <w:rsid w:val="00560E5F"/>
    <w:rsid w:val="0056140F"/>
    <w:rsid w:val="0056149F"/>
    <w:rsid w:val="0056156E"/>
    <w:rsid w:val="00561750"/>
    <w:rsid w:val="00561962"/>
    <w:rsid w:val="00561A00"/>
    <w:rsid w:val="00561B3F"/>
    <w:rsid w:val="00561EA7"/>
    <w:rsid w:val="00561F00"/>
    <w:rsid w:val="00562036"/>
    <w:rsid w:val="005627D9"/>
    <w:rsid w:val="00562F94"/>
    <w:rsid w:val="005631F8"/>
    <w:rsid w:val="005633E5"/>
    <w:rsid w:val="00563741"/>
    <w:rsid w:val="00563D8F"/>
    <w:rsid w:val="00563E2D"/>
    <w:rsid w:val="00564091"/>
    <w:rsid w:val="00564EB0"/>
    <w:rsid w:val="0056505C"/>
    <w:rsid w:val="00565160"/>
    <w:rsid w:val="005652AA"/>
    <w:rsid w:val="005654E6"/>
    <w:rsid w:val="00565698"/>
    <w:rsid w:val="00565914"/>
    <w:rsid w:val="00565AD2"/>
    <w:rsid w:val="00566063"/>
    <w:rsid w:val="005662EE"/>
    <w:rsid w:val="0056647B"/>
    <w:rsid w:val="00566506"/>
    <w:rsid w:val="0056653E"/>
    <w:rsid w:val="00566782"/>
    <w:rsid w:val="00566859"/>
    <w:rsid w:val="00566C43"/>
    <w:rsid w:val="00566CA0"/>
    <w:rsid w:val="00567301"/>
    <w:rsid w:val="00567321"/>
    <w:rsid w:val="0056742C"/>
    <w:rsid w:val="00567731"/>
    <w:rsid w:val="0056776D"/>
    <w:rsid w:val="0056784F"/>
    <w:rsid w:val="00567948"/>
    <w:rsid w:val="0057030D"/>
    <w:rsid w:val="00570336"/>
    <w:rsid w:val="0057037D"/>
    <w:rsid w:val="005704AD"/>
    <w:rsid w:val="00570706"/>
    <w:rsid w:val="005708D6"/>
    <w:rsid w:val="00570A0B"/>
    <w:rsid w:val="00570C9C"/>
    <w:rsid w:val="005716D0"/>
    <w:rsid w:val="00571763"/>
    <w:rsid w:val="00571D3D"/>
    <w:rsid w:val="0057204C"/>
    <w:rsid w:val="0057209D"/>
    <w:rsid w:val="005720F7"/>
    <w:rsid w:val="0057273B"/>
    <w:rsid w:val="00572777"/>
    <w:rsid w:val="00572E4C"/>
    <w:rsid w:val="005733F8"/>
    <w:rsid w:val="00573968"/>
    <w:rsid w:val="00573C35"/>
    <w:rsid w:val="00573CD0"/>
    <w:rsid w:val="005741C9"/>
    <w:rsid w:val="00574215"/>
    <w:rsid w:val="005746D1"/>
    <w:rsid w:val="00574913"/>
    <w:rsid w:val="00574923"/>
    <w:rsid w:val="00574C63"/>
    <w:rsid w:val="00574C82"/>
    <w:rsid w:val="00574FD7"/>
    <w:rsid w:val="005750C2"/>
    <w:rsid w:val="0057551E"/>
    <w:rsid w:val="00575888"/>
    <w:rsid w:val="00576262"/>
    <w:rsid w:val="00576541"/>
    <w:rsid w:val="00577108"/>
    <w:rsid w:val="00577796"/>
    <w:rsid w:val="00577904"/>
    <w:rsid w:val="00577977"/>
    <w:rsid w:val="00577CA2"/>
    <w:rsid w:val="005800AD"/>
    <w:rsid w:val="005800C8"/>
    <w:rsid w:val="00580624"/>
    <w:rsid w:val="00580832"/>
    <w:rsid w:val="00580903"/>
    <w:rsid w:val="0058096D"/>
    <w:rsid w:val="00580EDE"/>
    <w:rsid w:val="005810EF"/>
    <w:rsid w:val="00581184"/>
    <w:rsid w:val="0058144F"/>
    <w:rsid w:val="00581626"/>
    <w:rsid w:val="0058169C"/>
    <w:rsid w:val="005816AD"/>
    <w:rsid w:val="00581CE9"/>
    <w:rsid w:val="00581DC7"/>
    <w:rsid w:val="005820FC"/>
    <w:rsid w:val="00582379"/>
    <w:rsid w:val="00582649"/>
    <w:rsid w:val="005826E8"/>
    <w:rsid w:val="00582839"/>
    <w:rsid w:val="00582A57"/>
    <w:rsid w:val="00582A93"/>
    <w:rsid w:val="00582CF8"/>
    <w:rsid w:val="00582DC0"/>
    <w:rsid w:val="00583095"/>
    <w:rsid w:val="005833A7"/>
    <w:rsid w:val="005834A9"/>
    <w:rsid w:val="00583518"/>
    <w:rsid w:val="00583A5C"/>
    <w:rsid w:val="00583C4E"/>
    <w:rsid w:val="00583CF9"/>
    <w:rsid w:val="00583DFB"/>
    <w:rsid w:val="00584BD4"/>
    <w:rsid w:val="00584DB7"/>
    <w:rsid w:val="00584E7B"/>
    <w:rsid w:val="00585203"/>
    <w:rsid w:val="00585303"/>
    <w:rsid w:val="00585661"/>
    <w:rsid w:val="0058567C"/>
    <w:rsid w:val="00585C2F"/>
    <w:rsid w:val="00585D31"/>
    <w:rsid w:val="00585F48"/>
    <w:rsid w:val="00585F5F"/>
    <w:rsid w:val="00586009"/>
    <w:rsid w:val="005860C3"/>
    <w:rsid w:val="005860C4"/>
    <w:rsid w:val="00586278"/>
    <w:rsid w:val="005862DB"/>
    <w:rsid w:val="005863D1"/>
    <w:rsid w:val="005864CE"/>
    <w:rsid w:val="00586660"/>
    <w:rsid w:val="00586774"/>
    <w:rsid w:val="005867FD"/>
    <w:rsid w:val="0058697B"/>
    <w:rsid w:val="00586ABD"/>
    <w:rsid w:val="00586AE3"/>
    <w:rsid w:val="00586D14"/>
    <w:rsid w:val="00586DF6"/>
    <w:rsid w:val="00586FEC"/>
    <w:rsid w:val="00587180"/>
    <w:rsid w:val="005872A0"/>
    <w:rsid w:val="005875B7"/>
    <w:rsid w:val="00587830"/>
    <w:rsid w:val="00587C20"/>
    <w:rsid w:val="0059034B"/>
    <w:rsid w:val="00590457"/>
    <w:rsid w:val="00590AD1"/>
    <w:rsid w:val="00590D37"/>
    <w:rsid w:val="00590D81"/>
    <w:rsid w:val="00591156"/>
    <w:rsid w:val="00591292"/>
    <w:rsid w:val="005912BE"/>
    <w:rsid w:val="005914FC"/>
    <w:rsid w:val="005918E9"/>
    <w:rsid w:val="00591984"/>
    <w:rsid w:val="0059199A"/>
    <w:rsid w:val="00591E5D"/>
    <w:rsid w:val="005920E9"/>
    <w:rsid w:val="0059269D"/>
    <w:rsid w:val="00592DB2"/>
    <w:rsid w:val="00592E3F"/>
    <w:rsid w:val="00593040"/>
    <w:rsid w:val="0059384D"/>
    <w:rsid w:val="00593A27"/>
    <w:rsid w:val="00593B04"/>
    <w:rsid w:val="00593BAE"/>
    <w:rsid w:val="00593DA5"/>
    <w:rsid w:val="005942A5"/>
    <w:rsid w:val="0059457F"/>
    <w:rsid w:val="00595454"/>
    <w:rsid w:val="00595D6B"/>
    <w:rsid w:val="00595E07"/>
    <w:rsid w:val="005962C8"/>
    <w:rsid w:val="005964F0"/>
    <w:rsid w:val="00596693"/>
    <w:rsid w:val="005968AB"/>
    <w:rsid w:val="00596993"/>
    <w:rsid w:val="00596A05"/>
    <w:rsid w:val="00596D76"/>
    <w:rsid w:val="005970CD"/>
    <w:rsid w:val="00597208"/>
    <w:rsid w:val="00597424"/>
    <w:rsid w:val="005974D7"/>
    <w:rsid w:val="00597907"/>
    <w:rsid w:val="00597A2A"/>
    <w:rsid w:val="00597EE2"/>
    <w:rsid w:val="005A0514"/>
    <w:rsid w:val="005A0551"/>
    <w:rsid w:val="005A0716"/>
    <w:rsid w:val="005A0778"/>
    <w:rsid w:val="005A0906"/>
    <w:rsid w:val="005A0B6C"/>
    <w:rsid w:val="005A0F46"/>
    <w:rsid w:val="005A11CA"/>
    <w:rsid w:val="005A160E"/>
    <w:rsid w:val="005A176F"/>
    <w:rsid w:val="005A1B5E"/>
    <w:rsid w:val="005A1E69"/>
    <w:rsid w:val="005A21FE"/>
    <w:rsid w:val="005A2468"/>
    <w:rsid w:val="005A28D0"/>
    <w:rsid w:val="005A299A"/>
    <w:rsid w:val="005A2FF9"/>
    <w:rsid w:val="005A31D6"/>
    <w:rsid w:val="005A3223"/>
    <w:rsid w:val="005A32E8"/>
    <w:rsid w:val="005A3AF8"/>
    <w:rsid w:val="005A3B6C"/>
    <w:rsid w:val="005A3BEB"/>
    <w:rsid w:val="005A3E77"/>
    <w:rsid w:val="005A3F58"/>
    <w:rsid w:val="005A407D"/>
    <w:rsid w:val="005A40F2"/>
    <w:rsid w:val="005A43EA"/>
    <w:rsid w:val="005A4537"/>
    <w:rsid w:val="005A4550"/>
    <w:rsid w:val="005A4743"/>
    <w:rsid w:val="005A4836"/>
    <w:rsid w:val="005A4C81"/>
    <w:rsid w:val="005A4EEC"/>
    <w:rsid w:val="005A50A4"/>
    <w:rsid w:val="005A527E"/>
    <w:rsid w:val="005A559A"/>
    <w:rsid w:val="005A566F"/>
    <w:rsid w:val="005A5847"/>
    <w:rsid w:val="005A5C7E"/>
    <w:rsid w:val="005A5C8D"/>
    <w:rsid w:val="005A5EFC"/>
    <w:rsid w:val="005A5FE3"/>
    <w:rsid w:val="005A5FEF"/>
    <w:rsid w:val="005A6387"/>
    <w:rsid w:val="005A641C"/>
    <w:rsid w:val="005A69D6"/>
    <w:rsid w:val="005A6AB0"/>
    <w:rsid w:val="005A6AC2"/>
    <w:rsid w:val="005A6AC5"/>
    <w:rsid w:val="005A701E"/>
    <w:rsid w:val="005A713E"/>
    <w:rsid w:val="005A740C"/>
    <w:rsid w:val="005A7648"/>
    <w:rsid w:val="005A76DF"/>
    <w:rsid w:val="005A7744"/>
    <w:rsid w:val="005A782F"/>
    <w:rsid w:val="005A7CA5"/>
    <w:rsid w:val="005A7FDE"/>
    <w:rsid w:val="005B01C0"/>
    <w:rsid w:val="005B01E6"/>
    <w:rsid w:val="005B04AE"/>
    <w:rsid w:val="005B04CA"/>
    <w:rsid w:val="005B0583"/>
    <w:rsid w:val="005B0BD2"/>
    <w:rsid w:val="005B0EE4"/>
    <w:rsid w:val="005B13AC"/>
    <w:rsid w:val="005B162B"/>
    <w:rsid w:val="005B1AA8"/>
    <w:rsid w:val="005B1B42"/>
    <w:rsid w:val="005B2012"/>
    <w:rsid w:val="005B20A4"/>
    <w:rsid w:val="005B25CD"/>
    <w:rsid w:val="005B2918"/>
    <w:rsid w:val="005B2A69"/>
    <w:rsid w:val="005B2D67"/>
    <w:rsid w:val="005B30BE"/>
    <w:rsid w:val="005B32DF"/>
    <w:rsid w:val="005B368C"/>
    <w:rsid w:val="005B36A8"/>
    <w:rsid w:val="005B3908"/>
    <w:rsid w:val="005B3A26"/>
    <w:rsid w:val="005B3B3D"/>
    <w:rsid w:val="005B3BC3"/>
    <w:rsid w:val="005B3DDE"/>
    <w:rsid w:val="005B4B1D"/>
    <w:rsid w:val="005B4C66"/>
    <w:rsid w:val="005B5144"/>
    <w:rsid w:val="005B52BB"/>
    <w:rsid w:val="005B53DD"/>
    <w:rsid w:val="005B5853"/>
    <w:rsid w:val="005B589E"/>
    <w:rsid w:val="005B5AFD"/>
    <w:rsid w:val="005B5C90"/>
    <w:rsid w:val="005B5EE8"/>
    <w:rsid w:val="005B60C1"/>
    <w:rsid w:val="005B61FF"/>
    <w:rsid w:val="005B620A"/>
    <w:rsid w:val="005B64FF"/>
    <w:rsid w:val="005B668D"/>
    <w:rsid w:val="005B6CB9"/>
    <w:rsid w:val="005B760C"/>
    <w:rsid w:val="005B7BCB"/>
    <w:rsid w:val="005B7FA0"/>
    <w:rsid w:val="005C0001"/>
    <w:rsid w:val="005C006E"/>
    <w:rsid w:val="005C011D"/>
    <w:rsid w:val="005C02F9"/>
    <w:rsid w:val="005C0377"/>
    <w:rsid w:val="005C04EA"/>
    <w:rsid w:val="005C0564"/>
    <w:rsid w:val="005C056B"/>
    <w:rsid w:val="005C076D"/>
    <w:rsid w:val="005C0873"/>
    <w:rsid w:val="005C08DD"/>
    <w:rsid w:val="005C0937"/>
    <w:rsid w:val="005C095B"/>
    <w:rsid w:val="005C0C04"/>
    <w:rsid w:val="005C0C23"/>
    <w:rsid w:val="005C0D2B"/>
    <w:rsid w:val="005C1255"/>
    <w:rsid w:val="005C12A7"/>
    <w:rsid w:val="005C13E9"/>
    <w:rsid w:val="005C14D9"/>
    <w:rsid w:val="005C1615"/>
    <w:rsid w:val="005C1CA6"/>
    <w:rsid w:val="005C1CBD"/>
    <w:rsid w:val="005C1D11"/>
    <w:rsid w:val="005C25BF"/>
    <w:rsid w:val="005C2D8D"/>
    <w:rsid w:val="005C2EF2"/>
    <w:rsid w:val="005C2F7A"/>
    <w:rsid w:val="005C30AD"/>
    <w:rsid w:val="005C32A4"/>
    <w:rsid w:val="005C32CE"/>
    <w:rsid w:val="005C34AF"/>
    <w:rsid w:val="005C37DF"/>
    <w:rsid w:val="005C39BB"/>
    <w:rsid w:val="005C3ACA"/>
    <w:rsid w:val="005C3B36"/>
    <w:rsid w:val="005C3DCF"/>
    <w:rsid w:val="005C3F0C"/>
    <w:rsid w:val="005C4015"/>
    <w:rsid w:val="005C402A"/>
    <w:rsid w:val="005C40AD"/>
    <w:rsid w:val="005C416E"/>
    <w:rsid w:val="005C4226"/>
    <w:rsid w:val="005C4296"/>
    <w:rsid w:val="005C432B"/>
    <w:rsid w:val="005C4525"/>
    <w:rsid w:val="005C499E"/>
    <w:rsid w:val="005C5005"/>
    <w:rsid w:val="005C5028"/>
    <w:rsid w:val="005C5059"/>
    <w:rsid w:val="005C5227"/>
    <w:rsid w:val="005C5409"/>
    <w:rsid w:val="005C58F6"/>
    <w:rsid w:val="005C60E2"/>
    <w:rsid w:val="005C695C"/>
    <w:rsid w:val="005C6B8C"/>
    <w:rsid w:val="005C6DCA"/>
    <w:rsid w:val="005C6FE9"/>
    <w:rsid w:val="005C705E"/>
    <w:rsid w:val="005C719D"/>
    <w:rsid w:val="005C7555"/>
    <w:rsid w:val="005C7594"/>
    <w:rsid w:val="005C7712"/>
    <w:rsid w:val="005C795A"/>
    <w:rsid w:val="005C79B6"/>
    <w:rsid w:val="005C7D90"/>
    <w:rsid w:val="005D06EE"/>
    <w:rsid w:val="005D084D"/>
    <w:rsid w:val="005D0A5C"/>
    <w:rsid w:val="005D0A6D"/>
    <w:rsid w:val="005D0D9E"/>
    <w:rsid w:val="005D0DA5"/>
    <w:rsid w:val="005D0E26"/>
    <w:rsid w:val="005D101C"/>
    <w:rsid w:val="005D117D"/>
    <w:rsid w:val="005D12F6"/>
    <w:rsid w:val="005D1637"/>
    <w:rsid w:val="005D1983"/>
    <w:rsid w:val="005D1BB1"/>
    <w:rsid w:val="005D2606"/>
    <w:rsid w:val="005D26EA"/>
    <w:rsid w:val="005D280C"/>
    <w:rsid w:val="005D28AB"/>
    <w:rsid w:val="005D28D6"/>
    <w:rsid w:val="005D2A56"/>
    <w:rsid w:val="005D2AD9"/>
    <w:rsid w:val="005D2C17"/>
    <w:rsid w:val="005D2E03"/>
    <w:rsid w:val="005D3072"/>
    <w:rsid w:val="005D321C"/>
    <w:rsid w:val="005D34A9"/>
    <w:rsid w:val="005D36DE"/>
    <w:rsid w:val="005D36FB"/>
    <w:rsid w:val="005D3901"/>
    <w:rsid w:val="005D3AE1"/>
    <w:rsid w:val="005D3BA3"/>
    <w:rsid w:val="005D3F62"/>
    <w:rsid w:val="005D40D8"/>
    <w:rsid w:val="005D426D"/>
    <w:rsid w:val="005D4338"/>
    <w:rsid w:val="005D43A6"/>
    <w:rsid w:val="005D442C"/>
    <w:rsid w:val="005D4AFC"/>
    <w:rsid w:val="005D4C28"/>
    <w:rsid w:val="005D4DCA"/>
    <w:rsid w:val="005D5052"/>
    <w:rsid w:val="005D50D4"/>
    <w:rsid w:val="005D5136"/>
    <w:rsid w:val="005D5430"/>
    <w:rsid w:val="005D546C"/>
    <w:rsid w:val="005D5506"/>
    <w:rsid w:val="005D5A17"/>
    <w:rsid w:val="005D5AD4"/>
    <w:rsid w:val="005D5E76"/>
    <w:rsid w:val="005D6598"/>
    <w:rsid w:val="005D6820"/>
    <w:rsid w:val="005D6B09"/>
    <w:rsid w:val="005D6D51"/>
    <w:rsid w:val="005D7092"/>
    <w:rsid w:val="005D7167"/>
    <w:rsid w:val="005D724D"/>
    <w:rsid w:val="005D75CD"/>
    <w:rsid w:val="005D787C"/>
    <w:rsid w:val="005D78D7"/>
    <w:rsid w:val="005D7D97"/>
    <w:rsid w:val="005D7E33"/>
    <w:rsid w:val="005E0271"/>
    <w:rsid w:val="005E0949"/>
    <w:rsid w:val="005E0C17"/>
    <w:rsid w:val="005E0FBC"/>
    <w:rsid w:val="005E1174"/>
    <w:rsid w:val="005E12D3"/>
    <w:rsid w:val="005E1732"/>
    <w:rsid w:val="005E18CC"/>
    <w:rsid w:val="005E1B23"/>
    <w:rsid w:val="005E2018"/>
    <w:rsid w:val="005E23C9"/>
    <w:rsid w:val="005E25B1"/>
    <w:rsid w:val="005E2619"/>
    <w:rsid w:val="005E2675"/>
    <w:rsid w:val="005E26F6"/>
    <w:rsid w:val="005E29AD"/>
    <w:rsid w:val="005E2B77"/>
    <w:rsid w:val="005E3160"/>
    <w:rsid w:val="005E343C"/>
    <w:rsid w:val="005E34F3"/>
    <w:rsid w:val="005E359E"/>
    <w:rsid w:val="005E36E1"/>
    <w:rsid w:val="005E3702"/>
    <w:rsid w:val="005E38CC"/>
    <w:rsid w:val="005E3A24"/>
    <w:rsid w:val="005E3B03"/>
    <w:rsid w:val="005E3C60"/>
    <w:rsid w:val="005E3F44"/>
    <w:rsid w:val="005E40AF"/>
    <w:rsid w:val="005E4487"/>
    <w:rsid w:val="005E4668"/>
    <w:rsid w:val="005E475E"/>
    <w:rsid w:val="005E47FF"/>
    <w:rsid w:val="005E498D"/>
    <w:rsid w:val="005E4AC1"/>
    <w:rsid w:val="005E4BD5"/>
    <w:rsid w:val="005E4D42"/>
    <w:rsid w:val="005E51E9"/>
    <w:rsid w:val="005E5893"/>
    <w:rsid w:val="005E5A92"/>
    <w:rsid w:val="005E5C53"/>
    <w:rsid w:val="005E60CD"/>
    <w:rsid w:val="005E6340"/>
    <w:rsid w:val="005E6764"/>
    <w:rsid w:val="005E6C4D"/>
    <w:rsid w:val="005E6EAD"/>
    <w:rsid w:val="005E7148"/>
    <w:rsid w:val="005E71B3"/>
    <w:rsid w:val="005E72D1"/>
    <w:rsid w:val="005E761C"/>
    <w:rsid w:val="005E7BEE"/>
    <w:rsid w:val="005E7C76"/>
    <w:rsid w:val="005E7CB7"/>
    <w:rsid w:val="005E7FA6"/>
    <w:rsid w:val="005F0019"/>
    <w:rsid w:val="005F0DB2"/>
    <w:rsid w:val="005F0F1E"/>
    <w:rsid w:val="005F12DB"/>
    <w:rsid w:val="005F13DA"/>
    <w:rsid w:val="005F154F"/>
    <w:rsid w:val="005F1681"/>
    <w:rsid w:val="005F17CC"/>
    <w:rsid w:val="005F19E7"/>
    <w:rsid w:val="005F1D0F"/>
    <w:rsid w:val="005F1D51"/>
    <w:rsid w:val="005F1DB1"/>
    <w:rsid w:val="005F29DC"/>
    <w:rsid w:val="005F2B04"/>
    <w:rsid w:val="005F2B26"/>
    <w:rsid w:val="005F316E"/>
    <w:rsid w:val="005F3508"/>
    <w:rsid w:val="005F3677"/>
    <w:rsid w:val="005F371A"/>
    <w:rsid w:val="005F3832"/>
    <w:rsid w:val="005F3871"/>
    <w:rsid w:val="005F3940"/>
    <w:rsid w:val="005F39BD"/>
    <w:rsid w:val="005F3B56"/>
    <w:rsid w:val="005F3F84"/>
    <w:rsid w:val="005F4115"/>
    <w:rsid w:val="005F45D5"/>
    <w:rsid w:val="005F4BB6"/>
    <w:rsid w:val="005F4FFC"/>
    <w:rsid w:val="005F507C"/>
    <w:rsid w:val="005F526F"/>
    <w:rsid w:val="005F5442"/>
    <w:rsid w:val="005F55A0"/>
    <w:rsid w:val="005F584E"/>
    <w:rsid w:val="005F5945"/>
    <w:rsid w:val="005F5AF6"/>
    <w:rsid w:val="005F5D3A"/>
    <w:rsid w:val="005F5D8F"/>
    <w:rsid w:val="005F6114"/>
    <w:rsid w:val="005F6259"/>
    <w:rsid w:val="005F634F"/>
    <w:rsid w:val="005F6609"/>
    <w:rsid w:val="005F6665"/>
    <w:rsid w:val="005F67B0"/>
    <w:rsid w:val="005F689D"/>
    <w:rsid w:val="005F6B50"/>
    <w:rsid w:val="005F6DE8"/>
    <w:rsid w:val="005F6EA1"/>
    <w:rsid w:val="005F6EB8"/>
    <w:rsid w:val="005F7150"/>
    <w:rsid w:val="005F7715"/>
    <w:rsid w:val="005F7771"/>
    <w:rsid w:val="005F78ED"/>
    <w:rsid w:val="005F79C5"/>
    <w:rsid w:val="005F79DD"/>
    <w:rsid w:val="005F7D6F"/>
    <w:rsid w:val="005F7D9E"/>
    <w:rsid w:val="0060015C"/>
    <w:rsid w:val="00600257"/>
    <w:rsid w:val="00600427"/>
    <w:rsid w:val="00600515"/>
    <w:rsid w:val="006005E6"/>
    <w:rsid w:val="00600633"/>
    <w:rsid w:val="00600A51"/>
    <w:rsid w:val="00600C36"/>
    <w:rsid w:val="00600DE2"/>
    <w:rsid w:val="00600F51"/>
    <w:rsid w:val="00600F80"/>
    <w:rsid w:val="00601232"/>
    <w:rsid w:val="006013D3"/>
    <w:rsid w:val="00601400"/>
    <w:rsid w:val="006017C6"/>
    <w:rsid w:val="00601BB7"/>
    <w:rsid w:val="00601F92"/>
    <w:rsid w:val="0060202D"/>
    <w:rsid w:val="0060206F"/>
    <w:rsid w:val="00602361"/>
    <w:rsid w:val="0060279A"/>
    <w:rsid w:val="00602ADA"/>
    <w:rsid w:val="00602BA3"/>
    <w:rsid w:val="00602D8E"/>
    <w:rsid w:val="00602E82"/>
    <w:rsid w:val="00602EBE"/>
    <w:rsid w:val="00602FEA"/>
    <w:rsid w:val="0060300F"/>
    <w:rsid w:val="00603077"/>
    <w:rsid w:val="0060352B"/>
    <w:rsid w:val="0060378C"/>
    <w:rsid w:val="00603807"/>
    <w:rsid w:val="0060380B"/>
    <w:rsid w:val="00603856"/>
    <w:rsid w:val="00604367"/>
    <w:rsid w:val="00604801"/>
    <w:rsid w:val="006048B1"/>
    <w:rsid w:val="00604A3D"/>
    <w:rsid w:val="00605476"/>
    <w:rsid w:val="00605562"/>
    <w:rsid w:val="0060580A"/>
    <w:rsid w:val="0060594F"/>
    <w:rsid w:val="00605B67"/>
    <w:rsid w:val="00605E39"/>
    <w:rsid w:val="00606194"/>
    <w:rsid w:val="0060654B"/>
    <w:rsid w:val="006066D4"/>
    <w:rsid w:val="0060707D"/>
    <w:rsid w:val="00607367"/>
    <w:rsid w:val="00607694"/>
    <w:rsid w:val="006076AB"/>
    <w:rsid w:val="006076EB"/>
    <w:rsid w:val="00607BDC"/>
    <w:rsid w:val="00607CCA"/>
    <w:rsid w:val="0060C508"/>
    <w:rsid w:val="006102A8"/>
    <w:rsid w:val="00610553"/>
    <w:rsid w:val="0061061F"/>
    <w:rsid w:val="006106B5"/>
    <w:rsid w:val="0061072B"/>
    <w:rsid w:val="0061099B"/>
    <w:rsid w:val="00610A4C"/>
    <w:rsid w:val="00610C9F"/>
    <w:rsid w:val="00610CD2"/>
    <w:rsid w:val="0061109D"/>
    <w:rsid w:val="00611195"/>
    <w:rsid w:val="00611359"/>
    <w:rsid w:val="006113B5"/>
    <w:rsid w:val="00611EA2"/>
    <w:rsid w:val="00611F39"/>
    <w:rsid w:val="00611FE5"/>
    <w:rsid w:val="0061210E"/>
    <w:rsid w:val="00612400"/>
    <w:rsid w:val="006125F0"/>
    <w:rsid w:val="0061272C"/>
    <w:rsid w:val="00612AC9"/>
    <w:rsid w:val="00612D9D"/>
    <w:rsid w:val="00612E48"/>
    <w:rsid w:val="00612E8E"/>
    <w:rsid w:val="00612EF6"/>
    <w:rsid w:val="00613068"/>
    <w:rsid w:val="00613413"/>
    <w:rsid w:val="00613764"/>
    <w:rsid w:val="006139FE"/>
    <w:rsid w:val="00613AC4"/>
    <w:rsid w:val="00613F26"/>
    <w:rsid w:val="0061433E"/>
    <w:rsid w:val="0061447C"/>
    <w:rsid w:val="00614FEF"/>
    <w:rsid w:val="00615266"/>
    <w:rsid w:val="0061529D"/>
    <w:rsid w:val="006153F4"/>
    <w:rsid w:val="006157B7"/>
    <w:rsid w:val="00615A19"/>
    <w:rsid w:val="00615C67"/>
    <w:rsid w:val="006160D3"/>
    <w:rsid w:val="0061615B"/>
    <w:rsid w:val="00616163"/>
    <w:rsid w:val="0061617B"/>
    <w:rsid w:val="00616323"/>
    <w:rsid w:val="0061640F"/>
    <w:rsid w:val="0061660C"/>
    <w:rsid w:val="00616A25"/>
    <w:rsid w:val="00616ABC"/>
    <w:rsid w:val="00616B1B"/>
    <w:rsid w:val="00616C4E"/>
    <w:rsid w:val="00616CA1"/>
    <w:rsid w:val="00616CAC"/>
    <w:rsid w:val="00616E56"/>
    <w:rsid w:val="006173BD"/>
    <w:rsid w:val="00617408"/>
    <w:rsid w:val="0061756E"/>
    <w:rsid w:val="0061763D"/>
    <w:rsid w:val="006177FB"/>
    <w:rsid w:val="00617A17"/>
    <w:rsid w:val="00617BED"/>
    <w:rsid w:val="00617E02"/>
    <w:rsid w:val="00617F63"/>
    <w:rsid w:val="0062007B"/>
    <w:rsid w:val="00620494"/>
    <w:rsid w:val="006208CE"/>
    <w:rsid w:val="00620D96"/>
    <w:rsid w:val="00620E5E"/>
    <w:rsid w:val="00621040"/>
    <w:rsid w:val="0062105B"/>
    <w:rsid w:val="0062134C"/>
    <w:rsid w:val="006213CF"/>
    <w:rsid w:val="00621471"/>
    <w:rsid w:val="006216F5"/>
    <w:rsid w:val="006217C6"/>
    <w:rsid w:val="00621DC7"/>
    <w:rsid w:val="0062207C"/>
    <w:rsid w:val="0062220A"/>
    <w:rsid w:val="00622356"/>
    <w:rsid w:val="00622397"/>
    <w:rsid w:val="00622964"/>
    <w:rsid w:val="006231E6"/>
    <w:rsid w:val="006231FA"/>
    <w:rsid w:val="00623212"/>
    <w:rsid w:val="006235D9"/>
    <w:rsid w:val="0062372B"/>
    <w:rsid w:val="00623DE6"/>
    <w:rsid w:val="00623DEB"/>
    <w:rsid w:val="00623E03"/>
    <w:rsid w:val="00623F59"/>
    <w:rsid w:val="0062417E"/>
    <w:rsid w:val="00624518"/>
    <w:rsid w:val="00624604"/>
    <w:rsid w:val="0062499E"/>
    <w:rsid w:val="00624B18"/>
    <w:rsid w:val="006252F2"/>
    <w:rsid w:val="0062555E"/>
    <w:rsid w:val="0062602E"/>
    <w:rsid w:val="006261CB"/>
    <w:rsid w:val="00626427"/>
    <w:rsid w:val="0062647B"/>
    <w:rsid w:val="00626690"/>
    <w:rsid w:val="00626959"/>
    <w:rsid w:val="0062699D"/>
    <w:rsid w:val="00626BD4"/>
    <w:rsid w:val="00626E52"/>
    <w:rsid w:val="00626ED5"/>
    <w:rsid w:val="0062750D"/>
    <w:rsid w:val="0062774E"/>
    <w:rsid w:val="006277A8"/>
    <w:rsid w:val="006278B7"/>
    <w:rsid w:val="00627C10"/>
    <w:rsid w:val="00627CFE"/>
    <w:rsid w:val="00627DED"/>
    <w:rsid w:val="00630284"/>
    <w:rsid w:val="006302E3"/>
    <w:rsid w:val="00630A1F"/>
    <w:rsid w:val="00630E6E"/>
    <w:rsid w:val="00630F09"/>
    <w:rsid w:val="0063125B"/>
    <w:rsid w:val="0063136E"/>
    <w:rsid w:val="00631392"/>
    <w:rsid w:val="006314B9"/>
    <w:rsid w:val="00631566"/>
    <w:rsid w:val="0063161B"/>
    <w:rsid w:val="00631748"/>
    <w:rsid w:val="006319A9"/>
    <w:rsid w:val="006319C8"/>
    <w:rsid w:val="00631C93"/>
    <w:rsid w:val="00631EAA"/>
    <w:rsid w:val="0063239F"/>
    <w:rsid w:val="006324E6"/>
    <w:rsid w:val="00632636"/>
    <w:rsid w:val="00632757"/>
    <w:rsid w:val="006327F8"/>
    <w:rsid w:val="00632CB0"/>
    <w:rsid w:val="0063352B"/>
    <w:rsid w:val="006337DF"/>
    <w:rsid w:val="0063383E"/>
    <w:rsid w:val="006338FE"/>
    <w:rsid w:val="00633C89"/>
    <w:rsid w:val="00634267"/>
    <w:rsid w:val="00634510"/>
    <w:rsid w:val="006345A2"/>
    <w:rsid w:val="00634844"/>
    <w:rsid w:val="00634FC5"/>
    <w:rsid w:val="00634FD7"/>
    <w:rsid w:val="00635204"/>
    <w:rsid w:val="006353BB"/>
    <w:rsid w:val="006357A8"/>
    <w:rsid w:val="00635AA1"/>
    <w:rsid w:val="00635AA5"/>
    <w:rsid w:val="00635D1F"/>
    <w:rsid w:val="00635DD5"/>
    <w:rsid w:val="00635E6C"/>
    <w:rsid w:val="00636089"/>
    <w:rsid w:val="006363AF"/>
    <w:rsid w:val="0063646D"/>
    <w:rsid w:val="00636B7A"/>
    <w:rsid w:val="00636D28"/>
    <w:rsid w:val="006370A1"/>
    <w:rsid w:val="006372AF"/>
    <w:rsid w:val="006374D0"/>
    <w:rsid w:val="00637512"/>
    <w:rsid w:val="006378EC"/>
    <w:rsid w:val="00637A06"/>
    <w:rsid w:val="00637C6A"/>
    <w:rsid w:val="00637D88"/>
    <w:rsid w:val="00637E79"/>
    <w:rsid w:val="00637EE9"/>
    <w:rsid w:val="006400F6"/>
    <w:rsid w:val="0064019C"/>
    <w:rsid w:val="00640313"/>
    <w:rsid w:val="00640358"/>
    <w:rsid w:val="006403D6"/>
    <w:rsid w:val="00640536"/>
    <w:rsid w:val="006406BC"/>
    <w:rsid w:val="006407C3"/>
    <w:rsid w:val="0064085B"/>
    <w:rsid w:val="00640946"/>
    <w:rsid w:val="00640998"/>
    <w:rsid w:val="00640DE4"/>
    <w:rsid w:val="00640DED"/>
    <w:rsid w:val="006412E6"/>
    <w:rsid w:val="0064142E"/>
    <w:rsid w:val="006415BD"/>
    <w:rsid w:val="00641A82"/>
    <w:rsid w:val="00641D02"/>
    <w:rsid w:val="00641E63"/>
    <w:rsid w:val="00641F02"/>
    <w:rsid w:val="006422F6"/>
    <w:rsid w:val="00642464"/>
    <w:rsid w:val="006427C9"/>
    <w:rsid w:val="00642868"/>
    <w:rsid w:val="00642981"/>
    <w:rsid w:val="00642A7A"/>
    <w:rsid w:val="00642D30"/>
    <w:rsid w:val="00642F63"/>
    <w:rsid w:val="00642FEF"/>
    <w:rsid w:val="006432F1"/>
    <w:rsid w:val="00643414"/>
    <w:rsid w:val="0064351C"/>
    <w:rsid w:val="0064379B"/>
    <w:rsid w:val="006437F5"/>
    <w:rsid w:val="00643865"/>
    <w:rsid w:val="00643BE7"/>
    <w:rsid w:val="00643C02"/>
    <w:rsid w:val="00643D94"/>
    <w:rsid w:val="00643FB7"/>
    <w:rsid w:val="0064440B"/>
    <w:rsid w:val="006447C7"/>
    <w:rsid w:val="00644906"/>
    <w:rsid w:val="00644D2A"/>
    <w:rsid w:val="006452B9"/>
    <w:rsid w:val="00645AB4"/>
    <w:rsid w:val="00645C01"/>
    <w:rsid w:val="00645EB8"/>
    <w:rsid w:val="00645FC5"/>
    <w:rsid w:val="00646495"/>
    <w:rsid w:val="00646599"/>
    <w:rsid w:val="00646623"/>
    <w:rsid w:val="0064668E"/>
    <w:rsid w:val="00646958"/>
    <w:rsid w:val="006469B1"/>
    <w:rsid w:val="00646B9D"/>
    <w:rsid w:val="00646E6F"/>
    <w:rsid w:val="006473B6"/>
    <w:rsid w:val="00647769"/>
    <w:rsid w:val="00647860"/>
    <w:rsid w:val="00647C92"/>
    <w:rsid w:val="006504A9"/>
    <w:rsid w:val="006505BD"/>
    <w:rsid w:val="00650803"/>
    <w:rsid w:val="006508E2"/>
    <w:rsid w:val="00650940"/>
    <w:rsid w:val="00650ABC"/>
    <w:rsid w:val="006510BD"/>
    <w:rsid w:val="006513A1"/>
    <w:rsid w:val="00651A70"/>
    <w:rsid w:val="00651C6E"/>
    <w:rsid w:val="00651F08"/>
    <w:rsid w:val="0065218B"/>
    <w:rsid w:val="006523A1"/>
    <w:rsid w:val="00652B33"/>
    <w:rsid w:val="00652D43"/>
    <w:rsid w:val="00652F1D"/>
    <w:rsid w:val="00653141"/>
    <w:rsid w:val="0065366F"/>
    <w:rsid w:val="00653675"/>
    <w:rsid w:val="006537CB"/>
    <w:rsid w:val="00653A9A"/>
    <w:rsid w:val="00653D1B"/>
    <w:rsid w:val="00653D4D"/>
    <w:rsid w:val="00653FA9"/>
    <w:rsid w:val="0065402C"/>
    <w:rsid w:val="0065411F"/>
    <w:rsid w:val="0065439F"/>
    <w:rsid w:val="00654844"/>
    <w:rsid w:val="00654A53"/>
    <w:rsid w:val="00654C6C"/>
    <w:rsid w:val="00655CDB"/>
    <w:rsid w:val="00655DAD"/>
    <w:rsid w:val="00655DDF"/>
    <w:rsid w:val="0065650E"/>
    <w:rsid w:val="00656748"/>
    <w:rsid w:val="00657720"/>
    <w:rsid w:val="00657A95"/>
    <w:rsid w:val="00657CA9"/>
    <w:rsid w:val="00657F29"/>
    <w:rsid w:val="00660143"/>
    <w:rsid w:val="00660564"/>
    <w:rsid w:val="00660613"/>
    <w:rsid w:val="006609D4"/>
    <w:rsid w:val="00660D9A"/>
    <w:rsid w:val="0066106B"/>
    <w:rsid w:val="006610F9"/>
    <w:rsid w:val="006614C1"/>
    <w:rsid w:val="00661D57"/>
    <w:rsid w:val="0066231A"/>
    <w:rsid w:val="00662B6B"/>
    <w:rsid w:val="0066305E"/>
    <w:rsid w:val="00663406"/>
    <w:rsid w:val="00663762"/>
    <w:rsid w:val="00663800"/>
    <w:rsid w:val="00663AA8"/>
    <w:rsid w:val="00663EB0"/>
    <w:rsid w:val="0066430D"/>
    <w:rsid w:val="00664510"/>
    <w:rsid w:val="00664657"/>
    <w:rsid w:val="006646C2"/>
    <w:rsid w:val="00664C87"/>
    <w:rsid w:val="00664E79"/>
    <w:rsid w:val="00664EE3"/>
    <w:rsid w:val="00665430"/>
    <w:rsid w:val="00665636"/>
    <w:rsid w:val="00665717"/>
    <w:rsid w:val="00665AB3"/>
    <w:rsid w:val="00665C13"/>
    <w:rsid w:val="00665DDD"/>
    <w:rsid w:val="00665EEF"/>
    <w:rsid w:val="00666096"/>
    <w:rsid w:val="006665BE"/>
    <w:rsid w:val="0066669C"/>
    <w:rsid w:val="0066692A"/>
    <w:rsid w:val="006669C2"/>
    <w:rsid w:val="006669EC"/>
    <w:rsid w:val="00666BC5"/>
    <w:rsid w:val="00667090"/>
    <w:rsid w:val="00667380"/>
    <w:rsid w:val="006675D6"/>
    <w:rsid w:val="00667715"/>
    <w:rsid w:val="006700AE"/>
    <w:rsid w:val="00670159"/>
    <w:rsid w:val="0067060B"/>
    <w:rsid w:val="0067066B"/>
    <w:rsid w:val="00670979"/>
    <w:rsid w:val="00670A92"/>
    <w:rsid w:val="00670B62"/>
    <w:rsid w:val="00670E51"/>
    <w:rsid w:val="00670F45"/>
    <w:rsid w:val="00670F49"/>
    <w:rsid w:val="00671056"/>
    <w:rsid w:val="006711A2"/>
    <w:rsid w:val="0067134A"/>
    <w:rsid w:val="006714F2"/>
    <w:rsid w:val="00671550"/>
    <w:rsid w:val="00671709"/>
    <w:rsid w:val="00671CA7"/>
    <w:rsid w:val="00672739"/>
    <w:rsid w:val="00672828"/>
    <w:rsid w:val="00672B52"/>
    <w:rsid w:val="00672D64"/>
    <w:rsid w:val="00672D76"/>
    <w:rsid w:val="00672DE1"/>
    <w:rsid w:val="00672E9C"/>
    <w:rsid w:val="0067315B"/>
    <w:rsid w:val="006732B6"/>
    <w:rsid w:val="006732CF"/>
    <w:rsid w:val="006739BB"/>
    <w:rsid w:val="00673EDA"/>
    <w:rsid w:val="0067403E"/>
    <w:rsid w:val="00674307"/>
    <w:rsid w:val="0067433A"/>
    <w:rsid w:val="006745A9"/>
    <w:rsid w:val="0067470F"/>
    <w:rsid w:val="00674B1C"/>
    <w:rsid w:val="00674DDC"/>
    <w:rsid w:val="00674E2D"/>
    <w:rsid w:val="00674ED5"/>
    <w:rsid w:val="006753B1"/>
    <w:rsid w:val="00675439"/>
    <w:rsid w:val="00675473"/>
    <w:rsid w:val="00675497"/>
    <w:rsid w:val="006754FB"/>
    <w:rsid w:val="00675B25"/>
    <w:rsid w:val="006760E8"/>
    <w:rsid w:val="00676300"/>
    <w:rsid w:val="006765AD"/>
    <w:rsid w:val="006767FF"/>
    <w:rsid w:val="0067693F"/>
    <w:rsid w:val="00676D97"/>
    <w:rsid w:val="00677175"/>
    <w:rsid w:val="006772ED"/>
    <w:rsid w:val="006772FA"/>
    <w:rsid w:val="00677769"/>
    <w:rsid w:val="00677E93"/>
    <w:rsid w:val="0068003F"/>
    <w:rsid w:val="006803C6"/>
    <w:rsid w:val="0068077F"/>
    <w:rsid w:val="006809E8"/>
    <w:rsid w:val="006811B4"/>
    <w:rsid w:val="006812F7"/>
    <w:rsid w:val="00681437"/>
    <w:rsid w:val="006818D9"/>
    <w:rsid w:val="00681CD4"/>
    <w:rsid w:val="00681D78"/>
    <w:rsid w:val="00681F06"/>
    <w:rsid w:val="00681F20"/>
    <w:rsid w:val="00682469"/>
    <w:rsid w:val="00682791"/>
    <w:rsid w:val="00682843"/>
    <w:rsid w:val="00682B29"/>
    <w:rsid w:val="00682B4A"/>
    <w:rsid w:val="00682C13"/>
    <w:rsid w:val="00682EDF"/>
    <w:rsid w:val="00682F9F"/>
    <w:rsid w:val="00683258"/>
    <w:rsid w:val="006837E3"/>
    <w:rsid w:val="00683960"/>
    <w:rsid w:val="0068396A"/>
    <w:rsid w:val="00683ABA"/>
    <w:rsid w:val="00683D28"/>
    <w:rsid w:val="0068439F"/>
    <w:rsid w:val="00684794"/>
    <w:rsid w:val="00684836"/>
    <w:rsid w:val="00684FE1"/>
    <w:rsid w:val="006850A7"/>
    <w:rsid w:val="006853CD"/>
    <w:rsid w:val="0068547C"/>
    <w:rsid w:val="00685532"/>
    <w:rsid w:val="006857BF"/>
    <w:rsid w:val="00685854"/>
    <w:rsid w:val="00686112"/>
    <w:rsid w:val="00686152"/>
    <w:rsid w:val="00686217"/>
    <w:rsid w:val="0068667D"/>
    <w:rsid w:val="00686820"/>
    <w:rsid w:val="00686C29"/>
    <w:rsid w:val="00686D1C"/>
    <w:rsid w:val="00686D36"/>
    <w:rsid w:val="00686FD8"/>
    <w:rsid w:val="00687015"/>
    <w:rsid w:val="00687187"/>
    <w:rsid w:val="00687691"/>
    <w:rsid w:val="0068789E"/>
    <w:rsid w:val="006901E1"/>
    <w:rsid w:val="00690638"/>
    <w:rsid w:val="006907A9"/>
    <w:rsid w:val="00690FF9"/>
    <w:rsid w:val="0069132D"/>
    <w:rsid w:val="0069155A"/>
    <w:rsid w:val="00691723"/>
    <w:rsid w:val="006921C6"/>
    <w:rsid w:val="0069249C"/>
    <w:rsid w:val="006924B6"/>
    <w:rsid w:val="006924D1"/>
    <w:rsid w:val="0069282D"/>
    <w:rsid w:val="00692B91"/>
    <w:rsid w:val="00693128"/>
    <w:rsid w:val="006933E6"/>
    <w:rsid w:val="006934E2"/>
    <w:rsid w:val="0069352A"/>
    <w:rsid w:val="0069401A"/>
    <w:rsid w:val="00694220"/>
    <w:rsid w:val="00694392"/>
    <w:rsid w:val="006944B7"/>
    <w:rsid w:val="00694554"/>
    <w:rsid w:val="00694657"/>
    <w:rsid w:val="0069492C"/>
    <w:rsid w:val="00694B0E"/>
    <w:rsid w:val="00694CDA"/>
    <w:rsid w:val="0069557E"/>
    <w:rsid w:val="00695BAF"/>
    <w:rsid w:val="00695C79"/>
    <w:rsid w:val="00695CB6"/>
    <w:rsid w:val="00695E32"/>
    <w:rsid w:val="006960C8"/>
    <w:rsid w:val="00696455"/>
    <w:rsid w:val="0069674B"/>
    <w:rsid w:val="00696B16"/>
    <w:rsid w:val="00696F28"/>
    <w:rsid w:val="00696FF4"/>
    <w:rsid w:val="0069705B"/>
    <w:rsid w:val="00697093"/>
    <w:rsid w:val="006970C9"/>
    <w:rsid w:val="0069727D"/>
    <w:rsid w:val="00697374"/>
    <w:rsid w:val="0069743E"/>
    <w:rsid w:val="006974A6"/>
    <w:rsid w:val="00697D4F"/>
    <w:rsid w:val="00697E0D"/>
    <w:rsid w:val="00697F4A"/>
    <w:rsid w:val="00697FF3"/>
    <w:rsid w:val="006A012A"/>
    <w:rsid w:val="006A09F5"/>
    <w:rsid w:val="006A0EE9"/>
    <w:rsid w:val="006A11B7"/>
    <w:rsid w:val="006A11E4"/>
    <w:rsid w:val="006A1205"/>
    <w:rsid w:val="006A123B"/>
    <w:rsid w:val="006A131E"/>
    <w:rsid w:val="006A13BD"/>
    <w:rsid w:val="006A13C0"/>
    <w:rsid w:val="006A1447"/>
    <w:rsid w:val="006A160F"/>
    <w:rsid w:val="006A1789"/>
    <w:rsid w:val="006A1ACE"/>
    <w:rsid w:val="006A1CED"/>
    <w:rsid w:val="006A1CF7"/>
    <w:rsid w:val="006A2089"/>
    <w:rsid w:val="006A2113"/>
    <w:rsid w:val="006A2349"/>
    <w:rsid w:val="006A2581"/>
    <w:rsid w:val="006A25B3"/>
    <w:rsid w:val="006A2AE2"/>
    <w:rsid w:val="006A2D1E"/>
    <w:rsid w:val="006A307F"/>
    <w:rsid w:val="006A324B"/>
    <w:rsid w:val="006A3505"/>
    <w:rsid w:val="006A37BA"/>
    <w:rsid w:val="006A37BC"/>
    <w:rsid w:val="006A3A76"/>
    <w:rsid w:val="006A4428"/>
    <w:rsid w:val="006A4533"/>
    <w:rsid w:val="006A462C"/>
    <w:rsid w:val="006A488E"/>
    <w:rsid w:val="006A4BA2"/>
    <w:rsid w:val="006A4C49"/>
    <w:rsid w:val="006A5020"/>
    <w:rsid w:val="006A54EF"/>
    <w:rsid w:val="006A5D63"/>
    <w:rsid w:val="006A5D82"/>
    <w:rsid w:val="006A5DE3"/>
    <w:rsid w:val="006A622E"/>
    <w:rsid w:val="006A6295"/>
    <w:rsid w:val="006A6428"/>
    <w:rsid w:val="006A69F0"/>
    <w:rsid w:val="006A6C2C"/>
    <w:rsid w:val="006A75B0"/>
    <w:rsid w:val="006A78FA"/>
    <w:rsid w:val="006A797D"/>
    <w:rsid w:val="006A7BFF"/>
    <w:rsid w:val="006B0136"/>
    <w:rsid w:val="006B038B"/>
    <w:rsid w:val="006B052F"/>
    <w:rsid w:val="006B0708"/>
    <w:rsid w:val="006B07B1"/>
    <w:rsid w:val="006B0B8C"/>
    <w:rsid w:val="006B1313"/>
    <w:rsid w:val="006B13AE"/>
    <w:rsid w:val="006B18DA"/>
    <w:rsid w:val="006B198D"/>
    <w:rsid w:val="006B1C3D"/>
    <w:rsid w:val="006B210A"/>
    <w:rsid w:val="006B2127"/>
    <w:rsid w:val="006B23EE"/>
    <w:rsid w:val="006B23F8"/>
    <w:rsid w:val="006B23FE"/>
    <w:rsid w:val="006B271C"/>
    <w:rsid w:val="006B27D7"/>
    <w:rsid w:val="006B2A60"/>
    <w:rsid w:val="006B2A7F"/>
    <w:rsid w:val="006B2B19"/>
    <w:rsid w:val="006B2C85"/>
    <w:rsid w:val="006B2DB0"/>
    <w:rsid w:val="006B3066"/>
    <w:rsid w:val="006B3164"/>
    <w:rsid w:val="006B3170"/>
    <w:rsid w:val="006B344D"/>
    <w:rsid w:val="006B3964"/>
    <w:rsid w:val="006B3984"/>
    <w:rsid w:val="006B3AAE"/>
    <w:rsid w:val="006B3AFB"/>
    <w:rsid w:val="006B3F64"/>
    <w:rsid w:val="006B3F6A"/>
    <w:rsid w:val="006B40F8"/>
    <w:rsid w:val="006B411E"/>
    <w:rsid w:val="006B439A"/>
    <w:rsid w:val="006B4C21"/>
    <w:rsid w:val="006B5302"/>
    <w:rsid w:val="006B5A56"/>
    <w:rsid w:val="006B5A5A"/>
    <w:rsid w:val="006B5A68"/>
    <w:rsid w:val="006B5C1C"/>
    <w:rsid w:val="006B5FE4"/>
    <w:rsid w:val="006B6132"/>
    <w:rsid w:val="006B6787"/>
    <w:rsid w:val="006B6D4C"/>
    <w:rsid w:val="006B7434"/>
    <w:rsid w:val="006B74D4"/>
    <w:rsid w:val="006B7C41"/>
    <w:rsid w:val="006B7E20"/>
    <w:rsid w:val="006B7E2C"/>
    <w:rsid w:val="006C0196"/>
    <w:rsid w:val="006C0486"/>
    <w:rsid w:val="006C0810"/>
    <w:rsid w:val="006C099D"/>
    <w:rsid w:val="006C0E41"/>
    <w:rsid w:val="006C0FE5"/>
    <w:rsid w:val="006C1208"/>
    <w:rsid w:val="006C1231"/>
    <w:rsid w:val="006C13BD"/>
    <w:rsid w:val="006C1593"/>
    <w:rsid w:val="006C178F"/>
    <w:rsid w:val="006C1A9A"/>
    <w:rsid w:val="006C2114"/>
    <w:rsid w:val="006C2293"/>
    <w:rsid w:val="006C23FA"/>
    <w:rsid w:val="006C25D2"/>
    <w:rsid w:val="006C2C4C"/>
    <w:rsid w:val="006C2C5D"/>
    <w:rsid w:val="006C3236"/>
    <w:rsid w:val="006C39E5"/>
    <w:rsid w:val="006C3DFF"/>
    <w:rsid w:val="006C3E24"/>
    <w:rsid w:val="006C3E73"/>
    <w:rsid w:val="006C454B"/>
    <w:rsid w:val="006C4827"/>
    <w:rsid w:val="006C485B"/>
    <w:rsid w:val="006C490B"/>
    <w:rsid w:val="006C4D62"/>
    <w:rsid w:val="006C4D96"/>
    <w:rsid w:val="006C5043"/>
    <w:rsid w:val="006C5210"/>
    <w:rsid w:val="006C5390"/>
    <w:rsid w:val="006C595C"/>
    <w:rsid w:val="006C5F4A"/>
    <w:rsid w:val="006C5F6A"/>
    <w:rsid w:val="006C612C"/>
    <w:rsid w:val="006C68A4"/>
    <w:rsid w:val="006C68D7"/>
    <w:rsid w:val="006C6C3A"/>
    <w:rsid w:val="006C6E48"/>
    <w:rsid w:val="006C749E"/>
    <w:rsid w:val="006C7654"/>
    <w:rsid w:val="006C77BF"/>
    <w:rsid w:val="006C78C6"/>
    <w:rsid w:val="006C79FC"/>
    <w:rsid w:val="006C7D9F"/>
    <w:rsid w:val="006C7F62"/>
    <w:rsid w:val="006D0053"/>
    <w:rsid w:val="006D0714"/>
    <w:rsid w:val="006D071C"/>
    <w:rsid w:val="006D0ADD"/>
    <w:rsid w:val="006D0B0B"/>
    <w:rsid w:val="006D0B60"/>
    <w:rsid w:val="006D1D00"/>
    <w:rsid w:val="006D1F26"/>
    <w:rsid w:val="006D1F8D"/>
    <w:rsid w:val="006D2042"/>
    <w:rsid w:val="006D218C"/>
    <w:rsid w:val="006D21C0"/>
    <w:rsid w:val="006D25AA"/>
    <w:rsid w:val="006D25D0"/>
    <w:rsid w:val="006D2637"/>
    <w:rsid w:val="006D264C"/>
    <w:rsid w:val="006D294F"/>
    <w:rsid w:val="006D29C0"/>
    <w:rsid w:val="006D2AF6"/>
    <w:rsid w:val="006D2FD4"/>
    <w:rsid w:val="006D305D"/>
    <w:rsid w:val="006D33A1"/>
    <w:rsid w:val="006D3429"/>
    <w:rsid w:val="006D356D"/>
    <w:rsid w:val="006D35AD"/>
    <w:rsid w:val="006D3691"/>
    <w:rsid w:val="006D3D30"/>
    <w:rsid w:val="006D3D5B"/>
    <w:rsid w:val="006D3DD4"/>
    <w:rsid w:val="006D4B71"/>
    <w:rsid w:val="006D4E27"/>
    <w:rsid w:val="006D4EC4"/>
    <w:rsid w:val="006D515F"/>
    <w:rsid w:val="006D55A5"/>
    <w:rsid w:val="006D5EE6"/>
    <w:rsid w:val="006D6078"/>
    <w:rsid w:val="006D6234"/>
    <w:rsid w:val="006D63FB"/>
    <w:rsid w:val="006D65CF"/>
    <w:rsid w:val="006D669D"/>
    <w:rsid w:val="006D679F"/>
    <w:rsid w:val="006D6C41"/>
    <w:rsid w:val="006D6CEA"/>
    <w:rsid w:val="006D6DBF"/>
    <w:rsid w:val="006D6F8F"/>
    <w:rsid w:val="006D6FA1"/>
    <w:rsid w:val="006D70A5"/>
    <w:rsid w:val="006D71A5"/>
    <w:rsid w:val="006D71FF"/>
    <w:rsid w:val="006D73BA"/>
    <w:rsid w:val="006D746B"/>
    <w:rsid w:val="006D74E1"/>
    <w:rsid w:val="006D74F6"/>
    <w:rsid w:val="006D7A95"/>
    <w:rsid w:val="006D7CA2"/>
    <w:rsid w:val="006E0075"/>
    <w:rsid w:val="006E0242"/>
    <w:rsid w:val="006E0888"/>
    <w:rsid w:val="006E08D8"/>
    <w:rsid w:val="006E090E"/>
    <w:rsid w:val="006E0A81"/>
    <w:rsid w:val="006E1077"/>
    <w:rsid w:val="006E146A"/>
    <w:rsid w:val="006E167C"/>
    <w:rsid w:val="006E18A9"/>
    <w:rsid w:val="006E1BE4"/>
    <w:rsid w:val="006E1E4B"/>
    <w:rsid w:val="006E275D"/>
    <w:rsid w:val="006E28C2"/>
    <w:rsid w:val="006E2B3F"/>
    <w:rsid w:val="006E2C2D"/>
    <w:rsid w:val="006E2D1A"/>
    <w:rsid w:val="006E3283"/>
    <w:rsid w:val="006E3340"/>
    <w:rsid w:val="006E33C7"/>
    <w:rsid w:val="006E3A5A"/>
    <w:rsid w:val="006E3CB6"/>
    <w:rsid w:val="006E3EEC"/>
    <w:rsid w:val="006E40F0"/>
    <w:rsid w:val="006E42B2"/>
    <w:rsid w:val="006E4422"/>
    <w:rsid w:val="006E4911"/>
    <w:rsid w:val="006E4937"/>
    <w:rsid w:val="006E49C6"/>
    <w:rsid w:val="006E4A0A"/>
    <w:rsid w:val="006E4B94"/>
    <w:rsid w:val="006E4BC3"/>
    <w:rsid w:val="006E4CAF"/>
    <w:rsid w:val="006E4CE3"/>
    <w:rsid w:val="006E53D5"/>
    <w:rsid w:val="006E548F"/>
    <w:rsid w:val="006E569A"/>
    <w:rsid w:val="006E5A1C"/>
    <w:rsid w:val="006E60FB"/>
    <w:rsid w:val="006E62DD"/>
    <w:rsid w:val="006E6802"/>
    <w:rsid w:val="006E6B4D"/>
    <w:rsid w:val="006E6D1F"/>
    <w:rsid w:val="006E6D64"/>
    <w:rsid w:val="006E6DB7"/>
    <w:rsid w:val="006E6DD9"/>
    <w:rsid w:val="006E6EE7"/>
    <w:rsid w:val="006E6F7B"/>
    <w:rsid w:val="006E77C5"/>
    <w:rsid w:val="006E7C0A"/>
    <w:rsid w:val="006E7C54"/>
    <w:rsid w:val="006E7CF8"/>
    <w:rsid w:val="006E7D40"/>
    <w:rsid w:val="006F06B0"/>
    <w:rsid w:val="006F0730"/>
    <w:rsid w:val="006F0797"/>
    <w:rsid w:val="006F0955"/>
    <w:rsid w:val="006F0C5C"/>
    <w:rsid w:val="006F1165"/>
    <w:rsid w:val="006F12F1"/>
    <w:rsid w:val="006F14F9"/>
    <w:rsid w:val="006F1510"/>
    <w:rsid w:val="006F1A15"/>
    <w:rsid w:val="006F1B17"/>
    <w:rsid w:val="006F1C3B"/>
    <w:rsid w:val="006F2418"/>
    <w:rsid w:val="006F2801"/>
    <w:rsid w:val="006F2AFC"/>
    <w:rsid w:val="006F2B17"/>
    <w:rsid w:val="006F2E1A"/>
    <w:rsid w:val="006F34B9"/>
    <w:rsid w:val="006F369D"/>
    <w:rsid w:val="006F36A6"/>
    <w:rsid w:val="006F3A05"/>
    <w:rsid w:val="006F3A12"/>
    <w:rsid w:val="006F3D56"/>
    <w:rsid w:val="006F3D5E"/>
    <w:rsid w:val="006F3E86"/>
    <w:rsid w:val="006F3EB2"/>
    <w:rsid w:val="006F4A8A"/>
    <w:rsid w:val="006F4C1B"/>
    <w:rsid w:val="006F4CE5"/>
    <w:rsid w:val="006F4D0F"/>
    <w:rsid w:val="006F4D5C"/>
    <w:rsid w:val="006F4E49"/>
    <w:rsid w:val="006F4E7F"/>
    <w:rsid w:val="006F50D4"/>
    <w:rsid w:val="006F5B8D"/>
    <w:rsid w:val="006F6029"/>
    <w:rsid w:val="006F60A9"/>
    <w:rsid w:val="006F61C2"/>
    <w:rsid w:val="006F6219"/>
    <w:rsid w:val="006F67CE"/>
    <w:rsid w:val="006F684B"/>
    <w:rsid w:val="006F6938"/>
    <w:rsid w:val="006F694D"/>
    <w:rsid w:val="006F6BC3"/>
    <w:rsid w:val="006F6BEB"/>
    <w:rsid w:val="006F7129"/>
    <w:rsid w:val="006F72CD"/>
    <w:rsid w:val="006F7565"/>
    <w:rsid w:val="006F75C1"/>
    <w:rsid w:val="006F7A52"/>
    <w:rsid w:val="006F7D97"/>
    <w:rsid w:val="00700039"/>
    <w:rsid w:val="007002E5"/>
    <w:rsid w:val="007005B1"/>
    <w:rsid w:val="00700C23"/>
    <w:rsid w:val="00700CE7"/>
    <w:rsid w:val="00700E74"/>
    <w:rsid w:val="00700FC4"/>
    <w:rsid w:val="00701403"/>
    <w:rsid w:val="00701A08"/>
    <w:rsid w:val="00701BE3"/>
    <w:rsid w:val="00701C84"/>
    <w:rsid w:val="00702086"/>
    <w:rsid w:val="00702511"/>
    <w:rsid w:val="0070255C"/>
    <w:rsid w:val="0070285A"/>
    <w:rsid w:val="007029E7"/>
    <w:rsid w:val="00703036"/>
    <w:rsid w:val="0070337C"/>
    <w:rsid w:val="007033F5"/>
    <w:rsid w:val="0070374C"/>
    <w:rsid w:val="00703C1F"/>
    <w:rsid w:val="00703C5A"/>
    <w:rsid w:val="00703DFF"/>
    <w:rsid w:val="0070429F"/>
    <w:rsid w:val="00705171"/>
    <w:rsid w:val="007051DD"/>
    <w:rsid w:val="00705640"/>
    <w:rsid w:val="00705E9D"/>
    <w:rsid w:val="00706071"/>
    <w:rsid w:val="007060B7"/>
    <w:rsid w:val="00706602"/>
    <w:rsid w:val="00706653"/>
    <w:rsid w:val="00706680"/>
    <w:rsid w:val="007066C1"/>
    <w:rsid w:val="007066C7"/>
    <w:rsid w:val="00706A06"/>
    <w:rsid w:val="00706AEA"/>
    <w:rsid w:val="00706B4D"/>
    <w:rsid w:val="0070725C"/>
    <w:rsid w:val="0070742E"/>
    <w:rsid w:val="00707474"/>
    <w:rsid w:val="00707597"/>
    <w:rsid w:val="007079FB"/>
    <w:rsid w:val="00707A13"/>
    <w:rsid w:val="00707D38"/>
    <w:rsid w:val="00707F56"/>
    <w:rsid w:val="00710022"/>
    <w:rsid w:val="007102C2"/>
    <w:rsid w:val="0071036B"/>
    <w:rsid w:val="007103DA"/>
    <w:rsid w:val="007105BB"/>
    <w:rsid w:val="007106FF"/>
    <w:rsid w:val="00710B77"/>
    <w:rsid w:val="00710D69"/>
    <w:rsid w:val="00710E9D"/>
    <w:rsid w:val="00710FCC"/>
    <w:rsid w:val="00711421"/>
    <w:rsid w:val="007118DC"/>
    <w:rsid w:val="00711E86"/>
    <w:rsid w:val="00711EA6"/>
    <w:rsid w:val="00712139"/>
    <w:rsid w:val="00712519"/>
    <w:rsid w:val="0071265E"/>
    <w:rsid w:val="00712860"/>
    <w:rsid w:val="00712B1D"/>
    <w:rsid w:val="00712D2E"/>
    <w:rsid w:val="00712E07"/>
    <w:rsid w:val="00713012"/>
    <w:rsid w:val="007131BE"/>
    <w:rsid w:val="00713204"/>
    <w:rsid w:val="007132D4"/>
    <w:rsid w:val="007134F1"/>
    <w:rsid w:val="00713707"/>
    <w:rsid w:val="007137C4"/>
    <w:rsid w:val="00713B73"/>
    <w:rsid w:val="00713DAC"/>
    <w:rsid w:val="00713F6A"/>
    <w:rsid w:val="00713FCF"/>
    <w:rsid w:val="00714038"/>
    <w:rsid w:val="0071426D"/>
    <w:rsid w:val="00714ABD"/>
    <w:rsid w:val="00714CD0"/>
    <w:rsid w:val="00714F00"/>
    <w:rsid w:val="007150F6"/>
    <w:rsid w:val="00715415"/>
    <w:rsid w:val="007157C2"/>
    <w:rsid w:val="007157FF"/>
    <w:rsid w:val="00715889"/>
    <w:rsid w:val="00715A5D"/>
    <w:rsid w:val="00715B7B"/>
    <w:rsid w:val="00716770"/>
    <w:rsid w:val="007168F4"/>
    <w:rsid w:val="00716EC6"/>
    <w:rsid w:val="00716EDC"/>
    <w:rsid w:val="00716F72"/>
    <w:rsid w:val="00716FF9"/>
    <w:rsid w:val="007170D1"/>
    <w:rsid w:val="00717298"/>
    <w:rsid w:val="0071791A"/>
    <w:rsid w:val="00717B34"/>
    <w:rsid w:val="00717DC9"/>
    <w:rsid w:val="00717FB0"/>
    <w:rsid w:val="00717FB6"/>
    <w:rsid w:val="00717FE4"/>
    <w:rsid w:val="007209A1"/>
    <w:rsid w:val="00720CC2"/>
    <w:rsid w:val="00720D80"/>
    <w:rsid w:val="00720E43"/>
    <w:rsid w:val="00720F85"/>
    <w:rsid w:val="00720FCA"/>
    <w:rsid w:val="007210DA"/>
    <w:rsid w:val="0072117C"/>
    <w:rsid w:val="007212F5"/>
    <w:rsid w:val="00721500"/>
    <w:rsid w:val="007219F6"/>
    <w:rsid w:val="00721AFE"/>
    <w:rsid w:val="00721D05"/>
    <w:rsid w:val="00722014"/>
    <w:rsid w:val="0072286F"/>
    <w:rsid w:val="00722C49"/>
    <w:rsid w:val="00722F13"/>
    <w:rsid w:val="00723114"/>
    <w:rsid w:val="00723476"/>
    <w:rsid w:val="007239E9"/>
    <w:rsid w:val="00723A1D"/>
    <w:rsid w:val="00723CD3"/>
    <w:rsid w:val="00723DF2"/>
    <w:rsid w:val="00723F85"/>
    <w:rsid w:val="0072416E"/>
    <w:rsid w:val="007244D7"/>
    <w:rsid w:val="007245BA"/>
    <w:rsid w:val="007246D2"/>
    <w:rsid w:val="00724E80"/>
    <w:rsid w:val="00724F9E"/>
    <w:rsid w:val="007250A5"/>
    <w:rsid w:val="00725130"/>
    <w:rsid w:val="00725745"/>
    <w:rsid w:val="007257D5"/>
    <w:rsid w:val="007259BC"/>
    <w:rsid w:val="007262A4"/>
    <w:rsid w:val="007263CB"/>
    <w:rsid w:val="007265DD"/>
    <w:rsid w:val="0072687A"/>
    <w:rsid w:val="0072753C"/>
    <w:rsid w:val="007275A0"/>
    <w:rsid w:val="0072772C"/>
    <w:rsid w:val="00727799"/>
    <w:rsid w:val="0072780A"/>
    <w:rsid w:val="00727993"/>
    <w:rsid w:val="00727E10"/>
    <w:rsid w:val="00730A1D"/>
    <w:rsid w:val="00730B69"/>
    <w:rsid w:val="00730E9C"/>
    <w:rsid w:val="00730EC6"/>
    <w:rsid w:val="00730F09"/>
    <w:rsid w:val="00730FEE"/>
    <w:rsid w:val="00731013"/>
    <w:rsid w:val="00731069"/>
    <w:rsid w:val="0073106D"/>
    <w:rsid w:val="007313E8"/>
    <w:rsid w:val="007316A1"/>
    <w:rsid w:val="007316F9"/>
    <w:rsid w:val="00731C67"/>
    <w:rsid w:val="00731D07"/>
    <w:rsid w:val="00731F89"/>
    <w:rsid w:val="007322E4"/>
    <w:rsid w:val="007323FC"/>
    <w:rsid w:val="00732533"/>
    <w:rsid w:val="007326A5"/>
    <w:rsid w:val="007327BC"/>
    <w:rsid w:val="00732A86"/>
    <w:rsid w:val="00732D28"/>
    <w:rsid w:val="00732E5A"/>
    <w:rsid w:val="00733108"/>
    <w:rsid w:val="007333A2"/>
    <w:rsid w:val="0073362B"/>
    <w:rsid w:val="007338AE"/>
    <w:rsid w:val="00733C29"/>
    <w:rsid w:val="00733CE8"/>
    <w:rsid w:val="00733D67"/>
    <w:rsid w:val="0073432E"/>
    <w:rsid w:val="007345A5"/>
    <w:rsid w:val="0073468D"/>
    <w:rsid w:val="00734D20"/>
    <w:rsid w:val="00734D58"/>
    <w:rsid w:val="00734FAB"/>
    <w:rsid w:val="0073518A"/>
    <w:rsid w:val="00735243"/>
    <w:rsid w:val="0073529D"/>
    <w:rsid w:val="0073540B"/>
    <w:rsid w:val="00735609"/>
    <w:rsid w:val="00735B00"/>
    <w:rsid w:val="00735B2A"/>
    <w:rsid w:val="00735D79"/>
    <w:rsid w:val="00735DE1"/>
    <w:rsid w:val="007365EE"/>
    <w:rsid w:val="00736603"/>
    <w:rsid w:val="007367BA"/>
    <w:rsid w:val="00736FDF"/>
    <w:rsid w:val="00737128"/>
    <w:rsid w:val="007373C1"/>
    <w:rsid w:val="007373D0"/>
    <w:rsid w:val="00737570"/>
    <w:rsid w:val="00737B18"/>
    <w:rsid w:val="00737BE2"/>
    <w:rsid w:val="00737D1F"/>
    <w:rsid w:val="00737D8E"/>
    <w:rsid w:val="00737E58"/>
    <w:rsid w:val="00737E94"/>
    <w:rsid w:val="00737F11"/>
    <w:rsid w:val="00740288"/>
    <w:rsid w:val="007409CC"/>
    <w:rsid w:val="00740D52"/>
    <w:rsid w:val="007410BA"/>
    <w:rsid w:val="007411B9"/>
    <w:rsid w:val="00741336"/>
    <w:rsid w:val="007416CF"/>
    <w:rsid w:val="00741A08"/>
    <w:rsid w:val="00741AD0"/>
    <w:rsid w:val="00741C0B"/>
    <w:rsid w:val="00741CB5"/>
    <w:rsid w:val="0074207F"/>
    <w:rsid w:val="00742264"/>
    <w:rsid w:val="007424E4"/>
    <w:rsid w:val="007426DC"/>
    <w:rsid w:val="00742732"/>
    <w:rsid w:val="0074278C"/>
    <w:rsid w:val="00742920"/>
    <w:rsid w:val="00742F7C"/>
    <w:rsid w:val="00742F94"/>
    <w:rsid w:val="0074351E"/>
    <w:rsid w:val="007437FB"/>
    <w:rsid w:val="00743820"/>
    <w:rsid w:val="00743921"/>
    <w:rsid w:val="00743955"/>
    <w:rsid w:val="00743A48"/>
    <w:rsid w:val="00743A5D"/>
    <w:rsid w:val="00743B35"/>
    <w:rsid w:val="00744102"/>
    <w:rsid w:val="007445C1"/>
    <w:rsid w:val="00744609"/>
    <w:rsid w:val="00744630"/>
    <w:rsid w:val="00744738"/>
    <w:rsid w:val="00744B30"/>
    <w:rsid w:val="00744BC6"/>
    <w:rsid w:val="00745109"/>
    <w:rsid w:val="007456E2"/>
    <w:rsid w:val="007458B2"/>
    <w:rsid w:val="00745948"/>
    <w:rsid w:val="00745A24"/>
    <w:rsid w:val="00745B72"/>
    <w:rsid w:val="00745C2F"/>
    <w:rsid w:val="00746198"/>
    <w:rsid w:val="00746276"/>
    <w:rsid w:val="0074643F"/>
    <w:rsid w:val="007465A1"/>
    <w:rsid w:val="007465B1"/>
    <w:rsid w:val="007468D5"/>
    <w:rsid w:val="0074729E"/>
    <w:rsid w:val="00747397"/>
    <w:rsid w:val="0074741E"/>
    <w:rsid w:val="007474BD"/>
    <w:rsid w:val="00747AD9"/>
    <w:rsid w:val="007501AE"/>
    <w:rsid w:val="00750370"/>
    <w:rsid w:val="0075064B"/>
    <w:rsid w:val="00750693"/>
    <w:rsid w:val="007508D2"/>
    <w:rsid w:val="00750C31"/>
    <w:rsid w:val="00750FE6"/>
    <w:rsid w:val="007515AF"/>
    <w:rsid w:val="00751852"/>
    <w:rsid w:val="007518E9"/>
    <w:rsid w:val="00751B25"/>
    <w:rsid w:val="00751CED"/>
    <w:rsid w:val="00751F20"/>
    <w:rsid w:val="00751FDD"/>
    <w:rsid w:val="0075206D"/>
    <w:rsid w:val="007522A7"/>
    <w:rsid w:val="007524AC"/>
    <w:rsid w:val="007524E1"/>
    <w:rsid w:val="0075299F"/>
    <w:rsid w:val="007532BC"/>
    <w:rsid w:val="007532D7"/>
    <w:rsid w:val="00753586"/>
    <w:rsid w:val="007538B2"/>
    <w:rsid w:val="0075396D"/>
    <w:rsid w:val="00753A1E"/>
    <w:rsid w:val="00753A36"/>
    <w:rsid w:val="00753B71"/>
    <w:rsid w:val="00753C3B"/>
    <w:rsid w:val="00754575"/>
    <w:rsid w:val="007548D5"/>
    <w:rsid w:val="00754B2A"/>
    <w:rsid w:val="00754E26"/>
    <w:rsid w:val="00754FCA"/>
    <w:rsid w:val="0075519D"/>
    <w:rsid w:val="007551DC"/>
    <w:rsid w:val="00755215"/>
    <w:rsid w:val="00755338"/>
    <w:rsid w:val="007558DF"/>
    <w:rsid w:val="007558FC"/>
    <w:rsid w:val="00755CBD"/>
    <w:rsid w:val="00755E31"/>
    <w:rsid w:val="00755F04"/>
    <w:rsid w:val="00755FC9"/>
    <w:rsid w:val="007560C1"/>
    <w:rsid w:val="007562B9"/>
    <w:rsid w:val="00756597"/>
    <w:rsid w:val="0075682B"/>
    <w:rsid w:val="00756A43"/>
    <w:rsid w:val="00756A9C"/>
    <w:rsid w:val="00757181"/>
    <w:rsid w:val="0075762F"/>
    <w:rsid w:val="0075768B"/>
    <w:rsid w:val="00757C52"/>
    <w:rsid w:val="00757E5F"/>
    <w:rsid w:val="00757F75"/>
    <w:rsid w:val="00760033"/>
    <w:rsid w:val="00760231"/>
    <w:rsid w:val="00760339"/>
    <w:rsid w:val="0076044F"/>
    <w:rsid w:val="00760508"/>
    <w:rsid w:val="00760747"/>
    <w:rsid w:val="007607F3"/>
    <w:rsid w:val="007612A8"/>
    <w:rsid w:val="00761618"/>
    <w:rsid w:val="00761906"/>
    <w:rsid w:val="00761B9E"/>
    <w:rsid w:val="00761D62"/>
    <w:rsid w:val="00761D95"/>
    <w:rsid w:val="00761DB1"/>
    <w:rsid w:val="00761E10"/>
    <w:rsid w:val="00761F7B"/>
    <w:rsid w:val="007621C0"/>
    <w:rsid w:val="0076241E"/>
    <w:rsid w:val="007624E5"/>
    <w:rsid w:val="00762D8D"/>
    <w:rsid w:val="00762F4C"/>
    <w:rsid w:val="00762FC5"/>
    <w:rsid w:val="0076306A"/>
    <w:rsid w:val="0076312C"/>
    <w:rsid w:val="007634EA"/>
    <w:rsid w:val="007638E7"/>
    <w:rsid w:val="0076439B"/>
    <w:rsid w:val="0076544A"/>
    <w:rsid w:val="007657D6"/>
    <w:rsid w:val="007657F4"/>
    <w:rsid w:val="00765949"/>
    <w:rsid w:val="00765958"/>
    <w:rsid w:val="00765F54"/>
    <w:rsid w:val="00765FE3"/>
    <w:rsid w:val="00766009"/>
    <w:rsid w:val="007660EE"/>
    <w:rsid w:val="007662DF"/>
    <w:rsid w:val="00766367"/>
    <w:rsid w:val="00766488"/>
    <w:rsid w:val="007667EA"/>
    <w:rsid w:val="00766880"/>
    <w:rsid w:val="00766AA6"/>
    <w:rsid w:val="00766D16"/>
    <w:rsid w:val="00766D88"/>
    <w:rsid w:val="00766DCC"/>
    <w:rsid w:val="00766F92"/>
    <w:rsid w:val="007671ED"/>
    <w:rsid w:val="0076736C"/>
    <w:rsid w:val="007674B0"/>
    <w:rsid w:val="00767550"/>
    <w:rsid w:val="007679D2"/>
    <w:rsid w:val="00770119"/>
    <w:rsid w:val="00770516"/>
    <w:rsid w:val="007707D2"/>
    <w:rsid w:val="00770E4B"/>
    <w:rsid w:val="007712A2"/>
    <w:rsid w:val="00771545"/>
    <w:rsid w:val="007719BA"/>
    <w:rsid w:val="00771AEC"/>
    <w:rsid w:val="00771CB6"/>
    <w:rsid w:val="00771CF2"/>
    <w:rsid w:val="0077247B"/>
    <w:rsid w:val="00772562"/>
    <w:rsid w:val="00772583"/>
    <w:rsid w:val="00772597"/>
    <w:rsid w:val="007727AE"/>
    <w:rsid w:val="007727F1"/>
    <w:rsid w:val="0077286C"/>
    <w:rsid w:val="007729EC"/>
    <w:rsid w:val="00772B67"/>
    <w:rsid w:val="00772F52"/>
    <w:rsid w:val="007733D2"/>
    <w:rsid w:val="00773435"/>
    <w:rsid w:val="00773657"/>
    <w:rsid w:val="00773930"/>
    <w:rsid w:val="00773B78"/>
    <w:rsid w:val="00773B8C"/>
    <w:rsid w:val="00773EAC"/>
    <w:rsid w:val="007743DC"/>
    <w:rsid w:val="0077452F"/>
    <w:rsid w:val="007745C2"/>
    <w:rsid w:val="0077486E"/>
    <w:rsid w:val="00774FA0"/>
    <w:rsid w:val="007759DC"/>
    <w:rsid w:val="00775C41"/>
    <w:rsid w:val="00775C76"/>
    <w:rsid w:val="00775D88"/>
    <w:rsid w:val="00775FD9"/>
    <w:rsid w:val="00776601"/>
    <w:rsid w:val="0077696C"/>
    <w:rsid w:val="00776B8E"/>
    <w:rsid w:val="00776C5F"/>
    <w:rsid w:val="00777463"/>
    <w:rsid w:val="007777FB"/>
    <w:rsid w:val="0077797F"/>
    <w:rsid w:val="00777FCC"/>
    <w:rsid w:val="007800AC"/>
    <w:rsid w:val="007800B1"/>
    <w:rsid w:val="00780601"/>
    <w:rsid w:val="00780787"/>
    <w:rsid w:val="007808A5"/>
    <w:rsid w:val="007809F0"/>
    <w:rsid w:val="00780D19"/>
    <w:rsid w:val="00780E7E"/>
    <w:rsid w:val="00781161"/>
    <w:rsid w:val="00781331"/>
    <w:rsid w:val="007815E7"/>
    <w:rsid w:val="00781867"/>
    <w:rsid w:val="0078197D"/>
    <w:rsid w:val="00781A51"/>
    <w:rsid w:val="00781A68"/>
    <w:rsid w:val="00781B75"/>
    <w:rsid w:val="00781EBF"/>
    <w:rsid w:val="0078205B"/>
    <w:rsid w:val="007822C8"/>
    <w:rsid w:val="00782570"/>
    <w:rsid w:val="007826C5"/>
    <w:rsid w:val="00782729"/>
    <w:rsid w:val="00782776"/>
    <w:rsid w:val="00782803"/>
    <w:rsid w:val="00782ADC"/>
    <w:rsid w:val="00782DDC"/>
    <w:rsid w:val="00782DFE"/>
    <w:rsid w:val="00783305"/>
    <w:rsid w:val="00783495"/>
    <w:rsid w:val="007834C0"/>
    <w:rsid w:val="00784168"/>
    <w:rsid w:val="007843D0"/>
    <w:rsid w:val="0078477F"/>
    <w:rsid w:val="007849E4"/>
    <w:rsid w:val="00784BCD"/>
    <w:rsid w:val="00784C0A"/>
    <w:rsid w:val="00784D5D"/>
    <w:rsid w:val="00784E89"/>
    <w:rsid w:val="00784EBF"/>
    <w:rsid w:val="00784EDF"/>
    <w:rsid w:val="00784F0F"/>
    <w:rsid w:val="0078522E"/>
    <w:rsid w:val="00785230"/>
    <w:rsid w:val="00785281"/>
    <w:rsid w:val="007867BE"/>
    <w:rsid w:val="00786A9F"/>
    <w:rsid w:val="00786C9D"/>
    <w:rsid w:val="00786CA7"/>
    <w:rsid w:val="00786DC7"/>
    <w:rsid w:val="00786E22"/>
    <w:rsid w:val="0078701F"/>
    <w:rsid w:val="00787170"/>
    <w:rsid w:val="007873BB"/>
    <w:rsid w:val="00787572"/>
    <w:rsid w:val="0078764D"/>
    <w:rsid w:val="007876F0"/>
    <w:rsid w:val="007879B1"/>
    <w:rsid w:val="00787FAC"/>
    <w:rsid w:val="0079003A"/>
    <w:rsid w:val="00790063"/>
    <w:rsid w:val="007901F3"/>
    <w:rsid w:val="0079026E"/>
    <w:rsid w:val="007903AD"/>
    <w:rsid w:val="007907F8"/>
    <w:rsid w:val="00790983"/>
    <w:rsid w:val="00790AFA"/>
    <w:rsid w:val="007916B9"/>
    <w:rsid w:val="007917CC"/>
    <w:rsid w:val="00791D5D"/>
    <w:rsid w:val="00791DFB"/>
    <w:rsid w:val="00791E42"/>
    <w:rsid w:val="00791E5B"/>
    <w:rsid w:val="00791F57"/>
    <w:rsid w:val="00791F94"/>
    <w:rsid w:val="007923CC"/>
    <w:rsid w:val="0079243E"/>
    <w:rsid w:val="00792B8B"/>
    <w:rsid w:val="00792C37"/>
    <w:rsid w:val="00792CA4"/>
    <w:rsid w:val="00792D5C"/>
    <w:rsid w:val="00793001"/>
    <w:rsid w:val="00793065"/>
    <w:rsid w:val="007932DE"/>
    <w:rsid w:val="007933B2"/>
    <w:rsid w:val="00793560"/>
    <w:rsid w:val="00793F0C"/>
    <w:rsid w:val="00793F57"/>
    <w:rsid w:val="00793F89"/>
    <w:rsid w:val="00794064"/>
    <w:rsid w:val="007940F6"/>
    <w:rsid w:val="007944C7"/>
    <w:rsid w:val="0079458E"/>
    <w:rsid w:val="007948D9"/>
    <w:rsid w:val="00794EF5"/>
    <w:rsid w:val="00795059"/>
    <w:rsid w:val="007953FF"/>
    <w:rsid w:val="0079554F"/>
    <w:rsid w:val="0079579B"/>
    <w:rsid w:val="00795C15"/>
    <w:rsid w:val="00795E66"/>
    <w:rsid w:val="00795F02"/>
    <w:rsid w:val="00795FD6"/>
    <w:rsid w:val="00796E47"/>
    <w:rsid w:val="007971B4"/>
    <w:rsid w:val="0079760B"/>
    <w:rsid w:val="00797969"/>
    <w:rsid w:val="007979E4"/>
    <w:rsid w:val="00797BE9"/>
    <w:rsid w:val="00797E34"/>
    <w:rsid w:val="007A05B6"/>
    <w:rsid w:val="007A06F1"/>
    <w:rsid w:val="007A086C"/>
    <w:rsid w:val="007A0E3C"/>
    <w:rsid w:val="007A0E8F"/>
    <w:rsid w:val="007A108D"/>
    <w:rsid w:val="007A126B"/>
    <w:rsid w:val="007A151E"/>
    <w:rsid w:val="007A1B04"/>
    <w:rsid w:val="007A1EDF"/>
    <w:rsid w:val="007A1F67"/>
    <w:rsid w:val="007A2414"/>
    <w:rsid w:val="007A2589"/>
    <w:rsid w:val="007A273D"/>
    <w:rsid w:val="007A27FF"/>
    <w:rsid w:val="007A288F"/>
    <w:rsid w:val="007A2D1C"/>
    <w:rsid w:val="007A2D22"/>
    <w:rsid w:val="007A2F5E"/>
    <w:rsid w:val="007A2FAD"/>
    <w:rsid w:val="007A361A"/>
    <w:rsid w:val="007A3FD4"/>
    <w:rsid w:val="007A40FF"/>
    <w:rsid w:val="007A480D"/>
    <w:rsid w:val="007A4A11"/>
    <w:rsid w:val="007A4B11"/>
    <w:rsid w:val="007A4CD3"/>
    <w:rsid w:val="007A4EAC"/>
    <w:rsid w:val="007A50CC"/>
    <w:rsid w:val="007A52C5"/>
    <w:rsid w:val="007A52F2"/>
    <w:rsid w:val="007A5940"/>
    <w:rsid w:val="007A5AD3"/>
    <w:rsid w:val="007A5C95"/>
    <w:rsid w:val="007A5FBA"/>
    <w:rsid w:val="007A620E"/>
    <w:rsid w:val="007A64AA"/>
    <w:rsid w:val="007A65C5"/>
    <w:rsid w:val="007A65C6"/>
    <w:rsid w:val="007A6731"/>
    <w:rsid w:val="007A6806"/>
    <w:rsid w:val="007A6A58"/>
    <w:rsid w:val="007A6A6A"/>
    <w:rsid w:val="007A6BA2"/>
    <w:rsid w:val="007A6D3C"/>
    <w:rsid w:val="007A6EC9"/>
    <w:rsid w:val="007A7076"/>
    <w:rsid w:val="007A7406"/>
    <w:rsid w:val="007A7426"/>
    <w:rsid w:val="007A7432"/>
    <w:rsid w:val="007A7732"/>
    <w:rsid w:val="007A7D27"/>
    <w:rsid w:val="007B017E"/>
    <w:rsid w:val="007B018E"/>
    <w:rsid w:val="007B02A8"/>
    <w:rsid w:val="007B0BDD"/>
    <w:rsid w:val="007B0E40"/>
    <w:rsid w:val="007B18D5"/>
    <w:rsid w:val="007B1D47"/>
    <w:rsid w:val="007B1FCF"/>
    <w:rsid w:val="007B2281"/>
    <w:rsid w:val="007B23E4"/>
    <w:rsid w:val="007B2414"/>
    <w:rsid w:val="007B27DA"/>
    <w:rsid w:val="007B2C64"/>
    <w:rsid w:val="007B2C8D"/>
    <w:rsid w:val="007B2DF4"/>
    <w:rsid w:val="007B2EA8"/>
    <w:rsid w:val="007B31D2"/>
    <w:rsid w:val="007B3401"/>
    <w:rsid w:val="007B35AC"/>
    <w:rsid w:val="007B38E1"/>
    <w:rsid w:val="007B3B56"/>
    <w:rsid w:val="007B3BF4"/>
    <w:rsid w:val="007B3FD3"/>
    <w:rsid w:val="007B40ED"/>
    <w:rsid w:val="007B478B"/>
    <w:rsid w:val="007B4945"/>
    <w:rsid w:val="007B4B00"/>
    <w:rsid w:val="007B4BCE"/>
    <w:rsid w:val="007B4C10"/>
    <w:rsid w:val="007B4EB1"/>
    <w:rsid w:val="007B4ED9"/>
    <w:rsid w:val="007B4FBF"/>
    <w:rsid w:val="007B51C6"/>
    <w:rsid w:val="007B51C9"/>
    <w:rsid w:val="007B5315"/>
    <w:rsid w:val="007B5535"/>
    <w:rsid w:val="007B5683"/>
    <w:rsid w:val="007B57CA"/>
    <w:rsid w:val="007B5891"/>
    <w:rsid w:val="007B5AE4"/>
    <w:rsid w:val="007B5DF1"/>
    <w:rsid w:val="007B5F19"/>
    <w:rsid w:val="007B602C"/>
    <w:rsid w:val="007B6252"/>
    <w:rsid w:val="007B641B"/>
    <w:rsid w:val="007B64D2"/>
    <w:rsid w:val="007B6538"/>
    <w:rsid w:val="007B66DE"/>
    <w:rsid w:val="007B670E"/>
    <w:rsid w:val="007B6BF6"/>
    <w:rsid w:val="007B6C6B"/>
    <w:rsid w:val="007B6CA8"/>
    <w:rsid w:val="007B7075"/>
    <w:rsid w:val="007B74EB"/>
    <w:rsid w:val="007B773B"/>
    <w:rsid w:val="007B787E"/>
    <w:rsid w:val="007B7987"/>
    <w:rsid w:val="007B7A4D"/>
    <w:rsid w:val="007B7AFB"/>
    <w:rsid w:val="007B7B0B"/>
    <w:rsid w:val="007B7C35"/>
    <w:rsid w:val="007B7C4E"/>
    <w:rsid w:val="007B7D08"/>
    <w:rsid w:val="007B7D8D"/>
    <w:rsid w:val="007C06BE"/>
    <w:rsid w:val="007C0934"/>
    <w:rsid w:val="007C0935"/>
    <w:rsid w:val="007C0AE8"/>
    <w:rsid w:val="007C0B57"/>
    <w:rsid w:val="007C0D2B"/>
    <w:rsid w:val="007C103F"/>
    <w:rsid w:val="007C10A7"/>
    <w:rsid w:val="007C12EF"/>
    <w:rsid w:val="007C15B9"/>
    <w:rsid w:val="007C16E9"/>
    <w:rsid w:val="007C1816"/>
    <w:rsid w:val="007C1844"/>
    <w:rsid w:val="007C1AAC"/>
    <w:rsid w:val="007C1B21"/>
    <w:rsid w:val="007C21B0"/>
    <w:rsid w:val="007C227E"/>
    <w:rsid w:val="007C2490"/>
    <w:rsid w:val="007C2944"/>
    <w:rsid w:val="007C2F15"/>
    <w:rsid w:val="007C3067"/>
    <w:rsid w:val="007C391E"/>
    <w:rsid w:val="007C3AB4"/>
    <w:rsid w:val="007C3B65"/>
    <w:rsid w:val="007C3F0E"/>
    <w:rsid w:val="007C4105"/>
    <w:rsid w:val="007C4171"/>
    <w:rsid w:val="007C4299"/>
    <w:rsid w:val="007C4413"/>
    <w:rsid w:val="007C443B"/>
    <w:rsid w:val="007C4671"/>
    <w:rsid w:val="007C4C11"/>
    <w:rsid w:val="007C4FA8"/>
    <w:rsid w:val="007C5407"/>
    <w:rsid w:val="007C54F5"/>
    <w:rsid w:val="007C5705"/>
    <w:rsid w:val="007C58A9"/>
    <w:rsid w:val="007C5F89"/>
    <w:rsid w:val="007C6388"/>
    <w:rsid w:val="007C6758"/>
    <w:rsid w:val="007C7053"/>
    <w:rsid w:val="007C71AF"/>
    <w:rsid w:val="007C73EA"/>
    <w:rsid w:val="007C73EC"/>
    <w:rsid w:val="007C74C6"/>
    <w:rsid w:val="007C74E5"/>
    <w:rsid w:val="007C75DE"/>
    <w:rsid w:val="007C77E3"/>
    <w:rsid w:val="007C7979"/>
    <w:rsid w:val="007C7A25"/>
    <w:rsid w:val="007C7BBC"/>
    <w:rsid w:val="007D008F"/>
    <w:rsid w:val="007D0097"/>
    <w:rsid w:val="007D012F"/>
    <w:rsid w:val="007D0136"/>
    <w:rsid w:val="007D01C6"/>
    <w:rsid w:val="007D02B3"/>
    <w:rsid w:val="007D02EA"/>
    <w:rsid w:val="007D02EF"/>
    <w:rsid w:val="007D049A"/>
    <w:rsid w:val="007D070A"/>
    <w:rsid w:val="007D077B"/>
    <w:rsid w:val="007D09BE"/>
    <w:rsid w:val="007D0D8E"/>
    <w:rsid w:val="007D0DDE"/>
    <w:rsid w:val="007D0EBE"/>
    <w:rsid w:val="007D0EED"/>
    <w:rsid w:val="007D0FE9"/>
    <w:rsid w:val="007D1216"/>
    <w:rsid w:val="007D134B"/>
    <w:rsid w:val="007D153A"/>
    <w:rsid w:val="007D19DC"/>
    <w:rsid w:val="007D1BFF"/>
    <w:rsid w:val="007D1D25"/>
    <w:rsid w:val="007D21B1"/>
    <w:rsid w:val="007D250E"/>
    <w:rsid w:val="007D2575"/>
    <w:rsid w:val="007D261A"/>
    <w:rsid w:val="007D261B"/>
    <w:rsid w:val="007D26ED"/>
    <w:rsid w:val="007D277A"/>
    <w:rsid w:val="007D2858"/>
    <w:rsid w:val="007D2DAB"/>
    <w:rsid w:val="007D320A"/>
    <w:rsid w:val="007D365E"/>
    <w:rsid w:val="007D384E"/>
    <w:rsid w:val="007D39DE"/>
    <w:rsid w:val="007D3C61"/>
    <w:rsid w:val="007D402C"/>
    <w:rsid w:val="007D43AC"/>
    <w:rsid w:val="007D44A0"/>
    <w:rsid w:val="007D47DC"/>
    <w:rsid w:val="007D4833"/>
    <w:rsid w:val="007D4F58"/>
    <w:rsid w:val="007D535F"/>
    <w:rsid w:val="007D5776"/>
    <w:rsid w:val="007D59EE"/>
    <w:rsid w:val="007D5AC4"/>
    <w:rsid w:val="007D5CD7"/>
    <w:rsid w:val="007D5DA9"/>
    <w:rsid w:val="007D6372"/>
    <w:rsid w:val="007D6481"/>
    <w:rsid w:val="007D6D90"/>
    <w:rsid w:val="007D6E05"/>
    <w:rsid w:val="007D6E3E"/>
    <w:rsid w:val="007D7766"/>
    <w:rsid w:val="007D79FC"/>
    <w:rsid w:val="007D7C21"/>
    <w:rsid w:val="007E0470"/>
    <w:rsid w:val="007E07A6"/>
    <w:rsid w:val="007E0BDC"/>
    <w:rsid w:val="007E0EA3"/>
    <w:rsid w:val="007E0F85"/>
    <w:rsid w:val="007E1060"/>
    <w:rsid w:val="007E10F1"/>
    <w:rsid w:val="007E165D"/>
    <w:rsid w:val="007E16E8"/>
    <w:rsid w:val="007E1987"/>
    <w:rsid w:val="007E2280"/>
    <w:rsid w:val="007E238F"/>
    <w:rsid w:val="007E239B"/>
    <w:rsid w:val="007E250D"/>
    <w:rsid w:val="007E294B"/>
    <w:rsid w:val="007E2989"/>
    <w:rsid w:val="007E2AD9"/>
    <w:rsid w:val="007E30F7"/>
    <w:rsid w:val="007E3427"/>
    <w:rsid w:val="007E3650"/>
    <w:rsid w:val="007E3782"/>
    <w:rsid w:val="007E390A"/>
    <w:rsid w:val="007E3A6A"/>
    <w:rsid w:val="007E3B83"/>
    <w:rsid w:val="007E3DCD"/>
    <w:rsid w:val="007E3E6D"/>
    <w:rsid w:val="007E3E7F"/>
    <w:rsid w:val="007E43D6"/>
    <w:rsid w:val="007E4576"/>
    <w:rsid w:val="007E4605"/>
    <w:rsid w:val="007E46FA"/>
    <w:rsid w:val="007E4805"/>
    <w:rsid w:val="007E4835"/>
    <w:rsid w:val="007E48DC"/>
    <w:rsid w:val="007E4975"/>
    <w:rsid w:val="007E4A13"/>
    <w:rsid w:val="007E4CE8"/>
    <w:rsid w:val="007E51EA"/>
    <w:rsid w:val="007E54D1"/>
    <w:rsid w:val="007E54D4"/>
    <w:rsid w:val="007E5625"/>
    <w:rsid w:val="007E573E"/>
    <w:rsid w:val="007E5A43"/>
    <w:rsid w:val="007E5B5A"/>
    <w:rsid w:val="007E6252"/>
    <w:rsid w:val="007E6503"/>
    <w:rsid w:val="007E673D"/>
    <w:rsid w:val="007E6865"/>
    <w:rsid w:val="007E6B7F"/>
    <w:rsid w:val="007E6D12"/>
    <w:rsid w:val="007E7069"/>
    <w:rsid w:val="007E7351"/>
    <w:rsid w:val="007E736C"/>
    <w:rsid w:val="007E7595"/>
    <w:rsid w:val="007E77DB"/>
    <w:rsid w:val="007E787A"/>
    <w:rsid w:val="007E78B6"/>
    <w:rsid w:val="007F008B"/>
    <w:rsid w:val="007F0331"/>
    <w:rsid w:val="007F049D"/>
    <w:rsid w:val="007F0F67"/>
    <w:rsid w:val="007F0FA4"/>
    <w:rsid w:val="007F0FB7"/>
    <w:rsid w:val="007F12CA"/>
    <w:rsid w:val="007F143D"/>
    <w:rsid w:val="007F1571"/>
    <w:rsid w:val="007F1703"/>
    <w:rsid w:val="007F17CB"/>
    <w:rsid w:val="007F182F"/>
    <w:rsid w:val="007F19A1"/>
    <w:rsid w:val="007F1B94"/>
    <w:rsid w:val="007F1C8E"/>
    <w:rsid w:val="007F1E9F"/>
    <w:rsid w:val="007F22AB"/>
    <w:rsid w:val="007F24BB"/>
    <w:rsid w:val="007F2952"/>
    <w:rsid w:val="007F2A84"/>
    <w:rsid w:val="007F2B81"/>
    <w:rsid w:val="007F2C3C"/>
    <w:rsid w:val="007F2CAB"/>
    <w:rsid w:val="007F2D29"/>
    <w:rsid w:val="007F32E3"/>
    <w:rsid w:val="007F354F"/>
    <w:rsid w:val="007F3C7F"/>
    <w:rsid w:val="007F3DFB"/>
    <w:rsid w:val="007F3F47"/>
    <w:rsid w:val="007F4008"/>
    <w:rsid w:val="007F42D9"/>
    <w:rsid w:val="007F4438"/>
    <w:rsid w:val="007F49EC"/>
    <w:rsid w:val="007F4C9F"/>
    <w:rsid w:val="007F4F6F"/>
    <w:rsid w:val="007F55E7"/>
    <w:rsid w:val="007F5920"/>
    <w:rsid w:val="007F5DA9"/>
    <w:rsid w:val="007F5E77"/>
    <w:rsid w:val="007F5EFC"/>
    <w:rsid w:val="007F61BC"/>
    <w:rsid w:val="007F6206"/>
    <w:rsid w:val="007F696A"/>
    <w:rsid w:val="007F6A7E"/>
    <w:rsid w:val="007F6C81"/>
    <w:rsid w:val="007F6FF3"/>
    <w:rsid w:val="007F70DA"/>
    <w:rsid w:val="007F745E"/>
    <w:rsid w:val="007F76E6"/>
    <w:rsid w:val="007F7DE0"/>
    <w:rsid w:val="007F7F65"/>
    <w:rsid w:val="0080016B"/>
    <w:rsid w:val="0080040D"/>
    <w:rsid w:val="0080092A"/>
    <w:rsid w:val="0080096D"/>
    <w:rsid w:val="00800B20"/>
    <w:rsid w:val="00800BF8"/>
    <w:rsid w:val="00800BFB"/>
    <w:rsid w:val="00800D1B"/>
    <w:rsid w:val="00800D3E"/>
    <w:rsid w:val="00800E4B"/>
    <w:rsid w:val="00801236"/>
    <w:rsid w:val="0080130A"/>
    <w:rsid w:val="008014A4"/>
    <w:rsid w:val="008014B0"/>
    <w:rsid w:val="008014B8"/>
    <w:rsid w:val="008014CF"/>
    <w:rsid w:val="008017CA"/>
    <w:rsid w:val="0080188D"/>
    <w:rsid w:val="008019FA"/>
    <w:rsid w:val="00801AA3"/>
    <w:rsid w:val="008023EC"/>
    <w:rsid w:val="008027FB"/>
    <w:rsid w:val="00802F8E"/>
    <w:rsid w:val="00803123"/>
    <w:rsid w:val="0080317C"/>
    <w:rsid w:val="00803598"/>
    <w:rsid w:val="00803A97"/>
    <w:rsid w:val="00804095"/>
    <w:rsid w:val="00804339"/>
    <w:rsid w:val="0080451E"/>
    <w:rsid w:val="008048EB"/>
    <w:rsid w:val="00804EB0"/>
    <w:rsid w:val="00805151"/>
    <w:rsid w:val="0080549C"/>
    <w:rsid w:val="00805653"/>
    <w:rsid w:val="00805681"/>
    <w:rsid w:val="00805F24"/>
    <w:rsid w:val="00806457"/>
    <w:rsid w:val="008064D7"/>
    <w:rsid w:val="0080679C"/>
    <w:rsid w:val="0080687F"/>
    <w:rsid w:val="00806BD5"/>
    <w:rsid w:val="00807028"/>
    <w:rsid w:val="00807155"/>
    <w:rsid w:val="00807182"/>
    <w:rsid w:val="0080745A"/>
    <w:rsid w:val="00807604"/>
    <w:rsid w:val="00807CB9"/>
    <w:rsid w:val="008102CF"/>
    <w:rsid w:val="008103CD"/>
    <w:rsid w:val="008103EA"/>
    <w:rsid w:val="00810A39"/>
    <w:rsid w:val="00810B64"/>
    <w:rsid w:val="00810D7D"/>
    <w:rsid w:val="00810DA4"/>
    <w:rsid w:val="00810DEB"/>
    <w:rsid w:val="00810F3A"/>
    <w:rsid w:val="00810FD8"/>
    <w:rsid w:val="008110A3"/>
    <w:rsid w:val="00811259"/>
    <w:rsid w:val="008114F3"/>
    <w:rsid w:val="00811564"/>
    <w:rsid w:val="0081174F"/>
    <w:rsid w:val="00811E5A"/>
    <w:rsid w:val="00812002"/>
    <w:rsid w:val="008120A3"/>
    <w:rsid w:val="00812485"/>
    <w:rsid w:val="00812A04"/>
    <w:rsid w:val="00812B22"/>
    <w:rsid w:val="00812BB1"/>
    <w:rsid w:val="00812C06"/>
    <w:rsid w:val="00812C52"/>
    <w:rsid w:val="00812C5B"/>
    <w:rsid w:val="00812E21"/>
    <w:rsid w:val="00812E6A"/>
    <w:rsid w:val="00812E72"/>
    <w:rsid w:val="00812F16"/>
    <w:rsid w:val="00813353"/>
    <w:rsid w:val="00813414"/>
    <w:rsid w:val="00813CCF"/>
    <w:rsid w:val="00813E2B"/>
    <w:rsid w:val="00813F6E"/>
    <w:rsid w:val="00814098"/>
    <w:rsid w:val="00814200"/>
    <w:rsid w:val="008147B5"/>
    <w:rsid w:val="008148C3"/>
    <w:rsid w:val="00814B29"/>
    <w:rsid w:val="00814ED0"/>
    <w:rsid w:val="00814FA8"/>
    <w:rsid w:val="008150F3"/>
    <w:rsid w:val="008151E6"/>
    <w:rsid w:val="00815248"/>
    <w:rsid w:val="0081524B"/>
    <w:rsid w:val="00815965"/>
    <w:rsid w:val="00815D0E"/>
    <w:rsid w:val="00815E35"/>
    <w:rsid w:val="00815EAC"/>
    <w:rsid w:val="00815FEB"/>
    <w:rsid w:val="0081617C"/>
    <w:rsid w:val="00816207"/>
    <w:rsid w:val="008168FC"/>
    <w:rsid w:val="00816912"/>
    <w:rsid w:val="00816E7E"/>
    <w:rsid w:val="008173A1"/>
    <w:rsid w:val="008177B3"/>
    <w:rsid w:val="008177FB"/>
    <w:rsid w:val="008178D6"/>
    <w:rsid w:val="00817BE2"/>
    <w:rsid w:val="00817CFD"/>
    <w:rsid w:val="00817D0B"/>
    <w:rsid w:val="00817E02"/>
    <w:rsid w:val="008202DA"/>
    <w:rsid w:val="00820517"/>
    <w:rsid w:val="00820557"/>
    <w:rsid w:val="00820A0E"/>
    <w:rsid w:val="00820ABA"/>
    <w:rsid w:val="00820CC0"/>
    <w:rsid w:val="00820D68"/>
    <w:rsid w:val="00820DED"/>
    <w:rsid w:val="00821456"/>
    <w:rsid w:val="00821727"/>
    <w:rsid w:val="00821950"/>
    <w:rsid w:val="00821978"/>
    <w:rsid w:val="00821D88"/>
    <w:rsid w:val="00821ED5"/>
    <w:rsid w:val="00821EDC"/>
    <w:rsid w:val="008221BA"/>
    <w:rsid w:val="008222EE"/>
    <w:rsid w:val="0082257F"/>
    <w:rsid w:val="00822A05"/>
    <w:rsid w:val="00822EE5"/>
    <w:rsid w:val="0082307F"/>
    <w:rsid w:val="008233CA"/>
    <w:rsid w:val="008233D4"/>
    <w:rsid w:val="00823712"/>
    <w:rsid w:val="00823838"/>
    <w:rsid w:val="00823953"/>
    <w:rsid w:val="00823AAC"/>
    <w:rsid w:val="00823C9B"/>
    <w:rsid w:val="00824093"/>
    <w:rsid w:val="008242A9"/>
    <w:rsid w:val="008242DF"/>
    <w:rsid w:val="00824572"/>
    <w:rsid w:val="008247A5"/>
    <w:rsid w:val="00825974"/>
    <w:rsid w:val="00825C8B"/>
    <w:rsid w:val="00825DC2"/>
    <w:rsid w:val="00825F6E"/>
    <w:rsid w:val="008263DD"/>
    <w:rsid w:val="00826740"/>
    <w:rsid w:val="00826A6F"/>
    <w:rsid w:val="00826C20"/>
    <w:rsid w:val="00827120"/>
    <w:rsid w:val="00827209"/>
    <w:rsid w:val="00827222"/>
    <w:rsid w:val="008276AF"/>
    <w:rsid w:val="00827862"/>
    <w:rsid w:val="00827C2E"/>
    <w:rsid w:val="00830190"/>
    <w:rsid w:val="00830807"/>
    <w:rsid w:val="00830835"/>
    <w:rsid w:val="00830903"/>
    <w:rsid w:val="00830A9F"/>
    <w:rsid w:val="00830EE8"/>
    <w:rsid w:val="008312B1"/>
    <w:rsid w:val="00831330"/>
    <w:rsid w:val="00831623"/>
    <w:rsid w:val="00831962"/>
    <w:rsid w:val="00831BCA"/>
    <w:rsid w:val="00831C13"/>
    <w:rsid w:val="008322F4"/>
    <w:rsid w:val="0083245C"/>
    <w:rsid w:val="00832481"/>
    <w:rsid w:val="008326EA"/>
    <w:rsid w:val="00832705"/>
    <w:rsid w:val="00832831"/>
    <w:rsid w:val="00832A53"/>
    <w:rsid w:val="00832C4C"/>
    <w:rsid w:val="00832D7D"/>
    <w:rsid w:val="00832E29"/>
    <w:rsid w:val="00832F9C"/>
    <w:rsid w:val="008331A1"/>
    <w:rsid w:val="0083320E"/>
    <w:rsid w:val="0083332A"/>
    <w:rsid w:val="0083374F"/>
    <w:rsid w:val="0083380B"/>
    <w:rsid w:val="00833B09"/>
    <w:rsid w:val="00833E89"/>
    <w:rsid w:val="00834395"/>
    <w:rsid w:val="00834774"/>
    <w:rsid w:val="008347ED"/>
    <w:rsid w:val="00834C6D"/>
    <w:rsid w:val="00834C72"/>
    <w:rsid w:val="0083531D"/>
    <w:rsid w:val="008356A6"/>
    <w:rsid w:val="008358B7"/>
    <w:rsid w:val="00835DD1"/>
    <w:rsid w:val="00836425"/>
    <w:rsid w:val="00836747"/>
    <w:rsid w:val="0083677B"/>
    <w:rsid w:val="00836D5A"/>
    <w:rsid w:val="00836F02"/>
    <w:rsid w:val="0083701E"/>
    <w:rsid w:val="00837070"/>
    <w:rsid w:val="008371A9"/>
    <w:rsid w:val="008371AF"/>
    <w:rsid w:val="008373DE"/>
    <w:rsid w:val="00837657"/>
    <w:rsid w:val="00837D06"/>
    <w:rsid w:val="00837DA1"/>
    <w:rsid w:val="00840030"/>
    <w:rsid w:val="0084020A"/>
    <w:rsid w:val="0084033C"/>
    <w:rsid w:val="00840519"/>
    <w:rsid w:val="008406EE"/>
    <w:rsid w:val="008407DB"/>
    <w:rsid w:val="00840926"/>
    <w:rsid w:val="00840B5D"/>
    <w:rsid w:val="00840C5B"/>
    <w:rsid w:val="00841152"/>
    <w:rsid w:val="00841506"/>
    <w:rsid w:val="0084153B"/>
    <w:rsid w:val="00841563"/>
    <w:rsid w:val="00841592"/>
    <w:rsid w:val="00841594"/>
    <w:rsid w:val="008415F7"/>
    <w:rsid w:val="0084161F"/>
    <w:rsid w:val="00841657"/>
    <w:rsid w:val="00841802"/>
    <w:rsid w:val="008418F5"/>
    <w:rsid w:val="00841C33"/>
    <w:rsid w:val="008422D0"/>
    <w:rsid w:val="008423BD"/>
    <w:rsid w:val="0084251D"/>
    <w:rsid w:val="0084267E"/>
    <w:rsid w:val="00842731"/>
    <w:rsid w:val="00842B59"/>
    <w:rsid w:val="00843059"/>
    <w:rsid w:val="008431D2"/>
    <w:rsid w:val="008432F7"/>
    <w:rsid w:val="00843714"/>
    <w:rsid w:val="00843761"/>
    <w:rsid w:val="00843909"/>
    <w:rsid w:val="00843AAA"/>
    <w:rsid w:val="00843B12"/>
    <w:rsid w:val="00843DC7"/>
    <w:rsid w:val="0084416C"/>
    <w:rsid w:val="00844221"/>
    <w:rsid w:val="0084440D"/>
    <w:rsid w:val="0084461A"/>
    <w:rsid w:val="00844EA4"/>
    <w:rsid w:val="00844EF8"/>
    <w:rsid w:val="0084503D"/>
    <w:rsid w:val="008450D6"/>
    <w:rsid w:val="00845289"/>
    <w:rsid w:val="008453B5"/>
    <w:rsid w:val="008453DF"/>
    <w:rsid w:val="0084543D"/>
    <w:rsid w:val="00845540"/>
    <w:rsid w:val="00845951"/>
    <w:rsid w:val="00845D0E"/>
    <w:rsid w:val="00846310"/>
    <w:rsid w:val="00846521"/>
    <w:rsid w:val="00846691"/>
    <w:rsid w:val="00846813"/>
    <w:rsid w:val="008469C1"/>
    <w:rsid w:val="00846B92"/>
    <w:rsid w:val="008471D8"/>
    <w:rsid w:val="008471E7"/>
    <w:rsid w:val="0084723D"/>
    <w:rsid w:val="0084739C"/>
    <w:rsid w:val="0084764B"/>
    <w:rsid w:val="008476A7"/>
    <w:rsid w:val="008478DC"/>
    <w:rsid w:val="00847AB2"/>
    <w:rsid w:val="00847E6C"/>
    <w:rsid w:val="00847FE5"/>
    <w:rsid w:val="008500F6"/>
    <w:rsid w:val="00850547"/>
    <w:rsid w:val="0085060F"/>
    <w:rsid w:val="008509B6"/>
    <w:rsid w:val="00850ED5"/>
    <w:rsid w:val="0085150E"/>
    <w:rsid w:val="00851540"/>
    <w:rsid w:val="00851606"/>
    <w:rsid w:val="008517FB"/>
    <w:rsid w:val="008524AE"/>
    <w:rsid w:val="00852C3D"/>
    <w:rsid w:val="00852F09"/>
    <w:rsid w:val="00852FB5"/>
    <w:rsid w:val="008530F9"/>
    <w:rsid w:val="00853344"/>
    <w:rsid w:val="008533B5"/>
    <w:rsid w:val="008536B4"/>
    <w:rsid w:val="008536E4"/>
    <w:rsid w:val="00853765"/>
    <w:rsid w:val="0085395B"/>
    <w:rsid w:val="00853A5A"/>
    <w:rsid w:val="00853C6F"/>
    <w:rsid w:val="00853E04"/>
    <w:rsid w:val="00854481"/>
    <w:rsid w:val="0085493B"/>
    <w:rsid w:val="00854AC7"/>
    <w:rsid w:val="00854AE1"/>
    <w:rsid w:val="00854B33"/>
    <w:rsid w:val="0085596F"/>
    <w:rsid w:val="0085597C"/>
    <w:rsid w:val="008559E9"/>
    <w:rsid w:val="00855B16"/>
    <w:rsid w:val="00855D4F"/>
    <w:rsid w:val="008561AC"/>
    <w:rsid w:val="0085669E"/>
    <w:rsid w:val="008568CD"/>
    <w:rsid w:val="00856BCC"/>
    <w:rsid w:val="008570EE"/>
    <w:rsid w:val="008571BC"/>
    <w:rsid w:val="008572FA"/>
    <w:rsid w:val="008572FC"/>
    <w:rsid w:val="0085748F"/>
    <w:rsid w:val="00857665"/>
    <w:rsid w:val="00857ADB"/>
    <w:rsid w:val="00857F2E"/>
    <w:rsid w:val="00860386"/>
    <w:rsid w:val="008605DE"/>
    <w:rsid w:val="0086066A"/>
    <w:rsid w:val="00860964"/>
    <w:rsid w:val="00860B59"/>
    <w:rsid w:val="00860B6C"/>
    <w:rsid w:val="00860C9B"/>
    <w:rsid w:val="00860D87"/>
    <w:rsid w:val="00860EA4"/>
    <w:rsid w:val="00860F86"/>
    <w:rsid w:val="00861006"/>
    <w:rsid w:val="0086104B"/>
    <w:rsid w:val="00861397"/>
    <w:rsid w:val="008619D8"/>
    <w:rsid w:val="00861B91"/>
    <w:rsid w:val="00861BD7"/>
    <w:rsid w:val="00861D38"/>
    <w:rsid w:val="00861FA2"/>
    <w:rsid w:val="008621B4"/>
    <w:rsid w:val="008621E5"/>
    <w:rsid w:val="00862216"/>
    <w:rsid w:val="00862302"/>
    <w:rsid w:val="0086234B"/>
    <w:rsid w:val="008626ED"/>
    <w:rsid w:val="00862934"/>
    <w:rsid w:val="00862FF1"/>
    <w:rsid w:val="00863039"/>
    <w:rsid w:val="00863479"/>
    <w:rsid w:val="008635B7"/>
    <w:rsid w:val="00863BC0"/>
    <w:rsid w:val="00863DAE"/>
    <w:rsid w:val="00863F44"/>
    <w:rsid w:val="00863FD5"/>
    <w:rsid w:val="00864165"/>
    <w:rsid w:val="0086469D"/>
    <w:rsid w:val="0086493C"/>
    <w:rsid w:val="00864B54"/>
    <w:rsid w:val="00864C91"/>
    <w:rsid w:val="00864D70"/>
    <w:rsid w:val="00864E15"/>
    <w:rsid w:val="00864FED"/>
    <w:rsid w:val="0086502D"/>
    <w:rsid w:val="00865072"/>
    <w:rsid w:val="00865075"/>
    <w:rsid w:val="00865532"/>
    <w:rsid w:val="00865799"/>
    <w:rsid w:val="00865C23"/>
    <w:rsid w:val="00865CAA"/>
    <w:rsid w:val="00865CFC"/>
    <w:rsid w:val="00865F26"/>
    <w:rsid w:val="00866062"/>
    <w:rsid w:val="0086625E"/>
    <w:rsid w:val="008668C9"/>
    <w:rsid w:val="0086744C"/>
    <w:rsid w:val="00867598"/>
    <w:rsid w:val="0086759A"/>
    <w:rsid w:val="00867859"/>
    <w:rsid w:val="00867C9D"/>
    <w:rsid w:val="00867DFF"/>
    <w:rsid w:val="00867E92"/>
    <w:rsid w:val="00867EBD"/>
    <w:rsid w:val="0087000C"/>
    <w:rsid w:val="008702C4"/>
    <w:rsid w:val="00870504"/>
    <w:rsid w:val="00870530"/>
    <w:rsid w:val="0087054B"/>
    <w:rsid w:val="00870805"/>
    <w:rsid w:val="00870D18"/>
    <w:rsid w:val="00870DD7"/>
    <w:rsid w:val="008710F0"/>
    <w:rsid w:val="008713CF"/>
    <w:rsid w:val="0087195E"/>
    <w:rsid w:val="00871AEC"/>
    <w:rsid w:val="008720C4"/>
    <w:rsid w:val="008725BB"/>
    <w:rsid w:val="00872769"/>
    <w:rsid w:val="008727B8"/>
    <w:rsid w:val="00872888"/>
    <w:rsid w:val="008728EA"/>
    <w:rsid w:val="00872BBC"/>
    <w:rsid w:val="00872C21"/>
    <w:rsid w:val="00872CFD"/>
    <w:rsid w:val="00873013"/>
    <w:rsid w:val="00873292"/>
    <w:rsid w:val="00873363"/>
    <w:rsid w:val="008737B4"/>
    <w:rsid w:val="00873888"/>
    <w:rsid w:val="00873964"/>
    <w:rsid w:val="00873CDE"/>
    <w:rsid w:val="00873EC5"/>
    <w:rsid w:val="00873EE3"/>
    <w:rsid w:val="0087418C"/>
    <w:rsid w:val="00874194"/>
    <w:rsid w:val="00874346"/>
    <w:rsid w:val="00874613"/>
    <w:rsid w:val="008746AB"/>
    <w:rsid w:val="00874784"/>
    <w:rsid w:val="0087487D"/>
    <w:rsid w:val="00874A2F"/>
    <w:rsid w:val="00874C65"/>
    <w:rsid w:val="0087500B"/>
    <w:rsid w:val="00875101"/>
    <w:rsid w:val="008751B9"/>
    <w:rsid w:val="008753AC"/>
    <w:rsid w:val="00875459"/>
    <w:rsid w:val="00875758"/>
    <w:rsid w:val="00875AF7"/>
    <w:rsid w:val="00875B86"/>
    <w:rsid w:val="00876176"/>
    <w:rsid w:val="008761F7"/>
    <w:rsid w:val="0087685C"/>
    <w:rsid w:val="008768D5"/>
    <w:rsid w:val="008769D9"/>
    <w:rsid w:val="008771ED"/>
    <w:rsid w:val="0087732A"/>
    <w:rsid w:val="0087795C"/>
    <w:rsid w:val="00877D5F"/>
    <w:rsid w:val="00877D87"/>
    <w:rsid w:val="00880315"/>
    <w:rsid w:val="008805B0"/>
    <w:rsid w:val="008805F2"/>
    <w:rsid w:val="008807D7"/>
    <w:rsid w:val="008807F3"/>
    <w:rsid w:val="00880936"/>
    <w:rsid w:val="00880D04"/>
    <w:rsid w:val="00880D7C"/>
    <w:rsid w:val="00880DBD"/>
    <w:rsid w:val="00880DF8"/>
    <w:rsid w:val="00880FA3"/>
    <w:rsid w:val="00881032"/>
    <w:rsid w:val="00881163"/>
    <w:rsid w:val="008812CB"/>
    <w:rsid w:val="0088143F"/>
    <w:rsid w:val="00881605"/>
    <w:rsid w:val="00881BF8"/>
    <w:rsid w:val="00881E53"/>
    <w:rsid w:val="008821A5"/>
    <w:rsid w:val="008821D5"/>
    <w:rsid w:val="008824F0"/>
    <w:rsid w:val="008826D7"/>
    <w:rsid w:val="0088270D"/>
    <w:rsid w:val="008827D8"/>
    <w:rsid w:val="00882826"/>
    <w:rsid w:val="0088292E"/>
    <w:rsid w:val="00882B04"/>
    <w:rsid w:val="00882EDE"/>
    <w:rsid w:val="00883327"/>
    <w:rsid w:val="008835D2"/>
    <w:rsid w:val="00883788"/>
    <w:rsid w:val="00883A4C"/>
    <w:rsid w:val="00883E2A"/>
    <w:rsid w:val="00884B64"/>
    <w:rsid w:val="00885038"/>
    <w:rsid w:val="008850D7"/>
    <w:rsid w:val="00885184"/>
    <w:rsid w:val="00885380"/>
    <w:rsid w:val="00885C5F"/>
    <w:rsid w:val="00885FED"/>
    <w:rsid w:val="0088601D"/>
    <w:rsid w:val="0088610D"/>
    <w:rsid w:val="008867B0"/>
    <w:rsid w:val="008868B6"/>
    <w:rsid w:val="0088693A"/>
    <w:rsid w:val="00886D95"/>
    <w:rsid w:val="0088723C"/>
    <w:rsid w:val="0088741C"/>
    <w:rsid w:val="00887968"/>
    <w:rsid w:val="008879CF"/>
    <w:rsid w:val="00887A3C"/>
    <w:rsid w:val="00890288"/>
    <w:rsid w:val="0089071F"/>
    <w:rsid w:val="00890864"/>
    <w:rsid w:val="00890A4A"/>
    <w:rsid w:val="00890C56"/>
    <w:rsid w:val="00890C7B"/>
    <w:rsid w:val="00890FB2"/>
    <w:rsid w:val="00891098"/>
    <w:rsid w:val="0089124A"/>
    <w:rsid w:val="008912AA"/>
    <w:rsid w:val="008914B5"/>
    <w:rsid w:val="008914E2"/>
    <w:rsid w:val="008915CE"/>
    <w:rsid w:val="0089179B"/>
    <w:rsid w:val="00891ABD"/>
    <w:rsid w:val="00891D8C"/>
    <w:rsid w:val="00891DFA"/>
    <w:rsid w:val="00891F4B"/>
    <w:rsid w:val="00891FE9"/>
    <w:rsid w:val="008921AE"/>
    <w:rsid w:val="00892250"/>
    <w:rsid w:val="008922E5"/>
    <w:rsid w:val="00892350"/>
    <w:rsid w:val="008923BC"/>
    <w:rsid w:val="00892758"/>
    <w:rsid w:val="00892D4D"/>
    <w:rsid w:val="00892F16"/>
    <w:rsid w:val="008934A8"/>
    <w:rsid w:val="0089358F"/>
    <w:rsid w:val="00893850"/>
    <w:rsid w:val="00893A7E"/>
    <w:rsid w:val="00893E92"/>
    <w:rsid w:val="0089497C"/>
    <w:rsid w:val="00894ACA"/>
    <w:rsid w:val="00894B6F"/>
    <w:rsid w:val="00894FBD"/>
    <w:rsid w:val="008953DC"/>
    <w:rsid w:val="0089620B"/>
    <w:rsid w:val="00896271"/>
    <w:rsid w:val="0089629F"/>
    <w:rsid w:val="0089632C"/>
    <w:rsid w:val="00896DC3"/>
    <w:rsid w:val="00897016"/>
    <w:rsid w:val="0089742E"/>
    <w:rsid w:val="00897638"/>
    <w:rsid w:val="008A00E0"/>
    <w:rsid w:val="008A0854"/>
    <w:rsid w:val="008A09F5"/>
    <w:rsid w:val="008A0B83"/>
    <w:rsid w:val="008A0EFB"/>
    <w:rsid w:val="008A11AC"/>
    <w:rsid w:val="008A1380"/>
    <w:rsid w:val="008A16BF"/>
    <w:rsid w:val="008A1901"/>
    <w:rsid w:val="008A1C8C"/>
    <w:rsid w:val="008A1D89"/>
    <w:rsid w:val="008A1F58"/>
    <w:rsid w:val="008A1F9C"/>
    <w:rsid w:val="008A21C3"/>
    <w:rsid w:val="008A21F1"/>
    <w:rsid w:val="008A242E"/>
    <w:rsid w:val="008A28E2"/>
    <w:rsid w:val="008A2AA2"/>
    <w:rsid w:val="008A2B72"/>
    <w:rsid w:val="008A2B89"/>
    <w:rsid w:val="008A2C9C"/>
    <w:rsid w:val="008A311A"/>
    <w:rsid w:val="008A32AF"/>
    <w:rsid w:val="008A3537"/>
    <w:rsid w:val="008A3578"/>
    <w:rsid w:val="008A3CCF"/>
    <w:rsid w:val="008A4861"/>
    <w:rsid w:val="008A49E3"/>
    <w:rsid w:val="008A4E41"/>
    <w:rsid w:val="008A509D"/>
    <w:rsid w:val="008A5164"/>
    <w:rsid w:val="008A537A"/>
    <w:rsid w:val="008A5489"/>
    <w:rsid w:val="008A5838"/>
    <w:rsid w:val="008A5C94"/>
    <w:rsid w:val="008A5FAE"/>
    <w:rsid w:val="008A61F6"/>
    <w:rsid w:val="008A63BD"/>
    <w:rsid w:val="008A63F1"/>
    <w:rsid w:val="008A67AB"/>
    <w:rsid w:val="008A69B2"/>
    <w:rsid w:val="008A6B18"/>
    <w:rsid w:val="008A6BB8"/>
    <w:rsid w:val="008A6E28"/>
    <w:rsid w:val="008A722D"/>
    <w:rsid w:val="008A779C"/>
    <w:rsid w:val="008A7808"/>
    <w:rsid w:val="008A7974"/>
    <w:rsid w:val="008A7C1B"/>
    <w:rsid w:val="008A7FDC"/>
    <w:rsid w:val="008B012F"/>
    <w:rsid w:val="008B0814"/>
    <w:rsid w:val="008B082F"/>
    <w:rsid w:val="008B0A63"/>
    <w:rsid w:val="008B0AE9"/>
    <w:rsid w:val="008B103F"/>
    <w:rsid w:val="008B110E"/>
    <w:rsid w:val="008B164E"/>
    <w:rsid w:val="008B16E6"/>
    <w:rsid w:val="008B175B"/>
    <w:rsid w:val="008B1785"/>
    <w:rsid w:val="008B1B42"/>
    <w:rsid w:val="008B1C90"/>
    <w:rsid w:val="008B1CB2"/>
    <w:rsid w:val="008B1CCA"/>
    <w:rsid w:val="008B1DDE"/>
    <w:rsid w:val="008B22E1"/>
    <w:rsid w:val="008B287A"/>
    <w:rsid w:val="008B2B88"/>
    <w:rsid w:val="008B2F16"/>
    <w:rsid w:val="008B32A1"/>
    <w:rsid w:val="008B34FF"/>
    <w:rsid w:val="008B3563"/>
    <w:rsid w:val="008B3701"/>
    <w:rsid w:val="008B39AD"/>
    <w:rsid w:val="008B3B78"/>
    <w:rsid w:val="008B4224"/>
    <w:rsid w:val="008B44BC"/>
    <w:rsid w:val="008B45E5"/>
    <w:rsid w:val="008B48E1"/>
    <w:rsid w:val="008B4953"/>
    <w:rsid w:val="008B4B99"/>
    <w:rsid w:val="008B4EBD"/>
    <w:rsid w:val="008B4FE7"/>
    <w:rsid w:val="008B5271"/>
    <w:rsid w:val="008B5AA3"/>
    <w:rsid w:val="008B5DE3"/>
    <w:rsid w:val="008B6788"/>
    <w:rsid w:val="008B68C6"/>
    <w:rsid w:val="008B68E0"/>
    <w:rsid w:val="008B6938"/>
    <w:rsid w:val="008B7223"/>
    <w:rsid w:val="008B72A9"/>
    <w:rsid w:val="008B72CD"/>
    <w:rsid w:val="008B72EB"/>
    <w:rsid w:val="008B74DE"/>
    <w:rsid w:val="008B7651"/>
    <w:rsid w:val="008B7C89"/>
    <w:rsid w:val="008B7E78"/>
    <w:rsid w:val="008B7F38"/>
    <w:rsid w:val="008C002E"/>
    <w:rsid w:val="008C02D9"/>
    <w:rsid w:val="008C0492"/>
    <w:rsid w:val="008C0500"/>
    <w:rsid w:val="008C081F"/>
    <w:rsid w:val="008C0BE3"/>
    <w:rsid w:val="008C0FE2"/>
    <w:rsid w:val="008C1293"/>
    <w:rsid w:val="008C19B4"/>
    <w:rsid w:val="008C1C57"/>
    <w:rsid w:val="008C2113"/>
    <w:rsid w:val="008C21AA"/>
    <w:rsid w:val="008C25A1"/>
    <w:rsid w:val="008C2F3D"/>
    <w:rsid w:val="008C3149"/>
    <w:rsid w:val="008C3277"/>
    <w:rsid w:val="008C3425"/>
    <w:rsid w:val="008C378C"/>
    <w:rsid w:val="008C380B"/>
    <w:rsid w:val="008C381B"/>
    <w:rsid w:val="008C3931"/>
    <w:rsid w:val="008C3F4F"/>
    <w:rsid w:val="008C4031"/>
    <w:rsid w:val="008C4A02"/>
    <w:rsid w:val="008C4CF9"/>
    <w:rsid w:val="008C4D20"/>
    <w:rsid w:val="008C519C"/>
    <w:rsid w:val="008C524C"/>
    <w:rsid w:val="008C5BF0"/>
    <w:rsid w:val="008C66D2"/>
    <w:rsid w:val="008C6785"/>
    <w:rsid w:val="008C6F4E"/>
    <w:rsid w:val="008C701A"/>
    <w:rsid w:val="008C756E"/>
    <w:rsid w:val="008C768C"/>
    <w:rsid w:val="008C77CF"/>
    <w:rsid w:val="008C7BFA"/>
    <w:rsid w:val="008D004A"/>
    <w:rsid w:val="008D018E"/>
    <w:rsid w:val="008D04D3"/>
    <w:rsid w:val="008D073B"/>
    <w:rsid w:val="008D090A"/>
    <w:rsid w:val="008D0A03"/>
    <w:rsid w:val="008D0A1C"/>
    <w:rsid w:val="008D0BCE"/>
    <w:rsid w:val="008D0C4F"/>
    <w:rsid w:val="008D0D3B"/>
    <w:rsid w:val="008D0DC0"/>
    <w:rsid w:val="008D0E8E"/>
    <w:rsid w:val="008D11DE"/>
    <w:rsid w:val="008D1239"/>
    <w:rsid w:val="008D199F"/>
    <w:rsid w:val="008D1ED2"/>
    <w:rsid w:val="008D1EE3"/>
    <w:rsid w:val="008D1FCB"/>
    <w:rsid w:val="008D21B7"/>
    <w:rsid w:val="008D225C"/>
    <w:rsid w:val="008D22F8"/>
    <w:rsid w:val="008D256C"/>
    <w:rsid w:val="008D288D"/>
    <w:rsid w:val="008D29B6"/>
    <w:rsid w:val="008D2B90"/>
    <w:rsid w:val="008D2BAA"/>
    <w:rsid w:val="008D2F36"/>
    <w:rsid w:val="008D3026"/>
    <w:rsid w:val="008D3301"/>
    <w:rsid w:val="008D33E2"/>
    <w:rsid w:val="008D350A"/>
    <w:rsid w:val="008D36F2"/>
    <w:rsid w:val="008D37B9"/>
    <w:rsid w:val="008D39B4"/>
    <w:rsid w:val="008D3AEE"/>
    <w:rsid w:val="008D3CE3"/>
    <w:rsid w:val="008D3F6D"/>
    <w:rsid w:val="008D42D5"/>
    <w:rsid w:val="008D4401"/>
    <w:rsid w:val="008D449C"/>
    <w:rsid w:val="008D45AF"/>
    <w:rsid w:val="008D4831"/>
    <w:rsid w:val="008D499D"/>
    <w:rsid w:val="008D4B94"/>
    <w:rsid w:val="008D5300"/>
    <w:rsid w:val="008D5418"/>
    <w:rsid w:val="008D5527"/>
    <w:rsid w:val="008D5DA7"/>
    <w:rsid w:val="008D6472"/>
    <w:rsid w:val="008D64B4"/>
    <w:rsid w:val="008D66DB"/>
    <w:rsid w:val="008D6810"/>
    <w:rsid w:val="008D683A"/>
    <w:rsid w:val="008D6911"/>
    <w:rsid w:val="008D6A24"/>
    <w:rsid w:val="008D6B4A"/>
    <w:rsid w:val="008D6BCC"/>
    <w:rsid w:val="008D72AA"/>
    <w:rsid w:val="008D782A"/>
    <w:rsid w:val="008D7A37"/>
    <w:rsid w:val="008D7CAA"/>
    <w:rsid w:val="008D7D0F"/>
    <w:rsid w:val="008D7FAF"/>
    <w:rsid w:val="008E025A"/>
    <w:rsid w:val="008E0961"/>
    <w:rsid w:val="008E0A34"/>
    <w:rsid w:val="008E0B7E"/>
    <w:rsid w:val="008E0CCE"/>
    <w:rsid w:val="008E0F89"/>
    <w:rsid w:val="008E10D6"/>
    <w:rsid w:val="008E119E"/>
    <w:rsid w:val="008E13DC"/>
    <w:rsid w:val="008E149C"/>
    <w:rsid w:val="008E19C1"/>
    <w:rsid w:val="008E1B9C"/>
    <w:rsid w:val="008E1BDD"/>
    <w:rsid w:val="008E1C1D"/>
    <w:rsid w:val="008E2083"/>
    <w:rsid w:val="008E20C4"/>
    <w:rsid w:val="008E2192"/>
    <w:rsid w:val="008E2230"/>
    <w:rsid w:val="008E269E"/>
    <w:rsid w:val="008E29B9"/>
    <w:rsid w:val="008E2B4D"/>
    <w:rsid w:val="008E3008"/>
    <w:rsid w:val="008E30EA"/>
    <w:rsid w:val="008E32E1"/>
    <w:rsid w:val="008E3589"/>
    <w:rsid w:val="008E36AC"/>
    <w:rsid w:val="008E38FB"/>
    <w:rsid w:val="008E3F8A"/>
    <w:rsid w:val="008E4131"/>
    <w:rsid w:val="008E41F8"/>
    <w:rsid w:val="008E46BD"/>
    <w:rsid w:val="008E4EC5"/>
    <w:rsid w:val="008E5057"/>
    <w:rsid w:val="008E5070"/>
    <w:rsid w:val="008E50ED"/>
    <w:rsid w:val="008E5130"/>
    <w:rsid w:val="008E51FB"/>
    <w:rsid w:val="008E56DA"/>
    <w:rsid w:val="008E56E4"/>
    <w:rsid w:val="008E5707"/>
    <w:rsid w:val="008E5CBC"/>
    <w:rsid w:val="008E5EB1"/>
    <w:rsid w:val="008E5F71"/>
    <w:rsid w:val="008E617B"/>
    <w:rsid w:val="008E6280"/>
    <w:rsid w:val="008E64A3"/>
    <w:rsid w:val="008E65AD"/>
    <w:rsid w:val="008E7269"/>
    <w:rsid w:val="008E7333"/>
    <w:rsid w:val="008E7417"/>
    <w:rsid w:val="008E7477"/>
    <w:rsid w:val="008E75DE"/>
    <w:rsid w:val="008E7697"/>
    <w:rsid w:val="008E774D"/>
    <w:rsid w:val="008E77C9"/>
    <w:rsid w:val="008E78EC"/>
    <w:rsid w:val="008E7ABE"/>
    <w:rsid w:val="008E7C77"/>
    <w:rsid w:val="008E7E10"/>
    <w:rsid w:val="008E7F13"/>
    <w:rsid w:val="008F02E4"/>
    <w:rsid w:val="008F02EA"/>
    <w:rsid w:val="008F03EC"/>
    <w:rsid w:val="008F04F9"/>
    <w:rsid w:val="008F06DF"/>
    <w:rsid w:val="008F0966"/>
    <w:rsid w:val="008F0A74"/>
    <w:rsid w:val="008F0A7A"/>
    <w:rsid w:val="008F117F"/>
    <w:rsid w:val="008F1756"/>
    <w:rsid w:val="008F18B6"/>
    <w:rsid w:val="008F217E"/>
    <w:rsid w:val="008F260F"/>
    <w:rsid w:val="008F26D1"/>
    <w:rsid w:val="008F26F8"/>
    <w:rsid w:val="008F2810"/>
    <w:rsid w:val="008F2C72"/>
    <w:rsid w:val="008F306D"/>
    <w:rsid w:val="008F394B"/>
    <w:rsid w:val="008F3B89"/>
    <w:rsid w:val="008F4294"/>
    <w:rsid w:val="008F4521"/>
    <w:rsid w:val="008F46B8"/>
    <w:rsid w:val="008F4741"/>
    <w:rsid w:val="008F4806"/>
    <w:rsid w:val="008F48D5"/>
    <w:rsid w:val="008F4984"/>
    <w:rsid w:val="008F4BC3"/>
    <w:rsid w:val="008F4C00"/>
    <w:rsid w:val="008F507B"/>
    <w:rsid w:val="008F5099"/>
    <w:rsid w:val="008F541B"/>
    <w:rsid w:val="008F545F"/>
    <w:rsid w:val="008F560D"/>
    <w:rsid w:val="008F56D1"/>
    <w:rsid w:val="008F56E5"/>
    <w:rsid w:val="008F56EA"/>
    <w:rsid w:val="008F5DFC"/>
    <w:rsid w:val="008F6193"/>
    <w:rsid w:val="008F6291"/>
    <w:rsid w:val="008F65BC"/>
    <w:rsid w:val="008F6719"/>
    <w:rsid w:val="008F6734"/>
    <w:rsid w:val="008F699F"/>
    <w:rsid w:val="008F6E0C"/>
    <w:rsid w:val="008F7547"/>
    <w:rsid w:val="008F758E"/>
    <w:rsid w:val="008F768E"/>
    <w:rsid w:val="008F7A99"/>
    <w:rsid w:val="008F7CDB"/>
    <w:rsid w:val="008F7CFF"/>
    <w:rsid w:val="00900018"/>
    <w:rsid w:val="00900646"/>
    <w:rsid w:val="0090079E"/>
    <w:rsid w:val="00900992"/>
    <w:rsid w:val="009009CD"/>
    <w:rsid w:val="00900BD1"/>
    <w:rsid w:val="00900CE7"/>
    <w:rsid w:val="009010FB"/>
    <w:rsid w:val="0090120F"/>
    <w:rsid w:val="00901241"/>
    <w:rsid w:val="009014F0"/>
    <w:rsid w:val="00901963"/>
    <w:rsid w:val="00901D2E"/>
    <w:rsid w:val="00901EF1"/>
    <w:rsid w:val="00901EF3"/>
    <w:rsid w:val="00901EF5"/>
    <w:rsid w:val="00902636"/>
    <w:rsid w:val="00902720"/>
    <w:rsid w:val="00902B58"/>
    <w:rsid w:val="00902BBA"/>
    <w:rsid w:val="00903271"/>
    <w:rsid w:val="009038C7"/>
    <w:rsid w:val="00903B66"/>
    <w:rsid w:val="00903F13"/>
    <w:rsid w:val="00903F8C"/>
    <w:rsid w:val="00904332"/>
    <w:rsid w:val="0090460E"/>
    <w:rsid w:val="009046A0"/>
    <w:rsid w:val="00904738"/>
    <w:rsid w:val="009049F9"/>
    <w:rsid w:val="00904B46"/>
    <w:rsid w:val="0090507B"/>
    <w:rsid w:val="00905150"/>
    <w:rsid w:val="009051A9"/>
    <w:rsid w:val="0090553A"/>
    <w:rsid w:val="00905B2A"/>
    <w:rsid w:val="00905DD8"/>
    <w:rsid w:val="00905FAC"/>
    <w:rsid w:val="00906281"/>
    <w:rsid w:val="0090629D"/>
    <w:rsid w:val="009063FD"/>
    <w:rsid w:val="00906424"/>
    <w:rsid w:val="00906623"/>
    <w:rsid w:val="00906C07"/>
    <w:rsid w:val="00906D37"/>
    <w:rsid w:val="00907164"/>
    <w:rsid w:val="00907276"/>
    <w:rsid w:val="009072A2"/>
    <w:rsid w:val="00907A0A"/>
    <w:rsid w:val="00907ACF"/>
    <w:rsid w:val="00907CF1"/>
    <w:rsid w:val="00907E40"/>
    <w:rsid w:val="0090EB41"/>
    <w:rsid w:val="0091006A"/>
    <w:rsid w:val="009100C1"/>
    <w:rsid w:val="00910445"/>
    <w:rsid w:val="009106EB"/>
    <w:rsid w:val="009107B7"/>
    <w:rsid w:val="00910F80"/>
    <w:rsid w:val="00911109"/>
    <w:rsid w:val="0091119F"/>
    <w:rsid w:val="009114E0"/>
    <w:rsid w:val="00911C1B"/>
    <w:rsid w:val="00911E4E"/>
    <w:rsid w:val="009123A6"/>
    <w:rsid w:val="009124D1"/>
    <w:rsid w:val="009127EC"/>
    <w:rsid w:val="00912B00"/>
    <w:rsid w:val="00912D03"/>
    <w:rsid w:val="00913135"/>
    <w:rsid w:val="00913229"/>
    <w:rsid w:val="00913D3E"/>
    <w:rsid w:val="00913E3D"/>
    <w:rsid w:val="009143F7"/>
    <w:rsid w:val="0091467D"/>
    <w:rsid w:val="00914968"/>
    <w:rsid w:val="00914F8C"/>
    <w:rsid w:val="0091500A"/>
    <w:rsid w:val="00915071"/>
    <w:rsid w:val="009154B4"/>
    <w:rsid w:val="0091550D"/>
    <w:rsid w:val="009155B3"/>
    <w:rsid w:val="0091579B"/>
    <w:rsid w:val="009159F5"/>
    <w:rsid w:val="00915BB4"/>
    <w:rsid w:val="00915DF1"/>
    <w:rsid w:val="00915F2D"/>
    <w:rsid w:val="00915FD5"/>
    <w:rsid w:val="00916800"/>
    <w:rsid w:val="00916B95"/>
    <w:rsid w:val="00916DBC"/>
    <w:rsid w:val="00916E16"/>
    <w:rsid w:val="00917016"/>
    <w:rsid w:val="00917062"/>
    <w:rsid w:val="009172F0"/>
    <w:rsid w:val="0091761C"/>
    <w:rsid w:val="00917D30"/>
    <w:rsid w:val="00917D7A"/>
    <w:rsid w:val="0092007F"/>
    <w:rsid w:val="0092024C"/>
    <w:rsid w:val="009202BC"/>
    <w:rsid w:val="00920575"/>
    <w:rsid w:val="00920A1E"/>
    <w:rsid w:val="00920E5F"/>
    <w:rsid w:val="009211CD"/>
    <w:rsid w:val="00921252"/>
    <w:rsid w:val="00921937"/>
    <w:rsid w:val="00921B37"/>
    <w:rsid w:val="00921C6E"/>
    <w:rsid w:val="0092201D"/>
    <w:rsid w:val="00922181"/>
    <w:rsid w:val="009222EF"/>
    <w:rsid w:val="009223BD"/>
    <w:rsid w:val="0092243B"/>
    <w:rsid w:val="00922C85"/>
    <w:rsid w:val="00922C89"/>
    <w:rsid w:val="0092332C"/>
    <w:rsid w:val="00923454"/>
    <w:rsid w:val="00923745"/>
    <w:rsid w:val="00923910"/>
    <w:rsid w:val="00923BB2"/>
    <w:rsid w:val="00923F4B"/>
    <w:rsid w:val="0092414D"/>
    <w:rsid w:val="009241D5"/>
    <w:rsid w:val="00924BDC"/>
    <w:rsid w:val="00924D0B"/>
    <w:rsid w:val="00924D30"/>
    <w:rsid w:val="00924E5F"/>
    <w:rsid w:val="009254E0"/>
    <w:rsid w:val="00925928"/>
    <w:rsid w:val="009259F7"/>
    <w:rsid w:val="00925C9B"/>
    <w:rsid w:val="00925EEE"/>
    <w:rsid w:val="009265BF"/>
    <w:rsid w:val="009265D2"/>
    <w:rsid w:val="00926614"/>
    <w:rsid w:val="00926FEC"/>
    <w:rsid w:val="0092706F"/>
    <w:rsid w:val="00927298"/>
    <w:rsid w:val="00927375"/>
    <w:rsid w:val="00927649"/>
    <w:rsid w:val="00927823"/>
    <w:rsid w:val="00927A65"/>
    <w:rsid w:val="00927D65"/>
    <w:rsid w:val="00927DA5"/>
    <w:rsid w:val="00927FE8"/>
    <w:rsid w:val="0093011A"/>
    <w:rsid w:val="0093086F"/>
    <w:rsid w:val="00930A75"/>
    <w:rsid w:val="00931245"/>
    <w:rsid w:val="00931AC1"/>
    <w:rsid w:val="00931DE3"/>
    <w:rsid w:val="00931F07"/>
    <w:rsid w:val="009320AF"/>
    <w:rsid w:val="0093248A"/>
    <w:rsid w:val="009324F2"/>
    <w:rsid w:val="0093262F"/>
    <w:rsid w:val="00932716"/>
    <w:rsid w:val="0093273B"/>
    <w:rsid w:val="009328BD"/>
    <w:rsid w:val="00932A7A"/>
    <w:rsid w:val="00932AEE"/>
    <w:rsid w:val="009330C2"/>
    <w:rsid w:val="00933154"/>
    <w:rsid w:val="00933240"/>
    <w:rsid w:val="00933458"/>
    <w:rsid w:val="00933469"/>
    <w:rsid w:val="00933868"/>
    <w:rsid w:val="00933997"/>
    <w:rsid w:val="00933AAA"/>
    <w:rsid w:val="00933C10"/>
    <w:rsid w:val="00933F69"/>
    <w:rsid w:val="009342C7"/>
    <w:rsid w:val="00934E8A"/>
    <w:rsid w:val="00934FA3"/>
    <w:rsid w:val="0093559D"/>
    <w:rsid w:val="009356F8"/>
    <w:rsid w:val="00935712"/>
    <w:rsid w:val="00935BF8"/>
    <w:rsid w:val="00936532"/>
    <w:rsid w:val="0093676F"/>
    <w:rsid w:val="009367D9"/>
    <w:rsid w:val="0093691C"/>
    <w:rsid w:val="00936D69"/>
    <w:rsid w:val="00936F93"/>
    <w:rsid w:val="009372BD"/>
    <w:rsid w:val="009372CC"/>
    <w:rsid w:val="00937468"/>
    <w:rsid w:val="00937494"/>
    <w:rsid w:val="009378D3"/>
    <w:rsid w:val="0093792D"/>
    <w:rsid w:val="00937A3B"/>
    <w:rsid w:val="00937D1A"/>
    <w:rsid w:val="00937D4C"/>
    <w:rsid w:val="00940360"/>
    <w:rsid w:val="00940421"/>
    <w:rsid w:val="009407B9"/>
    <w:rsid w:val="0094081E"/>
    <w:rsid w:val="009408A9"/>
    <w:rsid w:val="00940CBA"/>
    <w:rsid w:val="00940E62"/>
    <w:rsid w:val="0094186B"/>
    <w:rsid w:val="00941AEC"/>
    <w:rsid w:val="00941D23"/>
    <w:rsid w:val="00941DB8"/>
    <w:rsid w:val="009423FA"/>
    <w:rsid w:val="0094262A"/>
    <w:rsid w:val="00942700"/>
    <w:rsid w:val="0094293E"/>
    <w:rsid w:val="00942A69"/>
    <w:rsid w:val="00942C45"/>
    <w:rsid w:val="00943234"/>
    <w:rsid w:val="00943315"/>
    <w:rsid w:val="00943428"/>
    <w:rsid w:val="0094361E"/>
    <w:rsid w:val="009437C7"/>
    <w:rsid w:val="00943868"/>
    <w:rsid w:val="00943B55"/>
    <w:rsid w:val="009443D8"/>
    <w:rsid w:val="009444B9"/>
    <w:rsid w:val="009447AD"/>
    <w:rsid w:val="00944A45"/>
    <w:rsid w:val="00944BA1"/>
    <w:rsid w:val="0094501E"/>
    <w:rsid w:val="00945038"/>
    <w:rsid w:val="00945123"/>
    <w:rsid w:val="009453AF"/>
    <w:rsid w:val="0094558F"/>
    <w:rsid w:val="0094570A"/>
    <w:rsid w:val="00945957"/>
    <w:rsid w:val="009459AD"/>
    <w:rsid w:val="00945A91"/>
    <w:rsid w:val="00945BC6"/>
    <w:rsid w:val="00946064"/>
    <w:rsid w:val="009460EF"/>
    <w:rsid w:val="00946278"/>
    <w:rsid w:val="0094639A"/>
    <w:rsid w:val="009467A7"/>
    <w:rsid w:val="00946D55"/>
    <w:rsid w:val="00946F9E"/>
    <w:rsid w:val="0094736C"/>
    <w:rsid w:val="0094742C"/>
    <w:rsid w:val="009475F4"/>
    <w:rsid w:val="00947633"/>
    <w:rsid w:val="00947A92"/>
    <w:rsid w:val="00947B77"/>
    <w:rsid w:val="00950017"/>
    <w:rsid w:val="00950BC0"/>
    <w:rsid w:val="00950CE3"/>
    <w:rsid w:val="0095121D"/>
    <w:rsid w:val="00951277"/>
    <w:rsid w:val="009512D4"/>
    <w:rsid w:val="00951362"/>
    <w:rsid w:val="0095136F"/>
    <w:rsid w:val="0095154F"/>
    <w:rsid w:val="0095180B"/>
    <w:rsid w:val="0095192E"/>
    <w:rsid w:val="00951B0A"/>
    <w:rsid w:val="00951D76"/>
    <w:rsid w:val="00951F00"/>
    <w:rsid w:val="00951F1A"/>
    <w:rsid w:val="00951F5B"/>
    <w:rsid w:val="00952488"/>
    <w:rsid w:val="009524FB"/>
    <w:rsid w:val="00952860"/>
    <w:rsid w:val="00952ADE"/>
    <w:rsid w:val="00952B52"/>
    <w:rsid w:val="00952C68"/>
    <w:rsid w:val="009539B8"/>
    <w:rsid w:val="00953B01"/>
    <w:rsid w:val="00953E27"/>
    <w:rsid w:val="0095410F"/>
    <w:rsid w:val="00954562"/>
    <w:rsid w:val="00954716"/>
    <w:rsid w:val="00954ADA"/>
    <w:rsid w:val="0095509D"/>
    <w:rsid w:val="009551A6"/>
    <w:rsid w:val="009552B7"/>
    <w:rsid w:val="009553CB"/>
    <w:rsid w:val="009555F3"/>
    <w:rsid w:val="009556EA"/>
    <w:rsid w:val="009559C4"/>
    <w:rsid w:val="009559CE"/>
    <w:rsid w:val="00955DF1"/>
    <w:rsid w:val="0095608F"/>
    <w:rsid w:val="009560CC"/>
    <w:rsid w:val="00956779"/>
    <w:rsid w:val="00957252"/>
    <w:rsid w:val="00957302"/>
    <w:rsid w:val="00957614"/>
    <w:rsid w:val="0095789B"/>
    <w:rsid w:val="0095794A"/>
    <w:rsid w:val="009579FF"/>
    <w:rsid w:val="00957A8D"/>
    <w:rsid w:val="00957CC9"/>
    <w:rsid w:val="00957D4F"/>
    <w:rsid w:val="00960093"/>
    <w:rsid w:val="009600ED"/>
    <w:rsid w:val="00960457"/>
    <w:rsid w:val="00960B31"/>
    <w:rsid w:val="00960D85"/>
    <w:rsid w:val="00960FEF"/>
    <w:rsid w:val="0096113B"/>
    <w:rsid w:val="0096143D"/>
    <w:rsid w:val="00961944"/>
    <w:rsid w:val="00961A72"/>
    <w:rsid w:val="00962101"/>
    <w:rsid w:val="0096238B"/>
    <w:rsid w:val="009623A4"/>
    <w:rsid w:val="00962545"/>
    <w:rsid w:val="00962711"/>
    <w:rsid w:val="00962790"/>
    <w:rsid w:val="009627DD"/>
    <w:rsid w:val="009628EB"/>
    <w:rsid w:val="0096299A"/>
    <w:rsid w:val="00962B79"/>
    <w:rsid w:val="00962F74"/>
    <w:rsid w:val="00963548"/>
    <w:rsid w:val="0096368C"/>
    <w:rsid w:val="0096394B"/>
    <w:rsid w:val="00963E5A"/>
    <w:rsid w:val="0096433B"/>
    <w:rsid w:val="0096445C"/>
    <w:rsid w:val="00964852"/>
    <w:rsid w:val="00964C66"/>
    <w:rsid w:val="00964CFD"/>
    <w:rsid w:val="00964DCC"/>
    <w:rsid w:val="00965132"/>
    <w:rsid w:val="00965358"/>
    <w:rsid w:val="00965921"/>
    <w:rsid w:val="00965959"/>
    <w:rsid w:val="009659C5"/>
    <w:rsid w:val="00965B43"/>
    <w:rsid w:val="00965C36"/>
    <w:rsid w:val="00965EE7"/>
    <w:rsid w:val="0096605B"/>
    <w:rsid w:val="00966420"/>
    <w:rsid w:val="0096678F"/>
    <w:rsid w:val="009668EB"/>
    <w:rsid w:val="00966947"/>
    <w:rsid w:val="00966C92"/>
    <w:rsid w:val="0096705F"/>
    <w:rsid w:val="00967126"/>
    <w:rsid w:val="0096713E"/>
    <w:rsid w:val="009673BB"/>
    <w:rsid w:val="00967804"/>
    <w:rsid w:val="009678E5"/>
    <w:rsid w:val="00967C58"/>
    <w:rsid w:val="0097045B"/>
    <w:rsid w:val="009704DE"/>
    <w:rsid w:val="00970574"/>
    <w:rsid w:val="00970AAF"/>
    <w:rsid w:val="00970B75"/>
    <w:rsid w:val="00970BEA"/>
    <w:rsid w:val="00970CA0"/>
    <w:rsid w:val="00970E96"/>
    <w:rsid w:val="00970FC8"/>
    <w:rsid w:val="0097118E"/>
    <w:rsid w:val="00971703"/>
    <w:rsid w:val="00971872"/>
    <w:rsid w:val="00971BF6"/>
    <w:rsid w:val="00971DBA"/>
    <w:rsid w:val="00972012"/>
    <w:rsid w:val="009725B8"/>
    <w:rsid w:val="0097266C"/>
    <w:rsid w:val="009726B7"/>
    <w:rsid w:val="00972C3B"/>
    <w:rsid w:val="00972F17"/>
    <w:rsid w:val="00973514"/>
    <w:rsid w:val="009736DA"/>
    <w:rsid w:val="009737E2"/>
    <w:rsid w:val="00973815"/>
    <w:rsid w:val="00973833"/>
    <w:rsid w:val="0097407F"/>
    <w:rsid w:val="0097416D"/>
    <w:rsid w:val="009741CB"/>
    <w:rsid w:val="0097423D"/>
    <w:rsid w:val="00974405"/>
    <w:rsid w:val="0097449F"/>
    <w:rsid w:val="00974A52"/>
    <w:rsid w:val="00974A75"/>
    <w:rsid w:val="00975234"/>
    <w:rsid w:val="00975277"/>
    <w:rsid w:val="009758FD"/>
    <w:rsid w:val="00975932"/>
    <w:rsid w:val="00975990"/>
    <w:rsid w:val="00976037"/>
    <w:rsid w:val="009760DF"/>
    <w:rsid w:val="0097620A"/>
    <w:rsid w:val="0097637C"/>
    <w:rsid w:val="009765EA"/>
    <w:rsid w:val="009769C8"/>
    <w:rsid w:val="00976AEB"/>
    <w:rsid w:val="00976DCB"/>
    <w:rsid w:val="00976F60"/>
    <w:rsid w:val="009771BB"/>
    <w:rsid w:val="009774F0"/>
    <w:rsid w:val="00977962"/>
    <w:rsid w:val="00977C6A"/>
    <w:rsid w:val="00977D47"/>
    <w:rsid w:val="00977F70"/>
    <w:rsid w:val="00977F74"/>
    <w:rsid w:val="0098058E"/>
    <w:rsid w:val="009805E5"/>
    <w:rsid w:val="00980A03"/>
    <w:rsid w:val="00980AAE"/>
    <w:rsid w:val="00980ED4"/>
    <w:rsid w:val="00981365"/>
    <w:rsid w:val="0098139E"/>
    <w:rsid w:val="009815B1"/>
    <w:rsid w:val="00981717"/>
    <w:rsid w:val="00981A38"/>
    <w:rsid w:val="00981BB3"/>
    <w:rsid w:val="00981DDA"/>
    <w:rsid w:val="00981F0F"/>
    <w:rsid w:val="0098220D"/>
    <w:rsid w:val="00982662"/>
    <w:rsid w:val="0098286D"/>
    <w:rsid w:val="009829D6"/>
    <w:rsid w:val="00982D62"/>
    <w:rsid w:val="00982E31"/>
    <w:rsid w:val="00982F8D"/>
    <w:rsid w:val="00983001"/>
    <w:rsid w:val="00983136"/>
    <w:rsid w:val="0098324C"/>
    <w:rsid w:val="00983794"/>
    <w:rsid w:val="009837AD"/>
    <w:rsid w:val="00983944"/>
    <w:rsid w:val="00983A01"/>
    <w:rsid w:val="00983B4E"/>
    <w:rsid w:val="00983C5B"/>
    <w:rsid w:val="00983CF8"/>
    <w:rsid w:val="00983E47"/>
    <w:rsid w:val="00983E78"/>
    <w:rsid w:val="00983E9E"/>
    <w:rsid w:val="0098403A"/>
    <w:rsid w:val="0098461D"/>
    <w:rsid w:val="0098473D"/>
    <w:rsid w:val="00984B63"/>
    <w:rsid w:val="00984C47"/>
    <w:rsid w:val="00984DEF"/>
    <w:rsid w:val="00985122"/>
    <w:rsid w:val="009856EF"/>
    <w:rsid w:val="00985961"/>
    <w:rsid w:val="00985A32"/>
    <w:rsid w:val="00985B7A"/>
    <w:rsid w:val="00985C91"/>
    <w:rsid w:val="00985E45"/>
    <w:rsid w:val="00985E9F"/>
    <w:rsid w:val="00985FE9"/>
    <w:rsid w:val="009860CD"/>
    <w:rsid w:val="00986324"/>
    <w:rsid w:val="009865DD"/>
    <w:rsid w:val="009867CF"/>
    <w:rsid w:val="0098683A"/>
    <w:rsid w:val="00986CB1"/>
    <w:rsid w:val="0098756F"/>
    <w:rsid w:val="00987620"/>
    <w:rsid w:val="009877FE"/>
    <w:rsid w:val="0098784A"/>
    <w:rsid w:val="009878F4"/>
    <w:rsid w:val="00987D53"/>
    <w:rsid w:val="00987F2E"/>
    <w:rsid w:val="009906DB"/>
    <w:rsid w:val="00990710"/>
    <w:rsid w:val="009908FB"/>
    <w:rsid w:val="009909E6"/>
    <w:rsid w:val="00991322"/>
    <w:rsid w:val="00991433"/>
    <w:rsid w:val="00991456"/>
    <w:rsid w:val="009914E0"/>
    <w:rsid w:val="009918FB"/>
    <w:rsid w:val="00991DE8"/>
    <w:rsid w:val="009924E8"/>
    <w:rsid w:val="0099269D"/>
    <w:rsid w:val="00992CEE"/>
    <w:rsid w:val="00993164"/>
    <w:rsid w:val="009931BF"/>
    <w:rsid w:val="009933F6"/>
    <w:rsid w:val="00993FE8"/>
    <w:rsid w:val="00994249"/>
    <w:rsid w:val="009944D0"/>
    <w:rsid w:val="009945DB"/>
    <w:rsid w:val="009946F4"/>
    <w:rsid w:val="00994717"/>
    <w:rsid w:val="0099498F"/>
    <w:rsid w:val="00994BED"/>
    <w:rsid w:val="00994DD5"/>
    <w:rsid w:val="00994EE0"/>
    <w:rsid w:val="009951A5"/>
    <w:rsid w:val="009951A8"/>
    <w:rsid w:val="0099560E"/>
    <w:rsid w:val="0099583B"/>
    <w:rsid w:val="00995999"/>
    <w:rsid w:val="009959FD"/>
    <w:rsid w:val="00995AFA"/>
    <w:rsid w:val="00995FAE"/>
    <w:rsid w:val="00995FE5"/>
    <w:rsid w:val="009960AB"/>
    <w:rsid w:val="0099623C"/>
    <w:rsid w:val="00996755"/>
    <w:rsid w:val="009969B3"/>
    <w:rsid w:val="00996A62"/>
    <w:rsid w:val="00996B80"/>
    <w:rsid w:val="00996D2F"/>
    <w:rsid w:val="00996DCC"/>
    <w:rsid w:val="009972A5"/>
    <w:rsid w:val="009973A7"/>
    <w:rsid w:val="00997852"/>
    <w:rsid w:val="00997A3A"/>
    <w:rsid w:val="00997D1F"/>
    <w:rsid w:val="00997F30"/>
    <w:rsid w:val="009A005A"/>
    <w:rsid w:val="009A0289"/>
    <w:rsid w:val="009A065B"/>
    <w:rsid w:val="009A0940"/>
    <w:rsid w:val="009A0AE7"/>
    <w:rsid w:val="009A0B1B"/>
    <w:rsid w:val="009A0E45"/>
    <w:rsid w:val="009A1330"/>
    <w:rsid w:val="009A135F"/>
    <w:rsid w:val="009A1643"/>
    <w:rsid w:val="009A17E8"/>
    <w:rsid w:val="009A19BB"/>
    <w:rsid w:val="009A1D85"/>
    <w:rsid w:val="009A1EA5"/>
    <w:rsid w:val="009A1F8A"/>
    <w:rsid w:val="009A20D2"/>
    <w:rsid w:val="009A2225"/>
    <w:rsid w:val="009A23AA"/>
    <w:rsid w:val="009A25FB"/>
    <w:rsid w:val="009A2967"/>
    <w:rsid w:val="009A320B"/>
    <w:rsid w:val="009A32A9"/>
    <w:rsid w:val="009A3448"/>
    <w:rsid w:val="009A34F8"/>
    <w:rsid w:val="009A37AC"/>
    <w:rsid w:val="009A3B28"/>
    <w:rsid w:val="009A3C7E"/>
    <w:rsid w:val="009A3D4E"/>
    <w:rsid w:val="009A3E11"/>
    <w:rsid w:val="009A40E5"/>
    <w:rsid w:val="009A440B"/>
    <w:rsid w:val="009A4742"/>
    <w:rsid w:val="009A4A48"/>
    <w:rsid w:val="009A4CFC"/>
    <w:rsid w:val="009A521B"/>
    <w:rsid w:val="009A54B0"/>
    <w:rsid w:val="009A5808"/>
    <w:rsid w:val="009A64CB"/>
    <w:rsid w:val="009A6EA5"/>
    <w:rsid w:val="009A71DD"/>
    <w:rsid w:val="009A7681"/>
    <w:rsid w:val="009A79CB"/>
    <w:rsid w:val="009A7BDF"/>
    <w:rsid w:val="009A7C20"/>
    <w:rsid w:val="009A7CD6"/>
    <w:rsid w:val="009A7EC6"/>
    <w:rsid w:val="009A7EE4"/>
    <w:rsid w:val="009A7F15"/>
    <w:rsid w:val="009B062B"/>
    <w:rsid w:val="009B062E"/>
    <w:rsid w:val="009B0664"/>
    <w:rsid w:val="009B0EA8"/>
    <w:rsid w:val="009B0FE1"/>
    <w:rsid w:val="009B1101"/>
    <w:rsid w:val="009B111A"/>
    <w:rsid w:val="009B1484"/>
    <w:rsid w:val="009B1756"/>
    <w:rsid w:val="009B190E"/>
    <w:rsid w:val="009B1D79"/>
    <w:rsid w:val="009B21A8"/>
    <w:rsid w:val="009B23AE"/>
    <w:rsid w:val="009B25AD"/>
    <w:rsid w:val="009B25B1"/>
    <w:rsid w:val="009B2CE9"/>
    <w:rsid w:val="009B34E8"/>
    <w:rsid w:val="009B350B"/>
    <w:rsid w:val="009B355C"/>
    <w:rsid w:val="009B3A70"/>
    <w:rsid w:val="009B3AED"/>
    <w:rsid w:val="009B3B73"/>
    <w:rsid w:val="009B3B8C"/>
    <w:rsid w:val="009B3BBE"/>
    <w:rsid w:val="009B3C53"/>
    <w:rsid w:val="009B478E"/>
    <w:rsid w:val="009B47DA"/>
    <w:rsid w:val="009B4B3A"/>
    <w:rsid w:val="009B4EE9"/>
    <w:rsid w:val="009B4F51"/>
    <w:rsid w:val="009B533E"/>
    <w:rsid w:val="009B53A0"/>
    <w:rsid w:val="009B53C0"/>
    <w:rsid w:val="009B5908"/>
    <w:rsid w:val="009B5A91"/>
    <w:rsid w:val="009B6038"/>
    <w:rsid w:val="009B60C5"/>
    <w:rsid w:val="009B60DD"/>
    <w:rsid w:val="009B6362"/>
    <w:rsid w:val="009B6484"/>
    <w:rsid w:val="009B65A7"/>
    <w:rsid w:val="009B6FA9"/>
    <w:rsid w:val="009B7758"/>
    <w:rsid w:val="009B7773"/>
    <w:rsid w:val="009B7817"/>
    <w:rsid w:val="009B7E5D"/>
    <w:rsid w:val="009C02B9"/>
    <w:rsid w:val="009C039F"/>
    <w:rsid w:val="009C05FE"/>
    <w:rsid w:val="009C06CC"/>
    <w:rsid w:val="009C094D"/>
    <w:rsid w:val="009C0B98"/>
    <w:rsid w:val="009C0BE0"/>
    <w:rsid w:val="009C1234"/>
    <w:rsid w:val="009C14A6"/>
    <w:rsid w:val="009C152C"/>
    <w:rsid w:val="009C1550"/>
    <w:rsid w:val="009C1720"/>
    <w:rsid w:val="009C174A"/>
    <w:rsid w:val="009C1C31"/>
    <w:rsid w:val="009C1DF1"/>
    <w:rsid w:val="009C1E1B"/>
    <w:rsid w:val="009C1E33"/>
    <w:rsid w:val="009C1E58"/>
    <w:rsid w:val="009C1ECC"/>
    <w:rsid w:val="009C29D6"/>
    <w:rsid w:val="009C2AA1"/>
    <w:rsid w:val="009C2ABC"/>
    <w:rsid w:val="009C2D32"/>
    <w:rsid w:val="009C2D98"/>
    <w:rsid w:val="009C2EED"/>
    <w:rsid w:val="009C32C6"/>
    <w:rsid w:val="009C3385"/>
    <w:rsid w:val="009C3428"/>
    <w:rsid w:val="009C351F"/>
    <w:rsid w:val="009C380B"/>
    <w:rsid w:val="009C39B0"/>
    <w:rsid w:val="009C3AF3"/>
    <w:rsid w:val="009C3E93"/>
    <w:rsid w:val="009C4220"/>
    <w:rsid w:val="009C42DC"/>
    <w:rsid w:val="009C44BE"/>
    <w:rsid w:val="009C46F3"/>
    <w:rsid w:val="009C482E"/>
    <w:rsid w:val="009C48DC"/>
    <w:rsid w:val="009C49F7"/>
    <w:rsid w:val="009C4A54"/>
    <w:rsid w:val="009C4D93"/>
    <w:rsid w:val="009C4E4A"/>
    <w:rsid w:val="009C4E51"/>
    <w:rsid w:val="009C506C"/>
    <w:rsid w:val="009C52D9"/>
    <w:rsid w:val="009C54A0"/>
    <w:rsid w:val="009C58C7"/>
    <w:rsid w:val="009C5BF9"/>
    <w:rsid w:val="009C5C6C"/>
    <w:rsid w:val="009C5C6E"/>
    <w:rsid w:val="009C5DD8"/>
    <w:rsid w:val="009C611D"/>
    <w:rsid w:val="009C63FB"/>
    <w:rsid w:val="009C6555"/>
    <w:rsid w:val="009C67E1"/>
    <w:rsid w:val="009C69C7"/>
    <w:rsid w:val="009C6A39"/>
    <w:rsid w:val="009C6CC6"/>
    <w:rsid w:val="009C6F7D"/>
    <w:rsid w:val="009C71C1"/>
    <w:rsid w:val="009C7471"/>
    <w:rsid w:val="009C7621"/>
    <w:rsid w:val="009C7986"/>
    <w:rsid w:val="009C7997"/>
    <w:rsid w:val="009C7D34"/>
    <w:rsid w:val="009C7EE8"/>
    <w:rsid w:val="009D067F"/>
    <w:rsid w:val="009D07C0"/>
    <w:rsid w:val="009D0FA2"/>
    <w:rsid w:val="009D1014"/>
    <w:rsid w:val="009D10DC"/>
    <w:rsid w:val="009D1458"/>
    <w:rsid w:val="009D14A8"/>
    <w:rsid w:val="009D153B"/>
    <w:rsid w:val="009D1858"/>
    <w:rsid w:val="009D1A04"/>
    <w:rsid w:val="009D1A9E"/>
    <w:rsid w:val="009D1AC9"/>
    <w:rsid w:val="009D1F0A"/>
    <w:rsid w:val="009D1F37"/>
    <w:rsid w:val="009D22DE"/>
    <w:rsid w:val="009D26A1"/>
    <w:rsid w:val="009D2CD6"/>
    <w:rsid w:val="009D2DB6"/>
    <w:rsid w:val="009D2F20"/>
    <w:rsid w:val="009D32A0"/>
    <w:rsid w:val="009D3A04"/>
    <w:rsid w:val="009D3B2C"/>
    <w:rsid w:val="009D3B5F"/>
    <w:rsid w:val="009D3E66"/>
    <w:rsid w:val="009D40EA"/>
    <w:rsid w:val="009D4115"/>
    <w:rsid w:val="009D4865"/>
    <w:rsid w:val="009D4889"/>
    <w:rsid w:val="009D498D"/>
    <w:rsid w:val="009D515F"/>
    <w:rsid w:val="009D5720"/>
    <w:rsid w:val="009D5EE6"/>
    <w:rsid w:val="009D5FA5"/>
    <w:rsid w:val="009D6068"/>
    <w:rsid w:val="009D6418"/>
    <w:rsid w:val="009D64E4"/>
    <w:rsid w:val="009D6633"/>
    <w:rsid w:val="009D6A71"/>
    <w:rsid w:val="009D6AE9"/>
    <w:rsid w:val="009D6C05"/>
    <w:rsid w:val="009D6E23"/>
    <w:rsid w:val="009D6E8C"/>
    <w:rsid w:val="009D70C1"/>
    <w:rsid w:val="009D73B9"/>
    <w:rsid w:val="009D75AB"/>
    <w:rsid w:val="009D76C6"/>
    <w:rsid w:val="009D7755"/>
    <w:rsid w:val="009D7C72"/>
    <w:rsid w:val="009E036A"/>
    <w:rsid w:val="009E077E"/>
    <w:rsid w:val="009E09F5"/>
    <w:rsid w:val="009E0ABF"/>
    <w:rsid w:val="009E0C75"/>
    <w:rsid w:val="009E0C90"/>
    <w:rsid w:val="009E16DD"/>
    <w:rsid w:val="009E195C"/>
    <w:rsid w:val="009E1A43"/>
    <w:rsid w:val="009E1B7A"/>
    <w:rsid w:val="009E1C43"/>
    <w:rsid w:val="009E1FA8"/>
    <w:rsid w:val="009E24C6"/>
    <w:rsid w:val="009E2942"/>
    <w:rsid w:val="009E2BB4"/>
    <w:rsid w:val="009E2C5E"/>
    <w:rsid w:val="009E2D90"/>
    <w:rsid w:val="009E2F1E"/>
    <w:rsid w:val="009E2FF7"/>
    <w:rsid w:val="009E354C"/>
    <w:rsid w:val="009E3768"/>
    <w:rsid w:val="009E38B8"/>
    <w:rsid w:val="009E3C30"/>
    <w:rsid w:val="009E3D58"/>
    <w:rsid w:val="009E4138"/>
    <w:rsid w:val="009E47CB"/>
    <w:rsid w:val="009E4FAC"/>
    <w:rsid w:val="009E5031"/>
    <w:rsid w:val="009E5056"/>
    <w:rsid w:val="009E525C"/>
    <w:rsid w:val="009E5278"/>
    <w:rsid w:val="009E5417"/>
    <w:rsid w:val="009E5725"/>
    <w:rsid w:val="009E58A6"/>
    <w:rsid w:val="009E5921"/>
    <w:rsid w:val="009E62CE"/>
    <w:rsid w:val="009E63F1"/>
    <w:rsid w:val="009E644C"/>
    <w:rsid w:val="009E68F0"/>
    <w:rsid w:val="009E690D"/>
    <w:rsid w:val="009E6BEC"/>
    <w:rsid w:val="009E6D9C"/>
    <w:rsid w:val="009E6DEE"/>
    <w:rsid w:val="009E7008"/>
    <w:rsid w:val="009E72E0"/>
    <w:rsid w:val="009E7B6A"/>
    <w:rsid w:val="009E7DD9"/>
    <w:rsid w:val="009E7F0D"/>
    <w:rsid w:val="009E7FCB"/>
    <w:rsid w:val="009F0019"/>
    <w:rsid w:val="009F03D2"/>
    <w:rsid w:val="009F041F"/>
    <w:rsid w:val="009F06F7"/>
    <w:rsid w:val="009F0701"/>
    <w:rsid w:val="009F0716"/>
    <w:rsid w:val="009F083C"/>
    <w:rsid w:val="009F099A"/>
    <w:rsid w:val="009F0BEA"/>
    <w:rsid w:val="009F0E7A"/>
    <w:rsid w:val="009F1069"/>
    <w:rsid w:val="009F15B5"/>
    <w:rsid w:val="009F166A"/>
    <w:rsid w:val="009F1A46"/>
    <w:rsid w:val="009F2357"/>
    <w:rsid w:val="009F2534"/>
    <w:rsid w:val="009F2669"/>
    <w:rsid w:val="009F29CB"/>
    <w:rsid w:val="009F2E5D"/>
    <w:rsid w:val="009F2EFF"/>
    <w:rsid w:val="009F3172"/>
    <w:rsid w:val="009F324E"/>
    <w:rsid w:val="009F36C7"/>
    <w:rsid w:val="009F3738"/>
    <w:rsid w:val="009F3830"/>
    <w:rsid w:val="009F3911"/>
    <w:rsid w:val="009F41A7"/>
    <w:rsid w:val="009F437A"/>
    <w:rsid w:val="009F44BA"/>
    <w:rsid w:val="009F4738"/>
    <w:rsid w:val="009F4956"/>
    <w:rsid w:val="009F4ACA"/>
    <w:rsid w:val="009F4E26"/>
    <w:rsid w:val="009F4FFA"/>
    <w:rsid w:val="009F503F"/>
    <w:rsid w:val="009F5367"/>
    <w:rsid w:val="009F5389"/>
    <w:rsid w:val="009F5614"/>
    <w:rsid w:val="009F5BD6"/>
    <w:rsid w:val="009F5FF4"/>
    <w:rsid w:val="009F60C0"/>
    <w:rsid w:val="009F62A5"/>
    <w:rsid w:val="009F63C2"/>
    <w:rsid w:val="009F64DE"/>
    <w:rsid w:val="009F6BAE"/>
    <w:rsid w:val="009F6DD1"/>
    <w:rsid w:val="009F736D"/>
    <w:rsid w:val="009F7403"/>
    <w:rsid w:val="009F79EE"/>
    <w:rsid w:val="00A00687"/>
    <w:rsid w:val="00A006E2"/>
    <w:rsid w:val="00A00775"/>
    <w:rsid w:val="00A008B4"/>
    <w:rsid w:val="00A00C3F"/>
    <w:rsid w:val="00A00EA7"/>
    <w:rsid w:val="00A0114D"/>
    <w:rsid w:val="00A014BF"/>
    <w:rsid w:val="00A01535"/>
    <w:rsid w:val="00A0171B"/>
    <w:rsid w:val="00A022C5"/>
    <w:rsid w:val="00A026BE"/>
    <w:rsid w:val="00A027D7"/>
    <w:rsid w:val="00A029C9"/>
    <w:rsid w:val="00A02D21"/>
    <w:rsid w:val="00A02F97"/>
    <w:rsid w:val="00A035B0"/>
    <w:rsid w:val="00A03641"/>
    <w:rsid w:val="00A04164"/>
    <w:rsid w:val="00A043F6"/>
    <w:rsid w:val="00A0482D"/>
    <w:rsid w:val="00A0490E"/>
    <w:rsid w:val="00A04963"/>
    <w:rsid w:val="00A04AFD"/>
    <w:rsid w:val="00A04DEF"/>
    <w:rsid w:val="00A04F41"/>
    <w:rsid w:val="00A052E6"/>
    <w:rsid w:val="00A0545D"/>
    <w:rsid w:val="00A05E80"/>
    <w:rsid w:val="00A05F46"/>
    <w:rsid w:val="00A06103"/>
    <w:rsid w:val="00A0652C"/>
    <w:rsid w:val="00A065B8"/>
    <w:rsid w:val="00A0678A"/>
    <w:rsid w:val="00A0709D"/>
    <w:rsid w:val="00A070C5"/>
    <w:rsid w:val="00A0724D"/>
    <w:rsid w:val="00A076A4"/>
    <w:rsid w:val="00A07C91"/>
    <w:rsid w:val="00A07E39"/>
    <w:rsid w:val="00A100D1"/>
    <w:rsid w:val="00A10385"/>
    <w:rsid w:val="00A1038E"/>
    <w:rsid w:val="00A105FF"/>
    <w:rsid w:val="00A106E2"/>
    <w:rsid w:val="00A107E9"/>
    <w:rsid w:val="00A10B15"/>
    <w:rsid w:val="00A10FBC"/>
    <w:rsid w:val="00A1189E"/>
    <w:rsid w:val="00A11A7A"/>
    <w:rsid w:val="00A12279"/>
    <w:rsid w:val="00A12318"/>
    <w:rsid w:val="00A125C3"/>
    <w:rsid w:val="00A12ADE"/>
    <w:rsid w:val="00A12BEE"/>
    <w:rsid w:val="00A12D03"/>
    <w:rsid w:val="00A1346C"/>
    <w:rsid w:val="00A136EB"/>
    <w:rsid w:val="00A13B1E"/>
    <w:rsid w:val="00A14012"/>
    <w:rsid w:val="00A141F0"/>
    <w:rsid w:val="00A147E5"/>
    <w:rsid w:val="00A14862"/>
    <w:rsid w:val="00A148D5"/>
    <w:rsid w:val="00A14B04"/>
    <w:rsid w:val="00A14CF5"/>
    <w:rsid w:val="00A14D71"/>
    <w:rsid w:val="00A14E67"/>
    <w:rsid w:val="00A15052"/>
    <w:rsid w:val="00A151F2"/>
    <w:rsid w:val="00A152D9"/>
    <w:rsid w:val="00A15374"/>
    <w:rsid w:val="00A15985"/>
    <w:rsid w:val="00A15AA0"/>
    <w:rsid w:val="00A15B3C"/>
    <w:rsid w:val="00A15BB9"/>
    <w:rsid w:val="00A15C32"/>
    <w:rsid w:val="00A15CC4"/>
    <w:rsid w:val="00A16425"/>
    <w:rsid w:val="00A1654D"/>
    <w:rsid w:val="00A166BB"/>
    <w:rsid w:val="00A16A08"/>
    <w:rsid w:val="00A16E16"/>
    <w:rsid w:val="00A16E5F"/>
    <w:rsid w:val="00A16F77"/>
    <w:rsid w:val="00A17600"/>
    <w:rsid w:val="00A1776F"/>
    <w:rsid w:val="00A17A5B"/>
    <w:rsid w:val="00A17AF3"/>
    <w:rsid w:val="00A17D0E"/>
    <w:rsid w:val="00A17D1C"/>
    <w:rsid w:val="00A17DCC"/>
    <w:rsid w:val="00A204F5"/>
    <w:rsid w:val="00A20A4F"/>
    <w:rsid w:val="00A20A55"/>
    <w:rsid w:val="00A20BAA"/>
    <w:rsid w:val="00A21A4D"/>
    <w:rsid w:val="00A21A7D"/>
    <w:rsid w:val="00A21B2F"/>
    <w:rsid w:val="00A21E2C"/>
    <w:rsid w:val="00A21FD9"/>
    <w:rsid w:val="00A22111"/>
    <w:rsid w:val="00A2222C"/>
    <w:rsid w:val="00A2244E"/>
    <w:rsid w:val="00A226F4"/>
    <w:rsid w:val="00A22CE0"/>
    <w:rsid w:val="00A22FC3"/>
    <w:rsid w:val="00A2338C"/>
    <w:rsid w:val="00A23591"/>
    <w:rsid w:val="00A239B9"/>
    <w:rsid w:val="00A23D29"/>
    <w:rsid w:val="00A23D8E"/>
    <w:rsid w:val="00A23E5A"/>
    <w:rsid w:val="00A23F43"/>
    <w:rsid w:val="00A2441F"/>
    <w:rsid w:val="00A24435"/>
    <w:rsid w:val="00A24B5F"/>
    <w:rsid w:val="00A24BC4"/>
    <w:rsid w:val="00A25337"/>
    <w:rsid w:val="00A25A37"/>
    <w:rsid w:val="00A260CC"/>
    <w:rsid w:val="00A2635E"/>
    <w:rsid w:val="00A26431"/>
    <w:rsid w:val="00A26439"/>
    <w:rsid w:val="00A26463"/>
    <w:rsid w:val="00A26502"/>
    <w:rsid w:val="00A267BA"/>
    <w:rsid w:val="00A267F3"/>
    <w:rsid w:val="00A268A7"/>
    <w:rsid w:val="00A26B6F"/>
    <w:rsid w:val="00A26F59"/>
    <w:rsid w:val="00A26FAD"/>
    <w:rsid w:val="00A2701C"/>
    <w:rsid w:val="00A270D2"/>
    <w:rsid w:val="00A273FF"/>
    <w:rsid w:val="00A27819"/>
    <w:rsid w:val="00A27856"/>
    <w:rsid w:val="00A279F5"/>
    <w:rsid w:val="00A27BF4"/>
    <w:rsid w:val="00A27D05"/>
    <w:rsid w:val="00A27DAC"/>
    <w:rsid w:val="00A27E11"/>
    <w:rsid w:val="00A3026D"/>
    <w:rsid w:val="00A30435"/>
    <w:rsid w:val="00A304BB"/>
    <w:rsid w:val="00A30576"/>
    <w:rsid w:val="00A309D7"/>
    <w:rsid w:val="00A30E4C"/>
    <w:rsid w:val="00A310EE"/>
    <w:rsid w:val="00A31D38"/>
    <w:rsid w:val="00A31D53"/>
    <w:rsid w:val="00A31DFD"/>
    <w:rsid w:val="00A31FC0"/>
    <w:rsid w:val="00A321CA"/>
    <w:rsid w:val="00A32733"/>
    <w:rsid w:val="00A32974"/>
    <w:rsid w:val="00A32E58"/>
    <w:rsid w:val="00A32F89"/>
    <w:rsid w:val="00A3327C"/>
    <w:rsid w:val="00A334A4"/>
    <w:rsid w:val="00A33C61"/>
    <w:rsid w:val="00A33DA6"/>
    <w:rsid w:val="00A33FDB"/>
    <w:rsid w:val="00A3486F"/>
    <w:rsid w:val="00A34995"/>
    <w:rsid w:val="00A34BA6"/>
    <w:rsid w:val="00A34D04"/>
    <w:rsid w:val="00A34DD3"/>
    <w:rsid w:val="00A34E47"/>
    <w:rsid w:val="00A350F8"/>
    <w:rsid w:val="00A354BA"/>
    <w:rsid w:val="00A356C2"/>
    <w:rsid w:val="00A359CA"/>
    <w:rsid w:val="00A35EE6"/>
    <w:rsid w:val="00A3603A"/>
    <w:rsid w:val="00A36485"/>
    <w:rsid w:val="00A364D4"/>
    <w:rsid w:val="00A367CD"/>
    <w:rsid w:val="00A368BC"/>
    <w:rsid w:val="00A369DA"/>
    <w:rsid w:val="00A36CA4"/>
    <w:rsid w:val="00A36F12"/>
    <w:rsid w:val="00A36F8C"/>
    <w:rsid w:val="00A37074"/>
    <w:rsid w:val="00A374E4"/>
    <w:rsid w:val="00A374F2"/>
    <w:rsid w:val="00A375DE"/>
    <w:rsid w:val="00A375DF"/>
    <w:rsid w:val="00A377B0"/>
    <w:rsid w:val="00A37902"/>
    <w:rsid w:val="00A37C6A"/>
    <w:rsid w:val="00A37D5D"/>
    <w:rsid w:val="00A37F01"/>
    <w:rsid w:val="00A4012A"/>
    <w:rsid w:val="00A4025D"/>
    <w:rsid w:val="00A4042E"/>
    <w:rsid w:val="00A40459"/>
    <w:rsid w:val="00A4063E"/>
    <w:rsid w:val="00A407B6"/>
    <w:rsid w:val="00A40D69"/>
    <w:rsid w:val="00A4101B"/>
    <w:rsid w:val="00A4102D"/>
    <w:rsid w:val="00A420F2"/>
    <w:rsid w:val="00A42328"/>
    <w:rsid w:val="00A42343"/>
    <w:rsid w:val="00A42441"/>
    <w:rsid w:val="00A4257D"/>
    <w:rsid w:val="00A4262F"/>
    <w:rsid w:val="00A43118"/>
    <w:rsid w:val="00A4384C"/>
    <w:rsid w:val="00A43A06"/>
    <w:rsid w:val="00A43A72"/>
    <w:rsid w:val="00A43DCA"/>
    <w:rsid w:val="00A43ED3"/>
    <w:rsid w:val="00A44623"/>
    <w:rsid w:val="00A4472B"/>
    <w:rsid w:val="00A44839"/>
    <w:rsid w:val="00A44B19"/>
    <w:rsid w:val="00A44FA6"/>
    <w:rsid w:val="00A453F0"/>
    <w:rsid w:val="00A45614"/>
    <w:rsid w:val="00A4593E"/>
    <w:rsid w:val="00A461BC"/>
    <w:rsid w:val="00A46776"/>
    <w:rsid w:val="00A467AD"/>
    <w:rsid w:val="00A467FF"/>
    <w:rsid w:val="00A46E2E"/>
    <w:rsid w:val="00A46FCE"/>
    <w:rsid w:val="00A474B4"/>
    <w:rsid w:val="00A4751A"/>
    <w:rsid w:val="00A47621"/>
    <w:rsid w:val="00A47B32"/>
    <w:rsid w:val="00A500A0"/>
    <w:rsid w:val="00A50195"/>
    <w:rsid w:val="00A5041E"/>
    <w:rsid w:val="00A5052F"/>
    <w:rsid w:val="00A50A14"/>
    <w:rsid w:val="00A50F89"/>
    <w:rsid w:val="00A516E0"/>
    <w:rsid w:val="00A517AA"/>
    <w:rsid w:val="00A51973"/>
    <w:rsid w:val="00A51AD5"/>
    <w:rsid w:val="00A51B07"/>
    <w:rsid w:val="00A51C74"/>
    <w:rsid w:val="00A51CED"/>
    <w:rsid w:val="00A51D21"/>
    <w:rsid w:val="00A51D70"/>
    <w:rsid w:val="00A52243"/>
    <w:rsid w:val="00A522BA"/>
    <w:rsid w:val="00A5238B"/>
    <w:rsid w:val="00A52449"/>
    <w:rsid w:val="00A526DC"/>
    <w:rsid w:val="00A52800"/>
    <w:rsid w:val="00A529AA"/>
    <w:rsid w:val="00A52A83"/>
    <w:rsid w:val="00A52C1B"/>
    <w:rsid w:val="00A52C9B"/>
    <w:rsid w:val="00A52F6E"/>
    <w:rsid w:val="00A53727"/>
    <w:rsid w:val="00A539D8"/>
    <w:rsid w:val="00A53B71"/>
    <w:rsid w:val="00A53C01"/>
    <w:rsid w:val="00A53C46"/>
    <w:rsid w:val="00A53DCB"/>
    <w:rsid w:val="00A540A6"/>
    <w:rsid w:val="00A54312"/>
    <w:rsid w:val="00A54DC7"/>
    <w:rsid w:val="00A54DE9"/>
    <w:rsid w:val="00A55069"/>
    <w:rsid w:val="00A5518E"/>
    <w:rsid w:val="00A55213"/>
    <w:rsid w:val="00A556AB"/>
    <w:rsid w:val="00A557A1"/>
    <w:rsid w:val="00A557CD"/>
    <w:rsid w:val="00A55A0D"/>
    <w:rsid w:val="00A55B16"/>
    <w:rsid w:val="00A55C9B"/>
    <w:rsid w:val="00A55D3D"/>
    <w:rsid w:val="00A55D4D"/>
    <w:rsid w:val="00A55DE1"/>
    <w:rsid w:val="00A55E57"/>
    <w:rsid w:val="00A5612D"/>
    <w:rsid w:val="00A564B7"/>
    <w:rsid w:val="00A56598"/>
    <w:rsid w:val="00A56DD3"/>
    <w:rsid w:val="00A56E20"/>
    <w:rsid w:val="00A5701B"/>
    <w:rsid w:val="00A5706A"/>
    <w:rsid w:val="00A573C2"/>
    <w:rsid w:val="00A575C8"/>
    <w:rsid w:val="00A576DC"/>
    <w:rsid w:val="00A5774B"/>
    <w:rsid w:val="00A6013E"/>
    <w:rsid w:val="00A603EF"/>
    <w:rsid w:val="00A60704"/>
    <w:rsid w:val="00A60E09"/>
    <w:rsid w:val="00A619B9"/>
    <w:rsid w:val="00A61A0B"/>
    <w:rsid w:val="00A61B17"/>
    <w:rsid w:val="00A61B75"/>
    <w:rsid w:val="00A61C11"/>
    <w:rsid w:val="00A61C2D"/>
    <w:rsid w:val="00A61C89"/>
    <w:rsid w:val="00A61D8A"/>
    <w:rsid w:val="00A62AB9"/>
    <w:rsid w:val="00A62BD0"/>
    <w:rsid w:val="00A62E6B"/>
    <w:rsid w:val="00A630CE"/>
    <w:rsid w:val="00A6334D"/>
    <w:rsid w:val="00A633B3"/>
    <w:rsid w:val="00A638B2"/>
    <w:rsid w:val="00A63914"/>
    <w:rsid w:val="00A63C65"/>
    <w:rsid w:val="00A63CB6"/>
    <w:rsid w:val="00A63CF1"/>
    <w:rsid w:val="00A63E6C"/>
    <w:rsid w:val="00A645F1"/>
    <w:rsid w:val="00A6536A"/>
    <w:rsid w:val="00A653E9"/>
    <w:rsid w:val="00A65429"/>
    <w:rsid w:val="00A65908"/>
    <w:rsid w:val="00A65A58"/>
    <w:rsid w:val="00A6619D"/>
    <w:rsid w:val="00A66376"/>
    <w:rsid w:val="00A6637D"/>
    <w:rsid w:val="00A66AD1"/>
    <w:rsid w:val="00A673BE"/>
    <w:rsid w:val="00A67B84"/>
    <w:rsid w:val="00A67BDD"/>
    <w:rsid w:val="00A67C7F"/>
    <w:rsid w:val="00A7008F"/>
    <w:rsid w:val="00A7024F"/>
    <w:rsid w:val="00A70362"/>
    <w:rsid w:val="00A704C6"/>
    <w:rsid w:val="00A7072C"/>
    <w:rsid w:val="00A707FB"/>
    <w:rsid w:val="00A70952"/>
    <w:rsid w:val="00A70AF9"/>
    <w:rsid w:val="00A70C4A"/>
    <w:rsid w:val="00A70FFB"/>
    <w:rsid w:val="00A7110B"/>
    <w:rsid w:val="00A7128F"/>
    <w:rsid w:val="00A712BB"/>
    <w:rsid w:val="00A71890"/>
    <w:rsid w:val="00A719DB"/>
    <w:rsid w:val="00A71AF5"/>
    <w:rsid w:val="00A71DD2"/>
    <w:rsid w:val="00A71F20"/>
    <w:rsid w:val="00A71FE3"/>
    <w:rsid w:val="00A722D0"/>
    <w:rsid w:val="00A722FE"/>
    <w:rsid w:val="00A7249E"/>
    <w:rsid w:val="00A73044"/>
    <w:rsid w:val="00A7382E"/>
    <w:rsid w:val="00A73B21"/>
    <w:rsid w:val="00A744D2"/>
    <w:rsid w:val="00A74614"/>
    <w:rsid w:val="00A7483B"/>
    <w:rsid w:val="00A74843"/>
    <w:rsid w:val="00A74A45"/>
    <w:rsid w:val="00A74D24"/>
    <w:rsid w:val="00A75046"/>
    <w:rsid w:val="00A7526F"/>
    <w:rsid w:val="00A75351"/>
    <w:rsid w:val="00A75FE7"/>
    <w:rsid w:val="00A7600B"/>
    <w:rsid w:val="00A7609A"/>
    <w:rsid w:val="00A766EA"/>
    <w:rsid w:val="00A7679D"/>
    <w:rsid w:val="00A76C02"/>
    <w:rsid w:val="00A76CB0"/>
    <w:rsid w:val="00A76FCF"/>
    <w:rsid w:val="00A7737A"/>
    <w:rsid w:val="00A7776A"/>
    <w:rsid w:val="00A77B4A"/>
    <w:rsid w:val="00A77DA2"/>
    <w:rsid w:val="00A77EC6"/>
    <w:rsid w:val="00A8001B"/>
    <w:rsid w:val="00A800F3"/>
    <w:rsid w:val="00A8088A"/>
    <w:rsid w:val="00A80951"/>
    <w:rsid w:val="00A80B0D"/>
    <w:rsid w:val="00A80C70"/>
    <w:rsid w:val="00A80DAF"/>
    <w:rsid w:val="00A80F58"/>
    <w:rsid w:val="00A810AE"/>
    <w:rsid w:val="00A81586"/>
    <w:rsid w:val="00A81681"/>
    <w:rsid w:val="00A818EC"/>
    <w:rsid w:val="00A81952"/>
    <w:rsid w:val="00A81AB5"/>
    <w:rsid w:val="00A81CF0"/>
    <w:rsid w:val="00A81E3E"/>
    <w:rsid w:val="00A820D2"/>
    <w:rsid w:val="00A820E4"/>
    <w:rsid w:val="00A820FA"/>
    <w:rsid w:val="00A82822"/>
    <w:rsid w:val="00A828FB"/>
    <w:rsid w:val="00A82A64"/>
    <w:rsid w:val="00A82B7A"/>
    <w:rsid w:val="00A82E5A"/>
    <w:rsid w:val="00A82EE7"/>
    <w:rsid w:val="00A830F4"/>
    <w:rsid w:val="00A83197"/>
    <w:rsid w:val="00A8339F"/>
    <w:rsid w:val="00A83407"/>
    <w:rsid w:val="00A8354D"/>
    <w:rsid w:val="00A835C4"/>
    <w:rsid w:val="00A836C5"/>
    <w:rsid w:val="00A83EF7"/>
    <w:rsid w:val="00A84045"/>
    <w:rsid w:val="00A840BA"/>
    <w:rsid w:val="00A842DC"/>
    <w:rsid w:val="00A8434F"/>
    <w:rsid w:val="00A84982"/>
    <w:rsid w:val="00A84A40"/>
    <w:rsid w:val="00A84BB8"/>
    <w:rsid w:val="00A84E0E"/>
    <w:rsid w:val="00A85007"/>
    <w:rsid w:val="00A85086"/>
    <w:rsid w:val="00A8517E"/>
    <w:rsid w:val="00A85182"/>
    <w:rsid w:val="00A854FF"/>
    <w:rsid w:val="00A855F2"/>
    <w:rsid w:val="00A85684"/>
    <w:rsid w:val="00A856EF"/>
    <w:rsid w:val="00A85872"/>
    <w:rsid w:val="00A859DE"/>
    <w:rsid w:val="00A85CF5"/>
    <w:rsid w:val="00A85EDC"/>
    <w:rsid w:val="00A85EF4"/>
    <w:rsid w:val="00A85F92"/>
    <w:rsid w:val="00A86525"/>
    <w:rsid w:val="00A86903"/>
    <w:rsid w:val="00A86955"/>
    <w:rsid w:val="00A869E7"/>
    <w:rsid w:val="00A86D9C"/>
    <w:rsid w:val="00A87077"/>
    <w:rsid w:val="00A87632"/>
    <w:rsid w:val="00A8763E"/>
    <w:rsid w:val="00A87ABB"/>
    <w:rsid w:val="00A90056"/>
    <w:rsid w:val="00A901A6"/>
    <w:rsid w:val="00A901ED"/>
    <w:rsid w:val="00A905ED"/>
    <w:rsid w:val="00A90A34"/>
    <w:rsid w:val="00A90D16"/>
    <w:rsid w:val="00A90E0C"/>
    <w:rsid w:val="00A90F72"/>
    <w:rsid w:val="00A9137A"/>
    <w:rsid w:val="00A91979"/>
    <w:rsid w:val="00A92090"/>
    <w:rsid w:val="00A9227A"/>
    <w:rsid w:val="00A928D5"/>
    <w:rsid w:val="00A929E3"/>
    <w:rsid w:val="00A92A6C"/>
    <w:rsid w:val="00A92BEC"/>
    <w:rsid w:val="00A93229"/>
    <w:rsid w:val="00A93A4B"/>
    <w:rsid w:val="00A93D86"/>
    <w:rsid w:val="00A94251"/>
    <w:rsid w:val="00A943E4"/>
    <w:rsid w:val="00A943F2"/>
    <w:rsid w:val="00A944BA"/>
    <w:rsid w:val="00A945A1"/>
    <w:rsid w:val="00A9488A"/>
    <w:rsid w:val="00A948EA"/>
    <w:rsid w:val="00A94A48"/>
    <w:rsid w:val="00A94AED"/>
    <w:rsid w:val="00A94B91"/>
    <w:rsid w:val="00A951E7"/>
    <w:rsid w:val="00A955AD"/>
    <w:rsid w:val="00A9562C"/>
    <w:rsid w:val="00A9586F"/>
    <w:rsid w:val="00A95AE0"/>
    <w:rsid w:val="00A95AE4"/>
    <w:rsid w:val="00A95AEF"/>
    <w:rsid w:val="00A95BB5"/>
    <w:rsid w:val="00A95CBD"/>
    <w:rsid w:val="00A9695A"/>
    <w:rsid w:val="00A96A08"/>
    <w:rsid w:val="00A96D2A"/>
    <w:rsid w:val="00A9709F"/>
    <w:rsid w:val="00A97318"/>
    <w:rsid w:val="00A9734C"/>
    <w:rsid w:val="00A976E8"/>
    <w:rsid w:val="00A97813"/>
    <w:rsid w:val="00A9797E"/>
    <w:rsid w:val="00AA00FC"/>
    <w:rsid w:val="00AA0378"/>
    <w:rsid w:val="00AA0A17"/>
    <w:rsid w:val="00AA0A93"/>
    <w:rsid w:val="00AA0AB7"/>
    <w:rsid w:val="00AA0B27"/>
    <w:rsid w:val="00AA0B4E"/>
    <w:rsid w:val="00AA0BC7"/>
    <w:rsid w:val="00AA0C84"/>
    <w:rsid w:val="00AA0D7D"/>
    <w:rsid w:val="00AA0FFA"/>
    <w:rsid w:val="00AA108E"/>
    <w:rsid w:val="00AA15F9"/>
    <w:rsid w:val="00AA1EAB"/>
    <w:rsid w:val="00AA1FAF"/>
    <w:rsid w:val="00AA23BD"/>
    <w:rsid w:val="00AA2E31"/>
    <w:rsid w:val="00AA2F81"/>
    <w:rsid w:val="00AA3614"/>
    <w:rsid w:val="00AA3885"/>
    <w:rsid w:val="00AA39A8"/>
    <w:rsid w:val="00AA3B2A"/>
    <w:rsid w:val="00AA3BD3"/>
    <w:rsid w:val="00AA4248"/>
    <w:rsid w:val="00AA42F1"/>
    <w:rsid w:val="00AA4395"/>
    <w:rsid w:val="00AA4803"/>
    <w:rsid w:val="00AA48E7"/>
    <w:rsid w:val="00AA4B0E"/>
    <w:rsid w:val="00AA4E31"/>
    <w:rsid w:val="00AA4FE6"/>
    <w:rsid w:val="00AA527C"/>
    <w:rsid w:val="00AA5473"/>
    <w:rsid w:val="00AA5529"/>
    <w:rsid w:val="00AA597E"/>
    <w:rsid w:val="00AA5AE3"/>
    <w:rsid w:val="00AA5BD9"/>
    <w:rsid w:val="00AA5C81"/>
    <w:rsid w:val="00AA675F"/>
    <w:rsid w:val="00AA6C40"/>
    <w:rsid w:val="00AA6F4E"/>
    <w:rsid w:val="00AA7567"/>
    <w:rsid w:val="00AA75AE"/>
    <w:rsid w:val="00AA76A9"/>
    <w:rsid w:val="00AA76E1"/>
    <w:rsid w:val="00AA78CF"/>
    <w:rsid w:val="00AA7921"/>
    <w:rsid w:val="00AA7A52"/>
    <w:rsid w:val="00AA7BC1"/>
    <w:rsid w:val="00AA7CE0"/>
    <w:rsid w:val="00AA7D24"/>
    <w:rsid w:val="00AA7F79"/>
    <w:rsid w:val="00AB0176"/>
    <w:rsid w:val="00AB01D1"/>
    <w:rsid w:val="00AB0266"/>
    <w:rsid w:val="00AB0360"/>
    <w:rsid w:val="00AB094C"/>
    <w:rsid w:val="00AB0E49"/>
    <w:rsid w:val="00AB0F4D"/>
    <w:rsid w:val="00AB1083"/>
    <w:rsid w:val="00AB11BA"/>
    <w:rsid w:val="00AB1643"/>
    <w:rsid w:val="00AB1BC1"/>
    <w:rsid w:val="00AB1C1E"/>
    <w:rsid w:val="00AB1C35"/>
    <w:rsid w:val="00AB1FF4"/>
    <w:rsid w:val="00AB21DA"/>
    <w:rsid w:val="00AB23E7"/>
    <w:rsid w:val="00AB240F"/>
    <w:rsid w:val="00AB2550"/>
    <w:rsid w:val="00AB2690"/>
    <w:rsid w:val="00AB269E"/>
    <w:rsid w:val="00AB29DD"/>
    <w:rsid w:val="00AB2BCE"/>
    <w:rsid w:val="00AB2BEE"/>
    <w:rsid w:val="00AB2D1E"/>
    <w:rsid w:val="00AB2FA9"/>
    <w:rsid w:val="00AB31D5"/>
    <w:rsid w:val="00AB3436"/>
    <w:rsid w:val="00AB3526"/>
    <w:rsid w:val="00AB3C72"/>
    <w:rsid w:val="00AB3D06"/>
    <w:rsid w:val="00AB4075"/>
    <w:rsid w:val="00AB4209"/>
    <w:rsid w:val="00AB4501"/>
    <w:rsid w:val="00AB4A8A"/>
    <w:rsid w:val="00AB4B4F"/>
    <w:rsid w:val="00AB4BDF"/>
    <w:rsid w:val="00AB4C0D"/>
    <w:rsid w:val="00AB4C88"/>
    <w:rsid w:val="00AB4D69"/>
    <w:rsid w:val="00AB5006"/>
    <w:rsid w:val="00AB58BA"/>
    <w:rsid w:val="00AB5FD9"/>
    <w:rsid w:val="00AB6083"/>
    <w:rsid w:val="00AB631B"/>
    <w:rsid w:val="00AB6528"/>
    <w:rsid w:val="00AB6578"/>
    <w:rsid w:val="00AB6652"/>
    <w:rsid w:val="00AB6AAE"/>
    <w:rsid w:val="00AB6F91"/>
    <w:rsid w:val="00AB716E"/>
    <w:rsid w:val="00AB727D"/>
    <w:rsid w:val="00AB735F"/>
    <w:rsid w:val="00AB755A"/>
    <w:rsid w:val="00AB75B1"/>
    <w:rsid w:val="00AB7B6B"/>
    <w:rsid w:val="00AB7C01"/>
    <w:rsid w:val="00AB7EF8"/>
    <w:rsid w:val="00AC008A"/>
    <w:rsid w:val="00AC00C6"/>
    <w:rsid w:val="00AC03EF"/>
    <w:rsid w:val="00AC0576"/>
    <w:rsid w:val="00AC057B"/>
    <w:rsid w:val="00AC0889"/>
    <w:rsid w:val="00AC0C01"/>
    <w:rsid w:val="00AC103A"/>
    <w:rsid w:val="00AC114B"/>
    <w:rsid w:val="00AC126A"/>
    <w:rsid w:val="00AC140F"/>
    <w:rsid w:val="00AC15DC"/>
    <w:rsid w:val="00AC16DC"/>
    <w:rsid w:val="00AC179E"/>
    <w:rsid w:val="00AC274F"/>
    <w:rsid w:val="00AC2C8A"/>
    <w:rsid w:val="00AC2CB7"/>
    <w:rsid w:val="00AC2FD3"/>
    <w:rsid w:val="00AC33DA"/>
    <w:rsid w:val="00AC347F"/>
    <w:rsid w:val="00AC3547"/>
    <w:rsid w:val="00AC3734"/>
    <w:rsid w:val="00AC3782"/>
    <w:rsid w:val="00AC3AE3"/>
    <w:rsid w:val="00AC3CF3"/>
    <w:rsid w:val="00AC3EDB"/>
    <w:rsid w:val="00AC44BC"/>
    <w:rsid w:val="00AC464B"/>
    <w:rsid w:val="00AC4965"/>
    <w:rsid w:val="00AC4DE7"/>
    <w:rsid w:val="00AC4EAE"/>
    <w:rsid w:val="00AC5298"/>
    <w:rsid w:val="00AC550A"/>
    <w:rsid w:val="00AC55AB"/>
    <w:rsid w:val="00AC5634"/>
    <w:rsid w:val="00AC577C"/>
    <w:rsid w:val="00AC5800"/>
    <w:rsid w:val="00AC58C8"/>
    <w:rsid w:val="00AC5CD5"/>
    <w:rsid w:val="00AC5DBA"/>
    <w:rsid w:val="00AC6082"/>
    <w:rsid w:val="00AC618C"/>
    <w:rsid w:val="00AC63DA"/>
    <w:rsid w:val="00AC63E3"/>
    <w:rsid w:val="00AC6463"/>
    <w:rsid w:val="00AC6DE8"/>
    <w:rsid w:val="00AC6E80"/>
    <w:rsid w:val="00AC6F43"/>
    <w:rsid w:val="00AC71C6"/>
    <w:rsid w:val="00AC72CA"/>
    <w:rsid w:val="00AC75A5"/>
    <w:rsid w:val="00AD012B"/>
    <w:rsid w:val="00AD0516"/>
    <w:rsid w:val="00AD062E"/>
    <w:rsid w:val="00AD066C"/>
    <w:rsid w:val="00AD08DA"/>
    <w:rsid w:val="00AD0937"/>
    <w:rsid w:val="00AD0C24"/>
    <w:rsid w:val="00AD0D6D"/>
    <w:rsid w:val="00AD1325"/>
    <w:rsid w:val="00AD155A"/>
    <w:rsid w:val="00AD15E0"/>
    <w:rsid w:val="00AD18CA"/>
    <w:rsid w:val="00AD1A89"/>
    <w:rsid w:val="00AD1B65"/>
    <w:rsid w:val="00AD1B74"/>
    <w:rsid w:val="00AD1C1F"/>
    <w:rsid w:val="00AD1C6A"/>
    <w:rsid w:val="00AD20B8"/>
    <w:rsid w:val="00AD22A0"/>
    <w:rsid w:val="00AD2D61"/>
    <w:rsid w:val="00AD338D"/>
    <w:rsid w:val="00AD352C"/>
    <w:rsid w:val="00AD360A"/>
    <w:rsid w:val="00AD373F"/>
    <w:rsid w:val="00AD376D"/>
    <w:rsid w:val="00AD3AC6"/>
    <w:rsid w:val="00AD3D88"/>
    <w:rsid w:val="00AD4059"/>
    <w:rsid w:val="00AD409B"/>
    <w:rsid w:val="00AD428F"/>
    <w:rsid w:val="00AD434B"/>
    <w:rsid w:val="00AD44C0"/>
    <w:rsid w:val="00AD464E"/>
    <w:rsid w:val="00AD4AB6"/>
    <w:rsid w:val="00AD4C04"/>
    <w:rsid w:val="00AD4E3C"/>
    <w:rsid w:val="00AD50E9"/>
    <w:rsid w:val="00AD5535"/>
    <w:rsid w:val="00AD5D04"/>
    <w:rsid w:val="00AD5FB1"/>
    <w:rsid w:val="00AD5FBC"/>
    <w:rsid w:val="00AD5FE2"/>
    <w:rsid w:val="00AD67B9"/>
    <w:rsid w:val="00AD67BC"/>
    <w:rsid w:val="00AD6993"/>
    <w:rsid w:val="00AD6A50"/>
    <w:rsid w:val="00AD6D7B"/>
    <w:rsid w:val="00AD6EFF"/>
    <w:rsid w:val="00AD708B"/>
    <w:rsid w:val="00AD710F"/>
    <w:rsid w:val="00AD733A"/>
    <w:rsid w:val="00AD76FF"/>
    <w:rsid w:val="00AD7754"/>
    <w:rsid w:val="00AD79BA"/>
    <w:rsid w:val="00AD7AF7"/>
    <w:rsid w:val="00AE0205"/>
    <w:rsid w:val="00AE030C"/>
    <w:rsid w:val="00AE109E"/>
    <w:rsid w:val="00AE1122"/>
    <w:rsid w:val="00AE18F1"/>
    <w:rsid w:val="00AE1B96"/>
    <w:rsid w:val="00AE1ECA"/>
    <w:rsid w:val="00AE22F0"/>
    <w:rsid w:val="00AE2568"/>
    <w:rsid w:val="00AE2586"/>
    <w:rsid w:val="00AE26B0"/>
    <w:rsid w:val="00AE2893"/>
    <w:rsid w:val="00AE28E7"/>
    <w:rsid w:val="00AE2983"/>
    <w:rsid w:val="00AE2A9D"/>
    <w:rsid w:val="00AE2FB0"/>
    <w:rsid w:val="00AE31C8"/>
    <w:rsid w:val="00AE32A9"/>
    <w:rsid w:val="00AE332A"/>
    <w:rsid w:val="00AE3375"/>
    <w:rsid w:val="00AE34FD"/>
    <w:rsid w:val="00AE3568"/>
    <w:rsid w:val="00AE3BB6"/>
    <w:rsid w:val="00AE4147"/>
    <w:rsid w:val="00AE477A"/>
    <w:rsid w:val="00AE48A6"/>
    <w:rsid w:val="00AE4914"/>
    <w:rsid w:val="00AE492B"/>
    <w:rsid w:val="00AE4AF9"/>
    <w:rsid w:val="00AE507C"/>
    <w:rsid w:val="00AE52C7"/>
    <w:rsid w:val="00AE5B47"/>
    <w:rsid w:val="00AE5BD2"/>
    <w:rsid w:val="00AE5E73"/>
    <w:rsid w:val="00AE608A"/>
    <w:rsid w:val="00AE62C8"/>
    <w:rsid w:val="00AE633F"/>
    <w:rsid w:val="00AE6936"/>
    <w:rsid w:val="00AE6C9F"/>
    <w:rsid w:val="00AE6D76"/>
    <w:rsid w:val="00AE6D95"/>
    <w:rsid w:val="00AE7042"/>
    <w:rsid w:val="00AE74C2"/>
    <w:rsid w:val="00AE7AEA"/>
    <w:rsid w:val="00AF02C1"/>
    <w:rsid w:val="00AF0365"/>
    <w:rsid w:val="00AF049D"/>
    <w:rsid w:val="00AF0A47"/>
    <w:rsid w:val="00AF0CB6"/>
    <w:rsid w:val="00AF0D41"/>
    <w:rsid w:val="00AF0DE1"/>
    <w:rsid w:val="00AF0FEB"/>
    <w:rsid w:val="00AF1065"/>
    <w:rsid w:val="00AF10A2"/>
    <w:rsid w:val="00AF1848"/>
    <w:rsid w:val="00AF1AB1"/>
    <w:rsid w:val="00AF1B07"/>
    <w:rsid w:val="00AF1C93"/>
    <w:rsid w:val="00AF1CEA"/>
    <w:rsid w:val="00AF1D47"/>
    <w:rsid w:val="00AF1D4B"/>
    <w:rsid w:val="00AF1D89"/>
    <w:rsid w:val="00AF2276"/>
    <w:rsid w:val="00AF23A4"/>
    <w:rsid w:val="00AF26C0"/>
    <w:rsid w:val="00AF2C60"/>
    <w:rsid w:val="00AF2FF7"/>
    <w:rsid w:val="00AF3031"/>
    <w:rsid w:val="00AF3269"/>
    <w:rsid w:val="00AF3378"/>
    <w:rsid w:val="00AF338A"/>
    <w:rsid w:val="00AF33B6"/>
    <w:rsid w:val="00AF3694"/>
    <w:rsid w:val="00AF36A1"/>
    <w:rsid w:val="00AF3CC5"/>
    <w:rsid w:val="00AF3E97"/>
    <w:rsid w:val="00AF4061"/>
    <w:rsid w:val="00AF449C"/>
    <w:rsid w:val="00AF44F1"/>
    <w:rsid w:val="00AF45C5"/>
    <w:rsid w:val="00AF478F"/>
    <w:rsid w:val="00AF4B0B"/>
    <w:rsid w:val="00AF4CF5"/>
    <w:rsid w:val="00AF4CF8"/>
    <w:rsid w:val="00AF4E4B"/>
    <w:rsid w:val="00AF5056"/>
    <w:rsid w:val="00AF5288"/>
    <w:rsid w:val="00AF54E9"/>
    <w:rsid w:val="00AF5501"/>
    <w:rsid w:val="00AF5538"/>
    <w:rsid w:val="00AF5815"/>
    <w:rsid w:val="00AF6498"/>
    <w:rsid w:val="00AF6623"/>
    <w:rsid w:val="00AF66EB"/>
    <w:rsid w:val="00AF6BDA"/>
    <w:rsid w:val="00AF6D9F"/>
    <w:rsid w:val="00AF6DBF"/>
    <w:rsid w:val="00AF6ED1"/>
    <w:rsid w:val="00AF73D6"/>
    <w:rsid w:val="00AF7443"/>
    <w:rsid w:val="00B005DD"/>
    <w:rsid w:val="00B00613"/>
    <w:rsid w:val="00B00EFD"/>
    <w:rsid w:val="00B0111A"/>
    <w:rsid w:val="00B01161"/>
    <w:rsid w:val="00B014F4"/>
    <w:rsid w:val="00B01B44"/>
    <w:rsid w:val="00B01C80"/>
    <w:rsid w:val="00B01E3F"/>
    <w:rsid w:val="00B01EF6"/>
    <w:rsid w:val="00B0209C"/>
    <w:rsid w:val="00B02357"/>
    <w:rsid w:val="00B02C09"/>
    <w:rsid w:val="00B02DE9"/>
    <w:rsid w:val="00B02FFC"/>
    <w:rsid w:val="00B030AB"/>
    <w:rsid w:val="00B03197"/>
    <w:rsid w:val="00B03480"/>
    <w:rsid w:val="00B034A6"/>
    <w:rsid w:val="00B03602"/>
    <w:rsid w:val="00B0360C"/>
    <w:rsid w:val="00B03792"/>
    <w:rsid w:val="00B037B5"/>
    <w:rsid w:val="00B03811"/>
    <w:rsid w:val="00B03B76"/>
    <w:rsid w:val="00B045CC"/>
    <w:rsid w:val="00B04A52"/>
    <w:rsid w:val="00B04D49"/>
    <w:rsid w:val="00B04D60"/>
    <w:rsid w:val="00B05116"/>
    <w:rsid w:val="00B051DE"/>
    <w:rsid w:val="00B05676"/>
    <w:rsid w:val="00B057C4"/>
    <w:rsid w:val="00B05955"/>
    <w:rsid w:val="00B059B9"/>
    <w:rsid w:val="00B05A03"/>
    <w:rsid w:val="00B05E1E"/>
    <w:rsid w:val="00B05E3A"/>
    <w:rsid w:val="00B05E7B"/>
    <w:rsid w:val="00B06028"/>
    <w:rsid w:val="00B060E1"/>
    <w:rsid w:val="00B06394"/>
    <w:rsid w:val="00B063AC"/>
    <w:rsid w:val="00B063CB"/>
    <w:rsid w:val="00B0661A"/>
    <w:rsid w:val="00B06666"/>
    <w:rsid w:val="00B0669E"/>
    <w:rsid w:val="00B06892"/>
    <w:rsid w:val="00B068ED"/>
    <w:rsid w:val="00B06DF8"/>
    <w:rsid w:val="00B071E4"/>
    <w:rsid w:val="00B075CE"/>
    <w:rsid w:val="00B075D7"/>
    <w:rsid w:val="00B07650"/>
    <w:rsid w:val="00B077B4"/>
    <w:rsid w:val="00B07F95"/>
    <w:rsid w:val="00B10003"/>
    <w:rsid w:val="00B1006A"/>
    <w:rsid w:val="00B10248"/>
    <w:rsid w:val="00B105D2"/>
    <w:rsid w:val="00B10E7E"/>
    <w:rsid w:val="00B11126"/>
    <w:rsid w:val="00B11AC0"/>
    <w:rsid w:val="00B11BE3"/>
    <w:rsid w:val="00B11CEE"/>
    <w:rsid w:val="00B11E02"/>
    <w:rsid w:val="00B11ED7"/>
    <w:rsid w:val="00B12581"/>
    <w:rsid w:val="00B12663"/>
    <w:rsid w:val="00B127EF"/>
    <w:rsid w:val="00B1285D"/>
    <w:rsid w:val="00B12891"/>
    <w:rsid w:val="00B128A3"/>
    <w:rsid w:val="00B128E0"/>
    <w:rsid w:val="00B128E1"/>
    <w:rsid w:val="00B12AA0"/>
    <w:rsid w:val="00B12C2A"/>
    <w:rsid w:val="00B12CF6"/>
    <w:rsid w:val="00B12DDF"/>
    <w:rsid w:val="00B1304B"/>
    <w:rsid w:val="00B1321E"/>
    <w:rsid w:val="00B132CA"/>
    <w:rsid w:val="00B13587"/>
    <w:rsid w:val="00B13702"/>
    <w:rsid w:val="00B13D9F"/>
    <w:rsid w:val="00B13F26"/>
    <w:rsid w:val="00B14071"/>
    <w:rsid w:val="00B140EB"/>
    <w:rsid w:val="00B1415C"/>
    <w:rsid w:val="00B14167"/>
    <w:rsid w:val="00B14206"/>
    <w:rsid w:val="00B14233"/>
    <w:rsid w:val="00B147EA"/>
    <w:rsid w:val="00B149A9"/>
    <w:rsid w:val="00B14AAC"/>
    <w:rsid w:val="00B14B00"/>
    <w:rsid w:val="00B14BA0"/>
    <w:rsid w:val="00B14D15"/>
    <w:rsid w:val="00B14DDF"/>
    <w:rsid w:val="00B151FC"/>
    <w:rsid w:val="00B1544D"/>
    <w:rsid w:val="00B1547A"/>
    <w:rsid w:val="00B15627"/>
    <w:rsid w:val="00B15872"/>
    <w:rsid w:val="00B15FA6"/>
    <w:rsid w:val="00B15FC9"/>
    <w:rsid w:val="00B1659C"/>
    <w:rsid w:val="00B165D3"/>
    <w:rsid w:val="00B16A34"/>
    <w:rsid w:val="00B16AB8"/>
    <w:rsid w:val="00B16BBC"/>
    <w:rsid w:val="00B16CCD"/>
    <w:rsid w:val="00B16D5D"/>
    <w:rsid w:val="00B17121"/>
    <w:rsid w:val="00B1715F"/>
    <w:rsid w:val="00B17489"/>
    <w:rsid w:val="00B17724"/>
    <w:rsid w:val="00B17795"/>
    <w:rsid w:val="00B17C74"/>
    <w:rsid w:val="00B17FDC"/>
    <w:rsid w:val="00B20323"/>
    <w:rsid w:val="00B207D4"/>
    <w:rsid w:val="00B20840"/>
    <w:rsid w:val="00B208BF"/>
    <w:rsid w:val="00B20E72"/>
    <w:rsid w:val="00B211DB"/>
    <w:rsid w:val="00B2130B"/>
    <w:rsid w:val="00B2142D"/>
    <w:rsid w:val="00B218FE"/>
    <w:rsid w:val="00B21A29"/>
    <w:rsid w:val="00B21AA9"/>
    <w:rsid w:val="00B21BC3"/>
    <w:rsid w:val="00B21C30"/>
    <w:rsid w:val="00B21CDB"/>
    <w:rsid w:val="00B21D0A"/>
    <w:rsid w:val="00B22431"/>
    <w:rsid w:val="00B22A46"/>
    <w:rsid w:val="00B22C41"/>
    <w:rsid w:val="00B22C7F"/>
    <w:rsid w:val="00B22CE1"/>
    <w:rsid w:val="00B22D3E"/>
    <w:rsid w:val="00B22D63"/>
    <w:rsid w:val="00B22ECF"/>
    <w:rsid w:val="00B2327A"/>
    <w:rsid w:val="00B23A0B"/>
    <w:rsid w:val="00B23AB1"/>
    <w:rsid w:val="00B23B06"/>
    <w:rsid w:val="00B2409D"/>
    <w:rsid w:val="00B242C9"/>
    <w:rsid w:val="00B24477"/>
    <w:rsid w:val="00B2462B"/>
    <w:rsid w:val="00B24BF5"/>
    <w:rsid w:val="00B252DE"/>
    <w:rsid w:val="00B256FA"/>
    <w:rsid w:val="00B25BB2"/>
    <w:rsid w:val="00B260A1"/>
    <w:rsid w:val="00B266C5"/>
    <w:rsid w:val="00B267D4"/>
    <w:rsid w:val="00B26868"/>
    <w:rsid w:val="00B26CE0"/>
    <w:rsid w:val="00B27058"/>
    <w:rsid w:val="00B27356"/>
    <w:rsid w:val="00B27378"/>
    <w:rsid w:val="00B27411"/>
    <w:rsid w:val="00B278BC"/>
    <w:rsid w:val="00B27B1F"/>
    <w:rsid w:val="00B3015B"/>
    <w:rsid w:val="00B3022B"/>
    <w:rsid w:val="00B30982"/>
    <w:rsid w:val="00B30C1C"/>
    <w:rsid w:val="00B30DE1"/>
    <w:rsid w:val="00B3192B"/>
    <w:rsid w:val="00B31A22"/>
    <w:rsid w:val="00B31B32"/>
    <w:rsid w:val="00B31E73"/>
    <w:rsid w:val="00B32203"/>
    <w:rsid w:val="00B32403"/>
    <w:rsid w:val="00B32666"/>
    <w:rsid w:val="00B3287E"/>
    <w:rsid w:val="00B32C81"/>
    <w:rsid w:val="00B33920"/>
    <w:rsid w:val="00B33BA8"/>
    <w:rsid w:val="00B33F56"/>
    <w:rsid w:val="00B34080"/>
    <w:rsid w:val="00B340EB"/>
    <w:rsid w:val="00B34241"/>
    <w:rsid w:val="00B34473"/>
    <w:rsid w:val="00B34787"/>
    <w:rsid w:val="00B34872"/>
    <w:rsid w:val="00B34BC8"/>
    <w:rsid w:val="00B34BD8"/>
    <w:rsid w:val="00B34E22"/>
    <w:rsid w:val="00B353E1"/>
    <w:rsid w:val="00B353EB"/>
    <w:rsid w:val="00B357AD"/>
    <w:rsid w:val="00B360E7"/>
    <w:rsid w:val="00B361F3"/>
    <w:rsid w:val="00B36293"/>
    <w:rsid w:val="00B364A7"/>
    <w:rsid w:val="00B364EA"/>
    <w:rsid w:val="00B3683E"/>
    <w:rsid w:val="00B36AF9"/>
    <w:rsid w:val="00B370C0"/>
    <w:rsid w:val="00B3714A"/>
    <w:rsid w:val="00B37314"/>
    <w:rsid w:val="00B376CD"/>
    <w:rsid w:val="00B37B04"/>
    <w:rsid w:val="00B37BC1"/>
    <w:rsid w:val="00B37C03"/>
    <w:rsid w:val="00B37DCA"/>
    <w:rsid w:val="00B37DF9"/>
    <w:rsid w:val="00B3F48A"/>
    <w:rsid w:val="00B401FF"/>
    <w:rsid w:val="00B40285"/>
    <w:rsid w:val="00B40560"/>
    <w:rsid w:val="00B40C51"/>
    <w:rsid w:val="00B40CF9"/>
    <w:rsid w:val="00B40DA1"/>
    <w:rsid w:val="00B40E9C"/>
    <w:rsid w:val="00B40FAB"/>
    <w:rsid w:val="00B41129"/>
    <w:rsid w:val="00B41C2B"/>
    <w:rsid w:val="00B41C42"/>
    <w:rsid w:val="00B41F93"/>
    <w:rsid w:val="00B42086"/>
    <w:rsid w:val="00B4248E"/>
    <w:rsid w:val="00B42886"/>
    <w:rsid w:val="00B43101"/>
    <w:rsid w:val="00B43307"/>
    <w:rsid w:val="00B43B2D"/>
    <w:rsid w:val="00B43B83"/>
    <w:rsid w:val="00B43F38"/>
    <w:rsid w:val="00B443E4"/>
    <w:rsid w:val="00B4442D"/>
    <w:rsid w:val="00B4481A"/>
    <w:rsid w:val="00B448AC"/>
    <w:rsid w:val="00B44A68"/>
    <w:rsid w:val="00B44CB7"/>
    <w:rsid w:val="00B44D2D"/>
    <w:rsid w:val="00B44EA6"/>
    <w:rsid w:val="00B44EFF"/>
    <w:rsid w:val="00B451ED"/>
    <w:rsid w:val="00B45333"/>
    <w:rsid w:val="00B45350"/>
    <w:rsid w:val="00B455EC"/>
    <w:rsid w:val="00B45695"/>
    <w:rsid w:val="00B4579C"/>
    <w:rsid w:val="00B457B3"/>
    <w:rsid w:val="00B45815"/>
    <w:rsid w:val="00B45AFF"/>
    <w:rsid w:val="00B45DDB"/>
    <w:rsid w:val="00B45E23"/>
    <w:rsid w:val="00B45F3D"/>
    <w:rsid w:val="00B45FD0"/>
    <w:rsid w:val="00B4627F"/>
    <w:rsid w:val="00B4637F"/>
    <w:rsid w:val="00B465A2"/>
    <w:rsid w:val="00B46771"/>
    <w:rsid w:val="00B467D3"/>
    <w:rsid w:val="00B46C30"/>
    <w:rsid w:val="00B46CC3"/>
    <w:rsid w:val="00B47AA1"/>
    <w:rsid w:val="00B50354"/>
    <w:rsid w:val="00B50640"/>
    <w:rsid w:val="00B5093B"/>
    <w:rsid w:val="00B50A62"/>
    <w:rsid w:val="00B50B41"/>
    <w:rsid w:val="00B50CD2"/>
    <w:rsid w:val="00B51FAE"/>
    <w:rsid w:val="00B52087"/>
    <w:rsid w:val="00B527A6"/>
    <w:rsid w:val="00B529F5"/>
    <w:rsid w:val="00B52BF7"/>
    <w:rsid w:val="00B52C09"/>
    <w:rsid w:val="00B53ABE"/>
    <w:rsid w:val="00B53BBA"/>
    <w:rsid w:val="00B53C6B"/>
    <w:rsid w:val="00B53CC7"/>
    <w:rsid w:val="00B53DF3"/>
    <w:rsid w:val="00B543A3"/>
    <w:rsid w:val="00B5461C"/>
    <w:rsid w:val="00B5479A"/>
    <w:rsid w:val="00B548C4"/>
    <w:rsid w:val="00B54A4B"/>
    <w:rsid w:val="00B54AB2"/>
    <w:rsid w:val="00B54D6C"/>
    <w:rsid w:val="00B54FC5"/>
    <w:rsid w:val="00B55025"/>
    <w:rsid w:val="00B550DA"/>
    <w:rsid w:val="00B55464"/>
    <w:rsid w:val="00B555D0"/>
    <w:rsid w:val="00B5573C"/>
    <w:rsid w:val="00B55C25"/>
    <w:rsid w:val="00B55D8B"/>
    <w:rsid w:val="00B562AE"/>
    <w:rsid w:val="00B565BF"/>
    <w:rsid w:val="00B5677E"/>
    <w:rsid w:val="00B56FA1"/>
    <w:rsid w:val="00B5725A"/>
    <w:rsid w:val="00B5732A"/>
    <w:rsid w:val="00B573E3"/>
    <w:rsid w:val="00B57639"/>
    <w:rsid w:val="00B57863"/>
    <w:rsid w:val="00B578A0"/>
    <w:rsid w:val="00B578FA"/>
    <w:rsid w:val="00B57A46"/>
    <w:rsid w:val="00B57C79"/>
    <w:rsid w:val="00B6064C"/>
    <w:rsid w:val="00B60DF9"/>
    <w:rsid w:val="00B6147E"/>
    <w:rsid w:val="00B619EB"/>
    <w:rsid w:val="00B61B64"/>
    <w:rsid w:val="00B61F56"/>
    <w:rsid w:val="00B621D8"/>
    <w:rsid w:val="00B62A43"/>
    <w:rsid w:val="00B62AC5"/>
    <w:rsid w:val="00B62C0B"/>
    <w:rsid w:val="00B62D52"/>
    <w:rsid w:val="00B62D97"/>
    <w:rsid w:val="00B632B3"/>
    <w:rsid w:val="00B6336B"/>
    <w:rsid w:val="00B635D2"/>
    <w:rsid w:val="00B636AB"/>
    <w:rsid w:val="00B6379B"/>
    <w:rsid w:val="00B64359"/>
    <w:rsid w:val="00B644D0"/>
    <w:rsid w:val="00B64D04"/>
    <w:rsid w:val="00B6593B"/>
    <w:rsid w:val="00B65B5F"/>
    <w:rsid w:val="00B65D99"/>
    <w:rsid w:val="00B65E87"/>
    <w:rsid w:val="00B65F2B"/>
    <w:rsid w:val="00B66769"/>
    <w:rsid w:val="00B667DC"/>
    <w:rsid w:val="00B66832"/>
    <w:rsid w:val="00B66A40"/>
    <w:rsid w:val="00B670CE"/>
    <w:rsid w:val="00B6786C"/>
    <w:rsid w:val="00B6789E"/>
    <w:rsid w:val="00B67B0B"/>
    <w:rsid w:val="00B67C53"/>
    <w:rsid w:val="00B67CA8"/>
    <w:rsid w:val="00B70000"/>
    <w:rsid w:val="00B703A8"/>
    <w:rsid w:val="00B70414"/>
    <w:rsid w:val="00B70429"/>
    <w:rsid w:val="00B704F7"/>
    <w:rsid w:val="00B706D6"/>
    <w:rsid w:val="00B706E8"/>
    <w:rsid w:val="00B707F4"/>
    <w:rsid w:val="00B70813"/>
    <w:rsid w:val="00B708BD"/>
    <w:rsid w:val="00B70DAE"/>
    <w:rsid w:val="00B70F72"/>
    <w:rsid w:val="00B710AE"/>
    <w:rsid w:val="00B714DF"/>
    <w:rsid w:val="00B71AC1"/>
    <w:rsid w:val="00B71CB6"/>
    <w:rsid w:val="00B71DFE"/>
    <w:rsid w:val="00B71EC8"/>
    <w:rsid w:val="00B720C0"/>
    <w:rsid w:val="00B72580"/>
    <w:rsid w:val="00B72936"/>
    <w:rsid w:val="00B729A1"/>
    <w:rsid w:val="00B72BFF"/>
    <w:rsid w:val="00B72C34"/>
    <w:rsid w:val="00B72C64"/>
    <w:rsid w:val="00B730A5"/>
    <w:rsid w:val="00B730AD"/>
    <w:rsid w:val="00B730D4"/>
    <w:rsid w:val="00B732A7"/>
    <w:rsid w:val="00B73347"/>
    <w:rsid w:val="00B73448"/>
    <w:rsid w:val="00B73509"/>
    <w:rsid w:val="00B73866"/>
    <w:rsid w:val="00B73C48"/>
    <w:rsid w:val="00B73EC1"/>
    <w:rsid w:val="00B73F20"/>
    <w:rsid w:val="00B74471"/>
    <w:rsid w:val="00B74B61"/>
    <w:rsid w:val="00B74EF7"/>
    <w:rsid w:val="00B7522F"/>
    <w:rsid w:val="00B755C6"/>
    <w:rsid w:val="00B75822"/>
    <w:rsid w:val="00B75BC0"/>
    <w:rsid w:val="00B75C3F"/>
    <w:rsid w:val="00B76183"/>
    <w:rsid w:val="00B76803"/>
    <w:rsid w:val="00B7680F"/>
    <w:rsid w:val="00B76FA9"/>
    <w:rsid w:val="00B77038"/>
    <w:rsid w:val="00B77455"/>
    <w:rsid w:val="00B77A61"/>
    <w:rsid w:val="00B77E81"/>
    <w:rsid w:val="00B80587"/>
    <w:rsid w:val="00B80C69"/>
    <w:rsid w:val="00B80DAD"/>
    <w:rsid w:val="00B80E3C"/>
    <w:rsid w:val="00B8149C"/>
    <w:rsid w:val="00B81FC3"/>
    <w:rsid w:val="00B8209A"/>
    <w:rsid w:val="00B82104"/>
    <w:rsid w:val="00B8211A"/>
    <w:rsid w:val="00B8247D"/>
    <w:rsid w:val="00B824E7"/>
    <w:rsid w:val="00B825FD"/>
    <w:rsid w:val="00B8262C"/>
    <w:rsid w:val="00B82D44"/>
    <w:rsid w:val="00B83015"/>
    <w:rsid w:val="00B830AE"/>
    <w:rsid w:val="00B83219"/>
    <w:rsid w:val="00B832B9"/>
    <w:rsid w:val="00B83505"/>
    <w:rsid w:val="00B83648"/>
    <w:rsid w:val="00B83AFD"/>
    <w:rsid w:val="00B83CCF"/>
    <w:rsid w:val="00B83ECB"/>
    <w:rsid w:val="00B8407C"/>
    <w:rsid w:val="00B841DA"/>
    <w:rsid w:val="00B84305"/>
    <w:rsid w:val="00B8431A"/>
    <w:rsid w:val="00B846E8"/>
    <w:rsid w:val="00B8471C"/>
    <w:rsid w:val="00B85992"/>
    <w:rsid w:val="00B85A21"/>
    <w:rsid w:val="00B85D8F"/>
    <w:rsid w:val="00B85DA2"/>
    <w:rsid w:val="00B85E10"/>
    <w:rsid w:val="00B85E20"/>
    <w:rsid w:val="00B85EEA"/>
    <w:rsid w:val="00B86026"/>
    <w:rsid w:val="00B86143"/>
    <w:rsid w:val="00B8623A"/>
    <w:rsid w:val="00B86395"/>
    <w:rsid w:val="00B86538"/>
    <w:rsid w:val="00B86870"/>
    <w:rsid w:val="00B86C2D"/>
    <w:rsid w:val="00B871BC"/>
    <w:rsid w:val="00B87869"/>
    <w:rsid w:val="00B87A45"/>
    <w:rsid w:val="00B87D79"/>
    <w:rsid w:val="00B87E9A"/>
    <w:rsid w:val="00B900AC"/>
    <w:rsid w:val="00B90693"/>
    <w:rsid w:val="00B90751"/>
    <w:rsid w:val="00B90B51"/>
    <w:rsid w:val="00B90FDD"/>
    <w:rsid w:val="00B9155D"/>
    <w:rsid w:val="00B915B7"/>
    <w:rsid w:val="00B91753"/>
    <w:rsid w:val="00B91B80"/>
    <w:rsid w:val="00B91CAD"/>
    <w:rsid w:val="00B91DE0"/>
    <w:rsid w:val="00B91EF8"/>
    <w:rsid w:val="00B91F73"/>
    <w:rsid w:val="00B91FAA"/>
    <w:rsid w:val="00B925A0"/>
    <w:rsid w:val="00B92755"/>
    <w:rsid w:val="00B92AFD"/>
    <w:rsid w:val="00B92D8B"/>
    <w:rsid w:val="00B9307E"/>
    <w:rsid w:val="00B9329A"/>
    <w:rsid w:val="00B93354"/>
    <w:rsid w:val="00B93664"/>
    <w:rsid w:val="00B937D2"/>
    <w:rsid w:val="00B9386B"/>
    <w:rsid w:val="00B93C8C"/>
    <w:rsid w:val="00B93C9F"/>
    <w:rsid w:val="00B93D48"/>
    <w:rsid w:val="00B93D83"/>
    <w:rsid w:val="00B93DA5"/>
    <w:rsid w:val="00B94144"/>
    <w:rsid w:val="00B94219"/>
    <w:rsid w:val="00B94241"/>
    <w:rsid w:val="00B943A9"/>
    <w:rsid w:val="00B94778"/>
    <w:rsid w:val="00B94BE1"/>
    <w:rsid w:val="00B94D35"/>
    <w:rsid w:val="00B94FF2"/>
    <w:rsid w:val="00B953C7"/>
    <w:rsid w:val="00B95946"/>
    <w:rsid w:val="00B95AEF"/>
    <w:rsid w:val="00B95B28"/>
    <w:rsid w:val="00B95DE9"/>
    <w:rsid w:val="00B95E95"/>
    <w:rsid w:val="00B95F1F"/>
    <w:rsid w:val="00B95FEC"/>
    <w:rsid w:val="00B96172"/>
    <w:rsid w:val="00B9617A"/>
    <w:rsid w:val="00B969B6"/>
    <w:rsid w:val="00B96B32"/>
    <w:rsid w:val="00B970A2"/>
    <w:rsid w:val="00B974A6"/>
    <w:rsid w:val="00B975E9"/>
    <w:rsid w:val="00B975F6"/>
    <w:rsid w:val="00B97705"/>
    <w:rsid w:val="00B97911"/>
    <w:rsid w:val="00B97A21"/>
    <w:rsid w:val="00B97D37"/>
    <w:rsid w:val="00B97D91"/>
    <w:rsid w:val="00BA0056"/>
    <w:rsid w:val="00BA051D"/>
    <w:rsid w:val="00BA0558"/>
    <w:rsid w:val="00BA05BA"/>
    <w:rsid w:val="00BA0913"/>
    <w:rsid w:val="00BA09C9"/>
    <w:rsid w:val="00BA17DE"/>
    <w:rsid w:val="00BA1840"/>
    <w:rsid w:val="00BA1845"/>
    <w:rsid w:val="00BA19B3"/>
    <w:rsid w:val="00BA1EFE"/>
    <w:rsid w:val="00BA1FEB"/>
    <w:rsid w:val="00BA227A"/>
    <w:rsid w:val="00BA2453"/>
    <w:rsid w:val="00BA2457"/>
    <w:rsid w:val="00BA287E"/>
    <w:rsid w:val="00BA2BA4"/>
    <w:rsid w:val="00BA2C31"/>
    <w:rsid w:val="00BA2CA2"/>
    <w:rsid w:val="00BA2E30"/>
    <w:rsid w:val="00BA3033"/>
    <w:rsid w:val="00BA32A3"/>
    <w:rsid w:val="00BA32DB"/>
    <w:rsid w:val="00BA32E8"/>
    <w:rsid w:val="00BA358A"/>
    <w:rsid w:val="00BA36F0"/>
    <w:rsid w:val="00BA38D6"/>
    <w:rsid w:val="00BA3A0F"/>
    <w:rsid w:val="00BA3B9F"/>
    <w:rsid w:val="00BA40EA"/>
    <w:rsid w:val="00BA4772"/>
    <w:rsid w:val="00BA49F3"/>
    <w:rsid w:val="00BA50A0"/>
    <w:rsid w:val="00BA5309"/>
    <w:rsid w:val="00BA545A"/>
    <w:rsid w:val="00BA5A5D"/>
    <w:rsid w:val="00BA5D81"/>
    <w:rsid w:val="00BA5DE2"/>
    <w:rsid w:val="00BA62AE"/>
    <w:rsid w:val="00BA63D6"/>
    <w:rsid w:val="00BA730E"/>
    <w:rsid w:val="00BA7315"/>
    <w:rsid w:val="00BA7369"/>
    <w:rsid w:val="00BA7752"/>
    <w:rsid w:val="00BA781B"/>
    <w:rsid w:val="00BA78BD"/>
    <w:rsid w:val="00BA7B34"/>
    <w:rsid w:val="00BA7B74"/>
    <w:rsid w:val="00BA7C44"/>
    <w:rsid w:val="00BA7DD8"/>
    <w:rsid w:val="00BB0645"/>
    <w:rsid w:val="00BB07C4"/>
    <w:rsid w:val="00BB0837"/>
    <w:rsid w:val="00BB08F1"/>
    <w:rsid w:val="00BB0C69"/>
    <w:rsid w:val="00BB19C6"/>
    <w:rsid w:val="00BB203E"/>
    <w:rsid w:val="00BB24E0"/>
    <w:rsid w:val="00BB2545"/>
    <w:rsid w:val="00BB267C"/>
    <w:rsid w:val="00BB278E"/>
    <w:rsid w:val="00BB2886"/>
    <w:rsid w:val="00BB28BD"/>
    <w:rsid w:val="00BB291D"/>
    <w:rsid w:val="00BB2ADC"/>
    <w:rsid w:val="00BB2FB5"/>
    <w:rsid w:val="00BB330E"/>
    <w:rsid w:val="00BB3402"/>
    <w:rsid w:val="00BB3642"/>
    <w:rsid w:val="00BB3946"/>
    <w:rsid w:val="00BB3B0F"/>
    <w:rsid w:val="00BB3B70"/>
    <w:rsid w:val="00BB3BCE"/>
    <w:rsid w:val="00BB3C0E"/>
    <w:rsid w:val="00BB3E61"/>
    <w:rsid w:val="00BB416C"/>
    <w:rsid w:val="00BB446C"/>
    <w:rsid w:val="00BB47B4"/>
    <w:rsid w:val="00BB47E1"/>
    <w:rsid w:val="00BB4839"/>
    <w:rsid w:val="00BB55DC"/>
    <w:rsid w:val="00BB58AD"/>
    <w:rsid w:val="00BB593A"/>
    <w:rsid w:val="00BB5ADF"/>
    <w:rsid w:val="00BB5C4A"/>
    <w:rsid w:val="00BB5D65"/>
    <w:rsid w:val="00BB5E59"/>
    <w:rsid w:val="00BB5F40"/>
    <w:rsid w:val="00BB64D4"/>
    <w:rsid w:val="00BB6558"/>
    <w:rsid w:val="00BB6753"/>
    <w:rsid w:val="00BB72C9"/>
    <w:rsid w:val="00BB7AA0"/>
    <w:rsid w:val="00BB7EC4"/>
    <w:rsid w:val="00BB7EFF"/>
    <w:rsid w:val="00BB7F29"/>
    <w:rsid w:val="00BC00CE"/>
    <w:rsid w:val="00BC032A"/>
    <w:rsid w:val="00BC04A3"/>
    <w:rsid w:val="00BC0623"/>
    <w:rsid w:val="00BC0AD1"/>
    <w:rsid w:val="00BC0E31"/>
    <w:rsid w:val="00BC0F7F"/>
    <w:rsid w:val="00BC0F96"/>
    <w:rsid w:val="00BC10F6"/>
    <w:rsid w:val="00BC111A"/>
    <w:rsid w:val="00BC14C5"/>
    <w:rsid w:val="00BC15D4"/>
    <w:rsid w:val="00BC19F1"/>
    <w:rsid w:val="00BC1CF1"/>
    <w:rsid w:val="00BC1F92"/>
    <w:rsid w:val="00BC20BE"/>
    <w:rsid w:val="00BC215A"/>
    <w:rsid w:val="00BC24CC"/>
    <w:rsid w:val="00BC2563"/>
    <w:rsid w:val="00BC27CE"/>
    <w:rsid w:val="00BC28D6"/>
    <w:rsid w:val="00BC2986"/>
    <w:rsid w:val="00BC2AB0"/>
    <w:rsid w:val="00BC2C32"/>
    <w:rsid w:val="00BC2D80"/>
    <w:rsid w:val="00BC2E7C"/>
    <w:rsid w:val="00BC2FA9"/>
    <w:rsid w:val="00BC3532"/>
    <w:rsid w:val="00BC3D18"/>
    <w:rsid w:val="00BC3D47"/>
    <w:rsid w:val="00BC3D55"/>
    <w:rsid w:val="00BC3D7D"/>
    <w:rsid w:val="00BC4010"/>
    <w:rsid w:val="00BC403B"/>
    <w:rsid w:val="00BC4302"/>
    <w:rsid w:val="00BC43C5"/>
    <w:rsid w:val="00BC447B"/>
    <w:rsid w:val="00BC458A"/>
    <w:rsid w:val="00BC4618"/>
    <w:rsid w:val="00BC4C8B"/>
    <w:rsid w:val="00BC4CEF"/>
    <w:rsid w:val="00BC516D"/>
    <w:rsid w:val="00BC571A"/>
    <w:rsid w:val="00BC5B75"/>
    <w:rsid w:val="00BC5F50"/>
    <w:rsid w:val="00BC5F61"/>
    <w:rsid w:val="00BC5F66"/>
    <w:rsid w:val="00BC622E"/>
    <w:rsid w:val="00BC6A88"/>
    <w:rsid w:val="00BC6BEF"/>
    <w:rsid w:val="00BC6EBC"/>
    <w:rsid w:val="00BC70C4"/>
    <w:rsid w:val="00BC759A"/>
    <w:rsid w:val="00BC7BAB"/>
    <w:rsid w:val="00BC7BC4"/>
    <w:rsid w:val="00BC7C06"/>
    <w:rsid w:val="00BC7D6A"/>
    <w:rsid w:val="00BC7F41"/>
    <w:rsid w:val="00BD00C8"/>
    <w:rsid w:val="00BD02FE"/>
    <w:rsid w:val="00BD034F"/>
    <w:rsid w:val="00BD0366"/>
    <w:rsid w:val="00BD0443"/>
    <w:rsid w:val="00BD044F"/>
    <w:rsid w:val="00BD0C96"/>
    <w:rsid w:val="00BD120A"/>
    <w:rsid w:val="00BD1AFD"/>
    <w:rsid w:val="00BD1DE4"/>
    <w:rsid w:val="00BD1F6A"/>
    <w:rsid w:val="00BD1FC2"/>
    <w:rsid w:val="00BD216C"/>
    <w:rsid w:val="00BD2188"/>
    <w:rsid w:val="00BD2364"/>
    <w:rsid w:val="00BD244B"/>
    <w:rsid w:val="00BD24CF"/>
    <w:rsid w:val="00BD25B7"/>
    <w:rsid w:val="00BD2850"/>
    <w:rsid w:val="00BD2C0F"/>
    <w:rsid w:val="00BD2C15"/>
    <w:rsid w:val="00BD35ED"/>
    <w:rsid w:val="00BD3BD6"/>
    <w:rsid w:val="00BD3E2C"/>
    <w:rsid w:val="00BD415C"/>
    <w:rsid w:val="00BD41E7"/>
    <w:rsid w:val="00BD44A8"/>
    <w:rsid w:val="00BD456B"/>
    <w:rsid w:val="00BD49E3"/>
    <w:rsid w:val="00BD4ED6"/>
    <w:rsid w:val="00BD55B8"/>
    <w:rsid w:val="00BD57AA"/>
    <w:rsid w:val="00BD5848"/>
    <w:rsid w:val="00BD5998"/>
    <w:rsid w:val="00BD5A61"/>
    <w:rsid w:val="00BD5C80"/>
    <w:rsid w:val="00BD5F3B"/>
    <w:rsid w:val="00BD614B"/>
    <w:rsid w:val="00BD640B"/>
    <w:rsid w:val="00BD644C"/>
    <w:rsid w:val="00BD6758"/>
    <w:rsid w:val="00BD67CD"/>
    <w:rsid w:val="00BD6833"/>
    <w:rsid w:val="00BD6890"/>
    <w:rsid w:val="00BD6C0D"/>
    <w:rsid w:val="00BD6ED7"/>
    <w:rsid w:val="00BD6F42"/>
    <w:rsid w:val="00BD706D"/>
    <w:rsid w:val="00BD77BA"/>
    <w:rsid w:val="00BD7838"/>
    <w:rsid w:val="00BD7994"/>
    <w:rsid w:val="00BD79AD"/>
    <w:rsid w:val="00BD7ED9"/>
    <w:rsid w:val="00BD7F4A"/>
    <w:rsid w:val="00BE0289"/>
    <w:rsid w:val="00BE0414"/>
    <w:rsid w:val="00BE0589"/>
    <w:rsid w:val="00BE07FC"/>
    <w:rsid w:val="00BE08E9"/>
    <w:rsid w:val="00BE0C87"/>
    <w:rsid w:val="00BE0EA6"/>
    <w:rsid w:val="00BE1071"/>
    <w:rsid w:val="00BE143E"/>
    <w:rsid w:val="00BE163B"/>
    <w:rsid w:val="00BE177A"/>
    <w:rsid w:val="00BE17AF"/>
    <w:rsid w:val="00BE1900"/>
    <w:rsid w:val="00BE1BF2"/>
    <w:rsid w:val="00BE1CDE"/>
    <w:rsid w:val="00BE1CE3"/>
    <w:rsid w:val="00BE2BAA"/>
    <w:rsid w:val="00BE2BEE"/>
    <w:rsid w:val="00BE2FE1"/>
    <w:rsid w:val="00BE34B5"/>
    <w:rsid w:val="00BE3552"/>
    <w:rsid w:val="00BE39E9"/>
    <w:rsid w:val="00BE3B94"/>
    <w:rsid w:val="00BE3F10"/>
    <w:rsid w:val="00BE3F17"/>
    <w:rsid w:val="00BE41DB"/>
    <w:rsid w:val="00BE424F"/>
    <w:rsid w:val="00BE4534"/>
    <w:rsid w:val="00BE48F2"/>
    <w:rsid w:val="00BE4B2C"/>
    <w:rsid w:val="00BE4DE5"/>
    <w:rsid w:val="00BE50C1"/>
    <w:rsid w:val="00BE5182"/>
    <w:rsid w:val="00BE51A4"/>
    <w:rsid w:val="00BE5394"/>
    <w:rsid w:val="00BE5564"/>
    <w:rsid w:val="00BE55D0"/>
    <w:rsid w:val="00BE57FB"/>
    <w:rsid w:val="00BE5DB2"/>
    <w:rsid w:val="00BE6175"/>
    <w:rsid w:val="00BE6B41"/>
    <w:rsid w:val="00BE6DC9"/>
    <w:rsid w:val="00BE6E64"/>
    <w:rsid w:val="00BE6E8B"/>
    <w:rsid w:val="00BE6F8D"/>
    <w:rsid w:val="00BE72C2"/>
    <w:rsid w:val="00BE7482"/>
    <w:rsid w:val="00BE76F1"/>
    <w:rsid w:val="00BE799B"/>
    <w:rsid w:val="00BE79EA"/>
    <w:rsid w:val="00BE7B1F"/>
    <w:rsid w:val="00BE7BA4"/>
    <w:rsid w:val="00BE7E3F"/>
    <w:rsid w:val="00BF020A"/>
    <w:rsid w:val="00BF0314"/>
    <w:rsid w:val="00BF0708"/>
    <w:rsid w:val="00BF078F"/>
    <w:rsid w:val="00BF0B11"/>
    <w:rsid w:val="00BF0D58"/>
    <w:rsid w:val="00BF1393"/>
    <w:rsid w:val="00BF14D8"/>
    <w:rsid w:val="00BF1FD7"/>
    <w:rsid w:val="00BF2721"/>
    <w:rsid w:val="00BF30B5"/>
    <w:rsid w:val="00BF3215"/>
    <w:rsid w:val="00BF330C"/>
    <w:rsid w:val="00BF3876"/>
    <w:rsid w:val="00BF3B4B"/>
    <w:rsid w:val="00BF3CC0"/>
    <w:rsid w:val="00BF3D80"/>
    <w:rsid w:val="00BF3F32"/>
    <w:rsid w:val="00BF3F91"/>
    <w:rsid w:val="00BF42FC"/>
    <w:rsid w:val="00BF480E"/>
    <w:rsid w:val="00BF4855"/>
    <w:rsid w:val="00BF4DBE"/>
    <w:rsid w:val="00BF5288"/>
    <w:rsid w:val="00BF5BA9"/>
    <w:rsid w:val="00BF5E23"/>
    <w:rsid w:val="00BF5EAC"/>
    <w:rsid w:val="00BF600F"/>
    <w:rsid w:val="00BF6554"/>
    <w:rsid w:val="00BF6568"/>
    <w:rsid w:val="00BF6740"/>
    <w:rsid w:val="00BF6E38"/>
    <w:rsid w:val="00BF7018"/>
    <w:rsid w:val="00BF7177"/>
    <w:rsid w:val="00BF77A6"/>
    <w:rsid w:val="00BF7871"/>
    <w:rsid w:val="00BF7C5B"/>
    <w:rsid w:val="00BF7E98"/>
    <w:rsid w:val="00C00185"/>
    <w:rsid w:val="00C00669"/>
    <w:rsid w:val="00C00B58"/>
    <w:rsid w:val="00C00F39"/>
    <w:rsid w:val="00C00F55"/>
    <w:rsid w:val="00C01503"/>
    <w:rsid w:val="00C01561"/>
    <w:rsid w:val="00C01744"/>
    <w:rsid w:val="00C019FD"/>
    <w:rsid w:val="00C01A7C"/>
    <w:rsid w:val="00C01BC0"/>
    <w:rsid w:val="00C01F6B"/>
    <w:rsid w:val="00C02448"/>
    <w:rsid w:val="00C0251C"/>
    <w:rsid w:val="00C026D6"/>
    <w:rsid w:val="00C026D8"/>
    <w:rsid w:val="00C02738"/>
    <w:rsid w:val="00C027A5"/>
    <w:rsid w:val="00C02847"/>
    <w:rsid w:val="00C02AD3"/>
    <w:rsid w:val="00C02BA2"/>
    <w:rsid w:val="00C02CF3"/>
    <w:rsid w:val="00C02E84"/>
    <w:rsid w:val="00C02F38"/>
    <w:rsid w:val="00C03447"/>
    <w:rsid w:val="00C03516"/>
    <w:rsid w:val="00C03721"/>
    <w:rsid w:val="00C04027"/>
    <w:rsid w:val="00C04565"/>
    <w:rsid w:val="00C04818"/>
    <w:rsid w:val="00C04AE9"/>
    <w:rsid w:val="00C04CA7"/>
    <w:rsid w:val="00C04EB5"/>
    <w:rsid w:val="00C05173"/>
    <w:rsid w:val="00C053A0"/>
    <w:rsid w:val="00C055FE"/>
    <w:rsid w:val="00C05DEB"/>
    <w:rsid w:val="00C060FA"/>
    <w:rsid w:val="00C06611"/>
    <w:rsid w:val="00C067F7"/>
    <w:rsid w:val="00C06B32"/>
    <w:rsid w:val="00C07000"/>
    <w:rsid w:val="00C076CF"/>
    <w:rsid w:val="00C0799E"/>
    <w:rsid w:val="00C07BFF"/>
    <w:rsid w:val="00C07EDB"/>
    <w:rsid w:val="00C1006A"/>
    <w:rsid w:val="00C100F7"/>
    <w:rsid w:val="00C10104"/>
    <w:rsid w:val="00C103F7"/>
    <w:rsid w:val="00C105F6"/>
    <w:rsid w:val="00C10D03"/>
    <w:rsid w:val="00C10EA3"/>
    <w:rsid w:val="00C110AC"/>
    <w:rsid w:val="00C11447"/>
    <w:rsid w:val="00C116ED"/>
    <w:rsid w:val="00C11EBF"/>
    <w:rsid w:val="00C1207C"/>
    <w:rsid w:val="00C12746"/>
    <w:rsid w:val="00C129F7"/>
    <w:rsid w:val="00C12FF6"/>
    <w:rsid w:val="00C13086"/>
    <w:rsid w:val="00C13162"/>
    <w:rsid w:val="00C13579"/>
    <w:rsid w:val="00C1384F"/>
    <w:rsid w:val="00C13969"/>
    <w:rsid w:val="00C13AA1"/>
    <w:rsid w:val="00C13B76"/>
    <w:rsid w:val="00C13DBF"/>
    <w:rsid w:val="00C13E50"/>
    <w:rsid w:val="00C14547"/>
    <w:rsid w:val="00C146EE"/>
    <w:rsid w:val="00C14714"/>
    <w:rsid w:val="00C1475E"/>
    <w:rsid w:val="00C1488B"/>
    <w:rsid w:val="00C1494E"/>
    <w:rsid w:val="00C14A1A"/>
    <w:rsid w:val="00C14CAF"/>
    <w:rsid w:val="00C14ED8"/>
    <w:rsid w:val="00C14F95"/>
    <w:rsid w:val="00C15277"/>
    <w:rsid w:val="00C1539C"/>
    <w:rsid w:val="00C15A7C"/>
    <w:rsid w:val="00C15BA5"/>
    <w:rsid w:val="00C15BCE"/>
    <w:rsid w:val="00C15D98"/>
    <w:rsid w:val="00C160DB"/>
    <w:rsid w:val="00C161D2"/>
    <w:rsid w:val="00C16269"/>
    <w:rsid w:val="00C16359"/>
    <w:rsid w:val="00C163CB"/>
    <w:rsid w:val="00C16D6E"/>
    <w:rsid w:val="00C17132"/>
    <w:rsid w:val="00C171A7"/>
    <w:rsid w:val="00C1746C"/>
    <w:rsid w:val="00C176DE"/>
    <w:rsid w:val="00C17AD6"/>
    <w:rsid w:val="00C17AF9"/>
    <w:rsid w:val="00C17F24"/>
    <w:rsid w:val="00C20403"/>
    <w:rsid w:val="00C2072A"/>
    <w:rsid w:val="00C20B0D"/>
    <w:rsid w:val="00C21522"/>
    <w:rsid w:val="00C21547"/>
    <w:rsid w:val="00C2194A"/>
    <w:rsid w:val="00C2199A"/>
    <w:rsid w:val="00C219D6"/>
    <w:rsid w:val="00C21C99"/>
    <w:rsid w:val="00C21CD9"/>
    <w:rsid w:val="00C21ED3"/>
    <w:rsid w:val="00C21F5D"/>
    <w:rsid w:val="00C22200"/>
    <w:rsid w:val="00C22A03"/>
    <w:rsid w:val="00C22B01"/>
    <w:rsid w:val="00C22CDF"/>
    <w:rsid w:val="00C23087"/>
    <w:rsid w:val="00C23AC4"/>
    <w:rsid w:val="00C23C81"/>
    <w:rsid w:val="00C23DB6"/>
    <w:rsid w:val="00C23E78"/>
    <w:rsid w:val="00C23F1E"/>
    <w:rsid w:val="00C24174"/>
    <w:rsid w:val="00C246B3"/>
    <w:rsid w:val="00C247A5"/>
    <w:rsid w:val="00C24986"/>
    <w:rsid w:val="00C24D75"/>
    <w:rsid w:val="00C251F6"/>
    <w:rsid w:val="00C2573D"/>
    <w:rsid w:val="00C2583A"/>
    <w:rsid w:val="00C2594E"/>
    <w:rsid w:val="00C25976"/>
    <w:rsid w:val="00C25AD7"/>
    <w:rsid w:val="00C25EC6"/>
    <w:rsid w:val="00C25ED1"/>
    <w:rsid w:val="00C267B5"/>
    <w:rsid w:val="00C268C1"/>
    <w:rsid w:val="00C268EE"/>
    <w:rsid w:val="00C26FCD"/>
    <w:rsid w:val="00C27083"/>
    <w:rsid w:val="00C271DB"/>
    <w:rsid w:val="00C2747C"/>
    <w:rsid w:val="00C275CC"/>
    <w:rsid w:val="00C276F3"/>
    <w:rsid w:val="00C27B98"/>
    <w:rsid w:val="00C3022C"/>
    <w:rsid w:val="00C30263"/>
    <w:rsid w:val="00C3048F"/>
    <w:rsid w:val="00C30B7E"/>
    <w:rsid w:val="00C30B9E"/>
    <w:rsid w:val="00C30EF4"/>
    <w:rsid w:val="00C310E7"/>
    <w:rsid w:val="00C31188"/>
    <w:rsid w:val="00C3119C"/>
    <w:rsid w:val="00C31340"/>
    <w:rsid w:val="00C313D3"/>
    <w:rsid w:val="00C3150F"/>
    <w:rsid w:val="00C316F3"/>
    <w:rsid w:val="00C31AFF"/>
    <w:rsid w:val="00C31C91"/>
    <w:rsid w:val="00C31D72"/>
    <w:rsid w:val="00C32023"/>
    <w:rsid w:val="00C320BD"/>
    <w:rsid w:val="00C324E5"/>
    <w:rsid w:val="00C32504"/>
    <w:rsid w:val="00C328BF"/>
    <w:rsid w:val="00C32A00"/>
    <w:rsid w:val="00C32A14"/>
    <w:rsid w:val="00C32BDC"/>
    <w:rsid w:val="00C32F96"/>
    <w:rsid w:val="00C330B6"/>
    <w:rsid w:val="00C331C6"/>
    <w:rsid w:val="00C334E7"/>
    <w:rsid w:val="00C33577"/>
    <w:rsid w:val="00C33618"/>
    <w:rsid w:val="00C33FC9"/>
    <w:rsid w:val="00C3420C"/>
    <w:rsid w:val="00C34365"/>
    <w:rsid w:val="00C34775"/>
    <w:rsid w:val="00C3485F"/>
    <w:rsid w:val="00C34A9C"/>
    <w:rsid w:val="00C34BE6"/>
    <w:rsid w:val="00C34CFF"/>
    <w:rsid w:val="00C34D67"/>
    <w:rsid w:val="00C3545A"/>
    <w:rsid w:val="00C357CA"/>
    <w:rsid w:val="00C358AD"/>
    <w:rsid w:val="00C35E92"/>
    <w:rsid w:val="00C360A9"/>
    <w:rsid w:val="00C36476"/>
    <w:rsid w:val="00C366F6"/>
    <w:rsid w:val="00C371C7"/>
    <w:rsid w:val="00C37237"/>
    <w:rsid w:val="00C37680"/>
    <w:rsid w:val="00C376C3"/>
    <w:rsid w:val="00C37792"/>
    <w:rsid w:val="00C37834"/>
    <w:rsid w:val="00C37983"/>
    <w:rsid w:val="00C379D3"/>
    <w:rsid w:val="00C37C1B"/>
    <w:rsid w:val="00C37E45"/>
    <w:rsid w:val="00C37F80"/>
    <w:rsid w:val="00C40373"/>
    <w:rsid w:val="00C40466"/>
    <w:rsid w:val="00C40A3D"/>
    <w:rsid w:val="00C40EC2"/>
    <w:rsid w:val="00C411B2"/>
    <w:rsid w:val="00C411F3"/>
    <w:rsid w:val="00C42078"/>
    <w:rsid w:val="00C4215B"/>
    <w:rsid w:val="00C4245E"/>
    <w:rsid w:val="00C4248E"/>
    <w:rsid w:val="00C42518"/>
    <w:rsid w:val="00C428EB"/>
    <w:rsid w:val="00C42969"/>
    <w:rsid w:val="00C42BB1"/>
    <w:rsid w:val="00C43A8D"/>
    <w:rsid w:val="00C43D52"/>
    <w:rsid w:val="00C43FA2"/>
    <w:rsid w:val="00C44072"/>
    <w:rsid w:val="00C44140"/>
    <w:rsid w:val="00C444DF"/>
    <w:rsid w:val="00C44557"/>
    <w:rsid w:val="00C4470B"/>
    <w:rsid w:val="00C448D9"/>
    <w:rsid w:val="00C44E71"/>
    <w:rsid w:val="00C453BC"/>
    <w:rsid w:val="00C4619D"/>
    <w:rsid w:val="00C464B2"/>
    <w:rsid w:val="00C46590"/>
    <w:rsid w:val="00C465B3"/>
    <w:rsid w:val="00C4723A"/>
    <w:rsid w:val="00C474C1"/>
    <w:rsid w:val="00C47599"/>
    <w:rsid w:val="00C479E7"/>
    <w:rsid w:val="00C47A08"/>
    <w:rsid w:val="00C47B45"/>
    <w:rsid w:val="00C47E8E"/>
    <w:rsid w:val="00C47F50"/>
    <w:rsid w:val="00C47F61"/>
    <w:rsid w:val="00C5021C"/>
    <w:rsid w:val="00C5066D"/>
    <w:rsid w:val="00C50869"/>
    <w:rsid w:val="00C50B0D"/>
    <w:rsid w:val="00C50B51"/>
    <w:rsid w:val="00C50BB4"/>
    <w:rsid w:val="00C50E36"/>
    <w:rsid w:val="00C50EBE"/>
    <w:rsid w:val="00C50EF5"/>
    <w:rsid w:val="00C5131E"/>
    <w:rsid w:val="00C5136C"/>
    <w:rsid w:val="00C5145D"/>
    <w:rsid w:val="00C5145F"/>
    <w:rsid w:val="00C5196B"/>
    <w:rsid w:val="00C51C45"/>
    <w:rsid w:val="00C51F06"/>
    <w:rsid w:val="00C52392"/>
    <w:rsid w:val="00C5284F"/>
    <w:rsid w:val="00C52C42"/>
    <w:rsid w:val="00C52DF7"/>
    <w:rsid w:val="00C52E14"/>
    <w:rsid w:val="00C52E61"/>
    <w:rsid w:val="00C52E85"/>
    <w:rsid w:val="00C52F24"/>
    <w:rsid w:val="00C53871"/>
    <w:rsid w:val="00C53A11"/>
    <w:rsid w:val="00C53FA9"/>
    <w:rsid w:val="00C53FEA"/>
    <w:rsid w:val="00C54192"/>
    <w:rsid w:val="00C5440E"/>
    <w:rsid w:val="00C544C0"/>
    <w:rsid w:val="00C54533"/>
    <w:rsid w:val="00C54785"/>
    <w:rsid w:val="00C54867"/>
    <w:rsid w:val="00C54AC6"/>
    <w:rsid w:val="00C54D2A"/>
    <w:rsid w:val="00C54EC6"/>
    <w:rsid w:val="00C554B5"/>
    <w:rsid w:val="00C55BF1"/>
    <w:rsid w:val="00C5643C"/>
    <w:rsid w:val="00C56516"/>
    <w:rsid w:val="00C567C4"/>
    <w:rsid w:val="00C56A05"/>
    <w:rsid w:val="00C56BBB"/>
    <w:rsid w:val="00C56CAA"/>
    <w:rsid w:val="00C56DE5"/>
    <w:rsid w:val="00C56F52"/>
    <w:rsid w:val="00C572F0"/>
    <w:rsid w:val="00C5748A"/>
    <w:rsid w:val="00C5750A"/>
    <w:rsid w:val="00C57588"/>
    <w:rsid w:val="00C57651"/>
    <w:rsid w:val="00C579B7"/>
    <w:rsid w:val="00C57E18"/>
    <w:rsid w:val="00C604D9"/>
    <w:rsid w:val="00C604FA"/>
    <w:rsid w:val="00C605CA"/>
    <w:rsid w:val="00C608C4"/>
    <w:rsid w:val="00C60921"/>
    <w:rsid w:val="00C609E3"/>
    <w:rsid w:val="00C60AFB"/>
    <w:rsid w:val="00C612BE"/>
    <w:rsid w:val="00C6173F"/>
    <w:rsid w:val="00C617A8"/>
    <w:rsid w:val="00C61817"/>
    <w:rsid w:val="00C61963"/>
    <w:rsid w:val="00C61BD0"/>
    <w:rsid w:val="00C61CC2"/>
    <w:rsid w:val="00C62680"/>
    <w:rsid w:val="00C62A4D"/>
    <w:rsid w:val="00C62C24"/>
    <w:rsid w:val="00C62CFE"/>
    <w:rsid w:val="00C62F3E"/>
    <w:rsid w:val="00C63210"/>
    <w:rsid w:val="00C63254"/>
    <w:rsid w:val="00C632AD"/>
    <w:rsid w:val="00C63362"/>
    <w:rsid w:val="00C63B00"/>
    <w:rsid w:val="00C63C49"/>
    <w:rsid w:val="00C63FB4"/>
    <w:rsid w:val="00C64587"/>
    <w:rsid w:val="00C6465A"/>
    <w:rsid w:val="00C649A3"/>
    <w:rsid w:val="00C64B3F"/>
    <w:rsid w:val="00C64DCC"/>
    <w:rsid w:val="00C64E89"/>
    <w:rsid w:val="00C64FA4"/>
    <w:rsid w:val="00C65026"/>
    <w:rsid w:val="00C6518F"/>
    <w:rsid w:val="00C655B5"/>
    <w:rsid w:val="00C657AC"/>
    <w:rsid w:val="00C65B0B"/>
    <w:rsid w:val="00C65D12"/>
    <w:rsid w:val="00C663B5"/>
    <w:rsid w:val="00C663F5"/>
    <w:rsid w:val="00C66661"/>
    <w:rsid w:val="00C6668A"/>
    <w:rsid w:val="00C666A8"/>
    <w:rsid w:val="00C670CB"/>
    <w:rsid w:val="00C679EA"/>
    <w:rsid w:val="00C67A94"/>
    <w:rsid w:val="00C67D21"/>
    <w:rsid w:val="00C700F3"/>
    <w:rsid w:val="00C702B5"/>
    <w:rsid w:val="00C707E7"/>
    <w:rsid w:val="00C70852"/>
    <w:rsid w:val="00C70939"/>
    <w:rsid w:val="00C70C92"/>
    <w:rsid w:val="00C70E61"/>
    <w:rsid w:val="00C70FF3"/>
    <w:rsid w:val="00C7159E"/>
    <w:rsid w:val="00C71A95"/>
    <w:rsid w:val="00C71D9B"/>
    <w:rsid w:val="00C723B5"/>
    <w:rsid w:val="00C72984"/>
    <w:rsid w:val="00C72D8A"/>
    <w:rsid w:val="00C73148"/>
    <w:rsid w:val="00C7321B"/>
    <w:rsid w:val="00C73498"/>
    <w:rsid w:val="00C7363D"/>
    <w:rsid w:val="00C73F34"/>
    <w:rsid w:val="00C740B3"/>
    <w:rsid w:val="00C74240"/>
    <w:rsid w:val="00C74704"/>
    <w:rsid w:val="00C74897"/>
    <w:rsid w:val="00C74947"/>
    <w:rsid w:val="00C74A29"/>
    <w:rsid w:val="00C74AF6"/>
    <w:rsid w:val="00C74B98"/>
    <w:rsid w:val="00C74D58"/>
    <w:rsid w:val="00C74EFD"/>
    <w:rsid w:val="00C74F5A"/>
    <w:rsid w:val="00C75182"/>
    <w:rsid w:val="00C751ED"/>
    <w:rsid w:val="00C75651"/>
    <w:rsid w:val="00C75720"/>
    <w:rsid w:val="00C757E4"/>
    <w:rsid w:val="00C7583B"/>
    <w:rsid w:val="00C758AA"/>
    <w:rsid w:val="00C759D8"/>
    <w:rsid w:val="00C75A46"/>
    <w:rsid w:val="00C75B32"/>
    <w:rsid w:val="00C75B68"/>
    <w:rsid w:val="00C75B7C"/>
    <w:rsid w:val="00C75C8F"/>
    <w:rsid w:val="00C75CDC"/>
    <w:rsid w:val="00C76689"/>
    <w:rsid w:val="00C766AC"/>
    <w:rsid w:val="00C7672F"/>
    <w:rsid w:val="00C768E2"/>
    <w:rsid w:val="00C768ED"/>
    <w:rsid w:val="00C7700A"/>
    <w:rsid w:val="00C771BF"/>
    <w:rsid w:val="00C77334"/>
    <w:rsid w:val="00C7788A"/>
    <w:rsid w:val="00C77E2E"/>
    <w:rsid w:val="00C80373"/>
    <w:rsid w:val="00C80584"/>
    <w:rsid w:val="00C80810"/>
    <w:rsid w:val="00C808BD"/>
    <w:rsid w:val="00C80AD0"/>
    <w:rsid w:val="00C80D4D"/>
    <w:rsid w:val="00C80F80"/>
    <w:rsid w:val="00C8101F"/>
    <w:rsid w:val="00C81169"/>
    <w:rsid w:val="00C812F4"/>
    <w:rsid w:val="00C8138C"/>
    <w:rsid w:val="00C81503"/>
    <w:rsid w:val="00C81B04"/>
    <w:rsid w:val="00C81B69"/>
    <w:rsid w:val="00C82C31"/>
    <w:rsid w:val="00C831A6"/>
    <w:rsid w:val="00C83226"/>
    <w:rsid w:val="00C83352"/>
    <w:rsid w:val="00C8350D"/>
    <w:rsid w:val="00C83EA5"/>
    <w:rsid w:val="00C84BA0"/>
    <w:rsid w:val="00C851D5"/>
    <w:rsid w:val="00C855BD"/>
    <w:rsid w:val="00C85A2C"/>
    <w:rsid w:val="00C86045"/>
    <w:rsid w:val="00C8653A"/>
    <w:rsid w:val="00C86929"/>
    <w:rsid w:val="00C8697E"/>
    <w:rsid w:val="00C869D1"/>
    <w:rsid w:val="00C86BE5"/>
    <w:rsid w:val="00C86E93"/>
    <w:rsid w:val="00C86F8C"/>
    <w:rsid w:val="00C8736C"/>
    <w:rsid w:val="00C873D8"/>
    <w:rsid w:val="00C8740F"/>
    <w:rsid w:val="00C87716"/>
    <w:rsid w:val="00C87A83"/>
    <w:rsid w:val="00C87B08"/>
    <w:rsid w:val="00C87BBD"/>
    <w:rsid w:val="00C87E1A"/>
    <w:rsid w:val="00C87F3E"/>
    <w:rsid w:val="00C87FE4"/>
    <w:rsid w:val="00C903A7"/>
    <w:rsid w:val="00C90433"/>
    <w:rsid w:val="00C9046D"/>
    <w:rsid w:val="00C905F6"/>
    <w:rsid w:val="00C906B9"/>
    <w:rsid w:val="00C907FB"/>
    <w:rsid w:val="00C90906"/>
    <w:rsid w:val="00C909D0"/>
    <w:rsid w:val="00C90BDD"/>
    <w:rsid w:val="00C90E9D"/>
    <w:rsid w:val="00C90EA3"/>
    <w:rsid w:val="00C90FDE"/>
    <w:rsid w:val="00C9158F"/>
    <w:rsid w:val="00C916D3"/>
    <w:rsid w:val="00C91713"/>
    <w:rsid w:val="00C917EE"/>
    <w:rsid w:val="00C9187F"/>
    <w:rsid w:val="00C918CB"/>
    <w:rsid w:val="00C91E1E"/>
    <w:rsid w:val="00C91F90"/>
    <w:rsid w:val="00C92281"/>
    <w:rsid w:val="00C92404"/>
    <w:rsid w:val="00C92492"/>
    <w:rsid w:val="00C9250F"/>
    <w:rsid w:val="00C92A9F"/>
    <w:rsid w:val="00C92AF1"/>
    <w:rsid w:val="00C92C0B"/>
    <w:rsid w:val="00C92CF6"/>
    <w:rsid w:val="00C931CD"/>
    <w:rsid w:val="00C932C1"/>
    <w:rsid w:val="00C9343E"/>
    <w:rsid w:val="00C934A5"/>
    <w:rsid w:val="00C935B1"/>
    <w:rsid w:val="00C937AF"/>
    <w:rsid w:val="00C939D4"/>
    <w:rsid w:val="00C93AB2"/>
    <w:rsid w:val="00C93CEE"/>
    <w:rsid w:val="00C94076"/>
    <w:rsid w:val="00C94358"/>
    <w:rsid w:val="00C94659"/>
    <w:rsid w:val="00C94863"/>
    <w:rsid w:val="00C948F7"/>
    <w:rsid w:val="00C94BA7"/>
    <w:rsid w:val="00C94E72"/>
    <w:rsid w:val="00C94FCF"/>
    <w:rsid w:val="00C94FF4"/>
    <w:rsid w:val="00C95357"/>
    <w:rsid w:val="00C959D2"/>
    <w:rsid w:val="00C95BC2"/>
    <w:rsid w:val="00C95E9A"/>
    <w:rsid w:val="00C96499"/>
    <w:rsid w:val="00C964BC"/>
    <w:rsid w:val="00C96BDE"/>
    <w:rsid w:val="00C97415"/>
    <w:rsid w:val="00C977AC"/>
    <w:rsid w:val="00C97A72"/>
    <w:rsid w:val="00C97E93"/>
    <w:rsid w:val="00C97F16"/>
    <w:rsid w:val="00CA002E"/>
    <w:rsid w:val="00CA0082"/>
    <w:rsid w:val="00CA01A2"/>
    <w:rsid w:val="00CA046B"/>
    <w:rsid w:val="00CA097B"/>
    <w:rsid w:val="00CA1014"/>
    <w:rsid w:val="00CA15AF"/>
    <w:rsid w:val="00CA1689"/>
    <w:rsid w:val="00CA18B9"/>
    <w:rsid w:val="00CA1B50"/>
    <w:rsid w:val="00CA1E34"/>
    <w:rsid w:val="00CA22AE"/>
    <w:rsid w:val="00CA2855"/>
    <w:rsid w:val="00CA29E4"/>
    <w:rsid w:val="00CA2A32"/>
    <w:rsid w:val="00CA2D97"/>
    <w:rsid w:val="00CA2EAF"/>
    <w:rsid w:val="00CA3035"/>
    <w:rsid w:val="00CA306D"/>
    <w:rsid w:val="00CA307A"/>
    <w:rsid w:val="00CA3352"/>
    <w:rsid w:val="00CA341A"/>
    <w:rsid w:val="00CA368B"/>
    <w:rsid w:val="00CA3816"/>
    <w:rsid w:val="00CA3B49"/>
    <w:rsid w:val="00CA3D70"/>
    <w:rsid w:val="00CA422B"/>
    <w:rsid w:val="00CA4269"/>
    <w:rsid w:val="00CA42B5"/>
    <w:rsid w:val="00CA47D7"/>
    <w:rsid w:val="00CA4F36"/>
    <w:rsid w:val="00CA5440"/>
    <w:rsid w:val="00CA545C"/>
    <w:rsid w:val="00CA5616"/>
    <w:rsid w:val="00CA593A"/>
    <w:rsid w:val="00CA5C4F"/>
    <w:rsid w:val="00CA62AD"/>
    <w:rsid w:val="00CA63BB"/>
    <w:rsid w:val="00CA6420"/>
    <w:rsid w:val="00CA6777"/>
    <w:rsid w:val="00CA678E"/>
    <w:rsid w:val="00CA685A"/>
    <w:rsid w:val="00CA687E"/>
    <w:rsid w:val="00CA6A64"/>
    <w:rsid w:val="00CA6D69"/>
    <w:rsid w:val="00CA71F0"/>
    <w:rsid w:val="00CA72EA"/>
    <w:rsid w:val="00CA78A5"/>
    <w:rsid w:val="00CA798B"/>
    <w:rsid w:val="00CA7A84"/>
    <w:rsid w:val="00CA7E7D"/>
    <w:rsid w:val="00CB0014"/>
    <w:rsid w:val="00CB0064"/>
    <w:rsid w:val="00CB0173"/>
    <w:rsid w:val="00CB01A0"/>
    <w:rsid w:val="00CB01D3"/>
    <w:rsid w:val="00CB06BD"/>
    <w:rsid w:val="00CB08EF"/>
    <w:rsid w:val="00CB096B"/>
    <w:rsid w:val="00CB0AE4"/>
    <w:rsid w:val="00CB0DCB"/>
    <w:rsid w:val="00CB1007"/>
    <w:rsid w:val="00CB1148"/>
    <w:rsid w:val="00CB11C8"/>
    <w:rsid w:val="00CB1700"/>
    <w:rsid w:val="00CB173A"/>
    <w:rsid w:val="00CB17DB"/>
    <w:rsid w:val="00CB1B8D"/>
    <w:rsid w:val="00CB1DAF"/>
    <w:rsid w:val="00CB2D0E"/>
    <w:rsid w:val="00CB2F38"/>
    <w:rsid w:val="00CB2FA5"/>
    <w:rsid w:val="00CB2FAC"/>
    <w:rsid w:val="00CB3075"/>
    <w:rsid w:val="00CB3128"/>
    <w:rsid w:val="00CB343E"/>
    <w:rsid w:val="00CB3490"/>
    <w:rsid w:val="00CB3533"/>
    <w:rsid w:val="00CB356F"/>
    <w:rsid w:val="00CB3694"/>
    <w:rsid w:val="00CB3D0F"/>
    <w:rsid w:val="00CB3E72"/>
    <w:rsid w:val="00CB43FF"/>
    <w:rsid w:val="00CB4640"/>
    <w:rsid w:val="00CB48D1"/>
    <w:rsid w:val="00CB4CB1"/>
    <w:rsid w:val="00CB4CB9"/>
    <w:rsid w:val="00CB4D89"/>
    <w:rsid w:val="00CB4F4C"/>
    <w:rsid w:val="00CB5038"/>
    <w:rsid w:val="00CB56A7"/>
    <w:rsid w:val="00CB56FD"/>
    <w:rsid w:val="00CB5788"/>
    <w:rsid w:val="00CB57E8"/>
    <w:rsid w:val="00CB5982"/>
    <w:rsid w:val="00CB59FC"/>
    <w:rsid w:val="00CB5ABF"/>
    <w:rsid w:val="00CB5C67"/>
    <w:rsid w:val="00CB5F85"/>
    <w:rsid w:val="00CB614A"/>
    <w:rsid w:val="00CB6218"/>
    <w:rsid w:val="00CB62A7"/>
    <w:rsid w:val="00CB6335"/>
    <w:rsid w:val="00CB6499"/>
    <w:rsid w:val="00CB6630"/>
    <w:rsid w:val="00CB68B5"/>
    <w:rsid w:val="00CB6DF0"/>
    <w:rsid w:val="00CB707E"/>
    <w:rsid w:val="00CB7132"/>
    <w:rsid w:val="00CB7DF2"/>
    <w:rsid w:val="00CB7F08"/>
    <w:rsid w:val="00CB7F1F"/>
    <w:rsid w:val="00CB7FEE"/>
    <w:rsid w:val="00CC0171"/>
    <w:rsid w:val="00CC0176"/>
    <w:rsid w:val="00CC04E5"/>
    <w:rsid w:val="00CC0C17"/>
    <w:rsid w:val="00CC0F23"/>
    <w:rsid w:val="00CC0F4B"/>
    <w:rsid w:val="00CC125D"/>
    <w:rsid w:val="00CC178F"/>
    <w:rsid w:val="00CC18DB"/>
    <w:rsid w:val="00CC1A6B"/>
    <w:rsid w:val="00CC1F69"/>
    <w:rsid w:val="00CC268F"/>
    <w:rsid w:val="00CC28C9"/>
    <w:rsid w:val="00CC29F6"/>
    <w:rsid w:val="00CC2D76"/>
    <w:rsid w:val="00CC2D8B"/>
    <w:rsid w:val="00CC2E7D"/>
    <w:rsid w:val="00CC2ECB"/>
    <w:rsid w:val="00CC2F94"/>
    <w:rsid w:val="00CC357B"/>
    <w:rsid w:val="00CC36DB"/>
    <w:rsid w:val="00CC38DB"/>
    <w:rsid w:val="00CC3EBF"/>
    <w:rsid w:val="00CC3F83"/>
    <w:rsid w:val="00CC3FD5"/>
    <w:rsid w:val="00CC4D1A"/>
    <w:rsid w:val="00CC4E40"/>
    <w:rsid w:val="00CC509A"/>
    <w:rsid w:val="00CC512B"/>
    <w:rsid w:val="00CC519D"/>
    <w:rsid w:val="00CC51FD"/>
    <w:rsid w:val="00CC583D"/>
    <w:rsid w:val="00CC5BD8"/>
    <w:rsid w:val="00CC6026"/>
    <w:rsid w:val="00CC6097"/>
    <w:rsid w:val="00CC663B"/>
    <w:rsid w:val="00CC66E2"/>
    <w:rsid w:val="00CC66F2"/>
    <w:rsid w:val="00CC6743"/>
    <w:rsid w:val="00CC677C"/>
    <w:rsid w:val="00CC6A53"/>
    <w:rsid w:val="00CC7209"/>
    <w:rsid w:val="00CC7638"/>
    <w:rsid w:val="00CC7C4D"/>
    <w:rsid w:val="00CC7D5F"/>
    <w:rsid w:val="00CC7E04"/>
    <w:rsid w:val="00CD0431"/>
    <w:rsid w:val="00CD04A0"/>
    <w:rsid w:val="00CD052D"/>
    <w:rsid w:val="00CD0862"/>
    <w:rsid w:val="00CD12E3"/>
    <w:rsid w:val="00CD12FF"/>
    <w:rsid w:val="00CD141F"/>
    <w:rsid w:val="00CD179E"/>
    <w:rsid w:val="00CD1953"/>
    <w:rsid w:val="00CD1D1A"/>
    <w:rsid w:val="00CD2608"/>
    <w:rsid w:val="00CD2A71"/>
    <w:rsid w:val="00CD2DA8"/>
    <w:rsid w:val="00CD332A"/>
    <w:rsid w:val="00CD37F2"/>
    <w:rsid w:val="00CD38E4"/>
    <w:rsid w:val="00CD3D6E"/>
    <w:rsid w:val="00CD3ECA"/>
    <w:rsid w:val="00CD3F83"/>
    <w:rsid w:val="00CD434B"/>
    <w:rsid w:val="00CD4563"/>
    <w:rsid w:val="00CD4927"/>
    <w:rsid w:val="00CD4AF3"/>
    <w:rsid w:val="00CD4C3B"/>
    <w:rsid w:val="00CD4CF6"/>
    <w:rsid w:val="00CD4EA4"/>
    <w:rsid w:val="00CD50CD"/>
    <w:rsid w:val="00CD591B"/>
    <w:rsid w:val="00CD5983"/>
    <w:rsid w:val="00CD598E"/>
    <w:rsid w:val="00CD5B99"/>
    <w:rsid w:val="00CD5E59"/>
    <w:rsid w:val="00CD60B1"/>
    <w:rsid w:val="00CD61F2"/>
    <w:rsid w:val="00CD6C62"/>
    <w:rsid w:val="00CD6D6F"/>
    <w:rsid w:val="00CD6ECF"/>
    <w:rsid w:val="00CD7A5D"/>
    <w:rsid w:val="00CD7B18"/>
    <w:rsid w:val="00CD7C99"/>
    <w:rsid w:val="00CE04A4"/>
    <w:rsid w:val="00CE07D1"/>
    <w:rsid w:val="00CE0C27"/>
    <w:rsid w:val="00CE0CC1"/>
    <w:rsid w:val="00CE0D46"/>
    <w:rsid w:val="00CE0E3D"/>
    <w:rsid w:val="00CE0E7D"/>
    <w:rsid w:val="00CE0E9B"/>
    <w:rsid w:val="00CE136D"/>
    <w:rsid w:val="00CE182F"/>
    <w:rsid w:val="00CE18C0"/>
    <w:rsid w:val="00CE193D"/>
    <w:rsid w:val="00CE210C"/>
    <w:rsid w:val="00CE2125"/>
    <w:rsid w:val="00CE2251"/>
    <w:rsid w:val="00CE2283"/>
    <w:rsid w:val="00CE25E8"/>
    <w:rsid w:val="00CE2622"/>
    <w:rsid w:val="00CE29CD"/>
    <w:rsid w:val="00CE2B21"/>
    <w:rsid w:val="00CE2DEB"/>
    <w:rsid w:val="00CE2DFF"/>
    <w:rsid w:val="00CE2E51"/>
    <w:rsid w:val="00CE3059"/>
    <w:rsid w:val="00CE337E"/>
    <w:rsid w:val="00CE3439"/>
    <w:rsid w:val="00CE347A"/>
    <w:rsid w:val="00CE37BD"/>
    <w:rsid w:val="00CE38B1"/>
    <w:rsid w:val="00CE3935"/>
    <w:rsid w:val="00CE39E1"/>
    <w:rsid w:val="00CE3C86"/>
    <w:rsid w:val="00CE3E0E"/>
    <w:rsid w:val="00CE3F3C"/>
    <w:rsid w:val="00CE40BC"/>
    <w:rsid w:val="00CE4190"/>
    <w:rsid w:val="00CE41C2"/>
    <w:rsid w:val="00CE4345"/>
    <w:rsid w:val="00CE44E2"/>
    <w:rsid w:val="00CE45A9"/>
    <w:rsid w:val="00CE4648"/>
    <w:rsid w:val="00CE48D3"/>
    <w:rsid w:val="00CE4B8E"/>
    <w:rsid w:val="00CE4CD8"/>
    <w:rsid w:val="00CE4E4C"/>
    <w:rsid w:val="00CE5243"/>
    <w:rsid w:val="00CE5471"/>
    <w:rsid w:val="00CE561E"/>
    <w:rsid w:val="00CE565B"/>
    <w:rsid w:val="00CE58BB"/>
    <w:rsid w:val="00CE59A1"/>
    <w:rsid w:val="00CE5B5A"/>
    <w:rsid w:val="00CE5D13"/>
    <w:rsid w:val="00CE5F93"/>
    <w:rsid w:val="00CE6018"/>
    <w:rsid w:val="00CE602A"/>
    <w:rsid w:val="00CE6460"/>
    <w:rsid w:val="00CE65B1"/>
    <w:rsid w:val="00CE7263"/>
    <w:rsid w:val="00CE748F"/>
    <w:rsid w:val="00CE779C"/>
    <w:rsid w:val="00CE7961"/>
    <w:rsid w:val="00CE7A85"/>
    <w:rsid w:val="00CE7E88"/>
    <w:rsid w:val="00CF042D"/>
    <w:rsid w:val="00CF04D4"/>
    <w:rsid w:val="00CF0DC2"/>
    <w:rsid w:val="00CF0DD4"/>
    <w:rsid w:val="00CF0F70"/>
    <w:rsid w:val="00CF1095"/>
    <w:rsid w:val="00CF113E"/>
    <w:rsid w:val="00CF1525"/>
    <w:rsid w:val="00CF1602"/>
    <w:rsid w:val="00CF174D"/>
    <w:rsid w:val="00CF18A2"/>
    <w:rsid w:val="00CF1F6A"/>
    <w:rsid w:val="00CF1F7D"/>
    <w:rsid w:val="00CF20F3"/>
    <w:rsid w:val="00CF230B"/>
    <w:rsid w:val="00CF2653"/>
    <w:rsid w:val="00CF2ADB"/>
    <w:rsid w:val="00CF2D15"/>
    <w:rsid w:val="00CF2DE4"/>
    <w:rsid w:val="00CF3075"/>
    <w:rsid w:val="00CF35AB"/>
    <w:rsid w:val="00CF3606"/>
    <w:rsid w:val="00CF3721"/>
    <w:rsid w:val="00CF38F9"/>
    <w:rsid w:val="00CF3D01"/>
    <w:rsid w:val="00CF3D3E"/>
    <w:rsid w:val="00CF3F67"/>
    <w:rsid w:val="00CF44F6"/>
    <w:rsid w:val="00CF469F"/>
    <w:rsid w:val="00CF4DD4"/>
    <w:rsid w:val="00CF4EE5"/>
    <w:rsid w:val="00CF5209"/>
    <w:rsid w:val="00CF54BA"/>
    <w:rsid w:val="00CF55FA"/>
    <w:rsid w:val="00CF5895"/>
    <w:rsid w:val="00CF58BB"/>
    <w:rsid w:val="00CF5E25"/>
    <w:rsid w:val="00CF5EEB"/>
    <w:rsid w:val="00CF6252"/>
    <w:rsid w:val="00CF64F2"/>
    <w:rsid w:val="00CF6716"/>
    <w:rsid w:val="00CF684C"/>
    <w:rsid w:val="00CF6A7B"/>
    <w:rsid w:val="00CF6DF0"/>
    <w:rsid w:val="00CF6DFC"/>
    <w:rsid w:val="00CF6E54"/>
    <w:rsid w:val="00CF6E7E"/>
    <w:rsid w:val="00CF7153"/>
    <w:rsid w:val="00CF71AB"/>
    <w:rsid w:val="00CF744F"/>
    <w:rsid w:val="00CF7549"/>
    <w:rsid w:val="00CF788B"/>
    <w:rsid w:val="00CF7892"/>
    <w:rsid w:val="00CF7B07"/>
    <w:rsid w:val="00CF7BAD"/>
    <w:rsid w:val="00CF7EB1"/>
    <w:rsid w:val="00D005F4"/>
    <w:rsid w:val="00D00A79"/>
    <w:rsid w:val="00D012B5"/>
    <w:rsid w:val="00D01618"/>
    <w:rsid w:val="00D0167E"/>
    <w:rsid w:val="00D01987"/>
    <w:rsid w:val="00D01A49"/>
    <w:rsid w:val="00D01A54"/>
    <w:rsid w:val="00D01C85"/>
    <w:rsid w:val="00D01CA7"/>
    <w:rsid w:val="00D01E5C"/>
    <w:rsid w:val="00D01EF8"/>
    <w:rsid w:val="00D0233F"/>
    <w:rsid w:val="00D0266D"/>
    <w:rsid w:val="00D027EB"/>
    <w:rsid w:val="00D030FD"/>
    <w:rsid w:val="00D03309"/>
    <w:rsid w:val="00D0331C"/>
    <w:rsid w:val="00D03505"/>
    <w:rsid w:val="00D03523"/>
    <w:rsid w:val="00D036B9"/>
    <w:rsid w:val="00D03DD9"/>
    <w:rsid w:val="00D03E8C"/>
    <w:rsid w:val="00D03F3B"/>
    <w:rsid w:val="00D040F4"/>
    <w:rsid w:val="00D043F0"/>
    <w:rsid w:val="00D04624"/>
    <w:rsid w:val="00D046B9"/>
    <w:rsid w:val="00D04B01"/>
    <w:rsid w:val="00D04B4B"/>
    <w:rsid w:val="00D04ECF"/>
    <w:rsid w:val="00D0515B"/>
    <w:rsid w:val="00D05664"/>
    <w:rsid w:val="00D05B2F"/>
    <w:rsid w:val="00D05D03"/>
    <w:rsid w:val="00D05E2B"/>
    <w:rsid w:val="00D05EA5"/>
    <w:rsid w:val="00D0627D"/>
    <w:rsid w:val="00D06CF1"/>
    <w:rsid w:val="00D06D69"/>
    <w:rsid w:val="00D06EB9"/>
    <w:rsid w:val="00D07414"/>
    <w:rsid w:val="00D07E30"/>
    <w:rsid w:val="00D10466"/>
    <w:rsid w:val="00D108D7"/>
    <w:rsid w:val="00D109E1"/>
    <w:rsid w:val="00D10DC1"/>
    <w:rsid w:val="00D10FC6"/>
    <w:rsid w:val="00D11477"/>
    <w:rsid w:val="00D11605"/>
    <w:rsid w:val="00D11B4B"/>
    <w:rsid w:val="00D11BC1"/>
    <w:rsid w:val="00D11E6B"/>
    <w:rsid w:val="00D1204F"/>
    <w:rsid w:val="00D1211A"/>
    <w:rsid w:val="00D1227F"/>
    <w:rsid w:val="00D12323"/>
    <w:rsid w:val="00D128F9"/>
    <w:rsid w:val="00D1290D"/>
    <w:rsid w:val="00D12B1E"/>
    <w:rsid w:val="00D12C59"/>
    <w:rsid w:val="00D12C7C"/>
    <w:rsid w:val="00D12D3D"/>
    <w:rsid w:val="00D12F5B"/>
    <w:rsid w:val="00D130FE"/>
    <w:rsid w:val="00D1348F"/>
    <w:rsid w:val="00D1358C"/>
    <w:rsid w:val="00D13903"/>
    <w:rsid w:val="00D13B61"/>
    <w:rsid w:val="00D13BB1"/>
    <w:rsid w:val="00D13F10"/>
    <w:rsid w:val="00D1406F"/>
    <w:rsid w:val="00D142CB"/>
    <w:rsid w:val="00D142E0"/>
    <w:rsid w:val="00D1447E"/>
    <w:rsid w:val="00D144E3"/>
    <w:rsid w:val="00D1454F"/>
    <w:rsid w:val="00D147ED"/>
    <w:rsid w:val="00D14972"/>
    <w:rsid w:val="00D14AD0"/>
    <w:rsid w:val="00D14C76"/>
    <w:rsid w:val="00D15072"/>
    <w:rsid w:val="00D15301"/>
    <w:rsid w:val="00D1541D"/>
    <w:rsid w:val="00D154C6"/>
    <w:rsid w:val="00D154FC"/>
    <w:rsid w:val="00D15572"/>
    <w:rsid w:val="00D156D6"/>
    <w:rsid w:val="00D15738"/>
    <w:rsid w:val="00D15980"/>
    <w:rsid w:val="00D15A8E"/>
    <w:rsid w:val="00D15DA0"/>
    <w:rsid w:val="00D15EC4"/>
    <w:rsid w:val="00D1649D"/>
    <w:rsid w:val="00D166C1"/>
    <w:rsid w:val="00D178CE"/>
    <w:rsid w:val="00D17A6C"/>
    <w:rsid w:val="00D17D28"/>
    <w:rsid w:val="00D17E1D"/>
    <w:rsid w:val="00D17E8B"/>
    <w:rsid w:val="00D17F26"/>
    <w:rsid w:val="00D17FFC"/>
    <w:rsid w:val="00D20255"/>
    <w:rsid w:val="00D204A1"/>
    <w:rsid w:val="00D206EA"/>
    <w:rsid w:val="00D20729"/>
    <w:rsid w:val="00D20758"/>
    <w:rsid w:val="00D20E47"/>
    <w:rsid w:val="00D21306"/>
    <w:rsid w:val="00D213D7"/>
    <w:rsid w:val="00D216F2"/>
    <w:rsid w:val="00D218D6"/>
    <w:rsid w:val="00D21A4D"/>
    <w:rsid w:val="00D21D84"/>
    <w:rsid w:val="00D21FBC"/>
    <w:rsid w:val="00D2202E"/>
    <w:rsid w:val="00D22218"/>
    <w:rsid w:val="00D222A0"/>
    <w:rsid w:val="00D224D5"/>
    <w:rsid w:val="00D225B0"/>
    <w:rsid w:val="00D22B8D"/>
    <w:rsid w:val="00D22E0A"/>
    <w:rsid w:val="00D22F09"/>
    <w:rsid w:val="00D2313B"/>
    <w:rsid w:val="00D23243"/>
    <w:rsid w:val="00D23EC1"/>
    <w:rsid w:val="00D23F3F"/>
    <w:rsid w:val="00D23FEE"/>
    <w:rsid w:val="00D241CA"/>
    <w:rsid w:val="00D24270"/>
    <w:rsid w:val="00D243BF"/>
    <w:rsid w:val="00D24401"/>
    <w:rsid w:val="00D2453A"/>
    <w:rsid w:val="00D24598"/>
    <w:rsid w:val="00D245A1"/>
    <w:rsid w:val="00D249B8"/>
    <w:rsid w:val="00D24C21"/>
    <w:rsid w:val="00D24CE0"/>
    <w:rsid w:val="00D24EBB"/>
    <w:rsid w:val="00D2531D"/>
    <w:rsid w:val="00D253F3"/>
    <w:rsid w:val="00D25426"/>
    <w:rsid w:val="00D25504"/>
    <w:rsid w:val="00D25A4F"/>
    <w:rsid w:val="00D25B01"/>
    <w:rsid w:val="00D25D27"/>
    <w:rsid w:val="00D26067"/>
    <w:rsid w:val="00D260D5"/>
    <w:rsid w:val="00D262AC"/>
    <w:rsid w:val="00D26359"/>
    <w:rsid w:val="00D26379"/>
    <w:rsid w:val="00D263E8"/>
    <w:rsid w:val="00D264F8"/>
    <w:rsid w:val="00D26550"/>
    <w:rsid w:val="00D26669"/>
    <w:rsid w:val="00D26A39"/>
    <w:rsid w:val="00D26B32"/>
    <w:rsid w:val="00D26BB0"/>
    <w:rsid w:val="00D26E51"/>
    <w:rsid w:val="00D27148"/>
    <w:rsid w:val="00D271D8"/>
    <w:rsid w:val="00D27251"/>
    <w:rsid w:val="00D275C4"/>
    <w:rsid w:val="00D27672"/>
    <w:rsid w:val="00D278BD"/>
    <w:rsid w:val="00D27E4B"/>
    <w:rsid w:val="00D27E9F"/>
    <w:rsid w:val="00D27F10"/>
    <w:rsid w:val="00D30517"/>
    <w:rsid w:val="00D30726"/>
    <w:rsid w:val="00D30AFC"/>
    <w:rsid w:val="00D30BEA"/>
    <w:rsid w:val="00D313DB"/>
    <w:rsid w:val="00D31620"/>
    <w:rsid w:val="00D31B27"/>
    <w:rsid w:val="00D31B44"/>
    <w:rsid w:val="00D31C54"/>
    <w:rsid w:val="00D3201E"/>
    <w:rsid w:val="00D321C1"/>
    <w:rsid w:val="00D323C5"/>
    <w:rsid w:val="00D3248C"/>
    <w:rsid w:val="00D327E0"/>
    <w:rsid w:val="00D3285B"/>
    <w:rsid w:val="00D32AB8"/>
    <w:rsid w:val="00D32B4C"/>
    <w:rsid w:val="00D32DBB"/>
    <w:rsid w:val="00D33339"/>
    <w:rsid w:val="00D334B2"/>
    <w:rsid w:val="00D336D3"/>
    <w:rsid w:val="00D336DB"/>
    <w:rsid w:val="00D33AD3"/>
    <w:rsid w:val="00D33ADA"/>
    <w:rsid w:val="00D33CEC"/>
    <w:rsid w:val="00D33EBE"/>
    <w:rsid w:val="00D33EF6"/>
    <w:rsid w:val="00D34663"/>
    <w:rsid w:val="00D3468F"/>
    <w:rsid w:val="00D34949"/>
    <w:rsid w:val="00D349C1"/>
    <w:rsid w:val="00D34E0E"/>
    <w:rsid w:val="00D3536B"/>
    <w:rsid w:val="00D3563B"/>
    <w:rsid w:val="00D357DA"/>
    <w:rsid w:val="00D35B25"/>
    <w:rsid w:val="00D35EC2"/>
    <w:rsid w:val="00D3632B"/>
    <w:rsid w:val="00D363F6"/>
    <w:rsid w:val="00D36AB9"/>
    <w:rsid w:val="00D36E83"/>
    <w:rsid w:val="00D37002"/>
    <w:rsid w:val="00D370C5"/>
    <w:rsid w:val="00D373A6"/>
    <w:rsid w:val="00D37428"/>
    <w:rsid w:val="00D376F4"/>
    <w:rsid w:val="00D37A6D"/>
    <w:rsid w:val="00D37A8C"/>
    <w:rsid w:val="00D40066"/>
    <w:rsid w:val="00D400B8"/>
    <w:rsid w:val="00D408F0"/>
    <w:rsid w:val="00D40BA2"/>
    <w:rsid w:val="00D40EF0"/>
    <w:rsid w:val="00D40EF5"/>
    <w:rsid w:val="00D40F19"/>
    <w:rsid w:val="00D41067"/>
    <w:rsid w:val="00D4113F"/>
    <w:rsid w:val="00D4115C"/>
    <w:rsid w:val="00D4195C"/>
    <w:rsid w:val="00D41AAE"/>
    <w:rsid w:val="00D41D51"/>
    <w:rsid w:val="00D41F94"/>
    <w:rsid w:val="00D4256C"/>
    <w:rsid w:val="00D4267A"/>
    <w:rsid w:val="00D42860"/>
    <w:rsid w:val="00D42E5F"/>
    <w:rsid w:val="00D43138"/>
    <w:rsid w:val="00D43153"/>
    <w:rsid w:val="00D431F2"/>
    <w:rsid w:val="00D4388A"/>
    <w:rsid w:val="00D43943"/>
    <w:rsid w:val="00D43A95"/>
    <w:rsid w:val="00D43C9F"/>
    <w:rsid w:val="00D43EDA"/>
    <w:rsid w:val="00D44277"/>
    <w:rsid w:val="00D442F5"/>
    <w:rsid w:val="00D444D7"/>
    <w:rsid w:val="00D446FD"/>
    <w:rsid w:val="00D44D6B"/>
    <w:rsid w:val="00D44D78"/>
    <w:rsid w:val="00D44FCD"/>
    <w:rsid w:val="00D450C5"/>
    <w:rsid w:val="00D451EE"/>
    <w:rsid w:val="00D45802"/>
    <w:rsid w:val="00D458CA"/>
    <w:rsid w:val="00D458DE"/>
    <w:rsid w:val="00D45CE7"/>
    <w:rsid w:val="00D46094"/>
    <w:rsid w:val="00D460A4"/>
    <w:rsid w:val="00D46109"/>
    <w:rsid w:val="00D464F5"/>
    <w:rsid w:val="00D46814"/>
    <w:rsid w:val="00D4685D"/>
    <w:rsid w:val="00D469F4"/>
    <w:rsid w:val="00D46E5B"/>
    <w:rsid w:val="00D47643"/>
    <w:rsid w:val="00D479EC"/>
    <w:rsid w:val="00D50069"/>
    <w:rsid w:val="00D50A3D"/>
    <w:rsid w:val="00D51052"/>
    <w:rsid w:val="00D51937"/>
    <w:rsid w:val="00D521BE"/>
    <w:rsid w:val="00D5238D"/>
    <w:rsid w:val="00D52430"/>
    <w:rsid w:val="00D528DF"/>
    <w:rsid w:val="00D52B62"/>
    <w:rsid w:val="00D52F16"/>
    <w:rsid w:val="00D532E7"/>
    <w:rsid w:val="00D5348B"/>
    <w:rsid w:val="00D53846"/>
    <w:rsid w:val="00D5392E"/>
    <w:rsid w:val="00D54165"/>
    <w:rsid w:val="00D543BF"/>
    <w:rsid w:val="00D549AA"/>
    <w:rsid w:val="00D54BF7"/>
    <w:rsid w:val="00D55069"/>
    <w:rsid w:val="00D551BF"/>
    <w:rsid w:val="00D552C8"/>
    <w:rsid w:val="00D5561F"/>
    <w:rsid w:val="00D5595C"/>
    <w:rsid w:val="00D55A97"/>
    <w:rsid w:val="00D55AE5"/>
    <w:rsid w:val="00D55F70"/>
    <w:rsid w:val="00D56446"/>
    <w:rsid w:val="00D564A0"/>
    <w:rsid w:val="00D5658E"/>
    <w:rsid w:val="00D568B7"/>
    <w:rsid w:val="00D5693A"/>
    <w:rsid w:val="00D56BA3"/>
    <w:rsid w:val="00D56E27"/>
    <w:rsid w:val="00D571DD"/>
    <w:rsid w:val="00D5749A"/>
    <w:rsid w:val="00D576D1"/>
    <w:rsid w:val="00D577BA"/>
    <w:rsid w:val="00D579AC"/>
    <w:rsid w:val="00D57CA3"/>
    <w:rsid w:val="00D57DAC"/>
    <w:rsid w:val="00D57DC7"/>
    <w:rsid w:val="00D57E13"/>
    <w:rsid w:val="00D600FB"/>
    <w:rsid w:val="00D6029C"/>
    <w:rsid w:val="00D6048D"/>
    <w:rsid w:val="00D608F0"/>
    <w:rsid w:val="00D60A18"/>
    <w:rsid w:val="00D60C89"/>
    <w:rsid w:val="00D60D85"/>
    <w:rsid w:val="00D60EE3"/>
    <w:rsid w:val="00D60F4A"/>
    <w:rsid w:val="00D60F6A"/>
    <w:rsid w:val="00D612D1"/>
    <w:rsid w:val="00D61C68"/>
    <w:rsid w:val="00D620A7"/>
    <w:rsid w:val="00D621C7"/>
    <w:rsid w:val="00D6277E"/>
    <w:rsid w:val="00D62C24"/>
    <w:rsid w:val="00D632A0"/>
    <w:rsid w:val="00D6357F"/>
    <w:rsid w:val="00D6367E"/>
    <w:rsid w:val="00D6395B"/>
    <w:rsid w:val="00D63C75"/>
    <w:rsid w:val="00D63E45"/>
    <w:rsid w:val="00D64350"/>
    <w:rsid w:val="00D64C90"/>
    <w:rsid w:val="00D64CAF"/>
    <w:rsid w:val="00D64CF5"/>
    <w:rsid w:val="00D64D04"/>
    <w:rsid w:val="00D64E1B"/>
    <w:rsid w:val="00D6543C"/>
    <w:rsid w:val="00D658DD"/>
    <w:rsid w:val="00D6596B"/>
    <w:rsid w:val="00D65B8E"/>
    <w:rsid w:val="00D65B90"/>
    <w:rsid w:val="00D668D2"/>
    <w:rsid w:val="00D66AAB"/>
    <w:rsid w:val="00D66CAF"/>
    <w:rsid w:val="00D67081"/>
    <w:rsid w:val="00D670DF"/>
    <w:rsid w:val="00D67740"/>
    <w:rsid w:val="00D67770"/>
    <w:rsid w:val="00D67B38"/>
    <w:rsid w:val="00D67C96"/>
    <w:rsid w:val="00D67D89"/>
    <w:rsid w:val="00D70394"/>
    <w:rsid w:val="00D70E03"/>
    <w:rsid w:val="00D70E2A"/>
    <w:rsid w:val="00D70F1B"/>
    <w:rsid w:val="00D7104B"/>
    <w:rsid w:val="00D71198"/>
    <w:rsid w:val="00D711F1"/>
    <w:rsid w:val="00D71339"/>
    <w:rsid w:val="00D713BF"/>
    <w:rsid w:val="00D7193E"/>
    <w:rsid w:val="00D71CAC"/>
    <w:rsid w:val="00D71E8B"/>
    <w:rsid w:val="00D71F3F"/>
    <w:rsid w:val="00D72068"/>
    <w:rsid w:val="00D7220D"/>
    <w:rsid w:val="00D72339"/>
    <w:rsid w:val="00D72773"/>
    <w:rsid w:val="00D72960"/>
    <w:rsid w:val="00D72962"/>
    <w:rsid w:val="00D72A10"/>
    <w:rsid w:val="00D72E7E"/>
    <w:rsid w:val="00D72F49"/>
    <w:rsid w:val="00D72FE2"/>
    <w:rsid w:val="00D7300D"/>
    <w:rsid w:val="00D73044"/>
    <w:rsid w:val="00D73371"/>
    <w:rsid w:val="00D73622"/>
    <w:rsid w:val="00D73858"/>
    <w:rsid w:val="00D73933"/>
    <w:rsid w:val="00D73B1B"/>
    <w:rsid w:val="00D73E7C"/>
    <w:rsid w:val="00D74057"/>
    <w:rsid w:val="00D74097"/>
    <w:rsid w:val="00D7436B"/>
    <w:rsid w:val="00D745E1"/>
    <w:rsid w:val="00D74903"/>
    <w:rsid w:val="00D74C23"/>
    <w:rsid w:val="00D74DCA"/>
    <w:rsid w:val="00D755CE"/>
    <w:rsid w:val="00D755F8"/>
    <w:rsid w:val="00D758EE"/>
    <w:rsid w:val="00D75B6F"/>
    <w:rsid w:val="00D75C23"/>
    <w:rsid w:val="00D75C55"/>
    <w:rsid w:val="00D760C8"/>
    <w:rsid w:val="00D76219"/>
    <w:rsid w:val="00D76629"/>
    <w:rsid w:val="00D766A7"/>
    <w:rsid w:val="00D76738"/>
    <w:rsid w:val="00D7682C"/>
    <w:rsid w:val="00D76AB1"/>
    <w:rsid w:val="00D76D61"/>
    <w:rsid w:val="00D772B3"/>
    <w:rsid w:val="00D77453"/>
    <w:rsid w:val="00D7778E"/>
    <w:rsid w:val="00D777FF"/>
    <w:rsid w:val="00D779AB"/>
    <w:rsid w:val="00D77A2C"/>
    <w:rsid w:val="00D77ADD"/>
    <w:rsid w:val="00D77B4D"/>
    <w:rsid w:val="00D77FBA"/>
    <w:rsid w:val="00D8003F"/>
    <w:rsid w:val="00D80404"/>
    <w:rsid w:val="00D8046B"/>
    <w:rsid w:val="00D8046C"/>
    <w:rsid w:val="00D80803"/>
    <w:rsid w:val="00D809C0"/>
    <w:rsid w:val="00D80AFE"/>
    <w:rsid w:val="00D80E6F"/>
    <w:rsid w:val="00D81CD1"/>
    <w:rsid w:val="00D81DC8"/>
    <w:rsid w:val="00D81EBD"/>
    <w:rsid w:val="00D821E9"/>
    <w:rsid w:val="00D822EE"/>
    <w:rsid w:val="00D8234A"/>
    <w:rsid w:val="00D8235F"/>
    <w:rsid w:val="00D82916"/>
    <w:rsid w:val="00D82F08"/>
    <w:rsid w:val="00D82F1D"/>
    <w:rsid w:val="00D82FD6"/>
    <w:rsid w:val="00D8382F"/>
    <w:rsid w:val="00D83977"/>
    <w:rsid w:val="00D83A95"/>
    <w:rsid w:val="00D84289"/>
    <w:rsid w:val="00D84303"/>
    <w:rsid w:val="00D8437B"/>
    <w:rsid w:val="00D847A1"/>
    <w:rsid w:val="00D84A43"/>
    <w:rsid w:val="00D84A7A"/>
    <w:rsid w:val="00D84D48"/>
    <w:rsid w:val="00D85081"/>
    <w:rsid w:val="00D850E2"/>
    <w:rsid w:val="00D85201"/>
    <w:rsid w:val="00D85619"/>
    <w:rsid w:val="00D85966"/>
    <w:rsid w:val="00D85D73"/>
    <w:rsid w:val="00D85EDD"/>
    <w:rsid w:val="00D86306"/>
    <w:rsid w:val="00D86390"/>
    <w:rsid w:val="00D86A36"/>
    <w:rsid w:val="00D86B0C"/>
    <w:rsid w:val="00D86BC2"/>
    <w:rsid w:val="00D86FCA"/>
    <w:rsid w:val="00D870D9"/>
    <w:rsid w:val="00D874EA"/>
    <w:rsid w:val="00D87543"/>
    <w:rsid w:val="00D87565"/>
    <w:rsid w:val="00D87B0A"/>
    <w:rsid w:val="00D90183"/>
    <w:rsid w:val="00D90305"/>
    <w:rsid w:val="00D9041C"/>
    <w:rsid w:val="00D90461"/>
    <w:rsid w:val="00D904C4"/>
    <w:rsid w:val="00D90504"/>
    <w:rsid w:val="00D90685"/>
    <w:rsid w:val="00D90769"/>
    <w:rsid w:val="00D90ACA"/>
    <w:rsid w:val="00D90B05"/>
    <w:rsid w:val="00D90B3A"/>
    <w:rsid w:val="00D90DBA"/>
    <w:rsid w:val="00D913C0"/>
    <w:rsid w:val="00D913C7"/>
    <w:rsid w:val="00D91411"/>
    <w:rsid w:val="00D91773"/>
    <w:rsid w:val="00D9189E"/>
    <w:rsid w:val="00D919BC"/>
    <w:rsid w:val="00D91B47"/>
    <w:rsid w:val="00D91B49"/>
    <w:rsid w:val="00D91B77"/>
    <w:rsid w:val="00D91C77"/>
    <w:rsid w:val="00D91FFB"/>
    <w:rsid w:val="00D92C22"/>
    <w:rsid w:val="00D92C6D"/>
    <w:rsid w:val="00D92C9C"/>
    <w:rsid w:val="00D92E0A"/>
    <w:rsid w:val="00D93000"/>
    <w:rsid w:val="00D934DE"/>
    <w:rsid w:val="00D938E1"/>
    <w:rsid w:val="00D93C03"/>
    <w:rsid w:val="00D93DCB"/>
    <w:rsid w:val="00D93E49"/>
    <w:rsid w:val="00D93F7E"/>
    <w:rsid w:val="00D941D9"/>
    <w:rsid w:val="00D94230"/>
    <w:rsid w:val="00D942BB"/>
    <w:rsid w:val="00D948E5"/>
    <w:rsid w:val="00D94AF4"/>
    <w:rsid w:val="00D951FB"/>
    <w:rsid w:val="00D952BD"/>
    <w:rsid w:val="00D95566"/>
    <w:rsid w:val="00D95872"/>
    <w:rsid w:val="00D95A44"/>
    <w:rsid w:val="00D95AC0"/>
    <w:rsid w:val="00D95B05"/>
    <w:rsid w:val="00D95FE5"/>
    <w:rsid w:val="00D960E2"/>
    <w:rsid w:val="00D96687"/>
    <w:rsid w:val="00D9672F"/>
    <w:rsid w:val="00D96A47"/>
    <w:rsid w:val="00D96CFC"/>
    <w:rsid w:val="00D96F4B"/>
    <w:rsid w:val="00D96FC1"/>
    <w:rsid w:val="00D97328"/>
    <w:rsid w:val="00D9758C"/>
    <w:rsid w:val="00D9769B"/>
    <w:rsid w:val="00D976EF"/>
    <w:rsid w:val="00D9773F"/>
    <w:rsid w:val="00D9791B"/>
    <w:rsid w:val="00D97AA7"/>
    <w:rsid w:val="00D97B02"/>
    <w:rsid w:val="00D97ECE"/>
    <w:rsid w:val="00DA0069"/>
    <w:rsid w:val="00DA058A"/>
    <w:rsid w:val="00DA06AE"/>
    <w:rsid w:val="00DA0862"/>
    <w:rsid w:val="00DA0A4F"/>
    <w:rsid w:val="00DA0CDB"/>
    <w:rsid w:val="00DA0D04"/>
    <w:rsid w:val="00DA0D54"/>
    <w:rsid w:val="00DA1319"/>
    <w:rsid w:val="00DA1617"/>
    <w:rsid w:val="00DA1635"/>
    <w:rsid w:val="00DA16A4"/>
    <w:rsid w:val="00DA16A7"/>
    <w:rsid w:val="00DA173C"/>
    <w:rsid w:val="00DA19F7"/>
    <w:rsid w:val="00DA1A8C"/>
    <w:rsid w:val="00DA1BD4"/>
    <w:rsid w:val="00DA231C"/>
    <w:rsid w:val="00DA240E"/>
    <w:rsid w:val="00DA27D1"/>
    <w:rsid w:val="00DA293C"/>
    <w:rsid w:val="00DA2982"/>
    <w:rsid w:val="00DA2C21"/>
    <w:rsid w:val="00DA2DE3"/>
    <w:rsid w:val="00DA2E35"/>
    <w:rsid w:val="00DA3304"/>
    <w:rsid w:val="00DA3BAC"/>
    <w:rsid w:val="00DA3BBB"/>
    <w:rsid w:val="00DA3DFC"/>
    <w:rsid w:val="00DA41A7"/>
    <w:rsid w:val="00DA4262"/>
    <w:rsid w:val="00DA4327"/>
    <w:rsid w:val="00DA4A8D"/>
    <w:rsid w:val="00DA4E80"/>
    <w:rsid w:val="00DA4EA5"/>
    <w:rsid w:val="00DA530D"/>
    <w:rsid w:val="00DA5713"/>
    <w:rsid w:val="00DA5C09"/>
    <w:rsid w:val="00DA5CEE"/>
    <w:rsid w:val="00DA5D65"/>
    <w:rsid w:val="00DA60AE"/>
    <w:rsid w:val="00DA64C4"/>
    <w:rsid w:val="00DA64EA"/>
    <w:rsid w:val="00DA6980"/>
    <w:rsid w:val="00DA6B17"/>
    <w:rsid w:val="00DA6C7F"/>
    <w:rsid w:val="00DA6D91"/>
    <w:rsid w:val="00DA6E1C"/>
    <w:rsid w:val="00DA7069"/>
    <w:rsid w:val="00DA72BE"/>
    <w:rsid w:val="00DA7939"/>
    <w:rsid w:val="00DA7A66"/>
    <w:rsid w:val="00DA7AB6"/>
    <w:rsid w:val="00DA7F4D"/>
    <w:rsid w:val="00DB0058"/>
    <w:rsid w:val="00DB006A"/>
    <w:rsid w:val="00DB05D0"/>
    <w:rsid w:val="00DB06E4"/>
    <w:rsid w:val="00DB0814"/>
    <w:rsid w:val="00DB08D4"/>
    <w:rsid w:val="00DB09C5"/>
    <w:rsid w:val="00DB0B4D"/>
    <w:rsid w:val="00DB0C49"/>
    <w:rsid w:val="00DB0C6C"/>
    <w:rsid w:val="00DB0D28"/>
    <w:rsid w:val="00DB0F61"/>
    <w:rsid w:val="00DB15EC"/>
    <w:rsid w:val="00DB2770"/>
    <w:rsid w:val="00DB27E9"/>
    <w:rsid w:val="00DB294B"/>
    <w:rsid w:val="00DB2B39"/>
    <w:rsid w:val="00DB2CB6"/>
    <w:rsid w:val="00DB2F03"/>
    <w:rsid w:val="00DB2F27"/>
    <w:rsid w:val="00DB2F90"/>
    <w:rsid w:val="00DB2FA3"/>
    <w:rsid w:val="00DB32C6"/>
    <w:rsid w:val="00DB3624"/>
    <w:rsid w:val="00DB386B"/>
    <w:rsid w:val="00DB3AB6"/>
    <w:rsid w:val="00DB3DC6"/>
    <w:rsid w:val="00DB3E64"/>
    <w:rsid w:val="00DB414E"/>
    <w:rsid w:val="00DB42E4"/>
    <w:rsid w:val="00DB4449"/>
    <w:rsid w:val="00DB4484"/>
    <w:rsid w:val="00DB464A"/>
    <w:rsid w:val="00DB46DC"/>
    <w:rsid w:val="00DB4D0F"/>
    <w:rsid w:val="00DB4DEF"/>
    <w:rsid w:val="00DB521C"/>
    <w:rsid w:val="00DB551B"/>
    <w:rsid w:val="00DB57B2"/>
    <w:rsid w:val="00DB57D5"/>
    <w:rsid w:val="00DB5802"/>
    <w:rsid w:val="00DB58C6"/>
    <w:rsid w:val="00DB58E0"/>
    <w:rsid w:val="00DB5BFE"/>
    <w:rsid w:val="00DB5C0B"/>
    <w:rsid w:val="00DB5E02"/>
    <w:rsid w:val="00DB5F26"/>
    <w:rsid w:val="00DB6069"/>
    <w:rsid w:val="00DB611A"/>
    <w:rsid w:val="00DB61CC"/>
    <w:rsid w:val="00DB6364"/>
    <w:rsid w:val="00DB68ED"/>
    <w:rsid w:val="00DB68F0"/>
    <w:rsid w:val="00DB6F38"/>
    <w:rsid w:val="00DB719A"/>
    <w:rsid w:val="00DB724F"/>
    <w:rsid w:val="00DB72E3"/>
    <w:rsid w:val="00DB76D5"/>
    <w:rsid w:val="00DB7A13"/>
    <w:rsid w:val="00DB7B1B"/>
    <w:rsid w:val="00DB7C60"/>
    <w:rsid w:val="00DC061F"/>
    <w:rsid w:val="00DC09A7"/>
    <w:rsid w:val="00DC0EF4"/>
    <w:rsid w:val="00DC0F75"/>
    <w:rsid w:val="00DC10BB"/>
    <w:rsid w:val="00DC16A1"/>
    <w:rsid w:val="00DC1AD4"/>
    <w:rsid w:val="00DC1B92"/>
    <w:rsid w:val="00DC1BEF"/>
    <w:rsid w:val="00DC20F2"/>
    <w:rsid w:val="00DC2276"/>
    <w:rsid w:val="00DC231E"/>
    <w:rsid w:val="00DC2461"/>
    <w:rsid w:val="00DC25DA"/>
    <w:rsid w:val="00DC26C6"/>
    <w:rsid w:val="00DC2872"/>
    <w:rsid w:val="00DC2DCD"/>
    <w:rsid w:val="00DC2F0E"/>
    <w:rsid w:val="00DC327D"/>
    <w:rsid w:val="00DC36D6"/>
    <w:rsid w:val="00DC37D0"/>
    <w:rsid w:val="00DC39B6"/>
    <w:rsid w:val="00DC3D72"/>
    <w:rsid w:val="00DC41D7"/>
    <w:rsid w:val="00DC4203"/>
    <w:rsid w:val="00DC4311"/>
    <w:rsid w:val="00DC43C8"/>
    <w:rsid w:val="00DC4408"/>
    <w:rsid w:val="00DC46F2"/>
    <w:rsid w:val="00DC477C"/>
    <w:rsid w:val="00DC47A0"/>
    <w:rsid w:val="00DC487F"/>
    <w:rsid w:val="00DC4E4E"/>
    <w:rsid w:val="00DC4FBF"/>
    <w:rsid w:val="00DC4FD9"/>
    <w:rsid w:val="00DC5035"/>
    <w:rsid w:val="00DC5316"/>
    <w:rsid w:val="00DC554C"/>
    <w:rsid w:val="00DC5618"/>
    <w:rsid w:val="00DC5CFB"/>
    <w:rsid w:val="00DC5EC6"/>
    <w:rsid w:val="00DC603F"/>
    <w:rsid w:val="00DC6061"/>
    <w:rsid w:val="00DC6141"/>
    <w:rsid w:val="00DC637E"/>
    <w:rsid w:val="00DC64EC"/>
    <w:rsid w:val="00DC655A"/>
    <w:rsid w:val="00DC6849"/>
    <w:rsid w:val="00DC68FB"/>
    <w:rsid w:val="00DC69A9"/>
    <w:rsid w:val="00DC6BE7"/>
    <w:rsid w:val="00DC6F9E"/>
    <w:rsid w:val="00DC710A"/>
    <w:rsid w:val="00DC7364"/>
    <w:rsid w:val="00DC75EC"/>
    <w:rsid w:val="00DC7A16"/>
    <w:rsid w:val="00DC7A77"/>
    <w:rsid w:val="00DC7AE0"/>
    <w:rsid w:val="00DD04D3"/>
    <w:rsid w:val="00DD0929"/>
    <w:rsid w:val="00DD097A"/>
    <w:rsid w:val="00DD0BAE"/>
    <w:rsid w:val="00DD0E7C"/>
    <w:rsid w:val="00DD0FE1"/>
    <w:rsid w:val="00DD1644"/>
    <w:rsid w:val="00DD1CEA"/>
    <w:rsid w:val="00DD1DF6"/>
    <w:rsid w:val="00DD1E49"/>
    <w:rsid w:val="00DD1FAB"/>
    <w:rsid w:val="00DD20D0"/>
    <w:rsid w:val="00DD21F2"/>
    <w:rsid w:val="00DD25A8"/>
    <w:rsid w:val="00DD266F"/>
    <w:rsid w:val="00DD27A8"/>
    <w:rsid w:val="00DD27BF"/>
    <w:rsid w:val="00DD2E99"/>
    <w:rsid w:val="00DD2EF5"/>
    <w:rsid w:val="00DD32C4"/>
    <w:rsid w:val="00DD3311"/>
    <w:rsid w:val="00DD3438"/>
    <w:rsid w:val="00DD3879"/>
    <w:rsid w:val="00DD391A"/>
    <w:rsid w:val="00DD39AC"/>
    <w:rsid w:val="00DD3C4D"/>
    <w:rsid w:val="00DD4096"/>
    <w:rsid w:val="00DD4152"/>
    <w:rsid w:val="00DD45DD"/>
    <w:rsid w:val="00DD4829"/>
    <w:rsid w:val="00DD4AEA"/>
    <w:rsid w:val="00DD4F97"/>
    <w:rsid w:val="00DD504F"/>
    <w:rsid w:val="00DD50FF"/>
    <w:rsid w:val="00DD542B"/>
    <w:rsid w:val="00DD573C"/>
    <w:rsid w:val="00DD59A4"/>
    <w:rsid w:val="00DD5AF1"/>
    <w:rsid w:val="00DD5BE1"/>
    <w:rsid w:val="00DD5CC7"/>
    <w:rsid w:val="00DD66D8"/>
    <w:rsid w:val="00DD67AD"/>
    <w:rsid w:val="00DD6EFD"/>
    <w:rsid w:val="00DD7191"/>
    <w:rsid w:val="00DD7527"/>
    <w:rsid w:val="00DD76E3"/>
    <w:rsid w:val="00DE04F8"/>
    <w:rsid w:val="00DE0CB6"/>
    <w:rsid w:val="00DE0D60"/>
    <w:rsid w:val="00DE10F5"/>
    <w:rsid w:val="00DE1191"/>
    <w:rsid w:val="00DE11C2"/>
    <w:rsid w:val="00DE11F8"/>
    <w:rsid w:val="00DE1475"/>
    <w:rsid w:val="00DE19AF"/>
    <w:rsid w:val="00DE1A2A"/>
    <w:rsid w:val="00DE1A81"/>
    <w:rsid w:val="00DE1ABF"/>
    <w:rsid w:val="00DE1CBB"/>
    <w:rsid w:val="00DE1F94"/>
    <w:rsid w:val="00DE25A7"/>
    <w:rsid w:val="00DE2951"/>
    <w:rsid w:val="00DE2C29"/>
    <w:rsid w:val="00DE2C37"/>
    <w:rsid w:val="00DE3201"/>
    <w:rsid w:val="00DE33CB"/>
    <w:rsid w:val="00DE34D6"/>
    <w:rsid w:val="00DE3B4A"/>
    <w:rsid w:val="00DE3DDC"/>
    <w:rsid w:val="00DE47C2"/>
    <w:rsid w:val="00DE4A4D"/>
    <w:rsid w:val="00DE4A7C"/>
    <w:rsid w:val="00DE4C8B"/>
    <w:rsid w:val="00DE4E8C"/>
    <w:rsid w:val="00DE5770"/>
    <w:rsid w:val="00DE59E8"/>
    <w:rsid w:val="00DE5E77"/>
    <w:rsid w:val="00DE6027"/>
    <w:rsid w:val="00DE60A7"/>
    <w:rsid w:val="00DE621B"/>
    <w:rsid w:val="00DE66C0"/>
    <w:rsid w:val="00DE675D"/>
    <w:rsid w:val="00DE684A"/>
    <w:rsid w:val="00DE6A53"/>
    <w:rsid w:val="00DE6F05"/>
    <w:rsid w:val="00DE77A8"/>
    <w:rsid w:val="00DE7B8E"/>
    <w:rsid w:val="00DE7E68"/>
    <w:rsid w:val="00DE7E71"/>
    <w:rsid w:val="00DF007B"/>
    <w:rsid w:val="00DF0198"/>
    <w:rsid w:val="00DF0212"/>
    <w:rsid w:val="00DF0278"/>
    <w:rsid w:val="00DF03B2"/>
    <w:rsid w:val="00DF07D4"/>
    <w:rsid w:val="00DF0B3A"/>
    <w:rsid w:val="00DF0B61"/>
    <w:rsid w:val="00DF0D4D"/>
    <w:rsid w:val="00DF1146"/>
    <w:rsid w:val="00DF122C"/>
    <w:rsid w:val="00DF12F1"/>
    <w:rsid w:val="00DF1533"/>
    <w:rsid w:val="00DF1B2C"/>
    <w:rsid w:val="00DF1D25"/>
    <w:rsid w:val="00DF1F07"/>
    <w:rsid w:val="00DF20E0"/>
    <w:rsid w:val="00DF2443"/>
    <w:rsid w:val="00DF26C8"/>
    <w:rsid w:val="00DF274F"/>
    <w:rsid w:val="00DF2A5E"/>
    <w:rsid w:val="00DF2B3C"/>
    <w:rsid w:val="00DF2F1E"/>
    <w:rsid w:val="00DF3232"/>
    <w:rsid w:val="00DF351D"/>
    <w:rsid w:val="00DF3979"/>
    <w:rsid w:val="00DF3C3C"/>
    <w:rsid w:val="00DF3DB0"/>
    <w:rsid w:val="00DF3FF0"/>
    <w:rsid w:val="00DF41E9"/>
    <w:rsid w:val="00DF4386"/>
    <w:rsid w:val="00DF596A"/>
    <w:rsid w:val="00DF5A1F"/>
    <w:rsid w:val="00DF5AE2"/>
    <w:rsid w:val="00DF5C61"/>
    <w:rsid w:val="00DF5F26"/>
    <w:rsid w:val="00DF62CA"/>
    <w:rsid w:val="00DF638C"/>
    <w:rsid w:val="00DF64D8"/>
    <w:rsid w:val="00DF6922"/>
    <w:rsid w:val="00DF6A43"/>
    <w:rsid w:val="00DF6DBB"/>
    <w:rsid w:val="00DF6E20"/>
    <w:rsid w:val="00DF6EF4"/>
    <w:rsid w:val="00DF6EFB"/>
    <w:rsid w:val="00DF7067"/>
    <w:rsid w:val="00DF731D"/>
    <w:rsid w:val="00DF741F"/>
    <w:rsid w:val="00DF75E3"/>
    <w:rsid w:val="00DF765F"/>
    <w:rsid w:val="00DF787C"/>
    <w:rsid w:val="00DF7883"/>
    <w:rsid w:val="00DF78E1"/>
    <w:rsid w:val="00DF7A6B"/>
    <w:rsid w:val="00DF7C2C"/>
    <w:rsid w:val="00DF7F43"/>
    <w:rsid w:val="00E0003A"/>
    <w:rsid w:val="00E00865"/>
    <w:rsid w:val="00E00983"/>
    <w:rsid w:val="00E009FB"/>
    <w:rsid w:val="00E00B15"/>
    <w:rsid w:val="00E00BC1"/>
    <w:rsid w:val="00E00C14"/>
    <w:rsid w:val="00E00DB1"/>
    <w:rsid w:val="00E01034"/>
    <w:rsid w:val="00E01673"/>
    <w:rsid w:val="00E016FB"/>
    <w:rsid w:val="00E01976"/>
    <w:rsid w:val="00E01CEB"/>
    <w:rsid w:val="00E01F70"/>
    <w:rsid w:val="00E022CD"/>
    <w:rsid w:val="00E022DF"/>
    <w:rsid w:val="00E02491"/>
    <w:rsid w:val="00E02982"/>
    <w:rsid w:val="00E02BB6"/>
    <w:rsid w:val="00E02C5D"/>
    <w:rsid w:val="00E030D4"/>
    <w:rsid w:val="00E03120"/>
    <w:rsid w:val="00E0383D"/>
    <w:rsid w:val="00E03928"/>
    <w:rsid w:val="00E040EB"/>
    <w:rsid w:val="00E041FE"/>
    <w:rsid w:val="00E04248"/>
    <w:rsid w:val="00E0472C"/>
    <w:rsid w:val="00E047BF"/>
    <w:rsid w:val="00E04951"/>
    <w:rsid w:val="00E04E74"/>
    <w:rsid w:val="00E0523D"/>
    <w:rsid w:val="00E05327"/>
    <w:rsid w:val="00E0549B"/>
    <w:rsid w:val="00E05D60"/>
    <w:rsid w:val="00E05D9A"/>
    <w:rsid w:val="00E06093"/>
    <w:rsid w:val="00E063A8"/>
    <w:rsid w:val="00E06539"/>
    <w:rsid w:val="00E0654C"/>
    <w:rsid w:val="00E06822"/>
    <w:rsid w:val="00E06A9E"/>
    <w:rsid w:val="00E06B65"/>
    <w:rsid w:val="00E06CFD"/>
    <w:rsid w:val="00E07056"/>
    <w:rsid w:val="00E07880"/>
    <w:rsid w:val="00E07D2A"/>
    <w:rsid w:val="00E10002"/>
    <w:rsid w:val="00E102A4"/>
    <w:rsid w:val="00E107FC"/>
    <w:rsid w:val="00E10A87"/>
    <w:rsid w:val="00E10ABC"/>
    <w:rsid w:val="00E10AEB"/>
    <w:rsid w:val="00E10BC4"/>
    <w:rsid w:val="00E10C32"/>
    <w:rsid w:val="00E10E93"/>
    <w:rsid w:val="00E10F9A"/>
    <w:rsid w:val="00E1106C"/>
    <w:rsid w:val="00E111D1"/>
    <w:rsid w:val="00E1195D"/>
    <w:rsid w:val="00E11EF6"/>
    <w:rsid w:val="00E11F96"/>
    <w:rsid w:val="00E11FEB"/>
    <w:rsid w:val="00E120CD"/>
    <w:rsid w:val="00E12177"/>
    <w:rsid w:val="00E1230B"/>
    <w:rsid w:val="00E124E9"/>
    <w:rsid w:val="00E12644"/>
    <w:rsid w:val="00E12686"/>
    <w:rsid w:val="00E1294F"/>
    <w:rsid w:val="00E12B06"/>
    <w:rsid w:val="00E12CD0"/>
    <w:rsid w:val="00E12EEA"/>
    <w:rsid w:val="00E1320B"/>
    <w:rsid w:val="00E1339C"/>
    <w:rsid w:val="00E137B1"/>
    <w:rsid w:val="00E13A0B"/>
    <w:rsid w:val="00E13AF3"/>
    <w:rsid w:val="00E13BCE"/>
    <w:rsid w:val="00E13F01"/>
    <w:rsid w:val="00E1407B"/>
    <w:rsid w:val="00E140D1"/>
    <w:rsid w:val="00E140E9"/>
    <w:rsid w:val="00E1475D"/>
    <w:rsid w:val="00E148D3"/>
    <w:rsid w:val="00E14A64"/>
    <w:rsid w:val="00E14A89"/>
    <w:rsid w:val="00E14C7F"/>
    <w:rsid w:val="00E15200"/>
    <w:rsid w:val="00E1522B"/>
    <w:rsid w:val="00E1554C"/>
    <w:rsid w:val="00E1560B"/>
    <w:rsid w:val="00E15679"/>
    <w:rsid w:val="00E15808"/>
    <w:rsid w:val="00E15871"/>
    <w:rsid w:val="00E1591D"/>
    <w:rsid w:val="00E15C6D"/>
    <w:rsid w:val="00E15D98"/>
    <w:rsid w:val="00E162B9"/>
    <w:rsid w:val="00E162F7"/>
    <w:rsid w:val="00E16431"/>
    <w:rsid w:val="00E16597"/>
    <w:rsid w:val="00E16618"/>
    <w:rsid w:val="00E16B9B"/>
    <w:rsid w:val="00E16D84"/>
    <w:rsid w:val="00E16DEA"/>
    <w:rsid w:val="00E16E71"/>
    <w:rsid w:val="00E17206"/>
    <w:rsid w:val="00E172FA"/>
    <w:rsid w:val="00E17311"/>
    <w:rsid w:val="00E17437"/>
    <w:rsid w:val="00E17580"/>
    <w:rsid w:val="00E179EE"/>
    <w:rsid w:val="00E20077"/>
    <w:rsid w:val="00E200EF"/>
    <w:rsid w:val="00E20147"/>
    <w:rsid w:val="00E20207"/>
    <w:rsid w:val="00E20297"/>
    <w:rsid w:val="00E2036F"/>
    <w:rsid w:val="00E2048E"/>
    <w:rsid w:val="00E2058C"/>
    <w:rsid w:val="00E208EB"/>
    <w:rsid w:val="00E20C73"/>
    <w:rsid w:val="00E20CC9"/>
    <w:rsid w:val="00E20E5D"/>
    <w:rsid w:val="00E2131F"/>
    <w:rsid w:val="00E21381"/>
    <w:rsid w:val="00E2148B"/>
    <w:rsid w:val="00E217A3"/>
    <w:rsid w:val="00E21AB9"/>
    <w:rsid w:val="00E21C9B"/>
    <w:rsid w:val="00E227A9"/>
    <w:rsid w:val="00E22959"/>
    <w:rsid w:val="00E22CA4"/>
    <w:rsid w:val="00E22E6C"/>
    <w:rsid w:val="00E22EFE"/>
    <w:rsid w:val="00E239BA"/>
    <w:rsid w:val="00E239D6"/>
    <w:rsid w:val="00E23C1B"/>
    <w:rsid w:val="00E23F01"/>
    <w:rsid w:val="00E24110"/>
    <w:rsid w:val="00E241F7"/>
    <w:rsid w:val="00E24657"/>
    <w:rsid w:val="00E24987"/>
    <w:rsid w:val="00E24991"/>
    <w:rsid w:val="00E249F5"/>
    <w:rsid w:val="00E24AF7"/>
    <w:rsid w:val="00E24BA0"/>
    <w:rsid w:val="00E24C7A"/>
    <w:rsid w:val="00E25144"/>
    <w:rsid w:val="00E255A3"/>
    <w:rsid w:val="00E259AF"/>
    <w:rsid w:val="00E259E2"/>
    <w:rsid w:val="00E25D9F"/>
    <w:rsid w:val="00E25E23"/>
    <w:rsid w:val="00E26539"/>
    <w:rsid w:val="00E265E2"/>
    <w:rsid w:val="00E26857"/>
    <w:rsid w:val="00E26A7D"/>
    <w:rsid w:val="00E26C20"/>
    <w:rsid w:val="00E26F29"/>
    <w:rsid w:val="00E27048"/>
    <w:rsid w:val="00E2745B"/>
    <w:rsid w:val="00E27677"/>
    <w:rsid w:val="00E27758"/>
    <w:rsid w:val="00E27A5C"/>
    <w:rsid w:val="00E27F91"/>
    <w:rsid w:val="00E30204"/>
    <w:rsid w:val="00E303F5"/>
    <w:rsid w:val="00E303F8"/>
    <w:rsid w:val="00E3049E"/>
    <w:rsid w:val="00E30770"/>
    <w:rsid w:val="00E30826"/>
    <w:rsid w:val="00E30C57"/>
    <w:rsid w:val="00E311B5"/>
    <w:rsid w:val="00E3149B"/>
    <w:rsid w:val="00E316E9"/>
    <w:rsid w:val="00E31DE3"/>
    <w:rsid w:val="00E31FB3"/>
    <w:rsid w:val="00E31FB9"/>
    <w:rsid w:val="00E320D1"/>
    <w:rsid w:val="00E3227B"/>
    <w:rsid w:val="00E323D3"/>
    <w:rsid w:val="00E329EA"/>
    <w:rsid w:val="00E32B62"/>
    <w:rsid w:val="00E32D8B"/>
    <w:rsid w:val="00E32F26"/>
    <w:rsid w:val="00E32FF7"/>
    <w:rsid w:val="00E3314D"/>
    <w:rsid w:val="00E33289"/>
    <w:rsid w:val="00E3341C"/>
    <w:rsid w:val="00E338F7"/>
    <w:rsid w:val="00E3392C"/>
    <w:rsid w:val="00E33D2E"/>
    <w:rsid w:val="00E33ED1"/>
    <w:rsid w:val="00E3407E"/>
    <w:rsid w:val="00E34437"/>
    <w:rsid w:val="00E3462D"/>
    <w:rsid w:val="00E34687"/>
    <w:rsid w:val="00E346F6"/>
    <w:rsid w:val="00E3491A"/>
    <w:rsid w:val="00E34DA1"/>
    <w:rsid w:val="00E34DBD"/>
    <w:rsid w:val="00E34FD7"/>
    <w:rsid w:val="00E34FDA"/>
    <w:rsid w:val="00E3564D"/>
    <w:rsid w:val="00E35909"/>
    <w:rsid w:val="00E35C7E"/>
    <w:rsid w:val="00E35CFD"/>
    <w:rsid w:val="00E35F42"/>
    <w:rsid w:val="00E36272"/>
    <w:rsid w:val="00E368B2"/>
    <w:rsid w:val="00E36A86"/>
    <w:rsid w:val="00E36B77"/>
    <w:rsid w:val="00E36DCA"/>
    <w:rsid w:val="00E36EEB"/>
    <w:rsid w:val="00E36F7E"/>
    <w:rsid w:val="00E37568"/>
    <w:rsid w:val="00E3759D"/>
    <w:rsid w:val="00E375A6"/>
    <w:rsid w:val="00E37647"/>
    <w:rsid w:val="00E37C1B"/>
    <w:rsid w:val="00E37DE8"/>
    <w:rsid w:val="00E404C1"/>
    <w:rsid w:val="00E40697"/>
    <w:rsid w:val="00E40790"/>
    <w:rsid w:val="00E40939"/>
    <w:rsid w:val="00E40CB7"/>
    <w:rsid w:val="00E40D1B"/>
    <w:rsid w:val="00E40DA5"/>
    <w:rsid w:val="00E4110C"/>
    <w:rsid w:val="00E414DC"/>
    <w:rsid w:val="00E416CD"/>
    <w:rsid w:val="00E4180C"/>
    <w:rsid w:val="00E41921"/>
    <w:rsid w:val="00E41986"/>
    <w:rsid w:val="00E41A9A"/>
    <w:rsid w:val="00E41B18"/>
    <w:rsid w:val="00E41CCE"/>
    <w:rsid w:val="00E41D16"/>
    <w:rsid w:val="00E42041"/>
    <w:rsid w:val="00E421EB"/>
    <w:rsid w:val="00E421F9"/>
    <w:rsid w:val="00E424D9"/>
    <w:rsid w:val="00E425C8"/>
    <w:rsid w:val="00E42922"/>
    <w:rsid w:val="00E429A5"/>
    <w:rsid w:val="00E42E79"/>
    <w:rsid w:val="00E4312B"/>
    <w:rsid w:val="00E43263"/>
    <w:rsid w:val="00E43411"/>
    <w:rsid w:val="00E43462"/>
    <w:rsid w:val="00E437DB"/>
    <w:rsid w:val="00E4398A"/>
    <w:rsid w:val="00E43A2B"/>
    <w:rsid w:val="00E43A4D"/>
    <w:rsid w:val="00E43AAC"/>
    <w:rsid w:val="00E43BA7"/>
    <w:rsid w:val="00E43C17"/>
    <w:rsid w:val="00E444BB"/>
    <w:rsid w:val="00E44880"/>
    <w:rsid w:val="00E4498E"/>
    <w:rsid w:val="00E449B5"/>
    <w:rsid w:val="00E44DF4"/>
    <w:rsid w:val="00E450B1"/>
    <w:rsid w:val="00E450BE"/>
    <w:rsid w:val="00E4548D"/>
    <w:rsid w:val="00E4569D"/>
    <w:rsid w:val="00E4596D"/>
    <w:rsid w:val="00E45DD8"/>
    <w:rsid w:val="00E45F41"/>
    <w:rsid w:val="00E468E1"/>
    <w:rsid w:val="00E46CB2"/>
    <w:rsid w:val="00E46DA3"/>
    <w:rsid w:val="00E470B1"/>
    <w:rsid w:val="00E47244"/>
    <w:rsid w:val="00E47304"/>
    <w:rsid w:val="00E473A6"/>
    <w:rsid w:val="00E47C54"/>
    <w:rsid w:val="00E47E88"/>
    <w:rsid w:val="00E47F01"/>
    <w:rsid w:val="00E47F2F"/>
    <w:rsid w:val="00E5001F"/>
    <w:rsid w:val="00E50183"/>
    <w:rsid w:val="00E5030D"/>
    <w:rsid w:val="00E5072B"/>
    <w:rsid w:val="00E5093D"/>
    <w:rsid w:val="00E509D4"/>
    <w:rsid w:val="00E50C98"/>
    <w:rsid w:val="00E50F98"/>
    <w:rsid w:val="00E5113B"/>
    <w:rsid w:val="00E511DF"/>
    <w:rsid w:val="00E5128D"/>
    <w:rsid w:val="00E5132D"/>
    <w:rsid w:val="00E51399"/>
    <w:rsid w:val="00E5143A"/>
    <w:rsid w:val="00E51756"/>
    <w:rsid w:val="00E5192E"/>
    <w:rsid w:val="00E519A9"/>
    <w:rsid w:val="00E51F2F"/>
    <w:rsid w:val="00E51F54"/>
    <w:rsid w:val="00E51F91"/>
    <w:rsid w:val="00E521AD"/>
    <w:rsid w:val="00E521E3"/>
    <w:rsid w:val="00E52286"/>
    <w:rsid w:val="00E524DC"/>
    <w:rsid w:val="00E5295A"/>
    <w:rsid w:val="00E52A71"/>
    <w:rsid w:val="00E52CBA"/>
    <w:rsid w:val="00E52CE8"/>
    <w:rsid w:val="00E52CF3"/>
    <w:rsid w:val="00E530EA"/>
    <w:rsid w:val="00E53102"/>
    <w:rsid w:val="00E533B9"/>
    <w:rsid w:val="00E53C23"/>
    <w:rsid w:val="00E53C7C"/>
    <w:rsid w:val="00E53D02"/>
    <w:rsid w:val="00E53FB3"/>
    <w:rsid w:val="00E54087"/>
    <w:rsid w:val="00E5421F"/>
    <w:rsid w:val="00E54A7D"/>
    <w:rsid w:val="00E54BE6"/>
    <w:rsid w:val="00E54C6A"/>
    <w:rsid w:val="00E54FC3"/>
    <w:rsid w:val="00E551D7"/>
    <w:rsid w:val="00E55320"/>
    <w:rsid w:val="00E55374"/>
    <w:rsid w:val="00E557FF"/>
    <w:rsid w:val="00E559F5"/>
    <w:rsid w:val="00E55BAB"/>
    <w:rsid w:val="00E55CE9"/>
    <w:rsid w:val="00E56836"/>
    <w:rsid w:val="00E57022"/>
    <w:rsid w:val="00E571C0"/>
    <w:rsid w:val="00E5733E"/>
    <w:rsid w:val="00E5790B"/>
    <w:rsid w:val="00E57AB9"/>
    <w:rsid w:val="00E57CDE"/>
    <w:rsid w:val="00E57D18"/>
    <w:rsid w:val="00E57E46"/>
    <w:rsid w:val="00E57F85"/>
    <w:rsid w:val="00E60176"/>
    <w:rsid w:val="00E601B3"/>
    <w:rsid w:val="00E6021D"/>
    <w:rsid w:val="00E60E87"/>
    <w:rsid w:val="00E6189F"/>
    <w:rsid w:val="00E61929"/>
    <w:rsid w:val="00E61BC0"/>
    <w:rsid w:val="00E61D97"/>
    <w:rsid w:val="00E61E06"/>
    <w:rsid w:val="00E62332"/>
    <w:rsid w:val="00E62665"/>
    <w:rsid w:val="00E626D2"/>
    <w:rsid w:val="00E626F8"/>
    <w:rsid w:val="00E62A42"/>
    <w:rsid w:val="00E62B69"/>
    <w:rsid w:val="00E63025"/>
    <w:rsid w:val="00E63404"/>
    <w:rsid w:val="00E6370A"/>
    <w:rsid w:val="00E63797"/>
    <w:rsid w:val="00E638E8"/>
    <w:rsid w:val="00E63AD1"/>
    <w:rsid w:val="00E63B72"/>
    <w:rsid w:val="00E63BDF"/>
    <w:rsid w:val="00E63C3C"/>
    <w:rsid w:val="00E63F79"/>
    <w:rsid w:val="00E6426D"/>
    <w:rsid w:val="00E6441A"/>
    <w:rsid w:val="00E64891"/>
    <w:rsid w:val="00E649EC"/>
    <w:rsid w:val="00E64E1D"/>
    <w:rsid w:val="00E64F46"/>
    <w:rsid w:val="00E652EC"/>
    <w:rsid w:val="00E652FC"/>
    <w:rsid w:val="00E6578E"/>
    <w:rsid w:val="00E65C5F"/>
    <w:rsid w:val="00E65E19"/>
    <w:rsid w:val="00E65E41"/>
    <w:rsid w:val="00E65F7C"/>
    <w:rsid w:val="00E66485"/>
    <w:rsid w:val="00E664F2"/>
    <w:rsid w:val="00E6651F"/>
    <w:rsid w:val="00E6684F"/>
    <w:rsid w:val="00E66DA5"/>
    <w:rsid w:val="00E6706F"/>
    <w:rsid w:val="00E67575"/>
    <w:rsid w:val="00E676D8"/>
    <w:rsid w:val="00E677AA"/>
    <w:rsid w:val="00E67ACE"/>
    <w:rsid w:val="00E67E89"/>
    <w:rsid w:val="00E67ED4"/>
    <w:rsid w:val="00E702B1"/>
    <w:rsid w:val="00E70484"/>
    <w:rsid w:val="00E7076A"/>
    <w:rsid w:val="00E70949"/>
    <w:rsid w:val="00E70AD4"/>
    <w:rsid w:val="00E70B28"/>
    <w:rsid w:val="00E70E87"/>
    <w:rsid w:val="00E70ED0"/>
    <w:rsid w:val="00E70EF0"/>
    <w:rsid w:val="00E7161A"/>
    <w:rsid w:val="00E717E4"/>
    <w:rsid w:val="00E71BF9"/>
    <w:rsid w:val="00E71C81"/>
    <w:rsid w:val="00E71CD2"/>
    <w:rsid w:val="00E7201E"/>
    <w:rsid w:val="00E72B85"/>
    <w:rsid w:val="00E72D44"/>
    <w:rsid w:val="00E72DDE"/>
    <w:rsid w:val="00E72F7C"/>
    <w:rsid w:val="00E73158"/>
    <w:rsid w:val="00E736F8"/>
    <w:rsid w:val="00E73774"/>
    <w:rsid w:val="00E738F1"/>
    <w:rsid w:val="00E7392F"/>
    <w:rsid w:val="00E73A78"/>
    <w:rsid w:val="00E73AF2"/>
    <w:rsid w:val="00E747E0"/>
    <w:rsid w:val="00E74C0A"/>
    <w:rsid w:val="00E74CC3"/>
    <w:rsid w:val="00E75816"/>
    <w:rsid w:val="00E75874"/>
    <w:rsid w:val="00E75964"/>
    <w:rsid w:val="00E7625D"/>
    <w:rsid w:val="00E76406"/>
    <w:rsid w:val="00E76678"/>
    <w:rsid w:val="00E7673C"/>
    <w:rsid w:val="00E76DB1"/>
    <w:rsid w:val="00E76DE9"/>
    <w:rsid w:val="00E773F2"/>
    <w:rsid w:val="00E775A4"/>
    <w:rsid w:val="00E77AA8"/>
    <w:rsid w:val="00E80653"/>
    <w:rsid w:val="00E80707"/>
    <w:rsid w:val="00E80870"/>
    <w:rsid w:val="00E80898"/>
    <w:rsid w:val="00E80924"/>
    <w:rsid w:val="00E8095D"/>
    <w:rsid w:val="00E809E0"/>
    <w:rsid w:val="00E80A6F"/>
    <w:rsid w:val="00E80AB4"/>
    <w:rsid w:val="00E8106F"/>
    <w:rsid w:val="00E812D2"/>
    <w:rsid w:val="00E81935"/>
    <w:rsid w:val="00E81BA9"/>
    <w:rsid w:val="00E8215A"/>
    <w:rsid w:val="00E826B0"/>
    <w:rsid w:val="00E827FE"/>
    <w:rsid w:val="00E82FFF"/>
    <w:rsid w:val="00E8331F"/>
    <w:rsid w:val="00E8377C"/>
    <w:rsid w:val="00E83901"/>
    <w:rsid w:val="00E83BEF"/>
    <w:rsid w:val="00E83D64"/>
    <w:rsid w:val="00E84044"/>
    <w:rsid w:val="00E840A6"/>
    <w:rsid w:val="00E843F4"/>
    <w:rsid w:val="00E8440C"/>
    <w:rsid w:val="00E846D5"/>
    <w:rsid w:val="00E8490F"/>
    <w:rsid w:val="00E84C82"/>
    <w:rsid w:val="00E8522D"/>
    <w:rsid w:val="00E857BA"/>
    <w:rsid w:val="00E85A72"/>
    <w:rsid w:val="00E86106"/>
    <w:rsid w:val="00E86264"/>
    <w:rsid w:val="00E8646F"/>
    <w:rsid w:val="00E86567"/>
    <w:rsid w:val="00E86606"/>
    <w:rsid w:val="00E866C5"/>
    <w:rsid w:val="00E8676F"/>
    <w:rsid w:val="00E86830"/>
    <w:rsid w:val="00E868C3"/>
    <w:rsid w:val="00E86999"/>
    <w:rsid w:val="00E869BA"/>
    <w:rsid w:val="00E86BC4"/>
    <w:rsid w:val="00E87226"/>
    <w:rsid w:val="00E873FF"/>
    <w:rsid w:val="00E874E5"/>
    <w:rsid w:val="00E87565"/>
    <w:rsid w:val="00E8766A"/>
    <w:rsid w:val="00E8786D"/>
    <w:rsid w:val="00E878FC"/>
    <w:rsid w:val="00E87C43"/>
    <w:rsid w:val="00E87F40"/>
    <w:rsid w:val="00E90113"/>
    <w:rsid w:val="00E90340"/>
    <w:rsid w:val="00E909D3"/>
    <w:rsid w:val="00E910A0"/>
    <w:rsid w:val="00E910AF"/>
    <w:rsid w:val="00E910E6"/>
    <w:rsid w:val="00E9113E"/>
    <w:rsid w:val="00E91793"/>
    <w:rsid w:val="00E917DB"/>
    <w:rsid w:val="00E91C7F"/>
    <w:rsid w:val="00E91CB0"/>
    <w:rsid w:val="00E91D81"/>
    <w:rsid w:val="00E91F69"/>
    <w:rsid w:val="00E923CD"/>
    <w:rsid w:val="00E9243F"/>
    <w:rsid w:val="00E92473"/>
    <w:rsid w:val="00E92821"/>
    <w:rsid w:val="00E92A22"/>
    <w:rsid w:val="00E92A45"/>
    <w:rsid w:val="00E93419"/>
    <w:rsid w:val="00E93678"/>
    <w:rsid w:val="00E93686"/>
    <w:rsid w:val="00E93800"/>
    <w:rsid w:val="00E938C6"/>
    <w:rsid w:val="00E9392B"/>
    <w:rsid w:val="00E93B77"/>
    <w:rsid w:val="00E93EC5"/>
    <w:rsid w:val="00E940A6"/>
    <w:rsid w:val="00E943C8"/>
    <w:rsid w:val="00E946B4"/>
    <w:rsid w:val="00E94AFB"/>
    <w:rsid w:val="00E94E57"/>
    <w:rsid w:val="00E95095"/>
    <w:rsid w:val="00E95180"/>
    <w:rsid w:val="00E9522D"/>
    <w:rsid w:val="00E95461"/>
    <w:rsid w:val="00E9593D"/>
    <w:rsid w:val="00E959C6"/>
    <w:rsid w:val="00E95A08"/>
    <w:rsid w:val="00E963F0"/>
    <w:rsid w:val="00E9686E"/>
    <w:rsid w:val="00E968D3"/>
    <w:rsid w:val="00E96903"/>
    <w:rsid w:val="00E971C2"/>
    <w:rsid w:val="00E971F8"/>
    <w:rsid w:val="00E972CF"/>
    <w:rsid w:val="00E97627"/>
    <w:rsid w:val="00E97850"/>
    <w:rsid w:val="00E97B1B"/>
    <w:rsid w:val="00EA012A"/>
    <w:rsid w:val="00EA08DC"/>
    <w:rsid w:val="00EA1094"/>
    <w:rsid w:val="00EA1348"/>
    <w:rsid w:val="00EA20DF"/>
    <w:rsid w:val="00EA2297"/>
    <w:rsid w:val="00EA22E4"/>
    <w:rsid w:val="00EA236D"/>
    <w:rsid w:val="00EA2984"/>
    <w:rsid w:val="00EA298F"/>
    <w:rsid w:val="00EA2BC6"/>
    <w:rsid w:val="00EA399C"/>
    <w:rsid w:val="00EA3C35"/>
    <w:rsid w:val="00EA3EEB"/>
    <w:rsid w:val="00EA4270"/>
    <w:rsid w:val="00EA4280"/>
    <w:rsid w:val="00EA430A"/>
    <w:rsid w:val="00EA44FE"/>
    <w:rsid w:val="00EA4565"/>
    <w:rsid w:val="00EA4658"/>
    <w:rsid w:val="00EA4676"/>
    <w:rsid w:val="00EA46BE"/>
    <w:rsid w:val="00EA4A71"/>
    <w:rsid w:val="00EA4ED2"/>
    <w:rsid w:val="00EA50E5"/>
    <w:rsid w:val="00EA5760"/>
    <w:rsid w:val="00EA5A1F"/>
    <w:rsid w:val="00EA5B26"/>
    <w:rsid w:val="00EA5C16"/>
    <w:rsid w:val="00EA6115"/>
    <w:rsid w:val="00EA61AC"/>
    <w:rsid w:val="00EA64D5"/>
    <w:rsid w:val="00EA6696"/>
    <w:rsid w:val="00EA6AA0"/>
    <w:rsid w:val="00EA768A"/>
    <w:rsid w:val="00EA7B52"/>
    <w:rsid w:val="00EB0268"/>
    <w:rsid w:val="00EB02D5"/>
    <w:rsid w:val="00EB033E"/>
    <w:rsid w:val="00EB06D6"/>
    <w:rsid w:val="00EB0F0D"/>
    <w:rsid w:val="00EB0FC3"/>
    <w:rsid w:val="00EB0FC9"/>
    <w:rsid w:val="00EB1027"/>
    <w:rsid w:val="00EB109C"/>
    <w:rsid w:val="00EB1181"/>
    <w:rsid w:val="00EB14D4"/>
    <w:rsid w:val="00EB185D"/>
    <w:rsid w:val="00EB18A2"/>
    <w:rsid w:val="00EB18F0"/>
    <w:rsid w:val="00EB1AF5"/>
    <w:rsid w:val="00EB1E67"/>
    <w:rsid w:val="00EB1F3F"/>
    <w:rsid w:val="00EB1FB5"/>
    <w:rsid w:val="00EB2054"/>
    <w:rsid w:val="00EB2115"/>
    <w:rsid w:val="00EB22F2"/>
    <w:rsid w:val="00EB2584"/>
    <w:rsid w:val="00EB2AAD"/>
    <w:rsid w:val="00EB2B5F"/>
    <w:rsid w:val="00EB2C55"/>
    <w:rsid w:val="00EB2DA6"/>
    <w:rsid w:val="00EB30D7"/>
    <w:rsid w:val="00EB320E"/>
    <w:rsid w:val="00EB32B0"/>
    <w:rsid w:val="00EB346B"/>
    <w:rsid w:val="00EB35E9"/>
    <w:rsid w:val="00EB366D"/>
    <w:rsid w:val="00EB39FF"/>
    <w:rsid w:val="00EB3CAD"/>
    <w:rsid w:val="00EB4139"/>
    <w:rsid w:val="00EB42B5"/>
    <w:rsid w:val="00EB443B"/>
    <w:rsid w:val="00EB4A2C"/>
    <w:rsid w:val="00EB4F2F"/>
    <w:rsid w:val="00EB4F4F"/>
    <w:rsid w:val="00EB5209"/>
    <w:rsid w:val="00EB5257"/>
    <w:rsid w:val="00EB5378"/>
    <w:rsid w:val="00EB5822"/>
    <w:rsid w:val="00EB594A"/>
    <w:rsid w:val="00EB5A1E"/>
    <w:rsid w:val="00EB5A8A"/>
    <w:rsid w:val="00EB5C7A"/>
    <w:rsid w:val="00EB5E1B"/>
    <w:rsid w:val="00EB6077"/>
    <w:rsid w:val="00EB6C34"/>
    <w:rsid w:val="00EB742C"/>
    <w:rsid w:val="00EB7822"/>
    <w:rsid w:val="00EB794C"/>
    <w:rsid w:val="00EB7A12"/>
    <w:rsid w:val="00EB7ED4"/>
    <w:rsid w:val="00EC02BA"/>
    <w:rsid w:val="00EC02BB"/>
    <w:rsid w:val="00EC05C5"/>
    <w:rsid w:val="00EC0955"/>
    <w:rsid w:val="00EC0A3D"/>
    <w:rsid w:val="00EC0B9E"/>
    <w:rsid w:val="00EC0BE5"/>
    <w:rsid w:val="00EC1139"/>
    <w:rsid w:val="00EC16D8"/>
    <w:rsid w:val="00EC1822"/>
    <w:rsid w:val="00EC182B"/>
    <w:rsid w:val="00EC1BF7"/>
    <w:rsid w:val="00EC21F8"/>
    <w:rsid w:val="00EC248A"/>
    <w:rsid w:val="00EC29E8"/>
    <w:rsid w:val="00EC2A44"/>
    <w:rsid w:val="00EC2C79"/>
    <w:rsid w:val="00EC2CCD"/>
    <w:rsid w:val="00EC2D3D"/>
    <w:rsid w:val="00EC2E4E"/>
    <w:rsid w:val="00EC2F8C"/>
    <w:rsid w:val="00EC30D5"/>
    <w:rsid w:val="00EC339F"/>
    <w:rsid w:val="00EC341E"/>
    <w:rsid w:val="00EC36A6"/>
    <w:rsid w:val="00EC379E"/>
    <w:rsid w:val="00EC37FC"/>
    <w:rsid w:val="00EC3BCA"/>
    <w:rsid w:val="00EC3E5A"/>
    <w:rsid w:val="00EC44F8"/>
    <w:rsid w:val="00EC465A"/>
    <w:rsid w:val="00EC477B"/>
    <w:rsid w:val="00EC4B2C"/>
    <w:rsid w:val="00EC4B49"/>
    <w:rsid w:val="00EC4C4C"/>
    <w:rsid w:val="00EC4DF6"/>
    <w:rsid w:val="00EC533D"/>
    <w:rsid w:val="00EC5579"/>
    <w:rsid w:val="00EC55AD"/>
    <w:rsid w:val="00EC5923"/>
    <w:rsid w:val="00EC5ED2"/>
    <w:rsid w:val="00EC6338"/>
    <w:rsid w:val="00EC63AA"/>
    <w:rsid w:val="00EC6647"/>
    <w:rsid w:val="00EC717F"/>
    <w:rsid w:val="00EC719D"/>
    <w:rsid w:val="00EC7337"/>
    <w:rsid w:val="00EC75F7"/>
    <w:rsid w:val="00EC775E"/>
    <w:rsid w:val="00EC7B86"/>
    <w:rsid w:val="00EC7E1D"/>
    <w:rsid w:val="00EC7F7E"/>
    <w:rsid w:val="00ED054B"/>
    <w:rsid w:val="00ED087E"/>
    <w:rsid w:val="00ED10FC"/>
    <w:rsid w:val="00ED123D"/>
    <w:rsid w:val="00ED1944"/>
    <w:rsid w:val="00ED202A"/>
    <w:rsid w:val="00ED2215"/>
    <w:rsid w:val="00ED2281"/>
    <w:rsid w:val="00ED228D"/>
    <w:rsid w:val="00ED2873"/>
    <w:rsid w:val="00ED2E17"/>
    <w:rsid w:val="00ED2FA8"/>
    <w:rsid w:val="00ED305E"/>
    <w:rsid w:val="00ED3132"/>
    <w:rsid w:val="00ED38D0"/>
    <w:rsid w:val="00ED3F14"/>
    <w:rsid w:val="00ED478C"/>
    <w:rsid w:val="00ED48A2"/>
    <w:rsid w:val="00ED4BE5"/>
    <w:rsid w:val="00ED4F8D"/>
    <w:rsid w:val="00ED51F1"/>
    <w:rsid w:val="00ED53EA"/>
    <w:rsid w:val="00ED54DC"/>
    <w:rsid w:val="00ED54FD"/>
    <w:rsid w:val="00ED54FF"/>
    <w:rsid w:val="00ED585E"/>
    <w:rsid w:val="00ED598F"/>
    <w:rsid w:val="00ED5B9C"/>
    <w:rsid w:val="00ED5C26"/>
    <w:rsid w:val="00ED5F4D"/>
    <w:rsid w:val="00ED646A"/>
    <w:rsid w:val="00ED64B5"/>
    <w:rsid w:val="00ED6885"/>
    <w:rsid w:val="00ED6C77"/>
    <w:rsid w:val="00ED775C"/>
    <w:rsid w:val="00ED7B15"/>
    <w:rsid w:val="00ED7C1F"/>
    <w:rsid w:val="00EE0010"/>
    <w:rsid w:val="00EE00A9"/>
    <w:rsid w:val="00EE0351"/>
    <w:rsid w:val="00EE0742"/>
    <w:rsid w:val="00EE0978"/>
    <w:rsid w:val="00EE09BD"/>
    <w:rsid w:val="00EE0E5E"/>
    <w:rsid w:val="00EE13DD"/>
    <w:rsid w:val="00EE141D"/>
    <w:rsid w:val="00EE1520"/>
    <w:rsid w:val="00EE1535"/>
    <w:rsid w:val="00EE169A"/>
    <w:rsid w:val="00EE18E2"/>
    <w:rsid w:val="00EE19D3"/>
    <w:rsid w:val="00EE1A96"/>
    <w:rsid w:val="00EE1C69"/>
    <w:rsid w:val="00EE1E14"/>
    <w:rsid w:val="00EE20B4"/>
    <w:rsid w:val="00EE212F"/>
    <w:rsid w:val="00EE2153"/>
    <w:rsid w:val="00EE2191"/>
    <w:rsid w:val="00EE27A6"/>
    <w:rsid w:val="00EE292F"/>
    <w:rsid w:val="00EE2DDF"/>
    <w:rsid w:val="00EE2FDD"/>
    <w:rsid w:val="00EE31A3"/>
    <w:rsid w:val="00EE32D2"/>
    <w:rsid w:val="00EE35CF"/>
    <w:rsid w:val="00EE3734"/>
    <w:rsid w:val="00EE377E"/>
    <w:rsid w:val="00EE3AAE"/>
    <w:rsid w:val="00EE3D69"/>
    <w:rsid w:val="00EE3E03"/>
    <w:rsid w:val="00EE3EB7"/>
    <w:rsid w:val="00EE3F9A"/>
    <w:rsid w:val="00EE4181"/>
    <w:rsid w:val="00EE441C"/>
    <w:rsid w:val="00EE44F3"/>
    <w:rsid w:val="00EE49BA"/>
    <w:rsid w:val="00EE50E6"/>
    <w:rsid w:val="00EE5108"/>
    <w:rsid w:val="00EE53DE"/>
    <w:rsid w:val="00EE5BF8"/>
    <w:rsid w:val="00EE605D"/>
    <w:rsid w:val="00EE6140"/>
    <w:rsid w:val="00EE6CD6"/>
    <w:rsid w:val="00EE70CF"/>
    <w:rsid w:val="00EE761D"/>
    <w:rsid w:val="00EE764F"/>
    <w:rsid w:val="00EE7980"/>
    <w:rsid w:val="00EE7DA9"/>
    <w:rsid w:val="00EE7DBC"/>
    <w:rsid w:val="00EE7ECC"/>
    <w:rsid w:val="00EE7F46"/>
    <w:rsid w:val="00EF01CB"/>
    <w:rsid w:val="00EF029C"/>
    <w:rsid w:val="00EF02B5"/>
    <w:rsid w:val="00EF054F"/>
    <w:rsid w:val="00EF0770"/>
    <w:rsid w:val="00EF0807"/>
    <w:rsid w:val="00EF0CEA"/>
    <w:rsid w:val="00EF0EBB"/>
    <w:rsid w:val="00EF11DA"/>
    <w:rsid w:val="00EF126A"/>
    <w:rsid w:val="00EF13FF"/>
    <w:rsid w:val="00EF14E8"/>
    <w:rsid w:val="00EF1653"/>
    <w:rsid w:val="00EF180A"/>
    <w:rsid w:val="00EF1841"/>
    <w:rsid w:val="00EF20A8"/>
    <w:rsid w:val="00EF24AD"/>
    <w:rsid w:val="00EF2595"/>
    <w:rsid w:val="00EF28C3"/>
    <w:rsid w:val="00EF298C"/>
    <w:rsid w:val="00EF2EC3"/>
    <w:rsid w:val="00EF2F19"/>
    <w:rsid w:val="00EF321C"/>
    <w:rsid w:val="00EF3282"/>
    <w:rsid w:val="00EF337C"/>
    <w:rsid w:val="00EF38C7"/>
    <w:rsid w:val="00EF3C6C"/>
    <w:rsid w:val="00EF3D20"/>
    <w:rsid w:val="00EF3D26"/>
    <w:rsid w:val="00EF3E39"/>
    <w:rsid w:val="00EF3E62"/>
    <w:rsid w:val="00EF449A"/>
    <w:rsid w:val="00EF4573"/>
    <w:rsid w:val="00EF46B1"/>
    <w:rsid w:val="00EF4995"/>
    <w:rsid w:val="00EF4A2B"/>
    <w:rsid w:val="00EF4AAB"/>
    <w:rsid w:val="00EF4C97"/>
    <w:rsid w:val="00EF4D97"/>
    <w:rsid w:val="00EF4ED1"/>
    <w:rsid w:val="00EF5635"/>
    <w:rsid w:val="00EF5879"/>
    <w:rsid w:val="00EF58D6"/>
    <w:rsid w:val="00EF5A49"/>
    <w:rsid w:val="00EF5A8D"/>
    <w:rsid w:val="00EF5CD1"/>
    <w:rsid w:val="00EF5E17"/>
    <w:rsid w:val="00EF5EBC"/>
    <w:rsid w:val="00EF62EE"/>
    <w:rsid w:val="00EF64CF"/>
    <w:rsid w:val="00EF6529"/>
    <w:rsid w:val="00EF66C8"/>
    <w:rsid w:val="00EF68CA"/>
    <w:rsid w:val="00EF69AC"/>
    <w:rsid w:val="00EF6B85"/>
    <w:rsid w:val="00EF6F8A"/>
    <w:rsid w:val="00EF7228"/>
    <w:rsid w:val="00EF72A7"/>
    <w:rsid w:val="00EF72BF"/>
    <w:rsid w:val="00EF73E9"/>
    <w:rsid w:val="00EF7706"/>
    <w:rsid w:val="00EF772B"/>
    <w:rsid w:val="00EF7885"/>
    <w:rsid w:val="00EF7A01"/>
    <w:rsid w:val="00EF7CA8"/>
    <w:rsid w:val="00EF7D26"/>
    <w:rsid w:val="00EF7DDB"/>
    <w:rsid w:val="00F004F6"/>
    <w:rsid w:val="00F005D7"/>
    <w:rsid w:val="00F00807"/>
    <w:rsid w:val="00F00945"/>
    <w:rsid w:val="00F00A94"/>
    <w:rsid w:val="00F01107"/>
    <w:rsid w:val="00F0119F"/>
    <w:rsid w:val="00F0143E"/>
    <w:rsid w:val="00F01446"/>
    <w:rsid w:val="00F01587"/>
    <w:rsid w:val="00F01943"/>
    <w:rsid w:val="00F01BCF"/>
    <w:rsid w:val="00F0219A"/>
    <w:rsid w:val="00F022E0"/>
    <w:rsid w:val="00F02324"/>
    <w:rsid w:val="00F0259C"/>
    <w:rsid w:val="00F027FE"/>
    <w:rsid w:val="00F02AA8"/>
    <w:rsid w:val="00F02B2B"/>
    <w:rsid w:val="00F02C4D"/>
    <w:rsid w:val="00F02E1E"/>
    <w:rsid w:val="00F0301A"/>
    <w:rsid w:val="00F033E8"/>
    <w:rsid w:val="00F0357B"/>
    <w:rsid w:val="00F039FD"/>
    <w:rsid w:val="00F03C47"/>
    <w:rsid w:val="00F03C8A"/>
    <w:rsid w:val="00F0405A"/>
    <w:rsid w:val="00F04C02"/>
    <w:rsid w:val="00F04F67"/>
    <w:rsid w:val="00F050FC"/>
    <w:rsid w:val="00F05235"/>
    <w:rsid w:val="00F05827"/>
    <w:rsid w:val="00F0593B"/>
    <w:rsid w:val="00F05A65"/>
    <w:rsid w:val="00F05BA9"/>
    <w:rsid w:val="00F05C16"/>
    <w:rsid w:val="00F0632E"/>
    <w:rsid w:val="00F06E1C"/>
    <w:rsid w:val="00F07059"/>
    <w:rsid w:val="00F0706B"/>
    <w:rsid w:val="00F073E7"/>
    <w:rsid w:val="00F07501"/>
    <w:rsid w:val="00F07628"/>
    <w:rsid w:val="00F078FD"/>
    <w:rsid w:val="00F07B87"/>
    <w:rsid w:val="00F07C3B"/>
    <w:rsid w:val="00F07FDA"/>
    <w:rsid w:val="00F10552"/>
    <w:rsid w:val="00F105DA"/>
    <w:rsid w:val="00F10747"/>
    <w:rsid w:val="00F10915"/>
    <w:rsid w:val="00F10962"/>
    <w:rsid w:val="00F10BB6"/>
    <w:rsid w:val="00F10E71"/>
    <w:rsid w:val="00F11260"/>
    <w:rsid w:val="00F1140E"/>
    <w:rsid w:val="00F11470"/>
    <w:rsid w:val="00F11535"/>
    <w:rsid w:val="00F11A5C"/>
    <w:rsid w:val="00F11CB1"/>
    <w:rsid w:val="00F11DE2"/>
    <w:rsid w:val="00F11E52"/>
    <w:rsid w:val="00F1205C"/>
    <w:rsid w:val="00F12146"/>
    <w:rsid w:val="00F12483"/>
    <w:rsid w:val="00F126BD"/>
    <w:rsid w:val="00F126D3"/>
    <w:rsid w:val="00F126DB"/>
    <w:rsid w:val="00F12AA1"/>
    <w:rsid w:val="00F12C3B"/>
    <w:rsid w:val="00F12C79"/>
    <w:rsid w:val="00F135CD"/>
    <w:rsid w:val="00F1366E"/>
    <w:rsid w:val="00F136A4"/>
    <w:rsid w:val="00F1387D"/>
    <w:rsid w:val="00F13D08"/>
    <w:rsid w:val="00F1401E"/>
    <w:rsid w:val="00F14299"/>
    <w:rsid w:val="00F145BA"/>
    <w:rsid w:val="00F146B1"/>
    <w:rsid w:val="00F146D1"/>
    <w:rsid w:val="00F14C94"/>
    <w:rsid w:val="00F15084"/>
    <w:rsid w:val="00F156C9"/>
    <w:rsid w:val="00F15728"/>
    <w:rsid w:val="00F157CA"/>
    <w:rsid w:val="00F159FA"/>
    <w:rsid w:val="00F15C1C"/>
    <w:rsid w:val="00F15C71"/>
    <w:rsid w:val="00F15E2D"/>
    <w:rsid w:val="00F15FCA"/>
    <w:rsid w:val="00F16065"/>
    <w:rsid w:val="00F16333"/>
    <w:rsid w:val="00F16532"/>
    <w:rsid w:val="00F16835"/>
    <w:rsid w:val="00F1698A"/>
    <w:rsid w:val="00F16F2C"/>
    <w:rsid w:val="00F170B7"/>
    <w:rsid w:val="00F175BE"/>
    <w:rsid w:val="00F17927"/>
    <w:rsid w:val="00F17A63"/>
    <w:rsid w:val="00F17E76"/>
    <w:rsid w:val="00F17F8A"/>
    <w:rsid w:val="00F2003E"/>
    <w:rsid w:val="00F20159"/>
    <w:rsid w:val="00F20546"/>
    <w:rsid w:val="00F20B3A"/>
    <w:rsid w:val="00F21006"/>
    <w:rsid w:val="00F213B5"/>
    <w:rsid w:val="00F214A6"/>
    <w:rsid w:val="00F216BD"/>
    <w:rsid w:val="00F21757"/>
    <w:rsid w:val="00F217A4"/>
    <w:rsid w:val="00F21921"/>
    <w:rsid w:val="00F21937"/>
    <w:rsid w:val="00F21AD6"/>
    <w:rsid w:val="00F21EE2"/>
    <w:rsid w:val="00F22174"/>
    <w:rsid w:val="00F222B5"/>
    <w:rsid w:val="00F2299F"/>
    <w:rsid w:val="00F22B0E"/>
    <w:rsid w:val="00F22BEE"/>
    <w:rsid w:val="00F22DCB"/>
    <w:rsid w:val="00F233FE"/>
    <w:rsid w:val="00F23481"/>
    <w:rsid w:val="00F234F5"/>
    <w:rsid w:val="00F2388C"/>
    <w:rsid w:val="00F239A8"/>
    <w:rsid w:val="00F23BB2"/>
    <w:rsid w:val="00F23C4D"/>
    <w:rsid w:val="00F24066"/>
    <w:rsid w:val="00F2420A"/>
    <w:rsid w:val="00F2440C"/>
    <w:rsid w:val="00F249B2"/>
    <w:rsid w:val="00F24FA1"/>
    <w:rsid w:val="00F25074"/>
    <w:rsid w:val="00F254B5"/>
    <w:rsid w:val="00F258BA"/>
    <w:rsid w:val="00F25A1D"/>
    <w:rsid w:val="00F25D05"/>
    <w:rsid w:val="00F26112"/>
    <w:rsid w:val="00F2626C"/>
    <w:rsid w:val="00F262E1"/>
    <w:rsid w:val="00F26359"/>
    <w:rsid w:val="00F26C73"/>
    <w:rsid w:val="00F26D02"/>
    <w:rsid w:val="00F26FCC"/>
    <w:rsid w:val="00F271E4"/>
    <w:rsid w:val="00F27216"/>
    <w:rsid w:val="00F2767D"/>
    <w:rsid w:val="00F2770C"/>
    <w:rsid w:val="00F3001B"/>
    <w:rsid w:val="00F305BE"/>
    <w:rsid w:val="00F30748"/>
    <w:rsid w:val="00F3081D"/>
    <w:rsid w:val="00F30FD2"/>
    <w:rsid w:val="00F3114C"/>
    <w:rsid w:val="00F314D3"/>
    <w:rsid w:val="00F31566"/>
    <w:rsid w:val="00F3172C"/>
    <w:rsid w:val="00F31A4A"/>
    <w:rsid w:val="00F31D58"/>
    <w:rsid w:val="00F3200F"/>
    <w:rsid w:val="00F321D6"/>
    <w:rsid w:val="00F328F8"/>
    <w:rsid w:val="00F3302D"/>
    <w:rsid w:val="00F330C7"/>
    <w:rsid w:val="00F331F8"/>
    <w:rsid w:val="00F33BE4"/>
    <w:rsid w:val="00F33F60"/>
    <w:rsid w:val="00F341EA"/>
    <w:rsid w:val="00F3423C"/>
    <w:rsid w:val="00F343DB"/>
    <w:rsid w:val="00F349FE"/>
    <w:rsid w:val="00F34A58"/>
    <w:rsid w:val="00F34A61"/>
    <w:rsid w:val="00F35288"/>
    <w:rsid w:val="00F352C9"/>
    <w:rsid w:val="00F356BE"/>
    <w:rsid w:val="00F3575D"/>
    <w:rsid w:val="00F3578C"/>
    <w:rsid w:val="00F35940"/>
    <w:rsid w:val="00F35979"/>
    <w:rsid w:val="00F35A00"/>
    <w:rsid w:val="00F35CDE"/>
    <w:rsid w:val="00F35FE8"/>
    <w:rsid w:val="00F36B7D"/>
    <w:rsid w:val="00F36D0A"/>
    <w:rsid w:val="00F36F6A"/>
    <w:rsid w:val="00F37548"/>
    <w:rsid w:val="00F37C3C"/>
    <w:rsid w:val="00F37F98"/>
    <w:rsid w:val="00F4004A"/>
    <w:rsid w:val="00F40314"/>
    <w:rsid w:val="00F40329"/>
    <w:rsid w:val="00F403A6"/>
    <w:rsid w:val="00F403B0"/>
    <w:rsid w:val="00F403B1"/>
    <w:rsid w:val="00F405B6"/>
    <w:rsid w:val="00F4083A"/>
    <w:rsid w:val="00F40C1B"/>
    <w:rsid w:val="00F40D61"/>
    <w:rsid w:val="00F40ED4"/>
    <w:rsid w:val="00F40F34"/>
    <w:rsid w:val="00F41364"/>
    <w:rsid w:val="00F41912"/>
    <w:rsid w:val="00F4191A"/>
    <w:rsid w:val="00F41977"/>
    <w:rsid w:val="00F41F7D"/>
    <w:rsid w:val="00F42110"/>
    <w:rsid w:val="00F4245B"/>
    <w:rsid w:val="00F424DF"/>
    <w:rsid w:val="00F426CA"/>
    <w:rsid w:val="00F429AC"/>
    <w:rsid w:val="00F42AF7"/>
    <w:rsid w:val="00F42BA6"/>
    <w:rsid w:val="00F42C9F"/>
    <w:rsid w:val="00F4325C"/>
    <w:rsid w:val="00F439B8"/>
    <w:rsid w:val="00F43FC1"/>
    <w:rsid w:val="00F44168"/>
    <w:rsid w:val="00F446AF"/>
    <w:rsid w:val="00F447D1"/>
    <w:rsid w:val="00F44BBB"/>
    <w:rsid w:val="00F44F86"/>
    <w:rsid w:val="00F453E6"/>
    <w:rsid w:val="00F4551E"/>
    <w:rsid w:val="00F4555D"/>
    <w:rsid w:val="00F45CF5"/>
    <w:rsid w:val="00F461E6"/>
    <w:rsid w:val="00F46973"/>
    <w:rsid w:val="00F46A26"/>
    <w:rsid w:val="00F46CE4"/>
    <w:rsid w:val="00F46DC9"/>
    <w:rsid w:val="00F472D0"/>
    <w:rsid w:val="00F47864"/>
    <w:rsid w:val="00F47D35"/>
    <w:rsid w:val="00F47D55"/>
    <w:rsid w:val="00F47DFC"/>
    <w:rsid w:val="00F50185"/>
    <w:rsid w:val="00F50519"/>
    <w:rsid w:val="00F5074E"/>
    <w:rsid w:val="00F50885"/>
    <w:rsid w:val="00F50C76"/>
    <w:rsid w:val="00F50F71"/>
    <w:rsid w:val="00F51231"/>
    <w:rsid w:val="00F51433"/>
    <w:rsid w:val="00F5148E"/>
    <w:rsid w:val="00F514DE"/>
    <w:rsid w:val="00F5190B"/>
    <w:rsid w:val="00F51C1B"/>
    <w:rsid w:val="00F51F16"/>
    <w:rsid w:val="00F520E6"/>
    <w:rsid w:val="00F52150"/>
    <w:rsid w:val="00F52496"/>
    <w:rsid w:val="00F5260C"/>
    <w:rsid w:val="00F52ADA"/>
    <w:rsid w:val="00F52CBE"/>
    <w:rsid w:val="00F533CA"/>
    <w:rsid w:val="00F536CB"/>
    <w:rsid w:val="00F53862"/>
    <w:rsid w:val="00F53C7A"/>
    <w:rsid w:val="00F53E1D"/>
    <w:rsid w:val="00F53E7D"/>
    <w:rsid w:val="00F5405F"/>
    <w:rsid w:val="00F5407F"/>
    <w:rsid w:val="00F540D1"/>
    <w:rsid w:val="00F540F0"/>
    <w:rsid w:val="00F5476E"/>
    <w:rsid w:val="00F547DD"/>
    <w:rsid w:val="00F54933"/>
    <w:rsid w:val="00F549B9"/>
    <w:rsid w:val="00F54BC3"/>
    <w:rsid w:val="00F54D7D"/>
    <w:rsid w:val="00F551FF"/>
    <w:rsid w:val="00F55674"/>
    <w:rsid w:val="00F558EB"/>
    <w:rsid w:val="00F55D90"/>
    <w:rsid w:val="00F55F1C"/>
    <w:rsid w:val="00F5602F"/>
    <w:rsid w:val="00F560AE"/>
    <w:rsid w:val="00F5624C"/>
    <w:rsid w:val="00F56908"/>
    <w:rsid w:val="00F57081"/>
    <w:rsid w:val="00F572B6"/>
    <w:rsid w:val="00F57732"/>
    <w:rsid w:val="00F57C8F"/>
    <w:rsid w:val="00F57E77"/>
    <w:rsid w:val="00F57EB9"/>
    <w:rsid w:val="00F57EC0"/>
    <w:rsid w:val="00F57F99"/>
    <w:rsid w:val="00F601A7"/>
    <w:rsid w:val="00F602D2"/>
    <w:rsid w:val="00F6037B"/>
    <w:rsid w:val="00F6076E"/>
    <w:rsid w:val="00F60C16"/>
    <w:rsid w:val="00F61012"/>
    <w:rsid w:val="00F61070"/>
    <w:rsid w:val="00F610F1"/>
    <w:rsid w:val="00F61449"/>
    <w:rsid w:val="00F61483"/>
    <w:rsid w:val="00F61779"/>
    <w:rsid w:val="00F61956"/>
    <w:rsid w:val="00F61B3A"/>
    <w:rsid w:val="00F61B4A"/>
    <w:rsid w:val="00F61C90"/>
    <w:rsid w:val="00F61EC0"/>
    <w:rsid w:val="00F61F44"/>
    <w:rsid w:val="00F6204F"/>
    <w:rsid w:val="00F62051"/>
    <w:rsid w:val="00F620EA"/>
    <w:rsid w:val="00F62645"/>
    <w:rsid w:val="00F62784"/>
    <w:rsid w:val="00F62899"/>
    <w:rsid w:val="00F62B94"/>
    <w:rsid w:val="00F62BBC"/>
    <w:rsid w:val="00F62C6A"/>
    <w:rsid w:val="00F62E06"/>
    <w:rsid w:val="00F631D6"/>
    <w:rsid w:val="00F633D5"/>
    <w:rsid w:val="00F63597"/>
    <w:rsid w:val="00F635C1"/>
    <w:rsid w:val="00F63D97"/>
    <w:rsid w:val="00F6409F"/>
    <w:rsid w:val="00F640F8"/>
    <w:rsid w:val="00F6468B"/>
    <w:rsid w:val="00F64A57"/>
    <w:rsid w:val="00F64AF2"/>
    <w:rsid w:val="00F64B36"/>
    <w:rsid w:val="00F651A7"/>
    <w:rsid w:val="00F65470"/>
    <w:rsid w:val="00F655CA"/>
    <w:rsid w:val="00F6562B"/>
    <w:rsid w:val="00F65B0C"/>
    <w:rsid w:val="00F65C42"/>
    <w:rsid w:val="00F65CB0"/>
    <w:rsid w:val="00F65CE7"/>
    <w:rsid w:val="00F65DF3"/>
    <w:rsid w:val="00F660A1"/>
    <w:rsid w:val="00F660CA"/>
    <w:rsid w:val="00F66220"/>
    <w:rsid w:val="00F662E5"/>
    <w:rsid w:val="00F662EB"/>
    <w:rsid w:val="00F66325"/>
    <w:rsid w:val="00F663EA"/>
    <w:rsid w:val="00F66483"/>
    <w:rsid w:val="00F664D3"/>
    <w:rsid w:val="00F66725"/>
    <w:rsid w:val="00F66911"/>
    <w:rsid w:val="00F66CBB"/>
    <w:rsid w:val="00F66D0A"/>
    <w:rsid w:val="00F66D8E"/>
    <w:rsid w:val="00F66DEA"/>
    <w:rsid w:val="00F6713E"/>
    <w:rsid w:val="00F671BF"/>
    <w:rsid w:val="00F672CE"/>
    <w:rsid w:val="00F67A09"/>
    <w:rsid w:val="00F70043"/>
    <w:rsid w:val="00F7009E"/>
    <w:rsid w:val="00F700A1"/>
    <w:rsid w:val="00F700C4"/>
    <w:rsid w:val="00F701CE"/>
    <w:rsid w:val="00F70227"/>
    <w:rsid w:val="00F702F1"/>
    <w:rsid w:val="00F7062C"/>
    <w:rsid w:val="00F706A7"/>
    <w:rsid w:val="00F70C85"/>
    <w:rsid w:val="00F70E6C"/>
    <w:rsid w:val="00F712D0"/>
    <w:rsid w:val="00F7165C"/>
    <w:rsid w:val="00F7182A"/>
    <w:rsid w:val="00F719FD"/>
    <w:rsid w:val="00F71CEF"/>
    <w:rsid w:val="00F71D3B"/>
    <w:rsid w:val="00F71F0F"/>
    <w:rsid w:val="00F72027"/>
    <w:rsid w:val="00F720CB"/>
    <w:rsid w:val="00F72207"/>
    <w:rsid w:val="00F72229"/>
    <w:rsid w:val="00F72828"/>
    <w:rsid w:val="00F72A98"/>
    <w:rsid w:val="00F72C20"/>
    <w:rsid w:val="00F7335A"/>
    <w:rsid w:val="00F736F9"/>
    <w:rsid w:val="00F73721"/>
    <w:rsid w:val="00F7390F"/>
    <w:rsid w:val="00F73B84"/>
    <w:rsid w:val="00F73FE3"/>
    <w:rsid w:val="00F73FF7"/>
    <w:rsid w:val="00F7465C"/>
    <w:rsid w:val="00F746A5"/>
    <w:rsid w:val="00F74D58"/>
    <w:rsid w:val="00F75240"/>
    <w:rsid w:val="00F7531E"/>
    <w:rsid w:val="00F75847"/>
    <w:rsid w:val="00F75C21"/>
    <w:rsid w:val="00F75DA5"/>
    <w:rsid w:val="00F75F16"/>
    <w:rsid w:val="00F76017"/>
    <w:rsid w:val="00F7615A"/>
    <w:rsid w:val="00F7616F"/>
    <w:rsid w:val="00F76289"/>
    <w:rsid w:val="00F76370"/>
    <w:rsid w:val="00F76371"/>
    <w:rsid w:val="00F76649"/>
    <w:rsid w:val="00F76B3B"/>
    <w:rsid w:val="00F76E41"/>
    <w:rsid w:val="00F77596"/>
    <w:rsid w:val="00F77AEA"/>
    <w:rsid w:val="00F77C86"/>
    <w:rsid w:val="00F77D4B"/>
    <w:rsid w:val="00F77D70"/>
    <w:rsid w:val="00F77E58"/>
    <w:rsid w:val="00F77F52"/>
    <w:rsid w:val="00F77FD0"/>
    <w:rsid w:val="00F80454"/>
    <w:rsid w:val="00F808AD"/>
    <w:rsid w:val="00F808C8"/>
    <w:rsid w:val="00F8098C"/>
    <w:rsid w:val="00F80ADF"/>
    <w:rsid w:val="00F80D4E"/>
    <w:rsid w:val="00F810C2"/>
    <w:rsid w:val="00F810E9"/>
    <w:rsid w:val="00F81174"/>
    <w:rsid w:val="00F811D6"/>
    <w:rsid w:val="00F81376"/>
    <w:rsid w:val="00F814C9"/>
    <w:rsid w:val="00F814F8"/>
    <w:rsid w:val="00F81F8D"/>
    <w:rsid w:val="00F81FE2"/>
    <w:rsid w:val="00F8251D"/>
    <w:rsid w:val="00F826C8"/>
    <w:rsid w:val="00F8270E"/>
    <w:rsid w:val="00F82873"/>
    <w:rsid w:val="00F82A11"/>
    <w:rsid w:val="00F82B73"/>
    <w:rsid w:val="00F82B8E"/>
    <w:rsid w:val="00F82CC7"/>
    <w:rsid w:val="00F82D76"/>
    <w:rsid w:val="00F82E60"/>
    <w:rsid w:val="00F82ECC"/>
    <w:rsid w:val="00F83322"/>
    <w:rsid w:val="00F83449"/>
    <w:rsid w:val="00F83636"/>
    <w:rsid w:val="00F83693"/>
    <w:rsid w:val="00F83801"/>
    <w:rsid w:val="00F83A53"/>
    <w:rsid w:val="00F83E8B"/>
    <w:rsid w:val="00F8429E"/>
    <w:rsid w:val="00F845FA"/>
    <w:rsid w:val="00F84649"/>
    <w:rsid w:val="00F84C79"/>
    <w:rsid w:val="00F8513B"/>
    <w:rsid w:val="00F852B8"/>
    <w:rsid w:val="00F852EC"/>
    <w:rsid w:val="00F85583"/>
    <w:rsid w:val="00F86267"/>
    <w:rsid w:val="00F86335"/>
    <w:rsid w:val="00F86363"/>
    <w:rsid w:val="00F865FB"/>
    <w:rsid w:val="00F866D5"/>
    <w:rsid w:val="00F8688E"/>
    <w:rsid w:val="00F86DFC"/>
    <w:rsid w:val="00F86E45"/>
    <w:rsid w:val="00F871AD"/>
    <w:rsid w:val="00F8750C"/>
    <w:rsid w:val="00F876C5"/>
    <w:rsid w:val="00F8776B"/>
    <w:rsid w:val="00F87B81"/>
    <w:rsid w:val="00F9055B"/>
    <w:rsid w:val="00F905D7"/>
    <w:rsid w:val="00F9077A"/>
    <w:rsid w:val="00F9108E"/>
    <w:rsid w:val="00F91094"/>
    <w:rsid w:val="00F911A4"/>
    <w:rsid w:val="00F91236"/>
    <w:rsid w:val="00F912F4"/>
    <w:rsid w:val="00F9138B"/>
    <w:rsid w:val="00F914C1"/>
    <w:rsid w:val="00F91693"/>
    <w:rsid w:val="00F91E0B"/>
    <w:rsid w:val="00F91F83"/>
    <w:rsid w:val="00F92010"/>
    <w:rsid w:val="00F923BB"/>
    <w:rsid w:val="00F9297E"/>
    <w:rsid w:val="00F92B83"/>
    <w:rsid w:val="00F92C49"/>
    <w:rsid w:val="00F92CE5"/>
    <w:rsid w:val="00F92CFD"/>
    <w:rsid w:val="00F92D8D"/>
    <w:rsid w:val="00F92E05"/>
    <w:rsid w:val="00F92E97"/>
    <w:rsid w:val="00F92F76"/>
    <w:rsid w:val="00F93483"/>
    <w:rsid w:val="00F936B4"/>
    <w:rsid w:val="00F9383B"/>
    <w:rsid w:val="00F9394F"/>
    <w:rsid w:val="00F939AE"/>
    <w:rsid w:val="00F94074"/>
    <w:rsid w:val="00F940CF"/>
    <w:rsid w:val="00F940E4"/>
    <w:rsid w:val="00F94144"/>
    <w:rsid w:val="00F946B7"/>
    <w:rsid w:val="00F946F4"/>
    <w:rsid w:val="00F94BD0"/>
    <w:rsid w:val="00F94C28"/>
    <w:rsid w:val="00F94DB2"/>
    <w:rsid w:val="00F94E46"/>
    <w:rsid w:val="00F9521B"/>
    <w:rsid w:val="00F95321"/>
    <w:rsid w:val="00F95A9A"/>
    <w:rsid w:val="00F95B35"/>
    <w:rsid w:val="00F95E08"/>
    <w:rsid w:val="00F95E93"/>
    <w:rsid w:val="00F9605B"/>
    <w:rsid w:val="00F961EC"/>
    <w:rsid w:val="00F96230"/>
    <w:rsid w:val="00F9657B"/>
    <w:rsid w:val="00F965A8"/>
    <w:rsid w:val="00F965C1"/>
    <w:rsid w:val="00F968E5"/>
    <w:rsid w:val="00F96B11"/>
    <w:rsid w:val="00F96D31"/>
    <w:rsid w:val="00F96E63"/>
    <w:rsid w:val="00F96ECD"/>
    <w:rsid w:val="00F975B3"/>
    <w:rsid w:val="00F97B05"/>
    <w:rsid w:val="00F97BFC"/>
    <w:rsid w:val="00F97CB8"/>
    <w:rsid w:val="00FA02E3"/>
    <w:rsid w:val="00FA0319"/>
    <w:rsid w:val="00FA03B2"/>
    <w:rsid w:val="00FA03F9"/>
    <w:rsid w:val="00FA04F0"/>
    <w:rsid w:val="00FA0597"/>
    <w:rsid w:val="00FA05A9"/>
    <w:rsid w:val="00FA05C5"/>
    <w:rsid w:val="00FA06C8"/>
    <w:rsid w:val="00FA0B16"/>
    <w:rsid w:val="00FA0B93"/>
    <w:rsid w:val="00FA0D15"/>
    <w:rsid w:val="00FA0DC0"/>
    <w:rsid w:val="00FA0E17"/>
    <w:rsid w:val="00FA11E5"/>
    <w:rsid w:val="00FA155B"/>
    <w:rsid w:val="00FA1F52"/>
    <w:rsid w:val="00FA25BB"/>
    <w:rsid w:val="00FA28F7"/>
    <w:rsid w:val="00FA3402"/>
    <w:rsid w:val="00FA35A5"/>
    <w:rsid w:val="00FA35DD"/>
    <w:rsid w:val="00FA4194"/>
    <w:rsid w:val="00FA488A"/>
    <w:rsid w:val="00FA48B2"/>
    <w:rsid w:val="00FA4C4E"/>
    <w:rsid w:val="00FA4C61"/>
    <w:rsid w:val="00FA51DB"/>
    <w:rsid w:val="00FA53CC"/>
    <w:rsid w:val="00FA5AC4"/>
    <w:rsid w:val="00FA5BB9"/>
    <w:rsid w:val="00FA5D30"/>
    <w:rsid w:val="00FA5F96"/>
    <w:rsid w:val="00FA5FBB"/>
    <w:rsid w:val="00FA6050"/>
    <w:rsid w:val="00FA60EF"/>
    <w:rsid w:val="00FA642E"/>
    <w:rsid w:val="00FA65EE"/>
    <w:rsid w:val="00FA6A4B"/>
    <w:rsid w:val="00FA6D22"/>
    <w:rsid w:val="00FA6E73"/>
    <w:rsid w:val="00FA7434"/>
    <w:rsid w:val="00FA7477"/>
    <w:rsid w:val="00FA7A99"/>
    <w:rsid w:val="00FA7AE7"/>
    <w:rsid w:val="00FA7B83"/>
    <w:rsid w:val="00FA7DD7"/>
    <w:rsid w:val="00FB0043"/>
    <w:rsid w:val="00FB00F2"/>
    <w:rsid w:val="00FB0ACD"/>
    <w:rsid w:val="00FB0C13"/>
    <w:rsid w:val="00FB0C49"/>
    <w:rsid w:val="00FB0D61"/>
    <w:rsid w:val="00FB0E6C"/>
    <w:rsid w:val="00FB13B3"/>
    <w:rsid w:val="00FB1D15"/>
    <w:rsid w:val="00FB1E19"/>
    <w:rsid w:val="00FB1FCC"/>
    <w:rsid w:val="00FB2006"/>
    <w:rsid w:val="00FB222C"/>
    <w:rsid w:val="00FB266E"/>
    <w:rsid w:val="00FB28D7"/>
    <w:rsid w:val="00FB28DD"/>
    <w:rsid w:val="00FB2983"/>
    <w:rsid w:val="00FB2A55"/>
    <w:rsid w:val="00FB2F3C"/>
    <w:rsid w:val="00FB301A"/>
    <w:rsid w:val="00FB3080"/>
    <w:rsid w:val="00FB30A7"/>
    <w:rsid w:val="00FB34AE"/>
    <w:rsid w:val="00FB34B0"/>
    <w:rsid w:val="00FB34E9"/>
    <w:rsid w:val="00FB3AC0"/>
    <w:rsid w:val="00FB3BBC"/>
    <w:rsid w:val="00FB3FC2"/>
    <w:rsid w:val="00FB41BB"/>
    <w:rsid w:val="00FB440B"/>
    <w:rsid w:val="00FB47B8"/>
    <w:rsid w:val="00FB4968"/>
    <w:rsid w:val="00FB4B33"/>
    <w:rsid w:val="00FB4CA2"/>
    <w:rsid w:val="00FB4E02"/>
    <w:rsid w:val="00FB4F66"/>
    <w:rsid w:val="00FB5320"/>
    <w:rsid w:val="00FB56A6"/>
    <w:rsid w:val="00FB5A07"/>
    <w:rsid w:val="00FB5B7E"/>
    <w:rsid w:val="00FB5F99"/>
    <w:rsid w:val="00FB609D"/>
    <w:rsid w:val="00FB6138"/>
    <w:rsid w:val="00FB61E0"/>
    <w:rsid w:val="00FB673C"/>
    <w:rsid w:val="00FB6888"/>
    <w:rsid w:val="00FB6B40"/>
    <w:rsid w:val="00FB6DF9"/>
    <w:rsid w:val="00FB70EF"/>
    <w:rsid w:val="00FB787B"/>
    <w:rsid w:val="00FB7B24"/>
    <w:rsid w:val="00FB7CE2"/>
    <w:rsid w:val="00FC0121"/>
    <w:rsid w:val="00FC019E"/>
    <w:rsid w:val="00FC0BF8"/>
    <w:rsid w:val="00FC0C8E"/>
    <w:rsid w:val="00FC13B6"/>
    <w:rsid w:val="00FC1537"/>
    <w:rsid w:val="00FC1543"/>
    <w:rsid w:val="00FC1779"/>
    <w:rsid w:val="00FC1B75"/>
    <w:rsid w:val="00FC1F4D"/>
    <w:rsid w:val="00FC214C"/>
    <w:rsid w:val="00FC2811"/>
    <w:rsid w:val="00FC297B"/>
    <w:rsid w:val="00FC2AC3"/>
    <w:rsid w:val="00FC300D"/>
    <w:rsid w:val="00FC3283"/>
    <w:rsid w:val="00FC384B"/>
    <w:rsid w:val="00FC3F9F"/>
    <w:rsid w:val="00FC41E7"/>
    <w:rsid w:val="00FC443B"/>
    <w:rsid w:val="00FC460F"/>
    <w:rsid w:val="00FC4729"/>
    <w:rsid w:val="00FC47EA"/>
    <w:rsid w:val="00FC4D8E"/>
    <w:rsid w:val="00FC5166"/>
    <w:rsid w:val="00FC54A6"/>
    <w:rsid w:val="00FC5773"/>
    <w:rsid w:val="00FC5ABF"/>
    <w:rsid w:val="00FC5AC8"/>
    <w:rsid w:val="00FC5C56"/>
    <w:rsid w:val="00FC5EEB"/>
    <w:rsid w:val="00FC6728"/>
    <w:rsid w:val="00FC6BBA"/>
    <w:rsid w:val="00FC7474"/>
    <w:rsid w:val="00FC7481"/>
    <w:rsid w:val="00FC7776"/>
    <w:rsid w:val="00FC77BD"/>
    <w:rsid w:val="00FC7880"/>
    <w:rsid w:val="00FC7C47"/>
    <w:rsid w:val="00FC7E06"/>
    <w:rsid w:val="00FC7F70"/>
    <w:rsid w:val="00FD044F"/>
    <w:rsid w:val="00FD04A2"/>
    <w:rsid w:val="00FD0A76"/>
    <w:rsid w:val="00FD0C26"/>
    <w:rsid w:val="00FD105C"/>
    <w:rsid w:val="00FD133B"/>
    <w:rsid w:val="00FD1C46"/>
    <w:rsid w:val="00FD23D0"/>
    <w:rsid w:val="00FD2443"/>
    <w:rsid w:val="00FD255B"/>
    <w:rsid w:val="00FD26F8"/>
    <w:rsid w:val="00FD2836"/>
    <w:rsid w:val="00FD2B74"/>
    <w:rsid w:val="00FD2C5E"/>
    <w:rsid w:val="00FD30B2"/>
    <w:rsid w:val="00FD3A57"/>
    <w:rsid w:val="00FD3AAC"/>
    <w:rsid w:val="00FD3B20"/>
    <w:rsid w:val="00FD3B46"/>
    <w:rsid w:val="00FD3F6D"/>
    <w:rsid w:val="00FD4160"/>
    <w:rsid w:val="00FD428C"/>
    <w:rsid w:val="00FD45BD"/>
    <w:rsid w:val="00FD47B0"/>
    <w:rsid w:val="00FD49A3"/>
    <w:rsid w:val="00FD4C27"/>
    <w:rsid w:val="00FD4C6B"/>
    <w:rsid w:val="00FD4EC6"/>
    <w:rsid w:val="00FD4F61"/>
    <w:rsid w:val="00FD5220"/>
    <w:rsid w:val="00FD53D4"/>
    <w:rsid w:val="00FD5666"/>
    <w:rsid w:val="00FD5C12"/>
    <w:rsid w:val="00FD5C3C"/>
    <w:rsid w:val="00FD5FFB"/>
    <w:rsid w:val="00FD6128"/>
    <w:rsid w:val="00FD6348"/>
    <w:rsid w:val="00FD6403"/>
    <w:rsid w:val="00FD6D4F"/>
    <w:rsid w:val="00FD6F41"/>
    <w:rsid w:val="00FD6FA2"/>
    <w:rsid w:val="00FD7134"/>
    <w:rsid w:val="00FD7591"/>
    <w:rsid w:val="00FD75DC"/>
    <w:rsid w:val="00FD7C75"/>
    <w:rsid w:val="00FD7C8A"/>
    <w:rsid w:val="00FD7D18"/>
    <w:rsid w:val="00FE0048"/>
    <w:rsid w:val="00FE034F"/>
    <w:rsid w:val="00FE1049"/>
    <w:rsid w:val="00FE10CC"/>
    <w:rsid w:val="00FE118F"/>
    <w:rsid w:val="00FE1191"/>
    <w:rsid w:val="00FE1196"/>
    <w:rsid w:val="00FE1224"/>
    <w:rsid w:val="00FE1420"/>
    <w:rsid w:val="00FE1535"/>
    <w:rsid w:val="00FE15D2"/>
    <w:rsid w:val="00FE1674"/>
    <w:rsid w:val="00FE16EA"/>
    <w:rsid w:val="00FE1DDD"/>
    <w:rsid w:val="00FE2418"/>
    <w:rsid w:val="00FE24DA"/>
    <w:rsid w:val="00FE2705"/>
    <w:rsid w:val="00FE276D"/>
    <w:rsid w:val="00FE29DF"/>
    <w:rsid w:val="00FE2C46"/>
    <w:rsid w:val="00FE2E3D"/>
    <w:rsid w:val="00FE3012"/>
    <w:rsid w:val="00FE3175"/>
    <w:rsid w:val="00FE3294"/>
    <w:rsid w:val="00FE36F9"/>
    <w:rsid w:val="00FE3704"/>
    <w:rsid w:val="00FE3C57"/>
    <w:rsid w:val="00FE3CB0"/>
    <w:rsid w:val="00FE418A"/>
    <w:rsid w:val="00FE44E0"/>
    <w:rsid w:val="00FE45D8"/>
    <w:rsid w:val="00FE4945"/>
    <w:rsid w:val="00FE4F41"/>
    <w:rsid w:val="00FE52A9"/>
    <w:rsid w:val="00FE5356"/>
    <w:rsid w:val="00FE5611"/>
    <w:rsid w:val="00FE56AA"/>
    <w:rsid w:val="00FE5BC7"/>
    <w:rsid w:val="00FE5BEB"/>
    <w:rsid w:val="00FE619B"/>
    <w:rsid w:val="00FE66E5"/>
    <w:rsid w:val="00FE69F2"/>
    <w:rsid w:val="00FE6F2E"/>
    <w:rsid w:val="00FE7145"/>
    <w:rsid w:val="00FE73DF"/>
    <w:rsid w:val="00FE73FE"/>
    <w:rsid w:val="00FE75C1"/>
    <w:rsid w:val="00FE78BD"/>
    <w:rsid w:val="00FE7A25"/>
    <w:rsid w:val="00FE7C16"/>
    <w:rsid w:val="00FF00C8"/>
    <w:rsid w:val="00FF00FF"/>
    <w:rsid w:val="00FF0806"/>
    <w:rsid w:val="00FF0ABB"/>
    <w:rsid w:val="00FF0C03"/>
    <w:rsid w:val="00FF0D73"/>
    <w:rsid w:val="00FF0F7B"/>
    <w:rsid w:val="00FF18CF"/>
    <w:rsid w:val="00FF19F8"/>
    <w:rsid w:val="00FF1B2E"/>
    <w:rsid w:val="00FF2178"/>
    <w:rsid w:val="00FF22A8"/>
    <w:rsid w:val="00FF2B1E"/>
    <w:rsid w:val="00FF2B97"/>
    <w:rsid w:val="00FF2FB4"/>
    <w:rsid w:val="00FF301C"/>
    <w:rsid w:val="00FF31BE"/>
    <w:rsid w:val="00FF36A8"/>
    <w:rsid w:val="00FF381E"/>
    <w:rsid w:val="00FF3F6D"/>
    <w:rsid w:val="00FF3FB1"/>
    <w:rsid w:val="00FF3FCB"/>
    <w:rsid w:val="00FF4345"/>
    <w:rsid w:val="00FF44F9"/>
    <w:rsid w:val="00FF468F"/>
    <w:rsid w:val="00FF4838"/>
    <w:rsid w:val="00FF49EA"/>
    <w:rsid w:val="00FF4ACE"/>
    <w:rsid w:val="00FF4BA8"/>
    <w:rsid w:val="00FF4C6F"/>
    <w:rsid w:val="00FF4D4A"/>
    <w:rsid w:val="00FF4DF6"/>
    <w:rsid w:val="00FF51E3"/>
    <w:rsid w:val="00FF5343"/>
    <w:rsid w:val="00FF53B8"/>
    <w:rsid w:val="00FF5689"/>
    <w:rsid w:val="00FF570C"/>
    <w:rsid w:val="00FF57A4"/>
    <w:rsid w:val="00FF589F"/>
    <w:rsid w:val="00FF58D6"/>
    <w:rsid w:val="00FF5903"/>
    <w:rsid w:val="00FF6365"/>
    <w:rsid w:val="00FF6415"/>
    <w:rsid w:val="00FF67A0"/>
    <w:rsid w:val="00FF680B"/>
    <w:rsid w:val="00FF6BCB"/>
    <w:rsid w:val="00FF6C8F"/>
    <w:rsid w:val="00FF6EC3"/>
    <w:rsid w:val="00FF70E4"/>
    <w:rsid w:val="00FF7161"/>
    <w:rsid w:val="00FF721F"/>
    <w:rsid w:val="00FF7368"/>
    <w:rsid w:val="00FF76EC"/>
    <w:rsid w:val="00FF77A4"/>
    <w:rsid w:val="00FF78BF"/>
    <w:rsid w:val="00FF7F0E"/>
    <w:rsid w:val="0114E6A6"/>
    <w:rsid w:val="012D5654"/>
    <w:rsid w:val="01384812"/>
    <w:rsid w:val="01460FF4"/>
    <w:rsid w:val="0148D2A4"/>
    <w:rsid w:val="017C6578"/>
    <w:rsid w:val="019026A3"/>
    <w:rsid w:val="01A81F5F"/>
    <w:rsid w:val="01EB1378"/>
    <w:rsid w:val="01FFD2D5"/>
    <w:rsid w:val="02020BE7"/>
    <w:rsid w:val="022EAC0D"/>
    <w:rsid w:val="02397ED4"/>
    <w:rsid w:val="023EFAB7"/>
    <w:rsid w:val="02499792"/>
    <w:rsid w:val="024AE8BF"/>
    <w:rsid w:val="025AC2D6"/>
    <w:rsid w:val="025B8199"/>
    <w:rsid w:val="025F7061"/>
    <w:rsid w:val="0278B6F0"/>
    <w:rsid w:val="027DEAF1"/>
    <w:rsid w:val="027FAB19"/>
    <w:rsid w:val="028436B0"/>
    <w:rsid w:val="02D016AC"/>
    <w:rsid w:val="030EE461"/>
    <w:rsid w:val="033CAE9E"/>
    <w:rsid w:val="0349B027"/>
    <w:rsid w:val="035B8B5D"/>
    <w:rsid w:val="039A2C81"/>
    <w:rsid w:val="039B17CC"/>
    <w:rsid w:val="03A89A6C"/>
    <w:rsid w:val="03C8704D"/>
    <w:rsid w:val="03D3BC5F"/>
    <w:rsid w:val="03FA7741"/>
    <w:rsid w:val="0407561F"/>
    <w:rsid w:val="0469721D"/>
    <w:rsid w:val="046A740F"/>
    <w:rsid w:val="0499AA4A"/>
    <w:rsid w:val="04BC7161"/>
    <w:rsid w:val="05547719"/>
    <w:rsid w:val="05657139"/>
    <w:rsid w:val="05ECAB71"/>
    <w:rsid w:val="05F234B3"/>
    <w:rsid w:val="05FD3115"/>
    <w:rsid w:val="06082768"/>
    <w:rsid w:val="063B6206"/>
    <w:rsid w:val="063F0905"/>
    <w:rsid w:val="066EAACF"/>
    <w:rsid w:val="06A58BED"/>
    <w:rsid w:val="06BF6F75"/>
    <w:rsid w:val="06DB9280"/>
    <w:rsid w:val="071FB85C"/>
    <w:rsid w:val="074BCAF8"/>
    <w:rsid w:val="077F7DF5"/>
    <w:rsid w:val="078D5D79"/>
    <w:rsid w:val="0796BE9E"/>
    <w:rsid w:val="07E41D9B"/>
    <w:rsid w:val="07E4AD6A"/>
    <w:rsid w:val="07ED89DF"/>
    <w:rsid w:val="07F517F8"/>
    <w:rsid w:val="07F5F7B3"/>
    <w:rsid w:val="07FC4345"/>
    <w:rsid w:val="084FF333"/>
    <w:rsid w:val="086EEEB9"/>
    <w:rsid w:val="088AA382"/>
    <w:rsid w:val="08A3AF8C"/>
    <w:rsid w:val="08BC8B6B"/>
    <w:rsid w:val="08DB8AB4"/>
    <w:rsid w:val="08EED4DE"/>
    <w:rsid w:val="093074BD"/>
    <w:rsid w:val="094D0B54"/>
    <w:rsid w:val="09539330"/>
    <w:rsid w:val="09634956"/>
    <w:rsid w:val="09749176"/>
    <w:rsid w:val="09A04FA9"/>
    <w:rsid w:val="09B5A57E"/>
    <w:rsid w:val="09C20F36"/>
    <w:rsid w:val="09DF7F43"/>
    <w:rsid w:val="0A1600B5"/>
    <w:rsid w:val="0A212551"/>
    <w:rsid w:val="0A240C42"/>
    <w:rsid w:val="0A3AE492"/>
    <w:rsid w:val="0A4B432B"/>
    <w:rsid w:val="0A4D68D8"/>
    <w:rsid w:val="0A5627DC"/>
    <w:rsid w:val="0A7800A8"/>
    <w:rsid w:val="0A888FF3"/>
    <w:rsid w:val="0A97F60A"/>
    <w:rsid w:val="0AAF3EF4"/>
    <w:rsid w:val="0AAF73F0"/>
    <w:rsid w:val="0AB434C0"/>
    <w:rsid w:val="0ACDA3E3"/>
    <w:rsid w:val="0AD94911"/>
    <w:rsid w:val="0AE27622"/>
    <w:rsid w:val="0AE300F9"/>
    <w:rsid w:val="0AE93E51"/>
    <w:rsid w:val="0B073D29"/>
    <w:rsid w:val="0B2B74C4"/>
    <w:rsid w:val="0B308126"/>
    <w:rsid w:val="0B6008FA"/>
    <w:rsid w:val="0B77AC06"/>
    <w:rsid w:val="0B7C3FEC"/>
    <w:rsid w:val="0B9692A6"/>
    <w:rsid w:val="0BEAB046"/>
    <w:rsid w:val="0C1352F3"/>
    <w:rsid w:val="0C80AA2A"/>
    <w:rsid w:val="0C956887"/>
    <w:rsid w:val="0CFCF531"/>
    <w:rsid w:val="0CFEECA9"/>
    <w:rsid w:val="0D20D5D3"/>
    <w:rsid w:val="0D54ACFD"/>
    <w:rsid w:val="0D6406F9"/>
    <w:rsid w:val="0D93E7AC"/>
    <w:rsid w:val="0D995D20"/>
    <w:rsid w:val="0DA11354"/>
    <w:rsid w:val="0DA6E3D0"/>
    <w:rsid w:val="0DA94348"/>
    <w:rsid w:val="0DE0C226"/>
    <w:rsid w:val="0E1E1660"/>
    <w:rsid w:val="0E2DE3E8"/>
    <w:rsid w:val="0E3519AE"/>
    <w:rsid w:val="0E3D3EE2"/>
    <w:rsid w:val="0E46707C"/>
    <w:rsid w:val="0E5C8E17"/>
    <w:rsid w:val="0E78035F"/>
    <w:rsid w:val="0EB4B94D"/>
    <w:rsid w:val="0EF2A975"/>
    <w:rsid w:val="0F459548"/>
    <w:rsid w:val="0F634FCB"/>
    <w:rsid w:val="0F99C27B"/>
    <w:rsid w:val="0FC5D86E"/>
    <w:rsid w:val="0FDC9A60"/>
    <w:rsid w:val="1047F949"/>
    <w:rsid w:val="10638459"/>
    <w:rsid w:val="107B20FD"/>
    <w:rsid w:val="10B00FCB"/>
    <w:rsid w:val="10B6B8A6"/>
    <w:rsid w:val="10CFDE06"/>
    <w:rsid w:val="10DA94D7"/>
    <w:rsid w:val="11137334"/>
    <w:rsid w:val="112CE30B"/>
    <w:rsid w:val="1139785A"/>
    <w:rsid w:val="11646843"/>
    <w:rsid w:val="11788C16"/>
    <w:rsid w:val="117B4E09"/>
    <w:rsid w:val="117F0A86"/>
    <w:rsid w:val="118A57F4"/>
    <w:rsid w:val="1193B389"/>
    <w:rsid w:val="11DD4A47"/>
    <w:rsid w:val="11EA427B"/>
    <w:rsid w:val="11FCB4B8"/>
    <w:rsid w:val="1209F372"/>
    <w:rsid w:val="121BD892"/>
    <w:rsid w:val="12201627"/>
    <w:rsid w:val="123B80B7"/>
    <w:rsid w:val="124D1E9D"/>
    <w:rsid w:val="12590C3E"/>
    <w:rsid w:val="12644F77"/>
    <w:rsid w:val="126ED4B5"/>
    <w:rsid w:val="12776828"/>
    <w:rsid w:val="1278AD86"/>
    <w:rsid w:val="127A89B8"/>
    <w:rsid w:val="1288DDF1"/>
    <w:rsid w:val="128AEB63"/>
    <w:rsid w:val="12A0F1CE"/>
    <w:rsid w:val="12A1A8CA"/>
    <w:rsid w:val="12A3456F"/>
    <w:rsid w:val="12C6DB9D"/>
    <w:rsid w:val="12CDA865"/>
    <w:rsid w:val="12E47320"/>
    <w:rsid w:val="12F3ED9A"/>
    <w:rsid w:val="12F5CE1B"/>
    <w:rsid w:val="13097A94"/>
    <w:rsid w:val="1320CF42"/>
    <w:rsid w:val="1345C942"/>
    <w:rsid w:val="13743377"/>
    <w:rsid w:val="1384E3EF"/>
    <w:rsid w:val="13BAE2A1"/>
    <w:rsid w:val="13BC5623"/>
    <w:rsid w:val="13C7BBDB"/>
    <w:rsid w:val="141ABDF6"/>
    <w:rsid w:val="14651D0F"/>
    <w:rsid w:val="146BC235"/>
    <w:rsid w:val="148FBDFB"/>
    <w:rsid w:val="14919E7C"/>
    <w:rsid w:val="1527096C"/>
    <w:rsid w:val="156B726A"/>
    <w:rsid w:val="15796B72"/>
    <w:rsid w:val="1583D3A8"/>
    <w:rsid w:val="15956FE2"/>
    <w:rsid w:val="159D089B"/>
    <w:rsid w:val="15AFC4A3"/>
    <w:rsid w:val="15D0E231"/>
    <w:rsid w:val="15FF7A52"/>
    <w:rsid w:val="16014058"/>
    <w:rsid w:val="1605148B"/>
    <w:rsid w:val="16308E60"/>
    <w:rsid w:val="164B306E"/>
    <w:rsid w:val="16830442"/>
    <w:rsid w:val="168D1036"/>
    <w:rsid w:val="16B18ECC"/>
    <w:rsid w:val="16B466C4"/>
    <w:rsid w:val="16B7E2B8"/>
    <w:rsid w:val="16E85FC4"/>
    <w:rsid w:val="171B908D"/>
    <w:rsid w:val="174430CB"/>
    <w:rsid w:val="1766F06B"/>
    <w:rsid w:val="176BACD2"/>
    <w:rsid w:val="17C22996"/>
    <w:rsid w:val="17CFE846"/>
    <w:rsid w:val="17D33020"/>
    <w:rsid w:val="17D66490"/>
    <w:rsid w:val="1800A470"/>
    <w:rsid w:val="18152BF3"/>
    <w:rsid w:val="1845FDA3"/>
    <w:rsid w:val="186B10FD"/>
    <w:rsid w:val="1884C29D"/>
    <w:rsid w:val="18A520D3"/>
    <w:rsid w:val="18B7BA50"/>
    <w:rsid w:val="18F51D2F"/>
    <w:rsid w:val="191C4E81"/>
    <w:rsid w:val="194B135C"/>
    <w:rsid w:val="19AD7675"/>
    <w:rsid w:val="19CB0733"/>
    <w:rsid w:val="1A02EA85"/>
    <w:rsid w:val="1A03548E"/>
    <w:rsid w:val="1A37D76B"/>
    <w:rsid w:val="1A4ED945"/>
    <w:rsid w:val="1A63EEEA"/>
    <w:rsid w:val="1A866D18"/>
    <w:rsid w:val="1A9D9774"/>
    <w:rsid w:val="1A9F27A5"/>
    <w:rsid w:val="1B1DC944"/>
    <w:rsid w:val="1B2EFA80"/>
    <w:rsid w:val="1BB34322"/>
    <w:rsid w:val="1BF3821A"/>
    <w:rsid w:val="1C02CAD4"/>
    <w:rsid w:val="1C0B47EB"/>
    <w:rsid w:val="1C282E79"/>
    <w:rsid w:val="1C4FD544"/>
    <w:rsid w:val="1C5B0216"/>
    <w:rsid w:val="1C9830F2"/>
    <w:rsid w:val="1C9C0200"/>
    <w:rsid w:val="1CC416B1"/>
    <w:rsid w:val="1CD0E4F7"/>
    <w:rsid w:val="1CD65BFC"/>
    <w:rsid w:val="1CDAA158"/>
    <w:rsid w:val="1CE7CB37"/>
    <w:rsid w:val="1CEBC46E"/>
    <w:rsid w:val="1CEE4A2B"/>
    <w:rsid w:val="1CF9CBA0"/>
    <w:rsid w:val="1D0AEA30"/>
    <w:rsid w:val="1D46D227"/>
    <w:rsid w:val="1D4DE6DF"/>
    <w:rsid w:val="1D6228AC"/>
    <w:rsid w:val="1D69662C"/>
    <w:rsid w:val="1D7BC926"/>
    <w:rsid w:val="1DAD2E7C"/>
    <w:rsid w:val="1E5116E7"/>
    <w:rsid w:val="1E62A9B5"/>
    <w:rsid w:val="1E77411C"/>
    <w:rsid w:val="1E7B9BBD"/>
    <w:rsid w:val="1E925935"/>
    <w:rsid w:val="1EAA23BA"/>
    <w:rsid w:val="1ECD72D8"/>
    <w:rsid w:val="1F394A6D"/>
    <w:rsid w:val="1F85D14D"/>
    <w:rsid w:val="1FA16CE9"/>
    <w:rsid w:val="1FBA6363"/>
    <w:rsid w:val="1FBCB54D"/>
    <w:rsid w:val="1FC135CB"/>
    <w:rsid w:val="1FDD3105"/>
    <w:rsid w:val="1FEE5581"/>
    <w:rsid w:val="20028191"/>
    <w:rsid w:val="20311C43"/>
    <w:rsid w:val="203E32E4"/>
    <w:rsid w:val="206BA8CC"/>
    <w:rsid w:val="206BDA5C"/>
    <w:rsid w:val="207B0B60"/>
    <w:rsid w:val="2081B0CE"/>
    <w:rsid w:val="20A79C2B"/>
    <w:rsid w:val="20AE27F0"/>
    <w:rsid w:val="20B47742"/>
    <w:rsid w:val="211E160D"/>
    <w:rsid w:val="212324B1"/>
    <w:rsid w:val="215869D1"/>
    <w:rsid w:val="21B42021"/>
    <w:rsid w:val="21C09C66"/>
    <w:rsid w:val="2227DAE6"/>
    <w:rsid w:val="22463831"/>
    <w:rsid w:val="225D6FA7"/>
    <w:rsid w:val="226F3397"/>
    <w:rsid w:val="22773DC6"/>
    <w:rsid w:val="22B94128"/>
    <w:rsid w:val="22E856F7"/>
    <w:rsid w:val="22E8C3CC"/>
    <w:rsid w:val="22F8312C"/>
    <w:rsid w:val="238BDB57"/>
    <w:rsid w:val="2393CD0C"/>
    <w:rsid w:val="23B2EDA8"/>
    <w:rsid w:val="23E5EA6B"/>
    <w:rsid w:val="24213A80"/>
    <w:rsid w:val="24531FF3"/>
    <w:rsid w:val="245D7C17"/>
    <w:rsid w:val="24C02DEF"/>
    <w:rsid w:val="24DE0E14"/>
    <w:rsid w:val="24E61E89"/>
    <w:rsid w:val="24F83D28"/>
    <w:rsid w:val="25172C86"/>
    <w:rsid w:val="251C68F9"/>
    <w:rsid w:val="253B750E"/>
    <w:rsid w:val="2573A723"/>
    <w:rsid w:val="2585919F"/>
    <w:rsid w:val="259A9279"/>
    <w:rsid w:val="25B0357A"/>
    <w:rsid w:val="25C4C464"/>
    <w:rsid w:val="25D52D3D"/>
    <w:rsid w:val="26AAC93E"/>
    <w:rsid w:val="26C6FA8A"/>
    <w:rsid w:val="26D55F1B"/>
    <w:rsid w:val="26DFABE3"/>
    <w:rsid w:val="270489A7"/>
    <w:rsid w:val="270AC555"/>
    <w:rsid w:val="270DBC21"/>
    <w:rsid w:val="27253543"/>
    <w:rsid w:val="276CBA72"/>
    <w:rsid w:val="27754B26"/>
    <w:rsid w:val="27A2F941"/>
    <w:rsid w:val="27B7C059"/>
    <w:rsid w:val="27CFD2C1"/>
    <w:rsid w:val="281D38EC"/>
    <w:rsid w:val="28930C8B"/>
    <w:rsid w:val="28FBD5B2"/>
    <w:rsid w:val="2913CA92"/>
    <w:rsid w:val="2934C718"/>
    <w:rsid w:val="294917D2"/>
    <w:rsid w:val="298E44C5"/>
    <w:rsid w:val="298FA862"/>
    <w:rsid w:val="29985F5C"/>
    <w:rsid w:val="29BB9B2F"/>
    <w:rsid w:val="29D3533B"/>
    <w:rsid w:val="2A50D42B"/>
    <w:rsid w:val="2A7738EF"/>
    <w:rsid w:val="2ACB1825"/>
    <w:rsid w:val="2ADA9171"/>
    <w:rsid w:val="2AEA1261"/>
    <w:rsid w:val="2AF9FCA3"/>
    <w:rsid w:val="2AFA1E48"/>
    <w:rsid w:val="2AFB24FF"/>
    <w:rsid w:val="2AFD0923"/>
    <w:rsid w:val="2B03E872"/>
    <w:rsid w:val="2B0D91FB"/>
    <w:rsid w:val="2B21528F"/>
    <w:rsid w:val="2B450DC1"/>
    <w:rsid w:val="2B4C969E"/>
    <w:rsid w:val="2B76F05B"/>
    <w:rsid w:val="2B794663"/>
    <w:rsid w:val="2BA71717"/>
    <w:rsid w:val="2BAC3591"/>
    <w:rsid w:val="2BC089AA"/>
    <w:rsid w:val="2BC87AEB"/>
    <w:rsid w:val="2BCEA636"/>
    <w:rsid w:val="2BE0F069"/>
    <w:rsid w:val="2BF1C1B0"/>
    <w:rsid w:val="2BFDD188"/>
    <w:rsid w:val="2C1742B2"/>
    <w:rsid w:val="2C298B5A"/>
    <w:rsid w:val="2C390C24"/>
    <w:rsid w:val="2C60CB49"/>
    <w:rsid w:val="2C76DCC9"/>
    <w:rsid w:val="2C96F560"/>
    <w:rsid w:val="2C9C31EA"/>
    <w:rsid w:val="2C9E0039"/>
    <w:rsid w:val="2CA6D605"/>
    <w:rsid w:val="2CE1AFB6"/>
    <w:rsid w:val="2CED9DF4"/>
    <w:rsid w:val="2D04CA29"/>
    <w:rsid w:val="2D19CA3C"/>
    <w:rsid w:val="2D50F238"/>
    <w:rsid w:val="2D56F40E"/>
    <w:rsid w:val="2D99FFF6"/>
    <w:rsid w:val="2DA7912B"/>
    <w:rsid w:val="2DB015BD"/>
    <w:rsid w:val="2DFF484D"/>
    <w:rsid w:val="2E10EE1F"/>
    <w:rsid w:val="2E3C31EB"/>
    <w:rsid w:val="2E3CC7A5"/>
    <w:rsid w:val="2E4CDCA8"/>
    <w:rsid w:val="2EC1EA42"/>
    <w:rsid w:val="2ED44CA9"/>
    <w:rsid w:val="2F3A9BE0"/>
    <w:rsid w:val="2F86AF75"/>
    <w:rsid w:val="2FA3B594"/>
    <w:rsid w:val="2FB86151"/>
    <w:rsid w:val="2FD663AE"/>
    <w:rsid w:val="2FF6317F"/>
    <w:rsid w:val="3014BC01"/>
    <w:rsid w:val="302FBBE7"/>
    <w:rsid w:val="304A3D86"/>
    <w:rsid w:val="3072CD32"/>
    <w:rsid w:val="30800308"/>
    <w:rsid w:val="3098CBCE"/>
    <w:rsid w:val="30A522BB"/>
    <w:rsid w:val="30D4E2D7"/>
    <w:rsid w:val="310B1FD6"/>
    <w:rsid w:val="312CB787"/>
    <w:rsid w:val="3143305F"/>
    <w:rsid w:val="31909C23"/>
    <w:rsid w:val="3195D510"/>
    <w:rsid w:val="319A4995"/>
    <w:rsid w:val="31A87A60"/>
    <w:rsid w:val="31A91DFA"/>
    <w:rsid w:val="31EF67CA"/>
    <w:rsid w:val="31F66D30"/>
    <w:rsid w:val="32200CD8"/>
    <w:rsid w:val="32368408"/>
    <w:rsid w:val="323D76AD"/>
    <w:rsid w:val="3258441B"/>
    <w:rsid w:val="32766EA4"/>
    <w:rsid w:val="328E5F52"/>
    <w:rsid w:val="32BC2B8B"/>
    <w:rsid w:val="32CA5052"/>
    <w:rsid w:val="32DB3238"/>
    <w:rsid w:val="32E26296"/>
    <w:rsid w:val="330909BC"/>
    <w:rsid w:val="331BF822"/>
    <w:rsid w:val="3336B185"/>
    <w:rsid w:val="3352A67C"/>
    <w:rsid w:val="33716C0E"/>
    <w:rsid w:val="339387E0"/>
    <w:rsid w:val="33C20F1E"/>
    <w:rsid w:val="33E92C26"/>
    <w:rsid w:val="33F4D05A"/>
    <w:rsid w:val="33FBAA2A"/>
    <w:rsid w:val="34469A4F"/>
    <w:rsid w:val="347E8DC5"/>
    <w:rsid w:val="34A401FC"/>
    <w:rsid w:val="34BAEFB1"/>
    <w:rsid w:val="34E04489"/>
    <w:rsid w:val="3520F6D0"/>
    <w:rsid w:val="3528FD3A"/>
    <w:rsid w:val="3545BD08"/>
    <w:rsid w:val="3556F291"/>
    <w:rsid w:val="355A7FAD"/>
    <w:rsid w:val="35772956"/>
    <w:rsid w:val="35889BFD"/>
    <w:rsid w:val="35911FD8"/>
    <w:rsid w:val="35B341A4"/>
    <w:rsid w:val="35DB8B70"/>
    <w:rsid w:val="35EB406A"/>
    <w:rsid w:val="360223E5"/>
    <w:rsid w:val="361FBAB0"/>
    <w:rsid w:val="364DF534"/>
    <w:rsid w:val="36748FCF"/>
    <w:rsid w:val="36B55532"/>
    <w:rsid w:val="36D80377"/>
    <w:rsid w:val="36D8E5E1"/>
    <w:rsid w:val="36DD2F3B"/>
    <w:rsid w:val="36F15FCD"/>
    <w:rsid w:val="36FE1A54"/>
    <w:rsid w:val="372E7185"/>
    <w:rsid w:val="3733E9BF"/>
    <w:rsid w:val="37358F32"/>
    <w:rsid w:val="374CEFDF"/>
    <w:rsid w:val="37669E84"/>
    <w:rsid w:val="38005351"/>
    <w:rsid w:val="382B48BD"/>
    <w:rsid w:val="382D0F25"/>
    <w:rsid w:val="3832353E"/>
    <w:rsid w:val="3838E475"/>
    <w:rsid w:val="383E7A2D"/>
    <w:rsid w:val="3841C45A"/>
    <w:rsid w:val="387AC3E9"/>
    <w:rsid w:val="38941445"/>
    <w:rsid w:val="38B01582"/>
    <w:rsid w:val="38C21655"/>
    <w:rsid w:val="38DC1552"/>
    <w:rsid w:val="38E02C48"/>
    <w:rsid w:val="38E6D7ED"/>
    <w:rsid w:val="39027222"/>
    <w:rsid w:val="390BFFB4"/>
    <w:rsid w:val="39773274"/>
    <w:rsid w:val="397BF0E7"/>
    <w:rsid w:val="39AF17C1"/>
    <w:rsid w:val="39D00BDF"/>
    <w:rsid w:val="39F6669F"/>
    <w:rsid w:val="3A054769"/>
    <w:rsid w:val="3A08434D"/>
    <w:rsid w:val="3A62ACCB"/>
    <w:rsid w:val="3A8E45BE"/>
    <w:rsid w:val="3A8E954C"/>
    <w:rsid w:val="3ABF345E"/>
    <w:rsid w:val="3AEDF5F5"/>
    <w:rsid w:val="3B1DF290"/>
    <w:rsid w:val="3B6CCB8F"/>
    <w:rsid w:val="3B8099A8"/>
    <w:rsid w:val="3B8F8366"/>
    <w:rsid w:val="3BB0CABC"/>
    <w:rsid w:val="3BF2F88D"/>
    <w:rsid w:val="3C065EF5"/>
    <w:rsid w:val="3C09F5CF"/>
    <w:rsid w:val="3C0B1294"/>
    <w:rsid w:val="3C3347B8"/>
    <w:rsid w:val="3C394F16"/>
    <w:rsid w:val="3C4742ED"/>
    <w:rsid w:val="3CD2B7CB"/>
    <w:rsid w:val="3CFFB19B"/>
    <w:rsid w:val="3D2EF91B"/>
    <w:rsid w:val="3D86ADB6"/>
    <w:rsid w:val="3D8D6D0E"/>
    <w:rsid w:val="3D92DFFF"/>
    <w:rsid w:val="3DAADE01"/>
    <w:rsid w:val="3DCE6DE9"/>
    <w:rsid w:val="3DE37556"/>
    <w:rsid w:val="3DECC168"/>
    <w:rsid w:val="3E0C1526"/>
    <w:rsid w:val="3E11AF27"/>
    <w:rsid w:val="3E45A8A7"/>
    <w:rsid w:val="3E50E1A7"/>
    <w:rsid w:val="3E619C5E"/>
    <w:rsid w:val="3E6CE2C9"/>
    <w:rsid w:val="3E714666"/>
    <w:rsid w:val="3E74E866"/>
    <w:rsid w:val="3EA31DF4"/>
    <w:rsid w:val="3EAAB070"/>
    <w:rsid w:val="3ED707DC"/>
    <w:rsid w:val="3F1C8602"/>
    <w:rsid w:val="3F28E885"/>
    <w:rsid w:val="3F2C034B"/>
    <w:rsid w:val="3F4F944B"/>
    <w:rsid w:val="3F532F83"/>
    <w:rsid w:val="3F7BF5EC"/>
    <w:rsid w:val="3FE97728"/>
    <w:rsid w:val="403331F8"/>
    <w:rsid w:val="403B4DD1"/>
    <w:rsid w:val="40691824"/>
    <w:rsid w:val="40C95666"/>
    <w:rsid w:val="41008BE5"/>
    <w:rsid w:val="4179515A"/>
    <w:rsid w:val="41A189DA"/>
    <w:rsid w:val="41B2576C"/>
    <w:rsid w:val="41B5CD58"/>
    <w:rsid w:val="41B63B0C"/>
    <w:rsid w:val="41C0FFDC"/>
    <w:rsid w:val="420B744A"/>
    <w:rsid w:val="4223A8C3"/>
    <w:rsid w:val="422C0B62"/>
    <w:rsid w:val="423EBB85"/>
    <w:rsid w:val="42526116"/>
    <w:rsid w:val="425A525C"/>
    <w:rsid w:val="426198B6"/>
    <w:rsid w:val="4269FF30"/>
    <w:rsid w:val="4282C4D9"/>
    <w:rsid w:val="428F6F57"/>
    <w:rsid w:val="42AFECBF"/>
    <w:rsid w:val="42F04763"/>
    <w:rsid w:val="4304B268"/>
    <w:rsid w:val="431AD843"/>
    <w:rsid w:val="432884C3"/>
    <w:rsid w:val="43681033"/>
    <w:rsid w:val="437E30FC"/>
    <w:rsid w:val="43BF52B8"/>
    <w:rsid w:val="43C437C2"/>
    <w:rsid w:val="43C709F9"/>
    <w:rsid w:val="43F19B17"/>
    <w:rsid w:val="43FFF2CF"/>
    <w:rsid w:val="441069EE"/>
    <w:rsid w:val="4426FE63"/>
    <w:rsid w:val="44832E42"/>
    <w:rsid w:val="44835631"/>
    <w:rsid w:val="44B88498"/>
    <w:rsid w:val="44DCB700"/>
    <w:rsid w:val="44FF5132"/>
    <w:rsid w:val="452BAC71"/>
    <w:rsid w:val="4581B307"/>
    <w:rsid w:val="4593AE68"/>
    <w:rsid w:val="45A9DF13"/>
    <w:rsid w:val="45CB5ADB"/>
    <w:rsid w:val="45CEF5CD"/>
    <w:rsid w:val="45D69346"/>
    <w:rsid w:val="45E80202"/>
    <w:rsid w:val="461C4EDC"/>
    <w:rsid w:val="46346AE4"/>
    <w:rsid w:val="4649FC55"/>
    <w:rsid w:val="46668CEA"/>
    <w:rsid w:val="4674E692"/>
    <w:rsid w:val="46827521"/>
    <w:rsid w:val="468806DA"/>
    <w:rsid w:val="468CD020"/>
    <w:rsid w:val="469CAFF6"/>
    <w:rsid w:val="46A0A82A"/>
    <w:rsid w:val="46C93DDE"/>
    <w:rsid w:val="46D0FC4F"/>
    <w:rsid w:val="46DAF1EB"/>
    <w:rsid w:val="46F2D637"/>
    <w:rsid w:val="470F4185"/>
    <w:rsid w:val="4710BDC7"/>
    <w:rsid w:val="4717F6C9"/>
    <w:rsid w:val="472BDBFE"/>
    <w:rsid w:val="476A3C21"/>
    <w:rsid w:val="47D8026A"/>
    <w:rsid w:val="47FBE73C"/>
    <w:rsid w:val="481C5A53"/>
    <w:rsid w:val="484D15B6"/>
    <w:rsid w:val="48890D74"/>
    <w:rsid w:val="48E2A2FF"/>
    <w:rsid w:val="4953E86A"/>
    <w:rsid w:val="49612499"/>
    <w:rsid w:val="496F4E1F"/>
    <w:rsid w:val="498A9619"/>
    <w:rsid w:val="498F811C"/>
    <w:rsid w:val="49BEB3B2"/>
    <w:rsid w:val="49F3BC39"/>
    <w:rsid w:val="4A27FBBC"/>
    <w:rsid w:val="4AA62296"/>
    <w:rsid w:val="4AA67645"/>
    <w:rsid w:val="4AAA7B11"/>
    <w:rsid w:val="4ACFBE6D"/>
    <w:rsid w:val="4AD05143"/>
    <w:rsid w:val="4B02F1F2"/>
    <w:rsid w:val="4B7FA835"/>
    <w:rsid w:val="4BEDCED9"/>
    <w:rsid w:val="4C2DEDDA"/>
    <w:rsid w:val="4C40BEA0"/>
    <w:rsid w:val="4C74883C"/>
    <w:rsid w:val="4C9E3F14"/>
    <w:rsid w:val="4C9F8DBE"/>
    <w:rsid w:val="4C9FC317"/>
    <w:rsid w:val="4CA84F2A"/>
    <w:rsid w:val="4CFAFBAF"/>
    <w:rsid w:val="4D54A253"/>
    <w:rsid w:val="4D6E01CB"/>
    <w:rsid w:val="4D97CD87"/>
    <w:rsid w:val="4DBCEB0F"/>
    <w:rsid w:val="4DFF0508"/>
    <w:rsid w:val="4E0F37F0"/>
    <w:rsid w:val="4E10ACED"/>
    <w:rsid w:val="4E1D52F4"/>
    <w:rsid w:val="4E4DE99A"/>
    <w:rsid w:val="4E68E498"/>
    <w:rsid w:val="4E7B8FB1"/>
    <w:rsid w:val="4EA96214"/>
    <w:rsid w:val="4EB0B51F"/>
    <w:rsid w:val="4EBC4045"/>
    <w:rsid w:val="4EC9941C"/>
    <w:rsid w:val="4ED10D63"/>
    <w:rsid w:val="4EDE8B2F"/>
    <w:rsid w:val="4EF47751"/>
    <w:rsid w:val="4F0C9F4B"/>
    <w:rsid w:val="4F193034"/>
    <w:rsid w:val="4F4ACA85"/>
    <w:rsid w:val="4F78310C"/>
    <w:rsid w:val="4F9533ED"/>
    <w:rsid w:val="4FAAD086"/>
    <w:rsid w:val="4FB356E0"/>
    <w:rsid w:val="4FE8F2BA"/>
    <w:rsid w:val="4FEE8BCE"/>
    <w:rsid w:val="501AFE64"/>
    <w:rsid w:val="5035AA28"/>
    <w:rsid w:val="504982D9"/>
    <w:rsid w:val="50655119"/>
    <w:rsid w:val="507064D4"/>
    <w:rsid w:val="508809F9"/>
    <w:rsid w:val="50A27298"/>
    <w:rsid w:val="50D2F050"/>
    <w:rsid w:val="51038337"/>
    <w:rsid w:val="510A09F5"/>
    <w:rsid w:val="5128239A"/>
    <w:rsid w:val="513B562B"/>
    <w:rsid w:val="514FC49B"/>
    <w:rsid w:val="51968D6D"/>
    <w:rsid w:val="51D22B78"/>
    <w:rsid w:val="51E30C40"/>
    <w:rsid w:val="51FB67DD"/>
    <w:rsid w:val="523FB764"/>
    <w:rsid w:val="5260E3C3"/>
    <w:rsid w:val="528AB812"/>
    <w:rsid w:val="52B214EF"/>
    <w:rsid w:val="532F8952"/>
    <w:rsid w:val="535D10AB"/>
    <w:rsid w:val="5391C068"/>
    <w:rsid w:val="5393C23E"/>
    <w:rsid w:val="53BC16C0"/>
    <w:rsid w:val="540942B0"/>
    <w:rsid w:val="54795F01"/>
    <w:rsid w:val="54B99F7F"/>
    <w:rsid w:val="54D58342"/>
    <w:rsid w:val="54DDFB0D"/>
    <w:rsid w:val="5501D287"/>
    <w:rsid w:val="5543DE9A"/>
    <w:rsid w:val="55780715"/>
    <w:rsid w:val="55781460"/>
    <w:rsid w:val="55832F56"/>
    <w:rsid w:val="55CD051E"/>
    <w:rsid w:val="55F5639E"/>
    <w:rsid w:val="5614D139"/>
    <w:rsid w:val="56BEF1B6"/>
    <w:rsid w:val="57358EAE"/>
    <w:rsid w:val="57456303"/>
    <w:rsid w:val="575FD510"/>
    <w:rsid w:val="57C699C1"/>
    <w:rsid w:val="57F7BB48"/>
    <w:rsid w:val="57F844B8"/>
    <w:rsid w:val="57FCC902"/>
    <w:rsid w:val="58169156"/>
    <w:rsid w:val="582CC326"/>
    <w:rsid w:val="583FF634"/>
    <w:rsid w:val="586E3F25"/>
    <w:rsid w:val="58A93A23"/>
    <w:rsid w:val="58F35222"/>
    <w:rsid w:val="59207784"/>
    <w:rsid w:val="59409548"/>
    <w:rsid w:val="5965C901"/>
    <w:rsid w:val="59884089"/>
    <w:rsid w:val="598F05A6"/>
    <w:rsid w:val="59AEE54B"/>
    <w:rsid w:val="59AFB351"/>
    <w:rsid w:val="59B89C01"/>
    <w:rsid w:val="59F0AD89"/>
    <w:rsid w:val="59FA67A9"/>
    <w:rsid w:val="5A09BEE3"/>
    <w:rsid w:val="5A0AEE86"/>
    <w:rsid w:val="5A275858"/>
    <w:rsid w:val="5A5610BC"/>
    <w:rsid w:val="5A9AF0F0"/>
    <w:rsid w:val="5ABADB88"/>
    <w:rsid w:val="5ACD81F7"/>
    <w:rsid w:val="5ADB8457"/>
    <w:rsid w:val="5B17B482"/>
    <w:rsid w:val="5B3ABC72"/>
    <w:rsid w:val="5B41178F"/>
    <w:rsid w:val="5B6090AC"/>
    <w:rsid w:val="5BC384A3"/>
    <w:rsid w:val="5C1989E9"/>
    <w:rsid w:val="5C4C4C9F"/>
    <w:rsid w:val="5C9AE279"/>
    <w:rsid w:val="5C9E82E4"/>
    <w:rsid w:val="5CACA72D"/>
    <w:rsid w:val="5CC4BEC8"/>
    <w:rsid w:val="5D0BBE69"/>
    <w:rsid w:val="5D0E4A1D"/>
    <w:rsid w:val="5D472A07"/>
    <w:rsid w:val="5D57A5D5"/>
    <w:rsid w:val="5DAAC2F3"/>
    <w:rsid w:val="5DB7AC00"/>
    <w:rsid w:val="5DB96987"/>
    <w:rsid w:val="5DFA8CA2"/>
    <w:rsid w:val="5E69DA14"/>
    <w:rsid w:val="5EAB8ECF"/>
    <w:rsid w:val="5EC5986A"/>
    <w:rsid w:val="5F0BB03B"/>
    <w:rsid w:val="5F2FD007"/>
    <w:rsid w:val="5F38024E"/>
    <w:rsid w:val="5F3A4154"/>
    <w:rsid w:val="5F6E767A"/>
    <w:rsid w:val="5F9E95D5"/>
    <w:rsid w:val="5FAAEA8B"/>
    <w:rsid w:val="5FB1C323"/>
    <w:rsid w:val="5FE63A91"/>
    <w:rsid w:val="5FFE013C"/>
    <w:rsid w:val="600725C2"/>
    <w:rsid w:val="6014C29D"/>
    <w:rsid w:val="6050DDF3"/>
    <w:rsid w:val="60C07628"/>
    <w:rsid w:val="60E2787A"/>
    <w:rsid w:val="60E93C21"/>
    <w:rsid w:val="60F29B07"/>
    <w:rsid w:val="60FC0A5B"/>
    <w:rsid w:val="610C8738"/>
    <w:rsid w:val="6130B69B"/>
    <w:rsid w:val="61582894"/>
    <w:rsid w:val="6158D5BC"/>
    <w:rsid w:val="61CEFA1F"/>
    <w:rsid w:val="61F45AFD"/>
    <w:rsid w:val="629E9C96"/>
    <w:rsid w:val="62A8A461"/>
    <w:rsid w:val="62A8AB3D"/>
    <w:rsid w:val="62BBAE0B"/>
    <w:rsid w:val="62C18817"/>
    <w:rsid w:val="62CC1232"/>
    <w:rsid w:val="62F21368"/>
    <w:rsid w:val="630516E3"/>
    <w:rsid w:val="63496E07"/>
    <w:rsid w:val="636477A2"/>
    <w:rsid w:val="636B6B7E"/>
    <w:rsid w:val="6378D285"/>
    <w:rsid w:val="638791FF"/>
    <w:rsid w:val="638BFCDE"/>
    <w:rsid w:val="63C09732"/>
    <w:rsid w:val="63D36B95"/>
    <w:rsid w:val="63DAD14B"/>
    <w:rsid w:val="640DD579"/>
    <w:rsid w:val="640F870A"/>
    <w:rsid w:val="64391472"/>
    <w:rsid w:val="64456516"/>
    <w:rsid w:val="645C9803"/>
    <w:rsid w:val="645E2D4F"/>
    <w:rsid w:val="64B64DF8"/>
    <w:rsid w:val="64DA46EC"/>
    <w:rsid w:val="6543B2CE"/>
    <w:rsid w:val="656B7D50"/>
    <w:rsid w:val="65867677"/>
    <w:rsid w:val="65870E10"/>
    <w:rsid w:val="65A34FAD"/>
    <w:rsid w:val="65BA49AE"/>
    <w:rsid w:val="65CF15DB"/>
    <w:rsid w:val="65F1EAB5"/>
    <w:rsid w:val="661E08EA"/>
    <w:rsid w:val="664A0A18"/>
    <w:rsid w:val="6650A4B4"/>
    <w:rsid w:val="6666A7E5"/>
    <w:rsid w:val="66A3BB22"/>
    <w:rsid w:val="66DF89BE"/>
    <w:rsid w:val="6721B98F"/>
    <w:rsid w:val="675A1354"/>
    <w:rsid w:val="677D05D8"/>
    <w:rsid w:val="6793EE20"/>
    <w:rsid w:val="67951968"/>
    <w:rsid w:val="67B21904"/>
    <w:rsid w:val="67BB5FCF"/>
    <w:rsid w:val="67BF48BA"/>
    <w:rsid w:val="67D80E07"/>
    <w:rsid w:val="67DC606A"/>
    <w:rsid w:val="681F2E84"/>
    <w:rsid w:val="682FDEE0"/>
    <w:rsid w:val="685896E2"/>
    <w:rsid w:val="694E14DC"/>
    <w:rsid w:val="695A772E"/>
    <w:rsid w:val="695FE910"/>
    <w:rsid w:val="698E1271"/>
    <w:rsid w:val="699A21FF"/>
    <w:rsid w:val="699F6FFC"/>
    <w:rsid w:val="69B2C45A"/>
    <w:rsid w:val="69C93FD8"/>
    <w:rsid w:val="69E0A267"/>
    <w:rsid w:val="6A23246B"/>
    <w:rsid w:val="6A6B29FF"/>
    <w:rsid w:val="6A730332"/>
    <w:rsid w:val="6A77882B"/>
    <w:rsid w:val="6A801D0A"/>
    <w:rsid w:val="6A813B64"/>
    <w:rsid w:val="6A8148A6"/>
    <w:rsid w:val="6A81EC29"/>
    <w:rsid w:val="6AA81394"/>
    <w:rsid w:val="6B5C7E12"/>
    <w:rsid w:val="6BE9F8FD"/>
    <w:rsid w:val="6BF52AB2"/>
    <w:rsid w:val="6C16A6F0"/>
    <w:rsid w:val="6C42B693"/>
    <w:rsid w:val="6C5C3E3B"/>
    <w:rsid w:val="6C5CADC4"/>
    <w:rsid w:val="6C68F320"/>
    <w:rsid w:val="6C7F1B43"/>
    <w:rsid w:val="6CA05DE2"/>
    <w:rsid w:val="6CD710BE"/>
    <w:rsid w:val="6CF4BC60"/>
    <w:rsid w:val="6D1D483D"/>
    <w:rsid w:val="6D8A8CD5"/>
    <w:rsid w:val="6DCD618C"/>
    <w:rsid w:val="6DE1F8A6"/>
    <w:rsid w:val="6DFB25F7"/>
    <w:rsid w:val="6E584B89"/>
    <w:rsid w:val="6E59B8C2"/>
    <w:rsid w:val="6E7C19CF"/>
    <w:rsid w:val="6E7E9E90"/>
    <w:rsid w:val="6ED4B5F6"/>
    <w:rsid w:val="6EF8B8D1"/>
    <w:rsid w:val="6F08EEE9"/>
    <w:rsid w:val="6F583DF5"/>
    <w:rsid w:val="6F5DDBB7"/>
    <w:rsid w:val="6F7A4920"/>
    <w:rsid w:val="6F817517"/>
    <w:rsid w:val="6FC73E09"/>
    <w:rsid w:val="6FF7322D"/>
    <w:rsid w:val="6FFDC569"/>
    <w:rsid w:val="70041217"/>
    <w:rsid w:val="701A388E"/>
    <w:rsid w:val="70504A19"/>
    <w:rsid w:val="705CC878"/>
    <w:rsid w:val="70944CFB"/>
    <w:rsid w:val="70D4D2DF"/>
    <w:rsid w:val="70F90961"/>
    <w:rsid w:val="7115575E"/>
    <w:rsid w:val="711A5354"/>
    <w:rsid w:val="713CEA6B"/>
    <w:rsid w:val="713E4EEC"/>
    <w:rsid w:val="7145339C"/>
    <w:rsid w:val="72090FDE"/>
    <w:rsid w:val="7212052F"/>
    <w:rsid w:val="729AE06D"/>
    <w:rsid w:val="72AB186E"/>
    <w:rsid w:val="72EE62AA"/>
    <w:rsid w:val="72F244DB"/>
    <w:rsid w:val="732E4AC9"/>
    <w:rsid w:val="7353199A"/>
    <w:rsid w:val="73562DA1"/>
    <w:rsid w:val="7392D9AB"/>
    <w:rsid w:val="73A16EBD"/>
    <w:rsid w:val="73BCDAD4"/>
    <w:rsid w:val="73C4FBF9"/>
    <w:rsid w:val="73FBE213"/>
    <w:rsid w:val="743DB7B1"/>
    <w:rsid w:val="7450C50E"/>
    <w:rsid w:val="74529C73"/>
    <w:rsid w:val="74C970B1"/>
    <w:rsid w:val="74CF00D5"/>
    <w:rsid w:val="74D6DF08"/>
    <w:rsid w:val="74FCC3F3"/>
    <w:rsid w:val="7506F618"/>
    <w:rsid w:val="7522C89F"/>
    <w:rsid w:val="75465A11"/>
    <w:rsid w:val="75472C56"/>
    <w:rsid w:val="7556A680"/>
    <w:rsid w:val="75B39142"/>
    <w:rsid w:val="75E6B069"/>
    <w:rsid w:val="75E9B5D2"/>
    <w:rsid w:val="7601B428"/>
    <w:rsid w:val="765F4499"/>
    <w:rsid w:val="7684EA57"/>
    <w:rsid w:val="76A680C3"/>
    <w:rsid w:val="76AA3E19"/>
    <w:rsid w:val="770844E8"/>
    <w:rsid w:val="7721E414"/>
    <w:rsid w:val="772DEB54"/>
    <w:rsid w:val="776DAA09"/>
    <w:rsid w:val="7771D3B6"/>
    <w:rsid w:val="77868A6D"/>
    <w:rsid w:val="77AE3E99"/>
    <w:rsid w:val="77C4ADA4"/>
    <w:rsid w:val="77CC66CF"/>
    <w:rsid w:val="77CE8020"/>
    <w:rsid w:val="77DE0DAA"/>
    <w:rsid w:val="77E2A9BD"/>
    <w:rsid w:val="77ED43A1"/>
    <w:rsid w:val="782680E0"/>
    <w:rsid w:val="78432496"/>
    <w:rsid w:val="785DB341"/>
    <w:rsid w:val="78832B3C"/>
    <w:rsid w:val="789B1C92"/>
    <w:rsid w:val="792795C9"/>
    <w:rsid w:val="79598CB1"/>
    <w:rsid w:val="795A831B"/>
    <w:rsid w:val="799B1D8E"/>
    <w:rsid w:val="79DFB2B9"/>
    <w:rsid w:val="79FE9C7A"/>
    <w:rsid w:val="7A11BC1B"/>
    <w:rsid w:val="7A316CA1"/>
    <w:rsid w:val="7A3D68FA"/>
    <w:rsid w:val="7A513BD7"/>
    <w:rsid w:val="7A55AAA5"/>
    <w:rsid w:val="7A6EC7FB"/>
    <w:rsid w:val="7ABA5427"/>
    <w:rsid w:val="7ABCDEF2"/>
    <w:rsid w:val="7ADA2B0E"/>
    <w:rsid w:val="7AFAA7F2"/>
    <w:rsid w:val="7B1442C8"/>
    <w:rsid w:val="7B1E15BA"/>
    <w:rsid w:val="7B2A8822"/>
    <w:rsid w:val="7B331DBF"/>
    <w:rsid w:val="7B444A8F"/>
    <w:rsid w:val="7B5E21A2"/>
    <w:rsid w:val="7B600454"/>
    <w:rsid w:val="7B607FCF"/>
    <w:rsid w:val="7BB2F8B3"/>
    <w:rsid w:val="7BC8F85B"/>
    <w:rsid w:val="7BC9E1B9"/>
    <w:rsid w:val="7BDF3BE3"/>
    <w:rsid w:val="7C22DDEF"/>
    <w:rsid w:val="7C317243"/>
    <w:rsid w:val="7C614376"/>
    <w:rsid w:val="7CD96F95"/>
    <w:rsid w:val="7CE214E0"/>
    <w:rsid w:val="7D22397F"/>
    <w:rsid w:val="7D256C76"/>
    <w:rsid w:val="7D5E7D71"/>
    <w:rsid w:val="7D691CF7"/>
    <w:rsid w:val="7DAF1FC4"/>
    <w:rsid w:val="7DB73872"/>
    <w:rsid w:val="7DF6CDEB"/>
    <w:rsid w:val="7E01567B"/>
    <w:rsid w:val="7E1249E0"/>
    <w:rsid w:val="7E246BF1"/>
    <w:rsid w:val="7E2D77A1"/>
    <w:rsid w:val="7E53B030"/>
    <w:rsid w:val="7E587D79"/>
    <w:rsid w:val="7EB55FFF"/>
    <w:rsid w:val="7EE027DA"/>
    <w:rsid w:val="7EE4EC2F"/>
    <w:rsid w:val="7F5CBAED"/>
    <w:rsid w:val="7F6B31FB"/>
    <w:rsid w:val="7F734531"/>
    <w:rsid w:val="7F7D00AC"/>
    <w:rsid w:val="7F91CC8D"/>
    <w:rsid w:val="7F9E0B2B"/>
    <w:rsid w:val="7FE805F9"/>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78E5F0"/>
  <w15:chartTrackingRefBased/>
  <w15:docId w15:val="{35D2EE85-E8DE-4053-84EE-BC46011A2A10}"/>
  <w:updateFields w:val="true"/>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DE0"/>
    <w:pPr>
      <w:spacing w:after="0" w:line="240" w:lineRule="auto"/>
    </w:pPr>
    <w:rPr>
      <w:rFonts w:ascii="Calibri" w:hAnsi="Calibri" w:cs="Calibri"/>
    </w:rPr>
  </w:style>
  <w:style w:type="paragraph" w:styleId="Titre1">
    <w:name w:val="heading 1"/>
    <w:basedOn w:val="Normal"/>
    <w:next w:val="Normal"/>
    <w:link w:val="Titre1Car"/>
    <w:uiPriority w:val="9"/>
    <w:qFormat/>
    <w:rsid w:val="00AD4C0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AD4C0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EB443B"/>
    <w:pPr>
      <w:numPr>
        <w:ilvl w:val="1"/>
        <w:numId w:val="135"/>
      </w:numPr>
      <w:autoSpaceDE w:val="0"/>
      <w:autoSpaceDN w:val="0"/>
      <w:adjustRightInd w:val="0"/>
      <w:spacing w:before="240" w:after="120"/>
      <w:ind w:right="452"/>
      <w:textAlignment w:val="center"/>
      <w:outlineLvl w:val="2"/>
    </w:pPr>
    <w:rPr>
      <w:rFonts w:asciiTheme="majorHAnsi" w:eastAsiaTheme="majorEastAsia" w:hAnsiTheme="majorHAnsi" w:cstheme="majorBidi"/>
      <w:b/>
      <w:color w:val="CD0037"/>
      <w:sz w:val="40"/>
      <w:szCs w:val="24"/>
    </w:rPr>
  </w:style>
  <w:style w:type="paragraph" w:styleId="Titre4">
    <w:name w:val="heading 4"/>
    <w:basedOn w:val="Normal"/>
    <w:next w:val="Normal"/>
    <w:link w:val="Titre4Car"/>
    <w:uiPriority w:val="9"/>
    <w:unhideWhenUsed/>
    <w:qFormat/>
    <w:rsid w:val="00EB443B"/>
    <w:pPr>
      <w:numPr>
        <w:ilvl w:val="2"/>
        <w:numId w:val="135"/>
      </w:numPr>
      <w:autoSpaceDE w:val="0"/>
      <w:autoSpaceDN w:val="0"/>
      <w:adjustRightInd w:val="0"/>
      <w:spacing w:before="240" w:after="120"/>
      <w:ind w:right="452"/>
      <w:textAlignment w:val="center"/>
      <w:outlineLvl w:val="3"/>
    </w:pPr>
    <w:rPr>
      <w:rFonts w:asciiTheme="majorHAnsi" w:eastAsiaTheme="majorEastAsia" w:hAnsiTheme="majorHAnsi" w:cstheme="majorBidi"/>
      <w:b/>
      <w:iCs/>
      <w:color w:val="D52B1E"/>
      <w:sz w:val="36"/>
      <w:szCs w:val="24"/>
    </w:rPr>
  </w:style>
  <w:style w:type="paragraph" w:styleId="Titre5">
    <w:name w:val="heading 5"/>
    <w:basedOn w:val="Normal"/>
    <w:next w:val="Normal"/>
    <w:link w:val="Titre5Car"/>
    <w:uiPriority w:val="9"/>
    <w:unhideWhenUsed/>
    <w:qFormat/>
    <w:rsid w:val="00EB443B"/>
    <w:pPr>
      <w:numPr>
        <w:ilvl w:val="3"/>
        <w:numId w:val="135"/>
      </w:numPr>
      <w:autoSpaceDE w:val="0"/>
      <w:autoSpaceDN w:val="0"/>
      <w:adjustRightInd w:val="0"/>
      <w:spacing w:before="120" w:after="120"/>
      <w:ind w:right="452"/>
      <w:textAlignment w:val="center"/>
      <w:outlineLvl w:val="4"/>
    </w:pPr>
    <w:rPr>
      <w:rFonts w:asciiTheme="majorHAnsi" w:eastAsiaTheme="majorEastAsia" w:hAnsiTheme="majorHAnsi" w:cstheme="majorBidi"/>
      <w:b/>
      <w:color w:val="6E1E78"/>
      <w:sz w:val="28"/>
      <w:szCs w:val="24"/>
    </w:rPr>
  </w:style>
  <w:style w:type="paragraph" w:styleId="Titre6">
    <w:name w:val="heading 6"/>
    <w:basedOn w:val="Normal"/>
    <w:next w:val="Normal"/>
    <w:link w:val="Titre6Car"/>
    <w:uiPriority w:val="9"/>
    <w:unhideWhenUsed/>
    <w:qFormat/>
    <w:rsid w:val="00536ECC"/>
    <w:pPr>
      <w:keepNext/>
      <w:keepLines/>
      <w:spacing w:before="40"/>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uiPriority w:val="9"/>
    <w:unhideWhenUsed/>
    <w:qFormat/>
    <w:rsid w:val="00960FEF"/>
    <w:pPr>
      <w:keepNext/>
      <w:keepLines/>
      <w:spacing w:before="40"/>
      <w:outlineLvl w:val="6"/>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uiPriority w:val="9"/>
    <w:unhideWhenUsed/>
    <w:qFormat/>
    <w:rsid w:val="0001793D"/>
    <w:pPr>
      <w:keepNext/>
      <w:keepLines/>
      <w:autoSpaceDE w:val="0"/>
      <w:autoSpaceDN w:val="0"/>
      <w:adjustRightInd w:val="0"/>
      <w:spacing w:before="40" w:line="288" w:lineRule="auto"/>
      <w:ind w:left="1440" w:hanging="1440"/>
      <w:textAlignment w:val="center"/>
      <w:outlineLvl w:val="7"/>
    </w:pPr>
    <w:rPr>
      <w:rFonts w:asciiTheme="majorHAnsi" w:eastAsiaTheme="majorEastAsia" w:hAnsiTheme="majorHAnsi" w:cstheme="majorBidi"/>
      <w:i/>
      <w:color w:val="CD0037"/>
      <w:sz w:val="24"/>
      <w:szCs w:val="21"/>
    </w:rPr>
  </w:style>
  <w:style w:type="paragraph" w:styleId="Titre9">
    <w:name w:val="heading 9"/>
    <w:basedOn w:val="Normal"/>
    <w:next w:val="Normal"/>
    <w:link w:val="Titre9Car"/>
    <w:uiPriority w:val="9"/>
    <w:unhideWhenUsed/>
    <w:qFormat/>
    <w:rsid w:val="0001793D"/>
    <w:pPr>
      <w:keepNext/>
      <w:keepLines/>
      <w:autoSpaceDE w:val="0"/>
      <w:autoSpaceDN w:val="0"/>
      <w:adjustRightInd w:val="0"/>
      <w:spacing w:before="40" w:line="288" w:lineRule="auto"/>
      <w:ind w:left="1584" w:hanging="1584"/>
      <w:textAlignment w:val="center"/>
      <w:outlineLvl w:val="8"/>
    </w:pPr>
    <w:rPr>
      <w:rFonts w:asciiTheme="majorHAnsi" w:eastAsiaTheme="majorEastAsia" w:hAnsiTheme="majorHAnsi" w:cstheme="majorBidi"/>
      <w:i/>
      <w:iCs/>
      <w:color w:val="3C3732"/>
      <w:sz w:val="24"/>
      <w:szCs w:val="21"/>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ss partie 3,Listes,Texte Gauche,Texte de colonne colorée,Pied de page-Stordata,Liste à puce,Level 1 Puce,lp1,EDF_Paragraphe,Bullet List,FooterText,numbered,Use Case List Paragraph,Liste à puce - Normal,Paragraphe 3,List Paragraph1"/>
    <w:basedOn w:val="Normal"/>
    <w:link w:val="ParagraphedelisteCar"/>
    <w:uiPriority w:val="34"/>
    <w:qFormat/>
    <w:rsid w:val="00AD4C04"/>
    <w:pPr>
      <w:ind w:left="720"/>
      <w:contextualSpacing/>
    </w:pPr>
  </w:style>
  <w:style w:type="character" w:customStyle="1" w:styleId="Titre1Car">
    <w:name w:val="Titre 1 Car"/>
    <w:basedOn w:val="Policepardfaut"/>
    <w:link w:val="Titre1"/>
    <w:uiPriority w:val="9"/>
    <w:rsid w:val="00AD4C04"/>
    <w:rPr>
      <w:rFonts w:asciiTheme="majorHAnsi" w:eastAsiaTheme="majorEastAsia" w:hAnsiTheme="majorHAnsi" w:cstheme="majorBidi"/>
      <w:color w:val="2F5496" w:themeColor="accent1" w:themeShade="BF"/>
      <w:sz w:val="32"/>
      <w:szCs w:val="32"/>
    </w:rPr>
  </w:style>
  <w:style w:type="character" w:customStyle="1" w:styleId="Titre2Car">
    <w:name w:val="Titre 2 Car"/>
    <w:basedOn w:val="Policepardfaut"/>
    <w:link w:val="Titre2"/>
    <w:uiPriority w:val="9"/>
    <w:rsid w:val="00AD4C04"/>
    <w:rPr>
      <w:rFonts w:asciiTheme="majorHAnsi" w:eastAsiaTheme="majorEastAsia" w:hAnsiTheme="majorHAnsi" w:cstheme="majorBidi"/>
      <w:color w:val="2F5496" w:themeColor="accent1" w:themeShade="BF"/>
      <w:sz w:val="26"/>
      <w:szCs w:val="26"/>
    </w:rPr>
  </w:style>
  <w:style w:type="character" w:customStyle="1" w:styleId="Titre3Car">
    <w:name w:val="Titre 3 Car"/>
    <w:basedOn w:val="Policepardfaut"/>
    <w:link w:val="Titre3"/>
    <w:uiPriority w:val="9"/>
    <w:rsid w:val="00EB443B"/>
    <w:rPr>
      <w:rFonts w:asciiTheme="majorHAnsi" w:eastAsiaTheme="majorEastAsia" w:hAnsiTheme="majorHAnsi" w:cstheme="majorBidi"/>
      <w:b/>
      <w:color w:val="CD0037"/>
      <w:sz w:val="40"/>
      <w:szCs w:val="24"/>
    </w:rPr>
  </w:style>
  <w:style w:type="paragraph" w:styleId="En-ttedetabledesmatires">
    <w:name w:val="TOC Heading"/>
    <w:basedOn w:val="Titre1"/>
    <w:next w:val="Normal"/>
    <w:uiPriority w:val="39"/>
    <w:unhideWhenUsed/>
    <w:qFormat/>
    <w:rsid w:val="00AD4C04"/>
    <w:pPr>
      <w:spacing w:line="259" w:lineRule="auto"/>
      <w:outlineLvl w:val="9"/>
    </w:pPr>
    <w:rPr>
      <w:lang w:eastAsia="fr-FR"/>
    </w:rPr>
  </w:style>
  <w:style w:type="paragraph" w:styleId="TM1">
    <w:name w:val="toc 1"/>
    <w:basedOn w:val="Normal"/>
    <w:next w:val="Normal"/>
    <w:autoRedefine/>
    <w:uiPriority w:val="39"/>
    <w:unhideWhenUsed/>
    <w:rsid w:val="0013726C"/>
    <w:pPr>
      <w:tabs>
        <w:tab w:val="right" w:pos="10253"/>
      </w:tabs>
      <w:spacing w:before="360" w:after="360"/>
    </w:pPr>
    <w:rPr>
      <w:rFonts w:asciiTheme="minorHAnsi" w:hAnsiTheme="minorHAnsi" w:cstheme="minorHAnsi"/>
      <w:b/>
      <w:bCs/>
      <w:caps/>
      <w:u w:val="single"/>
    </w:rPr>
  </w:style>
  <w:style w:type="paragraph" w:styleId="TM2">
    <w:name w:val="toc 2"/>
    <w:basedOn w:val="Normal"/>
    <w:next w:val="Normal"/>
    <w:autoRedefine/>
    <w:uiPriority w:val="39"/>
    <w:unhideWhenUsed/>
    <w:rsid w:val="004911E8"/>
    <w:pPr>
      <w:tabs>
        <w:tab w:val="left" w:pos="390"/>
        <w:tab w:val="right" w:pos="10253"/>
      </w:tabs>
    </w:pPr>
    <w:rPr>
      <w:rFonts w:asciiTheme="minorHAnsi" w:hAnsiTheme="minorHAnsi" w:cstheme="minorHAnsi"/>
      <w:b/>
      <w:bCs/>
      <w:smallCaps/>
    </w:rPr>
  </w:style>
  <w:style w:type="paragraph" w:styleId="TM3">
    <w:name w:val="toc 3"/>
    <w:basedOn w:val="Normal"/>
    <w:next w:val="Normal"/>
    <w:autoRedefine/>
    <w:uiPriority w:val="39"/>
    <w:unhideWhenUsed/>
    <w:rsid w:val="0026721F"/>
    <w:pPr>
      <w:tabs>
        <w:tab w:val="left" w:pos="666"/>
        <w:tab w:val="right" w:pos="10253"/>
      </w:tabs>
    </w:pPr>
    <w:rPr>
      <w:rFonts w:asciiTheme="minorHAnsi" w:hAnsiTheme="minorHAnsi" w:cstheme="minorHAnsi"/>
      <w:smallCaps/>
    </w:rPr>
  </w:style>
  <w:style w:type="character" w:styleId="Lienhypertexte">
    <w:name w:val="Hyperlink"/>
    <w:basedOn w:val="Policepardfaut"/>
    <w:uiPriority w:val="99"/>
    <w:unhideWhenUsed/>
    <w:rsid w:val="00AD4C04"/>
    <w:rPr>
      <w:color w:val="0563C1" w:themeColor="hyperlink"/>
      <w:u w:val="single"/>
    </w:rPr>
  </w:style>
  <w:style w:type="paragraph" w:styleId="Textedebulles">
    <w:name w:val="Balloon Text"/>
    <w:basedOn w:val="Normal"/>
    <w:link w:val="TextedebullesCar"/>
    <w:uiPriority w:val="99"/>
    <w:semiHidden/>
    <w:unhideWhenUsed/>
    <w:rsid w:val="00AD4C04"/>
    <w:rPr>
      <w:rFonts w:ascii="Segoe UI" w:hAnsi="Segoe UI" w:cs="Segoe UI"/>
      <w:sz w:val="18"/>
      <w:szCs w:val="18"/>
    </w:rPr>
  </w:style>
  <w:style w:type="character" w:customStyle="1" w:styleId="TextedebullesCar">
    <w:name w:val="Texte de bulles Car"/>
    <w:basedOn w:val="Policepardfaut"/>
    <w:link w:val="Textedebulles"/>
    <w:uiPriority w:val="99"/>
    <w:semiHidden/>
    <w:rsid w:val="00AD4C04"/>
    <w:rPr>
      <w:rFonts w:ascii="Segoe UI" w:hAnsi="Segoe UI" w:cs="Segoe UI"/>
      <w:sz w:val="18"/>
      <w:szCs w:val="18"/>
    </w:rPr>
  </w:style>
  <w:style w:type="character" w:styleId="Marquedecommentaire">
    <w:name w:val="annotation reference"/>
    <w:basedOn w:val="Policepardfaut"/>
    <w:uiPriority w:val="99"/>
    <w:semiHidden/>
    <w:unhideWhenUsed/>
    <w:rsid w:val="00AD4C04"/>
    <w:rPr>
      <w:sz w:val="16"/>
      <w:szCs w:val="16"/>
    </w:rPr>
  </w:style>
  <w:style w:type="paragraph" w:styleId="Commentaire">
    <w:name w:val="annotation text"/>
    <w:basedOn w:val="Normal"/>
    <w:link w:val="CommentaireCar"/>
    <w:uiPriority w:val="99"/>
    <w:unhideWhenUsed/>
    <w:rsid w:val="00AD4C04"/>
    <w:rPr>
      <w:sz w:val="20"/>
      <w:szCs w:val="20"/>
    </w:rPr>
  </w:style>
  <w:style w:type="character" w:customStyle="1" w:styleId="CommentaireCar">
    <w:name w:val="Commentaire Car"/>
    <w:basedOn w:val="Policepardfaut"/>
    <w:link w:val="Commentaire"/>
    <w:uiPriority w:val="99"/>
    <w:rsid w:val="00AD4C04"/>
    <w:rPr>
      <w:rFonts w:ascii="Calibri" w:hAnsi="Calibri" w:cs="Calibri"/>
      <w:sz w:val="20"/>
      <w:szCs w:val="20"/>
    </w:rPr>
  </w:style>
  <w:style w:type="paragraph" w:styleId="Objetducommentaire">
    <w:name w:val="annotation subject"/>
    <w:basedOn w:val="Commentaire"/>
    <w:next w:val="Commentaire"/>
    <w:link w:val="ObjetducommentaireCar"/>
    <w:uiPriority w:val="99"/>
    <w:semiHidden/>
    <w:unhideWhenUsed/>
    <w:rsid w:val="00AD4C04"/>
    <w:rPr>
      <w:b/>
      <w:bCs/>
    </w:rPr>
  </w:style>
  <w:style w:type="character" w:customStyle="1" w:styleId="ObjetducommentaireCar">
    <w:name w:val="Objet du commentaire Car"/>
    <w:basedOn w:val="CommentaireCar"/>
    <w:link w:val="Objetducommentaire"/>
    <w:uiPriority w:val="99"/>
    <w:semiHidden/>
    <w:rsid w:val="00AD4C04"/>
    <w:rPr>
      <w:rFonts w:ascii="Calibri" w:hAnsi="Calibri" w:cs="Calibri"/>
      <w:b/>
      <w:bCs/>
      <w:sz w:val="20"/>
      <w:szCs w:val="20"/>
    </w:rPr>
  </w:style>
  <w:style w:type="character" w:customStyle="1" w:styleId="Titre4Car">
    <w:name w:val="Titre 4 Car"/>
    <w:basedOn w:val="Policepardfaut"/>
    <w:link w:val="Titre4"/>
    <w:uiPriority w:val="9"/>
    <w:rsid w:val="00EB443B"/>
    <w:rPr>
      <w:rFonts w:asciiTheme="majorHAnsi" w:eastAsiaTheme="majorEastAsia" w:hAnsiTheme="majorHAnsi" w:cstheme="majorBidi"/>
      <w:b/>
      <w:iCs/>
      <w:color w:val="D52B1E"/>
      <w:sz w:val="36"/>
      <w:szCs w:val="24"/>
    </w:rPr>
  </w:style>
  <w:style w:type="paragraph" w:customStyle="1" w:styleId="tiret">
    <w:name w:val="tiret"/>
    <w:basedOn w:val="Normal"/>
    <w:uiPriority w:val="99"/>
    <w:rsid w:val="006669EC"/>
    <w:pPr>
      <w:suppressAutoHyphens/>
      <w:autoSpaceDE w:val="0"/>
      <w:autoSpaceDN w:val="0"/>
      <w:adjustRightInd w:val="0"/>
      <w:spacing w:before="57" w:line="241" w:lineRule="atLeast"/>
      <w:ind w:left="170" w:hanging="170"/>
      <w:jc w:val="both"/>
      <w:textAlignment w:val="center"/>
    </w:pPr>
    <w:rPr>
      <w:rFonts w:ascii="Univers-Condensed" w:hAnsi="Univers-Condensed" w:cs="Univers-Condensed"/>
      <w:color w:val="262626"/>
      <w:sz w:val="20"/>
      <w:szCs w:val="20"/>
    </w:rPr>
  </w:style>
  <w:style w:type="character" w:customStyle="1" w:styleId="Titre5Car">
    <w:name w:val="Titre 5 Car"/>
    <w:basedOn w:val="Policepardfaut"/>
    <w:link w:val="Titre5"/>
    <w:uiPriority w:val="9"/>
    <w:rsid w:val="00EB443B"/>
    <w:rPr>
      <w:rFonts w:asciiTheme="majorHAnsi" w:eastAsiaTheme="majorEastAsia" w:hAnsiTheme="majorHAnsi" w:cstheme="majorBidi"/>
      <w:b/>
      <w:color w:val="6E1E78"/>
      <w:sz w:val="28"/>
      <w:szCs w:val="24"/>
    </w:rPr>
  </w:style>
  <w:style w:type="character" w:styleId="Mentionnonrsolue">
    <w:name w:val="Unresolved Mention"/>
    <w:basedOn w:val="Policepardfaut"/>
    <w:uiPriority w:val="99"/>
    <w:unhideWhenUsed/>
    <w:rsid w:val="00CB7FEE"/>
    <w:rPr>
      <w:color w:val="605E5C"/>
      <w:shd w:val="clear" w:color="auto" w:fill="E1DFDD"/>
    </w:rPr>
  </w:style>
  <w:style w:type="character" w:customStyle="1" w:styleId="Titre6Car">
    <w:name w:val="Titre 6 Car"/>
    <w:basedOn w:val="Policepardfaut"/>
    <w:link w:val="Titre6"/>
    <w:uiPriority w:val="9"/>
    <w:rsid w:val="00536ECC"/>
    <w:rPr>
      <w:rFonts w:asciiTheme="majorHAnsi" w:eastAsiaTheme="majorEastAsia" w:hAnsiTheme="majorHAnsi" w:cstheme="majorBidi"/>
      <w:color w:val="1F3763" w:themeColor="accent1" w:themeShade="7F"/>
    </w:rPr>
  </w:style>
  <w:style w:type="character" w:styleId="lev">
    <w:name w:val="Strong"/>
    <w:basedOn w:val="Policepardfaut"/>
    <w:uiPriority w:val="22"/>
    <w:qFormat/>
    <w:rsid w:val="00FA11E5"/>
    <w:rPr>
      <w:b/>
      <w:bCs/>
    </w:rPr>
  </w:style>
  <w:style w:type="table" w:styleId="Grilledutableau">
    <w:name w:val="Table Grid"/>
    <w:basedOn w:val="TableauNormal"/>
    <w:uiPriority w:val="39"/>
    <w:rsid w:val="00B83015"/>
    <w:pPr>
      <w:spacing w:after="0" w:line="240" w:lineRule="auto"/>
    </w:pPr>
    <w:tblPr/>
  </w:style>
  <w:style w:type="table" w:customStyle="1" w:styleId="TableNormal1">
    <w:name w:val="Table Normal1"/>
    <w:uiPriority w:val="2"/>
    <w:semiHidden/>
    <w:unhideWhenUsed/>
    <w:qFormat/>
    <w:rsid w:val="00A4677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A46776"/>
    <w:pPr>
      <w:widowControl w:val="0"/>
      <w:autoSpaceDE w:val="0"/>
      <w:autoSpaceDN w:val="0"/>
    </w:pPr>
    <w:rPr>
      <w:rFonts w:ascii="Arial" w:eastAsia="Arial" w:hAnsi="Arial" w:cs="Arial"/>
      <w:sz w:val="20"/>
      <w:szCs w:val="20"/>
      <w:lang w:val="en-US"/>
    </w:rPr>
  </w:style>
  <w:style w:type="character" w:customStyle="1" w:styleId="CorpsdetexteCar">
    <w:name w:val="Corps de texte Car"/>
    <w:basedOn w:val="Policepardfaut"/>
    <w:link w:val="Corpsdetexte"/>
    <w:uiPriority w:val="1"/>
    <w:rsid w:val="00A46776"/>
    <w:rPr>
      <w:rFonts w:ascii="Arial" w:eastAsia="Arial" w:hAnsi="Arial" w:cs="Arial"/>
      <w:sz w:val="20"/>
      <w:szCs w:val="20"/>
      <w:lang w:val="en-US"/>
    </w:rPr>
  </w:style>
  <w:style w:type="paragraph" w:customStyle="1" w:styleId="TableParagraph">
    <w:name w:val="Table Paragraph"/>
    <w:basedOn w:val="Normal"/>
    <w:uiPriority w:val="1"/>
    <w:qFormat/>
    <w:rsid w:val="00A46776"/>
    <w:pPr>
      <w:widowControl w:val="0"/>
      <w:autoSpaceDE w:val="0"/>
      <w:autoSpaceDN w:val="0"/>
      <w:spacing w:before="31"/>
    </w:pPr>
    <w:rPr>
      <w:rFonts w:ascii="Arial" w:eastAsia="Arial" w:hAnsi="Arial" w:cs="Arial"/>
      <w:lang w:val="en-US"/>
    </w:rPr>
  </w:style>
  <w:style w:type="paragraph" w:styleId="Notedebasdepage">
    <w:name w:val="footnote text"/>
    <w:basedOn w:val="Normal"/>
    <w:link w:val="NotedebasdepageCar"/>
    <w:uiPriority w:val="99"/>
    <w:semiHidden/>
    <w:unhideWhenUsed/>
    <w:rsid w:val="00857ADB"/>
    <w:pPr>
      <w:autoSpaceDE w:val="0"/>
      <w:autoSpaceDN w:val="0"/>
      <w:adjustRightInd w:val="0"/>
      <w:textAlignment w:val="center"/>
    </w:pPr>
    <w:rPr>
      <w:rFonts w:ascii="Helvetica" w:hAnsi="Helvetica" w:cs="Helvetica"/>
      <w:color w:val="000000"/>
      <w:sz w:val="20"/>
      <w:szCs w:val="20"/>
    </w:rPr>
  </w:style>
  <w:style w:type="character" w:customStyle="1" w:styleId="NotedebasdepageCar">
    <w:name w:val="Note de bas de page Car"/>
    <w:basedOn w:val="Policepardfaut"/>
    <w:link w:val="Notedebasdepage"/>
    <w:uiPriority w:val="99"/>
    <w:semiHidden/>
    <w:rsid w:val="00857ADB"/>
    <w:rPr>
      <w:rFonts w:ascii="Helvetica" w:hAnsi="Helvetica" w:cs="Helvetica"/>
      <w:color w:val="000000"/>
      <w:sz w:val="20"/>
      <w:szCs w:val="20"/>
    </w:rPr>
  </w:style>
  <w:style w:type="character" w:styleId="Appelnotedebasdep">
    <w:name w:val="footnote reference"/>
    <w:basedOn w:val="Policepardfaut"/>
    <w:uiPriority w:val="99"/>
    <w:semiHidden/>
    <w:unhideWhenUsed/>
    <w:rsid w:val="00857ADB"/>
    <w:rPr>
      <w:vertAlign w:val="superscript"/>
    </w:rPr>
  </w:style>
  <w:style w:type="paragraph" w:styleId="TM4">
    <w:name w:val="toc 4"/>
    <w:basedOn w:val="Normal"/>
    <w:next w:val="Normal"/>
    <w:autoRedefine/>
    <w:uiPriority w:val="39"/>
    <w:unhideWhenUsed/>
    <w:rsid w:val="00712E07"/>
    <w:rPr>
      <w:rFonts w:asciiTheme="minorHAnsi" w:hAnsiTheme="minorHAnsi" w:cstheme="minorHAnsi"/>
    </w:rPr>
  </w:style>
  <w:style w:type="paragraph" w:styleId="TM5">
    <w:name w:val="toc 5"/>
    <w:basedOn w:val="Normal"/>
    <w:next w:val="Normal"/>
    <w:autoRedefine/>
    <w:uiPriority w:val="39"/>
    <w:unhideWhenUsed/>
    <w:rsid w:val="00712E07"/>
    <w:rPr>
      <w:rFonts w:asciiTheme="minorHAnsi" w:hAnsiTheme="minorHAnsi" w:cstheme="minorHAnsi"/>
    </w:rPr>
  </w:style>
  <w:style w:type="paragraph" w:styleId="TM6">
    <w:name w:val="toc 6"/>
    <w:basedOn w:val="Normal"/>
    <w:next w:val="Normal"/>
    <w:autoRedefine/>
    <w:uiPriority w:val="39"/>
    <w:unhideWhenUsed/>
    <w:rsid w:val="00712E07"/>
    <w:rPr>
      <w:rFonts w:asciiTheme="minorHAnsi" w:hAnsiTheme="minorHAnsi" w:cstheme="minorHAnsi"/>
    </w:rPr>
  </w:style>
  <w:style w:type="paragraph" w:styleId="TM7">
    <w:name w:val="toc 7"/>
    <w:basedOn w:val="Normal"/>
    <w:next w:val="Normal"/>
    <w:autoRedefine/>
    <w:uiPriority w:val="39"/>
    <w:unhideWhenUsed/>
    <w:rsid w:val="00712E07"/>
    <w:rPr>
      <w:rFonts w:asciiTheme="minorHAnsi" w:hAnsiTheme="minorHAnsi" w:cstheme="minorHAnsi"/>
    </w:rPr>
  </w:style>
  <w:style w:type="paragraph" w:styleId="TM8">
    <w:name w:val="toc 8"/>
    <w:basedOn w:val="Normal"/>
    <w:next w:val="Normal"/>
    <w:autoRedefine/>
    <w:uiPriority w:val="39"/>
    <w:unhideWhenUsed/>
    <w:rsid w:val="00FA53CC"/>
    <w:rPr>
      <w:rFonts w:asciiTheme="minorHAnsi" w:hAnsiTheme="minorHAnsi" w:cstheme="minorHAnsi"/>
    </w:rPr>
  </w:style>
  <w:style w:type="paragraph" w:styleId="TM9">
    <w:name w:val="toc 9"/>
    <w:basedOn w:val="Normal"/>
    <w:next w:val="Normal"/>
    <w:autoRedefine/>
    <w:uiPriority w:val="39"/>
    <w:unhideWhenUsed/>
    <w:rsid w:val="00712E07"/>
    <w:rPr>
      <w:rFonts w:asciiTheme="minorHAnsi" w:hAnsiTheme="minorHAnsi" w:cstheme="minorHAnsi"/>
    </w:rPr>
  </w:style>
  <w:style w:type="character" w:customStyle="1" w:styleId="Titre7Car">
    <w:name w:val="Titre 7 Car"/>
    <w:basedOn w:val="Policepardfaut"/>
    <w:link w:val="Titre7"/>
    <w:uiPriority w:val="9"/>
    <w:semiHidden/>
    <w:rsid w:val="00960FEF"/>
    <w:rPr>
      <w:rFonts w:asciiTheme="majorHAnsi" w:eastAsiaTheme="majorEastAsia" w:hAnsiTheme="majorHAnsi" w:cstheme="majorBidi"/>
      <w:i/>
      <w:iCs/>
      <w:color w:val="1F3763" w:themeColor="accent1" w:themeShade="7F"/>
    </w:rPr>
  </w:style>
  <w:style w:type="table" w:customStyle="1" w:styleId="TableNormal10">
    <w:name w:val="Table Normal10"/>
    <w:uiPriority w:val="2"/>
    <w:semiHidden/>
    <w:unhideWhenUsed/>
    <w:qFormat/>
    <w:rsid w:val="00B46C3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92764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EB109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extecourant">
    <w:name w:val="Texte courant"/>
    <w:basedOn w:val="Normal"/>
    <w:uiPriority w:val="99"/>
    <w:rsid w:val="00850547"/>
    <w:pPr>
      <w:suppressAutoHyphens/>
      <w:autoSpaceDE w:val="0"/>
      <w:autoSpaceDN w:val="0"/>
      <w:adjustRightInd w:val="0"/>
      <w:spacing w:line="230" w:lineRule="atLeast"/>
      <w:jc w:val="both"/>
      <w:textAlignment w:val="center"/>
    </w:pPr>
    <w:rPr>
      <w:rFonts w:ascii="Univers-Condensed" w:hAnsi="Univers-Condensed" w:cs="Univers-Condensed"/>
      <w:color w:val="262626"/>
      <w:sz w:val="20"/>
      <w:szCs w:val="20"/>
    </w:rPr>
  </w:style>
  <w:style w:type="paragraph" w:customStyle="1" w:styleId="Default">
    <w:name w:val="Default"/>
    <w:rsid w:val="009628EB"/>
    <w:pPr>
      <w:autoSpaceDE w:val="0"/>
      <w:autoSpaceDN w:val="0"/>
      <w:adjustRightInd w:val="0"/>
      <w:spacing w:after="0" w:line="240" w:lineRule="auto"/>
    </w:pPr>
    <w:rPr>
      <w:rFonts w:ascii="Calibri" w:hAnsi="Calibri" w:cs="Calibri"/>
      <w:color w:val="000000"/>
      <w:sz w:val="24"/>
      <w:szCs w:val="24"/>
    </w:rPr>
  </w:style>
  <w:style w:type="character" w:styleId="Lienhypertextesuivivisit">
    <w:name w:val="FollowedHyperlink"/>
    <w:basedOn w:val="Policepardfaut"/>
    <w:uiPriority w:val="99"/>
    <w:semiHidden/>
    <w:unhideWhenUsed/>
    <w:rsid w:val="00E64E1D"/>
    <w:rPr>
      <w:color w:val="954F72" w:themeColor="followedHyperlink"/>
      <w:u w:val="single"/>
    </w:rPr>
  </w:style>
  <w:style w:type="paragraph" w:styleId="Titre">
    <w:name w:val="Title"/>
    <w:basedOn w:val="Normal"/>
    <w:next w:val="Normal"/>
    <w:link w:val="TitreCar"/>
    <w:uiPriority w:val="10"/>
    <w:qFormat/>
    <w:rsid w:val="003F75B6"/>
    <w:pPr>
      <w:autoSpaceDE w:val="0"/>
      <w:autoSpaceDN w:val="0"/>
      <w:adjustRightInd w:val="0"/>
      <w:spacing w:line="288" w:lineRule="auto"/>
      <w:contextualSpacing/>
      <w:textAlignment w:val="center"/>
    </w:pPr>
    <w:rPr>
      <w:rFonts w:asciiTheme="majorHAnsi" w:eastAsiaTheme="majorEastAsia" w:hAnsiTheme="majorHAnsi" w:cstheme="majorBidi"/>
      <w:color w:val="000000"/>
      <w:spacing w:val="-10"/>
      <w:kern w:val="28"/>
      <w:sz w:val="56"/>
      <w:szCs w:val="56"/>
    </w:rPr>
  </w:style>
  <w:style w:type="character" w:customStyle="1" w:styleId="TitreCar">
    <w:name w:val="Titre Car"/>
    <w:basedOn w:val="Policepardfaut"/>
    <w:link w:val="Titre"/>
    <w:uiPriority w:val="10"/>
    <w:rsid w:val="003F75B6"/>
    <w:rPr>
      <w:rFonts w:asciiTheme="majorHAnsi" w:eastAsiaTheme="majorEastAsia" w:hAnsiTheme="majorHAnsi" w:cstheme="majorBidi"/>
      <w:color w:val="000000"/>
      <w:spacing w:val="-10"/>
      <w:kern w:val="28"/>
      <w:sz w:val="56"/>
      <w:szCs w:val="56"/>
    </w:rPr>
  </w:style>
  <w:style w:type="paragraph" w:styleId="Sous-titre">
    <w:name w:val="Subtitle"/>
    <w:basedOn w:val="Normal"/>
    <w:next w:val="Normal"/>
    <w:link w:val="Sous-titreCar"/>
    <w:uiPriority w:val="11"/>
    <w:qFormat/>
    <w:rsid w:val="003F75B6"/>
    <w:pPr>
      <w:numPr>
        <w:ilvl w:val="1"/>
      </w:numPr>
      <w:autoSpaceDE w:val="0"/>
      <w:autoSpaceDN w:val="0"/>
      <w:adjustRightInd w:val="0"/>
      <w:spacing w:after="160" w:line="288" w:lineRule="auto"/>
      <w:textAlignment w:val="center"/>
    </w:pPr>
    <w:rPr>
      <w:rFonts w:ascii="Helvetica" w:eastAsiaTheme="minorEastAsia" w:hAnsi="Helvetica" w:cs="Helvetica"/>
      <w:color w:val="5A5A5A" w:themeColor="text1" w:themeTint="A5"/>
      <w:spacing w:val="15"/>
    </w:rPr>
  </w:style>
  <w:style w:type="character" w:customStyle="1" w:styleId="Sous-titreCar">
    <w:name w:val="Sous-titre Car"/>
    <w:basedOn w:val="Policepardfaut"/>
    <w:link w:val="Sous-titre"/>
    <w:uiPriority w:val="11"/>
    <w:rsid w:val="003F75B6"/>
    <w:rPr>
      <w:rFonts w:ascii="Helvetica" w:eastAsiaTheme="minorEastAsia" w:hAnsi="Helvetica" w:cs="Helvetica"/>
      <w:color w:val="5A5A5A" w:themeColor="text1" w:themeTint="A5"/>
      <w:spacing w:val="15"/>
    </w:rPr>
  </w:style>
  <w:style w:type="character" w:customStyle="1" w:styleId="ParagraphedelisteCar">
    <w:name w:val="Paragraphe de liste Car"/>
    <w:aliases w:val="ss partie 3 Car,Listes Car,Texte Gauche Car,Texte de colonne colorée Car,Pied de page-Stordata Car,Liste à puce Car,Level 1 Puce Car,lp1 Car,EDF_Paragraphe Car,Bullet List Car,FooterText Car,numbered Car,Liste à puce - Normal Car"/>
    <w:basedOn w:val="Policepardfaut"/>
    <w:link w:val="Paragraphedeliste"/>
    <w:uiPriority w:val="34"/>
    <w:locked/>
    <w:rsid w:val="00A81681"/>
    <w:rPr>
      <w:rFonts w:ascii="Calibri" w:hAnsi="Calibri" w:cs="Calibri"/>
    </w:rPr>
  </w:style>
  <w:style w:type="paragraph" w:styleId="NormalWeb">
    <w:name w:val="Normal (Web)"/>
    <w:basedOn w:val="Normal"/>
    <w:uiPriority w:val="99"/>
    <w:unhideWhenUsed/>
    <w:rsid w:val="00A81681"/>
    <w:pPr>
      <w:spacing w:before="100" w:beforeAutospacing="1" w:after="100" w:afterAutospacing="1"/>
    </w:pPr>
    <w:rPr>
      <w:rFonts w:ascii="Times New Roman" w:eastAsia="Times New Roman" w:hAnsi="Times New Roman" w:cs="Times New Roman"/>
      <w:sz w:val="24"/>
      <w:szCs w:val="24"/>
      <w:lang w:eastAsia="fr-FR"/>
    </w:rPr>
  </w:style>
  <w:style w:type="paragraph" w:styleId="En-tte">
    <w:name w:val="header"/>
    <w:basedOn w:val="Normal"/>
    <w:link w:val="En-tteCar"/>
    <w:uiPriority w:val="99"/>
    <w:unhideWhenUsed/>
    <w:rsid w:val="00607694"/>
    <w:pPr>
      <w:tabs>
        <w:tab w:val="center" w:pos="4536"/>
        <w:tab w:val="right" w:pos="9072"/>
      </w:tabs>
    </w:pPr>
  </w:style>
  <w:style w:type="character" w:customStyle="1" w:styleId="En-tteCar">
    <w:name w:val="En-tête Car"/>
    <w:basedOn w:val="Policepardfaut"/>
    <w:link w:val="En-tte"/>
    <w:uiPriority w:val="99"/>
    <w:rsid w:val="00607694"/>
    <w:rPr>
      <w:rFonts w:ascii="Calibri" w:hAnsi="Calibri" w:cs="Calibri"/>
    </w:rPr>
  </w:style>
  <w:style w:type="paragraph" w:styleId="Pieddepage">
    <w:name w:val="footer"/>
    <w:basedOn w:val="Normal"/>
    <w:link w:val="PieddepageCar"/>
    <w:uiPriority w:val="99"/>
    <w:unhideWhenUsed/>
    <w:rsid w:val="00607694"/>
    <w:pPr>
      <w:tabs>
        <w:tab w:val="center" w:pos="4536"/>
        <w:tab w:val="right" w:pos="9072"/>
      </w:tabs>
    </w:pPr>
  </w:style>
  <w:style w:type="character" w:customStyle="1" w:styleId="PieddepageCar">
    <w:name w:val="Pied de page Car"/>
    <w:basedOn w:val="Policepardfaut"/>
    <w:link w:val="Pieddepage"/>
    <w:uiPriority w:val="99"/>
    <w:rsid w:val="00607694"/>
    <w:rPr>
      <w:rFonts w:ascii="Calibri" w:hAnsi="Calibri" w:cs="Calibri"/>
    </w:rPr>
  </w:style>
  <w:style w:type="paragraph" w:customStyle="1" w:styleId="xmsonormal">
    <w:name w:val="x_msonormal"/>
    <w:basedOn w:val="Normal"/>
    <w:rsid w:val="00A33FDB"/>
    <w:rPr>
      <w:lang w:eastAsia="fr-FR"/>
    </w:rPr>
  </w:style>
  <w:style w:type="paragraph" w:customStyle="1" w:styleId="xmsolistparagraph">
    <w:name w:val="x_msolistparagraph"/>
    <w:basedOn w:val="Normal"/>
    <w:rsid w:val="00A33FDB"/>
    <w:rPr>
      <w:lang w:eastAsia="fr-FR"/>
    </w:rPr>
  </w:style>
  <w:style w:type="paragraph" w:styleId="Rvision">
    <w:name w:val="Revision"/>
    <w:hidden/>
    <w:uiPriority w:val="99"/>
    <w:semiHidden/>
    <w:rsid w:val="0063646D"/>
    <w:pPr>
      <w:spacing w:after="0" w:line="240" w:lineRule="auto"/>
    </w:pPr>
    <w:rPr>
      <w:rFonts w:ascii="Calibri" w:hAnsi="Calibri" w:cs="Calibri"/>
    </w:rPr>
  </w:style>
  <w:style w:type="character" w:customStyle="1" w:styleId="normaltextrun">
    <w:name w:val="normaltextrun"/>
    <w:basedOn w:val="Policepardfaut"/>
    <w:rsid w:val="00F073E7"/>
  </w:style>
  <w:style w:type="character" w:customStyle="1" w:styleId="eop">
    <w:name w:val="eop"/>
    <w:basedOn w:val="Policepardfaut"/>
    <w:rsid w:val="00F073E7"/>
  </w:style>
  <w:style w:type="paragraph" w:customStyle="1" w:styleId="paragraph">
    <w:name w:val="paragraph"/>
    <w:basedOn w:val="Normal"/>
    <w:rsid w:val="00F073E7"/>
    <w:pPr>
      <w:spacing w:before="100" w:beforeAutospacing="1" w:after="100" w:afterAutospacing="1"/>
    </w:pPr>
    <w:rPr>
      <w:rFonts w:ascii="Times New Roman" w:eastAsia="Times New Roman" w:hAnsi="Times New Roman" w:cs="Times New Roman"/>
      <w:sz w:val="24"/>
      <w:szCs w:val="24"/>
      <w:lang w:eastAsia="fr-FR"/>
    </w:rPr>
  </w:style>
  <w:style w:type="character" w:customStyle="1" w:styleId="Titre8Car">
    <w:name w:val="Titre 8 Car"/>
    <w:basedOn w:val="Policepardfaut"/>
    <w:link w:val="Titre8"/>
    <w:uiPriority w:val="9"/>
    <w:rsid w:val="0001793D"/>
    <w:rPr>
      <w:rFonts w:asciiTheme="majorHAnsi" w:eastAsiaTheme="majorEastAsia" w:hAnsiTheme="majorHAnsi" w:cstheme="majorBidi"/>
      <w:i/>
      <w:color w:val="CD0037"/>
      <w:sz w:val="24"/>
      <w:szCs w:val="21"/>
    </w:rPr>
  </w:style>
  <w:style w:type="character" w:customStyle="1" w:styleId="Titre9Car">
    <w:name w:val="Titre 9 Car"/>
    <w:basedOn w:val="Policepardfaut"/>
    <w:link w:val="Titre9"/>
    <w:uiPriority w:val="9"/>
    <w:rsid w:val="0001793D"/>
    <w:rPr>
      <w:rFonts w:asciiTheme="majorHAnsi" w:eastAsiaTheme="majorEastAsia" w:hAnsiTheme="majorHAnsi" w:cstheme="majorBidi"/>
      <w:i/>
      <w:iCs/>
      <w:color w:val="3C3732"/>
      <w:sz w:val="24"/>
      <w:szCs w:val="21"/>
    </w:rPr>
  </w:style>
  <w:style w:type="table" w:customStyle="1" w:styleId="TableNormal4">
    <w:name w:val="Table Normal4"/>
    <w:uiPriority w:val="2"/>
    <w:semiHidden/>
    <w:unhideWhenUsed/>
    <w:qFormat/>
    <w:rsid w:val="007E228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0">
    <w:name w:val="Table Normal100"/>
    <w:uiPriority w:val="2"/>
    <w:semiHidden/>
    <w:unhideWhenUsed/>
    <w:qFormat/>
    <w:rsid w:val="00365C8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00">
    <w:name w:val="Table Normal1000"/>
    <w:uiPriority w:val="2"/>
    <w:semiHidden/>
    <w:unhideWhenUsed/>
    <w:qFormat/>
    <w:rsid w:val="005A3BE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000">
    <w:name w:val="Table Normal10000"/>
    <w:uiPriority w:val="2"/>
    <w:semiHidden/>
    <w:unhideWhenUsed/>
    <w:qFormat/>
    <w:rsid w:val="005A3BE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Mention">
    <w:name w:val="Mention"/>
    <w:basedOn w:val="Policepardfaut"/>
    <w:uiPriority w:val="99"/>
    <w:unhideWhenUsed/>
    <w:rsid w:val="006700AE"/>
    <w:rPr>
      <w:color w:val="2B579A"/>
      <w:shd w:val="clear" w:color="auto" w:fill="E6E6E6"/>
    </w:rPr>
  </w:style>
  <w:style w:type="paragraph" w:styleId="Notedefin">
    <w:name w:val="endnote text"/>
    <w:basedOn w:val="Normal"/>
    <w:link w:val="NotedefinCar"/>
    <w:uiPriority w:val="99"/>
    <w:semiHidden/>
    <w:unhideWhenUsed/>
    <w:rsid w:val="00283814"/>
    <w:rPr>
      <w:sz w:val="20"/>
      <w:szCs w:val="20"/>
    </w:rPr>
  </w:style>
  <w:style w:type="character" w:customStyle="1" w:styleId="NotedefinCar">
    <w:name w:val="Note de fin Car"/>
    <w:basedOn w:val="Policepardfaut"/>
    <w:link w:val="Notedefin"/>
    <w:uiPriority w:val="99"/>
    <w:semiHidden/>
    <w:rsid w:val="00283814"/>
    <w:rPr>
      <w:rFonts w:ascii="Calibri" w:hAnsi="Calibri" w:cs="Calibri"/>
      <w:sz w:val="20"/>
      <w:szCs w:val="20"/>
    </w:rPr>
  </w:style>
  <w:style w:type="character" w:styleId="Appeldenotedefin">
    <w:name w:val="endnote reference"/>
    <w:basedOn w:val="Policepardfaut"/>
    <w:uiPriority w:val="99"/>
    <w:semiHidden/>
    <w:unhideWhenUsed/>
    <w:rsid w:val="00283814"/>
    <w:rPr>
      <w:vertAlign w:val="superscript"/>
    </w:rPr>
  </w:style>
  <w:style w:type="character" w:customStyle="1" w:styleId="ui-provider">
    <w:name w:val="ui-provider"/>
    <w:basedOn w:val="Policepardfaut"/>
    <w:rsid w:val="00B045CC"/>
  </w:style>
  <w:style w:type="paragraph" w:customStyle="1" w:styleId="elementtoproof">
    <w:name w:val="elementtoproof"/>
    <w:basedOn w:val="Normal"/>
    <w:uiPriority w:val="99"/>
    <w:semiHidden/>
    <w:rsid w:val="0007798B"/>
    <w:rPr>
      <w:lang w:eastAsia="fr-FR"/>
    </w:rPr>
  </w:style>
  <w:style w:type="paragraph" w:customStyle="1" w:styleId="xxmsonormal">
    <w:name w:val="x_x_msonormal"/>
    <w:basedOn w:val="Normal"/>
    <w:rsid w:val="00561F00"/>
    <w:pPr>
      <w:spacing w:before="100" w:beforeAutospacing="1" w:after="100" w:afterAutospacing="1"/>
    </w:pPr>
    <w:rPr>
      <w:rFonts w:ascii="Times New Roman" w:eastAsia="Times New Roman" w:hAnsi="Times New Roman" w:cs="Times New Roman"/>
      <w:sz w:val="24"/>
      <w:szCs w:val="24"/>
      <w:lang w:eastAsia="fr-FR"/>
    </w:rPr>
  </w:style>
  <w:style w:type="character" w:customStyle="1" w:styleId="xxcontentpasted0">
    <w:name w:val="x_x_contentpasted0"/>
    <w:basedOn w:val="Policepardfaut"/>
    <w:rsid w:val="00561F00"/>
  </w:style>
  <w:style w:type="character" w:customStyle="1" w:styleId="cf01">
    <w:name w:val="cf01"/>
    <w:basedOn w:val="Policepardfaut"/>
    <w:rsid w:val="0095136F"/>
    <w:rPr>
      <w:rFonts w:ascii="Segoe UI" w:hAnsi="Segoe UI" w:cs="Segoe UI" w:hint="default"/>
      <w:sz w:val="18"/>
      <w:szCs w:val="18"/>
    </w:rPr>
  </w:style>
  <w:style w:type="paragraph" w:styleId="Sansinterligne">
    <w:name w:val="No Spacing"/>
    <w:uiPriority w:val="1"/>
    <w:qFormat/>
    <w:rsid w:val="009159F5"/>
    <w:pPr>
      <w:spacing w:after="0" w:line="240" w:lineRule="auto"/>
    </w:pPr>
    <w:rPr>
      <w:rFonts w:ascii="Calibri" w:eastAsia="MS Mincho" w:hAnsi="Calibri" w:cs="Times New Roman"/>
    </w:rPr>
  </w:style>
  <w:style w:type="table" w:styleId="Grilledetableauclaire">
    <w:name w:val="Grid Table Light"/>
    <w:basedOn w:val="TableauNormal"/>
    <w:uiPriority w:val="40"/>
    <w:rsid w:val="00737D1F"/>
    <w:pPr>
      <w:spacing w:after="0" w:line="240" w:lineRule="auto"/>
    </w:pPr>
    <w:tblPr/>
  </w:style>
  <w:style w:type="table" w:styleId="Tableausimple1">
    <w:name w:val="Plain Table 1"/>
    <w:basedOn w:val="TableauNormal"/>
    <w:uiPriority w:val="41"/>
    <w:rsid w:val="004835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lledutableau1">
    <w:name w:val="Grille du tableau1"/>
    <w:basedOn w:val="TableauNormal"/>
    <w:next w:val="Grilledutableau"/>
    <w:uiPriority w:val="39"/>
    <w:rsid w:val="00AE26B0"/>
    <w:pPr>
      <w:spacing w:after="0" w:line="240" w:lineRule="auto"/>
    </w:pPr>
    <w:rPr>
      <w:rFonts w:ascii="Calibri" w:eastAsia="Calibri" w:hAnsi="Calibri" w:cs="Arial"/>
    </w:rPr>
    <w:tblPr>
      <w:tblInd w:w="0" w:type="nil"/>
    </w:tblPr>
  </w:style>
  <w:style w:type="character" w:customStyle="1" w:styleId="markedcontent">
    <w:name w:val="markedcontent"/>
    <w:basedOn w:val="Policepardfaut"/>
    <w:rsid w:val="00945A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4833">
      <w:bodyDiv w:val="1"/>
      <w:marLeft w:val="0"/>
      <w:marRight w:val="0"/>
      <w:marTop w:val="0"/>
      <w:marBottom w:val="0"/>
      <w:divBdr>
        <w:top w:val="none" w:sz="0" w:space="0" w:color="auto"/>
        <w:left w:val="none" w:sz="0" w:space="0" w:color="auto"/>
        <w:bottom w:val="none" w:sz="0" w:space="0" w:color="auto"/>
        <w:right w:val="none" w:sz="0" w:space="0" w:color="auto"/>
      </w:divBdr>
    </w:div>
    <w:div w:id="15622106">
      <w:bodyDiv w:val="1"/>
      <w:marLeft w:val="0"/>
      <w:marRight w:val="0"/>
      <w:marTop w:val="0"/>
      <w:marBottom w:val="0"/>
      <w:divBdr>
        <w:top w:val="none" w:sz="0" w:space="0" w:color="auto"/>
        <w:left w:val="none" w:sz="0" w:space="0" w:color="auto"/>
        <w:bottom w:val="none" w:sz="0" w:space="0" w:color="auto"/>
        <w:right w:val="none" w:sz="0" w:space="0" w:color="auto"/>
      </w:divBdr>
    </w:div>
    <w:div w:id="28920873">
      <w:bodyDiv w:val="1"/>
      <w:marLeft w:val="0"/>
      <w:marRight w:val="0"/>
      <w:marTop w:val="0"/>
      <w:marBottom w:val="0"/>
      <w:divBdr>
        <w:top w:val="none" w:sz="0" w:space="0" w:color="auto"/>
        <w:left w:val="none" w:sz="0" w:space="0" w:color="auto"/>
        <w:bottom w:val="none" w:sz="0" w:space="0" w:color="auto"/>
        <w:right w:val="none" w:sz="0" w:space="0" w:color="auto"/>
      </w:divBdr>
    </w:div>
    <w:div w:id="34549605">
      <w:bodyDiv w:val="1"/>
      <w:marLeft w:val="0"/>
      <w:marRight w:val="0"/>
      <w:marTop w:val="0"/>
      <w:marBottom w:val="0"/>
      <w:divBdr>
        <w:top w:val="none" w:sz="0" w:space="0" w:color="auto"/>
        <w:left w:val="none" w:sz="0" w:space="0" w:color="auto"/>
        <w:bottom w:val="none" w:sz="0" w:space="0" w:color="auto"/>
        <w:right w:val="none" w:sz="0" w:space="0" w:color="auto"/>
      </w:divBdr>
    </w:div>
    <w:div w:id="39482152">
      <w:bodyDiv w:val="1"/>
      <w:marLeft w:val="0"/>
      <w:marRight w:val="0"/>
      <w:marTop w:val="0"/>
      <w:marBottom w:val="0"/>
      <w:divBdr>
        <w:top w:val="none" w:sz="0" w:space="0" w:color="auto"/>
        <w:left w:val="none" w:sz="0" w:space="0" w:color="auto"/>
        <w:bottom w:val="none" w:sz="0" w:space="0" w:color="auto"/>
        <w:right w:val="none" w:sz="0" w:space="0" w:color="auto"/>
      </w:divBdr>
      <w:divsChild>
        <w:div w:id="52433695">
          <w:marLeft w:val="0"/>
          <w:marRight w:val="0"/>
          <w:marTop w:val="0"/>
          <w:marBottom w:val="0"/>
          <w:divBdr>
            <w:top w:val="none" w:sz="0" w:space="0" w:color="auto"/>
            <w:left w:val="none" w:sz="0" w:space="0" w:color="auto"/>
            <w:bottom w:val="none" w:sz="0" w:space="0" w:color="auto"/>
            <w:right w:val="none" w:sz="0" w:space="0" w:color="auto"/>
          </w:divBdr>
        </w:div>
        <w:div w:id="426654537">
          <w:marLeft w:val="0"/>
          <w:marRight w:val="0"/>
          <w:marTop w:val="0"/>
          <w:marBottom w:val="0"/>
          <w:divBdr>
            <w:top w:val="none" w:sz="0" w:space="0" w:color="auto"/>
            <w:left w:val="none" w:sz="0" w:space="0" w:color="auto"/>
            <w:bottom w:val="none" w:sz="0" w:space="0" w:color="auto"/>
            <w:right w:val="none" w:sz="0" w:space="0" w:color="auto"/>
          </w:divBdr>
        </w:div>
        <w:div w:id="432163452">
          <w:marLeft w:val="0"/>
          <w:marRight w:val="0"/>
          <w:marTop w:val="0"/>
          <w:marBottom w:val="0"/>
          <w:divBdr>
            <w:top w:val="none" w:sz="0" w:space="0" w:color="auto"/>
            <w:left w:val="none" w:sz="0" w:space="0" w:color="auto"/>
            <w:bottom w:val="none" w:sz="0" w:space="0" w:color="auto"/>
            <w:right w:val="none" w:sz="0" w:space="0" w:color="auto"/>
          </w:divBdr>
        </w:div>
      </w:divsChild>
    </w:div>
    <w:div w:id="44305720">
      <w:bodyDiv w:val="1"/>
      <w:marLeft w:val="0"/>
      <w:marRight w:val="0"/>
      <w:marTop w:val="0"/>
      <w:marBottom w:val="0"/>
      <w:divBdr>
        <w:top w:val="none" w:sz="0" w:space="0" w:color="auto"/>
        <w:left w:val="none" w:sz="0" w:space="0" w:color="auto"/>
        <w:bottom w:val="none" w:sz="0" w:space="0" w:color="auto"/>
        <w:right w:val="none" w:sz="0" w:space="0" w:color="auto"/>
      </w:divBdr>
    </w:div>
    <w:div w:id="51774943">
      <w:bodyDiv w:val="1"/>
      <w:marLeft w:val="0"/>
      <w:marRight w:val="0"/>
      <w:marTop w:val="0"/>
      <w:marBottom w:val="0"/>
      <w:divBdr>
        <w:top w:val="none" w:sz="0" w:space="0" w:color="auto"/>
        <w:left w:val="none" w:sz="0" w:space="0" w:color="auto"/>
        <w:bottom w:val="none" w:sz="0" w:space="0" w:color="auto"/>
        <w:right w:val="none" w:sz="0" w:space="0" w:color="auto"/>
      </w:divBdr>
      <w:divsChild>
        <w:div w:id="174468446">
          <w:marLeft w:val="274"/>
          <w:marRight w:val="0"/>
          <w:marTop w:val="0"/>
          <w:marBottom w:val="0"/>
          <w:divBdr>
            <w:top w:val="none" w:sz="0" w:space="0" w:color="auto"/>
            <w:left w:val="none" w:sz="0" w:space="0" w:color="auto"/>
            <w:bottom w:val="none" w:sz="0" w:space="0" w:color="auto"/>
            <w:right w:val="none" w:sz="0" w:space="0" w:color="auto"/>
          </w:divBdr>
        </w:div>
        <w:div w:id="479736448">
          <w:marLeft w:val="274"/>
          <w:marRight w:val="0"/>
          <w:marTop w:val="0"/>
          <w:marBottom w:val="0"/>
          <w:divBdr>
            <w:top w:val="none" w:sz="0" w:space="0" w:color="auto"/>
            <w:left w:val="none" w:sz="0" w:space="0" w:color="auto"/>
            <w:bottom w:val="none" w:sz="0" w:space="0" w:color="auto"/>
            <w:right w:val="none" w:sz="0" w:space="0" w:color="auto"/>
          </w:divBdr>
        </w:div>
      </w:divsChild>
    </w:div>
    <w:div w:id="62991291">
      <w:bodyDiv w:val="1"/>
      <w:marLeft w:val="0"/>
      <w:marRight w:val="0"/>
      <w:marTop w:val="0"/>
      <w:marBottom w:val="0"/>
      <w:divBdr>
        <w:top w:val="none" w:sz="0" w:space="0" w:color="auto"/>
        <w:left w:val="none" w:sz="0" w:space="0" w:color="auto"/>
        <w:bottom w:val="none" w:sz="0" w:space="0" w:color="auto"/>
        <w:right w:val="none" w:sz="0" w:space="0" w:color="auto"/>
      </w:divBdr>
    </w:div>
    <w:div w:id="76707954">
      <w:bodyDiv w:val="1"/>
      <w:marLeft w:val="0"/>
      <w:marRight w:val="0"/>
      <w:marTop w:val="0"/>
      <w:marBottom w:val="0"/>
      <w:divBdr>
        <w:top w:val="none" w:sz="0" w:space="0" w:color="auto"/>
        <w:left w:val="none" w:sz="0" w:space="0" w:color="auto"/>
        <w:bottom w:val="none" w:sz="0" w:space="0" w:color="auto"/>
        <w:right w:val="none" w:sz="0" w:space="0" w:color="auto"/>
      </w:divBdr>
    </w:div>
    <w:div w:id="111871450">
      <w:bodyDiv w:val="1"/>
      <w:marLeft w:val="0"/>
      <w:marRight w:val="0"/>
      <w:marTop w:val="0"/>
      <w:marBottom w:val="0"/>
      <w:divBdr>
        <w:top w:val="none" w:sz="0" w:space="0" w:color="auto"/>
        <w:left w:val="none" w:sz="0" w:space="0" w:color="auto"/>
        <w:bottom w:val="none" w:sz="0" w:space="0" w:color="auto"/>
        <w:right w:val="none" w:sz="0" w:space="0" w:color="auto"/>
      </w:divBdr>
    </w:div>
    <w:div w:id="158543124">
      <w:bodyDiv w:val="1"/>
      <w:marLeft w:val="0"/>
      <w:marRight w:val="0"/>
      <w:marTop w:val="0"/>
      <w:marBottom w:val="0"/>
      <w:divBdr>
        <w:top w:val="none" w:sz="0" w:space="0" w:color="auto"/>
        <w:left w:val="none" w:sz="0" w:space="0" w:color="auto"/>
        <w:bottom w:val="none" w:sz="0" w:space="0" w:color="auto"/>
        <w:right w:val="none" w:sz="0" w:space="0" w:color="auto"/>
      </w:divBdr>
    </w:div>
    <w:div w:id="168639099">
      <w:bodyDiv w:val="1"/>
      <w:marLeft w:val="0"/>
      <w:marRight w:val="0"/>
      <w:marTop w:val="0"/>
      <w:marBottom w:val="0"/>
      <w:divBdr>
        <w:top w:val="none" w:sz="0" w:space="0" w:color="auto"/>
        <w:left w:val="none" w:sz="0" w:space="0" w:color="auto"/>
        <w:bottom w:val="none" w:sz="0" w:space="0" w:color="auto"/>
        <w:right w:val="none" w:sz="0" w:space="0" w:color="auto"/>
      </w:divBdr>
    </w:div>
    <w:div w:id="178936533">
      <w:bodyDiv w:val="1"/>
      <w:marLeft w:val="0"/>
      <w:marRight w:val="0"/>
      <w:marTop w:val="0"/>
      <w:marBottom w:val="0"/>
      <w:divBdr>
        <w:top w:val="none" w:sz="0" w:space="0" w:color="auto"/>
        <w:left w:val="none" w:sz="0" w:space="0" w:color="auto"/>
        <w:bottom w:val="none" w:sz="0" w:space="0" w:color="auto"/>
        <w:right w:val="none" w:sz="0" w:space="0" w:color="auto"/>
      </w:divBdr>
    </w:div>
    <w:div w:id="182742093">
      <w:bodyDiv w:val="1"/>
      <w:marLeft w:val="0"/>
      <w:marRight w:val="0"/>
      <w:marTop w:val="0"/>
      <w:marBottom w:val="0"/>
      <w:divBdr>
        <w:top w:val="none" w:sz="0" w:space="0" w:color="auto"/>
        <w:left w:val="none" w:sz="0" w:space="0" w:color="auto"/>
        <w:bottom w:val="none" w:sz="0" w:space="0" w:color="auto"/>
        <w:right w:val="none" w:sz="0" w:space="0" w:color="auto"/>
      </w:divBdr>
    </w:div>
    <w:div w:id="196696407">
      <w:bodyDiv w:val="1"/>
      <w:marLeft w:val="0"/>
      <w:marRight w:val="0"/>
      <w:marTop w:val="0"/>
      <w:marBottom w:val="0"/>
      <w:divBdr>
        <w:top w:val="none" w:sz="0" w:space="0" w:color="auto"/>
        <w:left w:val="none" w:sz="0" w:space="0" w:color="auto"/>
        <w:bottom w:val="none" w:sz="0" w:space="0" w:color="auto"/>
        <w:right w:val="none" w:sz="0" w:space="0" w:color="auto"/>
      </w:divBdr>
    </w:div>
    <w:div w:id="232009230">
      <w:bodyDiv w:val="1"/>
      <w:marLeft w:val="0"/>
      <w:marRight w:val="0"/>
      <w:marTop w:val="0"/>
      <w:marBottom w:val="0"/>
      <w:divBdr>
        <w:top w:val="none" w:sz="0" w:space="0" w:color="auto"/>
        <w:left w:val="none" w:sz="0" w:space="0" w:color="auto"/>
        <w:bottom w:val="none" w:sz="0" w:space="0" w:color="auto"/>
        <w:right w:val="none" w:sz="0" w:space="0" w:color="auto"/>
      </w:divBdr>
    </w:div>
    <w:div w:id="272984310">
      <w:bodyDiv w:val="1"/>
      <w:marLeft w:val="0"/>
      <w:marRight w:val="0"/>
      <w:marTop w:val="0"/>
      <w:marBottom w:val="0"/>
      <w:divBdr>
        <w:top w:val="none" w:sz="0" w:space="0" w:color="auto"/>
        <w:left w:val="none" w:sz="0" w:space="0" w:color="auto"/>
        <w:bottom w:val="none" w:sz="0" w:space="0" w:color="auto"/>
        <w:right w:val="none" w:sz="0" w:space="0" w:color="auto"/>
      </w:divBdr>
    </w:div>
    <w:div w:id="282806496">
      <w:bodyDiv w:val="1"/>
      <w:marLeft w:val="0"/>
      <w:marRight w:val="0"/>
      <w:marTop w:val="0"/>
      <w:marBottom w:val="0"/>
      <w:divBdr>
        <w:top w:val="none" w:sz="0" w:space="0" w:color="auto"/>
        <w:left w:val="none" w:sz="0" w:space="0" w:color="auto"/>
        <w:bottom w:val="none" w:sz="0" w:space="0" w:color="auto"/>
        <w:right w:val="none" w:sz="0" w:space="0" w:color="auto"/>
      </w:divBdr>
    </w:div>
    <w:div w:id="288126060">
      <w:bodyDiv w:val="1"/>
      <w:marLeft w:val="0"/>
      <w:marRight w:val="0"/>
      <w:marTop w:val="0"/>
      <w:marBottom w:val="0"/>
      <w:divBdr>
        <w:top w:val="none" w:sz="0" w:space="0" w:color="auto"/>
        <w:left w:val="none" w:sz="0" w:space="0" w:color="auto"/>
        <w:bottom w:val="none" w:sz="0" w:space="0" w:color="auto"/>
        <w:right w:val="none" w:sz="0" w:space="0" w:color="auto"/>
      </w:divBdr>
    </w:div>
    <w:div w:id="289284951">
      <w:bodyDiv w:val="1"/>
      <w:marLeft w:val="0"/>
      <w:marRight w:val="0"/>
      <w:marTop w:val="0"/>
      <w:marBottom w:val="0"/>
      <w:divBdr>
        <w:top w:val="none" w:sz="0" w:space="0" w:color="auto"/>
        <w:left w:val="none" w:sz="0" w:space="0" w:color="auto"/>
        <w:bottom w:val="none" w:sz="0" w:space="0" w:color="auto"/>
        <w:right w:val="none" w:sz="0" w:space="0" w:color="auto"/>
      </w:divBdr>
    </w:div>
    <w:div w:id="313607896">
      <w:bodyDiv w:val="1"/>
      <w:marLeft w:val="0"/>
      <w:marRight w:val="0"/>
      <w:marTop w:val="0"/>
      <w:marBottom w:val="0"/>
      <w:divBdr>
        <w:top w:val="none" w:sz="0" w:space="0" w:color="auto"/>
        <w:left w:val="none" w:sz="0" w:space="0" w:color="auto"/>
        <w:bottom w:val="none" w:sz="0" w:space="0" w:color="auto"/>
        <w:right w:val="none" w:sz="0" w:space="0" w:color="auto"/>
      </w:divBdr>
    </w:div>
    <w:div w:id="325086780">
      <w:bodyDiv w:val="1"/>
      <w:marLeft w:val="0"/>
      <w:marRight w:val="0"/>
      <w:marTop w:val="0"/>
      <w:marBottom w:val="0"/>
      <w:divBdr>
        <w:top w:val="none" w:sz="0" w:space="0" w:color="auto"/>
        <w:left w:val="none" w:sz="0" w:space="0" w:color="auto"/>
        <w:bottom w:val="none" w:sz="0" w:space="0" w:color="auto"/>
        <w:right w:val="none" w:sz="0" w:space="0" w:color="auto"/>
      </w:divBdr>
    </w:div>
    <w:div w:id="404837131">
      <w:bodyDiv w:val="1"/>
      <w:marLeft w:val="0"/>
      <w:marRight w:val="0"/>
      <w:marTop w:val="0"/>
      <w:marBottom w:val="0"/>
      <w:divBdr>
        <w:top w:val="none" w:sz="0" w:space="0" w:color="auto"/>
        <w:left w:val="none" w:sz="0" w:space="0" w:color="auto"/>
        <w:bottom w:val="none" w:sz="0" w:space="0" w:color="auto"/>
        <w:right w:val="none" w:sz="0" w:space="0" w:color="auto"/>
      </w:divBdr>
    </w:div>
    <w:div w:id="407965726">
      <w:bodyDiv w:val="1"/>
      <w:marLeft w:val="0"/>
      <w:marRight w:val="0"/>
      <w:marTop w:val="0"/>
      <w:marBottom w:val="0"/>
      <w:divBdr>
        <w:top w:val="none" w:sz="0" w:space="0" w:color="auto"/>
        <w:left w:val="none" w:sz="0" w:space="0" w:color="auto"/>
        <w:bottom w:val="none" w:sz="0" w:space="0" w:color="auto"/>
        <w:right w:val="none" w:sz="0" w:space="0" w:color="auto"/>
      </w:divBdr>
    </w:div>
    <w:div w:id="468286251">
      <w:bodyDiv w:val="1"/>
      <w:marLeft w:val="0"/>
      <w:marRight w:val="0"/>
      <w:marTop w:val="0"/>
      <w:marBottom w:val="0"/>
      <w:divBdr>
        <w:top w:val="none" w:sz="0" w:space="0" w:color="auto"/>
        <w:left w:val="none" w:sz="0" w:space="0" w:color="auto"/>
        <w:bottom w:val="none" w:sz="0" w:space="0" w:color="auto"/>
        <w:right w:val="none" w:sz="0" w:space="0" w:color="auto"/>
      </w:divBdr>
    </w:div>
    <w:div w:id="480078285">
      <w:bodyDiv w:val="1"/>
      <w:marLeft w:val="0"/>
      <w:marRight w:val="0"/>
      <w:marTop w:val="0"/>
      <w:marBottom w:val="0"/>
      <w:divBdr>
        <w:top w:val="none" w:sz="0" w:space="0" w:color="auto"/>
        <w:left w:val="none" w:sz="0" w:space="0" w:color="auto"/>
        <w:bottom w:val="none" w:sz="0" w:space="0" w:color="auto"/>
        <w:right w:val="none" w:sz="0" w:space="0" w:color="auto"/>
      </w:divBdr>
    </w:div>
    <w:div w:id="493254300">
      <w:bodyDiv w:val="1"/>
      <w:marLeft w:val="0"/>
      <w:marRight w:val="0"/>
      <w:marTop w:val="0"/>
      <w:marBottom w:val="0"/>
      <w:divBdr>
        <w:top w:val="none" w:sz="0" w:space="0" w:color="auto"/>
        <w:left w:val="none" w:sz="0" w:space="0" w:color="auto"/>
        <w:bottom w:val="none" w:sz="0" w:space="0" w:color="auto"/>
        <w:right w:val="none" w:sz="0" w:space="0" w:color="auto"/>
      </w:divBdr>
    </w:div>
    <w:div w:id="547381077">
      <w:bodyDiv w:val="1"/>
      <w:marLeft w:val="0"/>
      <w:marRight w:val="0"/>
      <w:marTop w:val="0"/>
      <w:marBottom w:val="0"/>
      <w:divBdr>
        <w:top w:val="none" w:sz="0" w:space="0" w:color="auto"/>
        <w:left w:val="none" w:sz="0" w:space="0" w:color="auto"/>
        <w:bottom w:val="none" w:sz="0" w:space="0" w:color="auto"/>
        <w:right w:val="none" w:sz="0" w:space="0" w:color="auto"/>
      </w:divBdr>
    </w:div>
    <w:div w:id="565065337">
      <w:bodyDiv w:val="1"/>
      <w:marLeft w:val="0"/>
      <w:marRight w:val="0"/>
      <w:marTop w:val="0"/>
      <w:marBottom w:val="0"/>
      <w:divBdr>
        <w:top w:val="none" w:sz="0" w:space="0" w:color="auto"/>
        <w:left w:val="none" w:sz="0" w:space="0" w:color="auto"/>
        <w:bottom w:val="none" w:sz="0" w:space="0" w:color="auto"/>
        <w:right w:val="none" w:sz="0" w:space="0" w:color="auto"/>
      </w:divBdr>
    </w:div>
    <w:div w:id="566039968">
      <w:bodyDiv w:val="1"/>
      <w:marLeft w:val="0"/>
      <w:marRight w:val="0"/>
      <w:marTop w:val="0"/>
      <w:marBottom w:val="0"/>
      <w:divBdr>
        <w:top w:val="none" w:sz="0" w:space="0" w:color="auto"/>
        <w:left w:val="none" w:sz="0" w:space="0" w:color="auto"/>
        <w:bottom w:val="none" w:sz="0" w:space="0" w:color="auto"/>
        <w:right w:val="none" w:sz="0" w:space="0" w:color="auto"/>
      </w:divBdr>
    </w:div>
    <w:div w:id="582644699">
      <w:bodyDiv w:val="1"/>
      <w:marLeft w:val="0"/>
      <w:marRight w:val="0"/>
      <w:marTop w:val="0"/>
      <w:marBottom w:val="0"/>
      <w:divBdr>
        <w:top w:val="none" w:sz="0" w:space="0" w:color="auto"/>
        <w:left w:val="none" w:sz="0" w:space="0" w:color="auto"/>
        <w:bottom w:val="none" w:sz="0" w:space="0" w:color="auto"/>
        <w:right w:val="none" w:sz="0" w:space="0" w:color="auto"/>
      </w:divBdr>
    </w:div>
    <w:div w:id="591596437">
      <w:bodyDiv w:val="1"/>
      <w:marLeft w:val="0"/>
      <w:marRight w:val="0"/>
      <w:marTop w:val="0"/>
      <w:marBottom w:val="0"/>
      <w:divBdr>
        <w:top w:val="none" w:sz="0" w:space="0" w:color="auto"/>
        <w:left w:val="none" w:sz="0" w:space="0" w:color="auto"/>
        <w:bottom w:val="none" w:sz="0" w:space="0" w:color="auto"/>
        <w:right w:val="none" w:sz="0" w:space="0" w:color="auto"/>
      </w:divBdr>
    </w:div>
    <w:div w:id="593518724">
      <w:bodyDiv w:val="1"/>
      <w:marLeft w:val="0"/>
      <w:marRight w:val="0"/>
      <w:marTop w:val="0"/>
      <w:marBottom w:val="0"/>
      <w:divBdr>
        <w:top w:val="none" w:sz="0" w:space="0" w:color="auto"/>
        <w:left w:val="none" w:sz="0" w:space="0" w:color="auto"/>
        <w:bottom w:val="none" w:sz="0" w:space="0" w:color="auto"/>
        <w:right w:val="none" w:sz="0" w:space="0" w:color="auto"/>
      </w:divBdr>
    </w:div>
    <w:div w:id="596328578">
      <w:bodyDiv w:val="1"/>
      <w:marLeft w:val="0"/>
      <w:marRight w:val="0"/>
      <w:marTop w:val="0"/>
      <w:marBottom w:val="0"/>
      <w:divBdr>
        <w:top w:val="none" w:sz="0" w:space="0" w:color="auto"/>
        <w:left w:val="none" w:sz="0" w:space="0" w:color="auto"/>
        <w:bottom w:val="none" w:sz="0" w:space="0" w:color="auto"/>
        <w:right w:val="none" w:sz="0" w:space="0" w:color="auto"/>
      </w:divBdr>
    </w:div>
    <w:div w:id="623804055">
      <w:bodyDiv w:val="1"/>
      <w:marLeft w:val="0"/>
      <w:marRight w:val="0"/>
      <w:marTop w:val="0"/>
      <w:marBottom w:val="0"/>
      <w:divBdr>
        <w:top w:val="none" w:sz="0" w:space="0" w:color="auto"/>
        <w:left w:val="none" w:sz="0" w:space="0" w:color="auto"/>
        <w:bottom w:val="none" w:sz="0" w:space="0" w:color="auto"/>
        <w:right w:val="none" w:sz="0" w:space="0" w:color="auto"/>
      </w:divBdr>
    </w:div>
    <w:div w:id="640621903">
      <w:bodyDiv w:val="1"/>
      <w:marLeft w:val="0"/>
      <w:marRight w:val="0"/>
      <w:marTop w:val="0"/>
      <w:marBottom w:val="0"/>
      <w:divBdr>
        <w:top w:val="none" w:sz="0" w:space="0" w:color="auto"/>
        <w:left w:val="none" w:sz="0" w:space="0" w:color="auto"/>
        <w:bottom w:val="none" w:sz="0" w:space="0" w:color="auto"/>
        <w:right w:val="none" w:sz="0" w:space="0" w:color="auto"/>
      </w:divBdr>
    </w:div>
    <w:div w:id="643706429">
      <w:bodyDiv w:val="1"/>
      <w:marLeft w:val="0"/>
      <w:marRight w:val="0"/>
      <w:marTop w:val="0"/>
      <w:marBottom w:val="0"/>
      <w:divBdr>
        <w:top w:val="none" w:sz="0" w:space="0" w:color="auto"/>
        <w:left w:val="none" w:sz="0" w:space="0" w:color="auto"/>
        <w:bottom w:val="none" w:sz="0" w:space="0" w:color="auto"/>
        <w:right w:val="none" w:sz="0" w:space="0" w:color="auto"/>
      </w:divBdr>
    </w:div>
    <w:div w:id="653067286">
      <w:bodyDiv w:val="1"/>
      <w:marLeft w:val="0"/>
      <w:marRight w:val="0"/>
      <w:marTop w:val="0"/>
      <w:marBottom w:val="0"/>
      <w:divBdr>
        <w:top w:val="none" w:sz="0" w:space="0" w:color="auto"/>
        <w:left w:val="none" w:sz="0" w:space="0" w:color="auto"/>
        <w:bottom w:val="none" w:sz="0" w:space="0" w:color="auto"/>
        <w:right w:val="none" w:sz="0" w:space="0" w:color="auto"/>
      </w:divBdr>
    </w:div>
    <w:div w:id="692340718">
      <w:bodyDiv w:val="1"/>
      <w:marLeft w:val="0"/>
      <w:marRight w:val="0"/>
      <w:marTop w:val="0"/>
      <w:marBottom w:val="0"/>
      <w:divBdr>
        <w:top w:val="none" w:sz="0" w:space="0" w:color="auto"/>
        <w:left w:val="none" w:sz="0" w:space="0" w:color="auto"/>
        <w:bottom w:val="none" w:sz="0" w:space="0" w:color="auto"/>
        <w:right w:val="none" w:sz="0" w:space="0" w:color="auto"/>
      </w:divBdr>
    </w:div>
    <w:div w:id="715668175">
      <w:bodyDiv w:val="1"/>
      <w:marLeft w:val="0"/>
      <w:marRight w:val="0"/>
      <w:marTop w:val="0"/>
      <w:marBottom w:val="0"/>
      <w:divBdr>
        <w:top w:val="none" w:sz="0" w:space="0" w:color="auto"/>
        <w:left w:val="none" w:sz="0" w:space="0" w:color="auto"/>
        <w:bottom w:val="none" w:sz="0" w:space="0" w:color="auto"/>
        <w:right w:val="none" w:sz="0" w:space="0" w:color="auto"/>
      </w:divBdr>
    </w:div>
    <w:div w:id="728697868">
      <w:bodyDiv w:val="1"/>
      <w:marLeft w:val="0"/>
      <w:marRight w:val="0"/>
      <w:marTop w:val="0"/>
      <w:marBottom w:val="0"/>
      <w:divBdr>
        <w:top w:val="none" w:sz="0" w:space="0" w:color="auto"/>
        <w:left w:val="none" w:sz="0" w:space="0" w:color="auto"/>
        <w:bottom w:val="none" w:sz="0" w:space="0" w:color="auto"/>
        <w:right w:val="none" w:sz="0" w:space="0" w:color="auto"/>
      </w:divBdr>
    </w:div>
    <w:div w:id="764771263">
      <w:bodyDiv w:val="1"/>
      <w:marLeft w:val="0"/>
      <w:marRight w:val="0"/>
      <w:marTop w:val="0"/>
      <w:marBottom w:val="0"/>
      <w:divBdr>
        <w:top w:val="none" w:sz="0" w:space="0" w:color="auto"/>
        <w:left w:val="none" w:sz="0" w:space="0" w:color="auto"/>
        <w:bottom w:val="none" w:sz="0" w:space="0" w:color="auto"/>
        <w:right w:val="none" w:sz="0" w:space="0" w:color="auto"/>
      </w:divBdr>
    </w:div>
    <w:div w:id="779642651">
      <w:bodyDiv w:val="1"/>
      <w:marLeft w:val="0"/>
      <w:marRight w:val="0"/>
      <w:marTop w:val="0"/>
      <w:marBottom w:val="0"/>
      <w:divBdr>
        <w:top w:val="none" w:sz="0" w:space="0" w:color="auto"/>
        <w:left w:val="none" w:sz="0" w:space="0" w:color="auto"/>
        <w:bottom w:val="none" w:sz="0" w:space="0" w:color="auto"/>
        <w:right w:val="none" w:sz="0" w:space="0" w:color="auto"/>
      </w:divBdr>
    </w:div>
    <w:div w:id="787355585">
      <w:bodyDiv w:val="1"/>
      <w:marLeft w:val="0"/>
      <w:marRight w:val="0"/>
      <w:marTop w:val="0"/>
      <w:marBottom w:val="0"/>
      <w:divBdr>
        <w:top w:val="none" w:sz="0" w:space="0" w:color="auto"/>
        <w:left w:val="none" w:sz="0" w:space="0" w:color="auto"/>
        <w:bottom w:val="none" w:sz="0" w:space="0" w:color="auto"/>
        <w:right w:val="none" w:sz="0" w:space="0" w:color="auto"/>
      </w:divBdr>
    </w:div>
    <w:div w:id="833104231">
      <w:bodyDiv w:val="1"/>
      <w:marLeft w:val="0"/>
      <w:marRight w:val="0"/>
      <w:marTop w:val="0"/>
      <w:marBottom w:val="0"/>
      <w:divBdr>
        <w:top w:val="none" w:sz="0" w:space="0" w:color="auto"/>
        <w:left w:val="none" w:sz="0" w:space="0" w:color="auto"/>
        <w:bottom w:val="none" w:sz="0" w:space="0" w:color="auto"/>
        <w:right w:val="none" w:sz="0" w:space="0" w:color="auto"/>
      </w:divBdr>
    </w:div>
    <w:div w:id="852575935">
      <w:bodyDiv w:val="1"/>
      <w:marLeft w:val="0"/>
      <w:marRight w:val="0"/>
      <w:marTop w:val="0"/>
      <w:marBottom w:val="0"/>
      <w:divBdr>
        <w:top w:val="none" w:sz="0" w:space="0" w:color="auto"/>
        <w:left w:val="none" w:sz="0" w:space="0" w:color="auto"/>
        <w:bottom w:val="none" w:sz="0" w:space="0" w:color="auto"/>
        <w:right w:val="none" w:sz="0" w:space="0" w:color="auto"/>
      </w:divBdr>
    </w:div>
    <w:div w:id="863323651">
      <w:bodyDiv w:val="1"/>
      <w:marLeft w:val="0"/>
      <w:marRight w:val="0"/>
      <w:marTop w:val="0"/>
      <w:marBottom w:val="0"/>
      <w:divBdr>
        <w:top w:val="none" w:sz="0" w:space="0" w:color="auto"/>
        <w:left w:val="none" w:sz="0" w:space="0" w:color="auto"/>
        <w:bottom w:val="none" w:sz="0" w:space="0" w:color="auto"/>
        <w:right w:val="none" w:sz="0" w:space="0" w:color="auto"/>
      </w:divBdr>
      <w:divsChild>
        <w:div w:id="97718833">
          <w:marLeft w:val="0"/>
          <w:marRight w:val="0"/>
          <w:marTop w:val="0"/>
          <w:marBottom w:val="0"/>
          <w:divBdr>
            <w:top w:val="none" w:sz="0" w:space="0" w:color="auto"/>
            <w:left w:val="none" w:sz="0" w:space="0" w:color="auto"/>
            <w:bottom w:val="none" w:sz="0" w:space="0" w:color="auto"/>
            <w:right w:val="none" w:sz="0" w:space="0" w:color="auto"/>
          </w:divBdr>
        </w:div>
        <w:div w:id="467018731">
          <w:marLeft w:val="0"/>
          <w:marRight w:val="0"/>
          <w:marTop w:val="0"/>
          <w:marBottom w:val="0"/>
          <w:divBdr>
            <w:top w:val="none" w:sz="0" w:space="0" w:color="auto"/>
            <w:left w:val="none" w:sz="0" w:space="0" w:color="auto"/>
            <w:bottom w:val="none" w:sz="0" w:space="0" w:color="auto"/>
            <w:right w:val="none" w:sz="0" w:space="0" w:color="auto"/>
          </w:divBdr>
        </w:div>
        <w:div w:id="1223519053">
          <w:marLeft w:val="0"/>
          <w:marRight w:val="0"/>
          <w:marTop w:val="0"/>
          <w:marBottom w:val="0"/>
          <w:divBdr>
            <w:top w:val="none" w:sz="0" w:space="0" w:color="auto"/>
            <w:left w:val="none" w:sz="0" w:space="0" w:color="auto"/>
            <w:bottom w:val="none" w:sz="0" w:space="0" w:color="auto"/>
            <w:right w:val="none" w:sz="0" w:space="0" w:color="auto"/>
          </w:divBdr>
        </w:div>
        <w:div w:id="1663662036">
          <w:marLeft w:val="0"/>
          <w:marRight w:val="0"/>
          <w:marTop w:val="0"/>
          <w:marBottom w:val="0"/>
          <w:divBdr>
            <w:top w:val="none" w:sz="0" w:space="0" w:color="auto"/>
            <w:left w:val="none" w:sz="0" w:space="0" w:color="auto"/>
            <w:bottom w:val="none" w:sz="0" w:space="0" w:color="auto"/>
            <w:right w:val="none" w:sz="0" w:space="0" w:color="auto"/>
          </w:divBdr>
        </w:div>
        <w:div w:id="2064210314">
          <w:marLeft w:val="0"/>
          <w:marRight w:val="0"/>
          <w:marTop w:val="0"/>
          <w:marBottom w:val="0"/>
          <w:divBdr>
            <w:top w:val="none" w:sz="0" w:space="0" w:color="auto"/>
            <w:left w:val="none" w:sz="0" w:space="0" w:color="auto"/>
            <w:bottom w:val="none" w:sz="0" w:space="0" w:color="auto"/>
            <w:right w:val="none" w:sz="0" w:space="0" w:color="auto"/>
          </w:divBdr>
        </w:div>
        <w:div w:id="2073459623">
          <w:marLeft w:val="0"/>
          <w:marRight w:val="0"/>
          <w:marTop w:val="0"/>
          <w:marBottom w:val="0"/>
          <w:divBdr>
            <w:top w:val="none" w:sz="0" w:space="0" w:color="auto"/>
            <w:left w:val="none" w:sz="0" w:space="0" w:color="auto"/>
            <w:bottom w:val="none" w:sz="0" w:space="0" w:color="auto"/>
            <w:right w:val="none" w:sz="0" w:space="0" w:color="auto"/>
          </w:divBdr>
        </w:div>
        <w:div w:id="2087652710">
          <w:marLeft w:val="0"/>
          <w:marRight w:val="0"/>
          <w:marTop w:val="0"/>
          <w:marBottom w:val="0"/>
          <w:divBdr>
            <w:top w:val="none" w:sz="0" w:space="0" w:color="auto"/>
            <w:left w:val="none" w:sz="0" w:space="0" w:color="auto"/>
            <w:bottom w:val="none" w:sz="0" w:space="0" w:color="auto"/>
            <w:right w:val="none" w:sz="0" w:space="0" w:color="auto"/>
          </w:divBdr>
        </w:div>
      </w:divsChild>
    </w:div>
    <w:div w:id="877088375">
      <w:bodyDiv w:val="1"/>
      <w:marLeft w:val="0"/>
      <w:marRight w:val="0"/>
      <w:marTop w:val="0"/>
      <w:marBottom w:val="0"/>
      <w:divBdr>
        <w:top w:val="none" w:sz="0" w:space="0" w:color="auto"/>
        <w:left w:val="none" w:sz="0" w:space="0" w:color="auto"/>
        <w:bottom w:val="none" w:sz="0" w:space="0" w:color="auto"/>
        <w:right w:val="none" w:sz="0" w:space="0" w:color="auto"/>
      </w:divBdr>
    </w:div>
    <w:div w:id="906299833">
      <w:bodyDiv w:val="1"/>
      <w:marLeft w:val="0"/>
      <w:marRight w:val="0"/>
      <w:marTop w:val="0"/>
      <w:marBottom w:val="0"/>
      <w:divBdr>
        <w:top w:val="none" w:sz="0" w:space="0" w:color="auto"/>
        <w:left w:val="none" w:sz="0" w:space="0" w:color="auto"/>
        <w:bottom w:val="none" w:sz="0" w:space="0" w:color="auto"/>
        <w:right w:val="none" w:sz="0" w:space="0" w:color="auto"/>
      </w:divBdr>
    </w:div>
    <w:div w:id="934938889">
      <w:bodyDiv w:val="1"/>
      <w:marLeft w:val="0"/>
      <w:marRight w:val="0"/>
      <w:marTop w:val="0"/>
      <w:marBottom w:val="0"/>
      <w:divBdr>
        <w:top w:val="none" w:sz="0" w:space="0" w:color="auto"/>
        <w:left w:val="none" w:sz="0" w:space="0" w:color="auto"/>
        <w:bottom w:val="none" w:sz="0" w:space="0" w:color="auto"/>
        <w:right w:val="none" w:sz="0" w:space="0" w:color="auto"/>
      </w:divBdr>
    </w:div>
    <w:div w:id="953361702">
      <w:bodyDiv w:val="1"/>
      <w:marLeft w:val="0"/>
      <w:marRight w:val="0"/>
      <w:marTop w:val="0"/>
      <w:marBottom w:val="0"/>
      <w:divBdr>
        <w:top w:val="none" w:sz="0" w:space="0" w:color="auto"/>
        <w:left w:val="none" w:sz="0" w:space="0" w:color="auto"/>
        <w:bottom w:val="none" w:sz="0" w:space="0" w:color="auto"/>
        <w:right w:val="none" w:sz="0" w:space="0" w:color="auto"/>
      </w:divBdr>
    </w:div>
    <w:div w:id="1009677513">
      <w:bodyDiv w:val="1"/>
      <w:marLeft w:val="0"/>
      <w:marRight w:val="0"/>
      <w:marTop w:val="0"/>
      <w:marBottom w:val="0"/>
      <w:divBdr>
        <w:top w:val="none" w:sz="0" w:space="0" w:color="auto"/>
        <w:left w:val="none" w:sz="0" w:space="0" w:color="auto"/>
        <w:bottom w:val="none" w:sz="0" w:space="0" w:color="auto"/>
        <w:right w:val="none" w:sz="0" w:space="0" w:color="auto"/>
      </w:divBdr>
    </w:div>
    <w:div w:id="1021008325">
      <w:bodyDiv w:val="1"/>
      <w:marLeft w:val="0"/>
      <w:marRight w:val="0"/>
      <w:marTop w:val="0"/>
      <w:marBottom w:val="0"/>
      <w:divBdr>
        <w:top w:val="none" w:sz="0" w:space="0" w:color="auto"/>
        <w:left w:val="none" w:sz="0" w:space="0" w:color="auto"/>
        <w:bottom w:val="none" w:sz="0" w:space="0" w:color="auto"/>
        <w:right w:val="none" w:sz="0" w:space="0" w:color="auto"/>
      </w:divBdr>
    </w:div>
    <w:div w:id="1047610476">
      <w:bodyDiv w:val="1"/>
      <w:marLeft w:val="0"/>
      <w:marRight w:val="0"/>
      <w:marTop w:val="0"/>
      <w:marBottom w:val="0"/>
      <w:divBdr>
        <w:top w:val="none" w:sz="0" w:space="0" w:color="auto"/>
        <w:left w:val="none" w:sz="0" w:space="0" w:color="auto"/>
        <w:bottom w:val="none" w:sz="0" w:space="0" w:color="auto"/>
        <w:right w:val="none" w:sz="0" w:space="0" w:color="auto"/>
      </w:divBdr>
    </w:div>
    <w:div w:id="1086000608">
      <w:bodyDiv w:val="1"/>
      <w:marLeft w:val="0"/>
      <w:marRight w:val="0"/>
      <w:marTop w:val="0"/>
      <w:marBottom w:val="0"/>
      <w:divBdr>
        <w:top w:val="none" w:sz="0" w:space="0" w:color="auto"/>
        <w:left w:val="none" w:sz="0" w:space="0" w:color="auto"/>
        <w:bottom w:val="none" w:sz="0" w:space="0" w:color="auto"/>
        <w:right w:val="none" w:sz="0" w:space="0" w:color="auto"/>
      </w:divBdr>
    </w:div>
    <w:div w:id="1105156548">
      <w:bodyDiv w:val="1"/>
      <w:marLeft w:val="0"/>
      <w:marRight w:val="0"/>
      <w:marTop w:val="0"/>
      <w:marBottom w:val="0"/>
      <w:divBdr>
        <w:top w:val="none" w:sz="0" w:space="0" w:color="auto"/>
        <w:left w:val="none" w:sz="0" w:space="0" w:color="auto"/>
        <w:bottom w:val="none" w:sz="0" w:space="0" w:color="auto"/>
        <w:right w:val="none" w:sz="0" w:space="0" w:color="auto"/>
      </w:divBdr>
      <w:divsChild>
        <w:div w:id="228351084">
          <w:marLeft w:val="0"/>
          <w:marRight w:val="0"/>
          <w:marTop w:val="0"/>
          <w:marBottom w:val="0"/>
          <w:divBdr>
            <w:top w:val="none" w:sz="0" w:space="0" w:color="auto"/>
            <w:left w:val="none" w:sz="0" w:space="0" w:color="auto"/>
            <w:bottom w:val="none" w:sz="0" w:space="0" w:color="auto"/>
            <w:right w:val="none" w:sz="0" w:space="0" w:color="auto"/>
          </w:divBdr>
        </w:div>
        <w:div w:id="1946956557">
          <w:marLeft w:val="0"/>
          <w:marRight w:val="0"/>
          <w:marTop w:val="0"/>
          <w:marBottom w:val="0"/>
          <w:divBdr>
            <w:top w:val="none" w:sz="0" w:space="0" w:color="auto"/>
            <w:left w:val="none" w:sz="0" w:space="0" w:color="auto"/>
            <w:bottom w:val="none" w:sz="0" w:space="0" w:color="auto"/>
            <w:right w:val="none" w:sz="0" w:space="0" w:color="auto"/>
          </w:divBdr>
        </w:div>
      </w:divsChild>
    </w:div>
    <w:div w:id="1111899861">
      <w:bodyDiv w:val="1"/>
      <w:marLeft w:val="0"/>
      <w:marRight w:val="0"/>
      <w:marTop w:val="0"/>
      <w:marBottom w:val="0"/>
      <w:divBdr>
        <w:top w:val="none" w:sz="0" w:space="0" w:color="auto"/>
        <w:left w:val="none" w:sz="0" w:space="0" w:color="auto"/>
        <w:bottom w:val="none" w:sz="0" w:space="0" w:color="auto"/>
        <w:right w:val="none" w:sz="0" w:space="0" w:color="auto"/>
      </w:divBdr>
    </w:div>
    <w:div w:id="1117139626">
      <w:bodyDiv w:val="1"/>
      <w:marLeft w:val="0"/>
      <w:marRight w:val="0"/>
      <w:marTop w:val="0"/>
      <w:marBottom w:val="0"/>
      <w:divBdr>
        <w:top w:val="none" w:sz="0" w:space="0" w:color="auto"/>
        <w:left w:val="none" w:sz="0" w:space="0" w:color="auto"/>
        <w:bottom w:val="none" w:sz="0" w:space="0" w:color="auto"/>
        <w:right w:val="none" w:sz="0" w:space="0" w:color="auto"/>
      </w:divBdr>
    </w:div>
    <w:div w:id="1128548726">
      <w:bodyDiv w:val="1"/>
      <w:marLeft w:val="0"/>
      <w:marRight w:val="0"/>
      <w:marTop w:val="0"/>
      <w:marBottom w:val="0"/>
      <w:divBdr>
        <w:top w:val="none" w:sz="0" w:space="0" w:color="auto"/>
        <w:left w:val="none" w:sz="0" w:space="0" w:color="auto"/>
        <w:bottom w:val="none" w:sz="0" w:space="0" w:color="auto"/>
        <w:right w:val="none" w:sz="0" w:space="0" w:color="auto"/>
      </w:divBdr>
    </w:div>
    <w:div w:id="1138768578">
      <w:bodyDiv w:val="1"/>
      <w:marLeft w:val="0"/>
      <w:marRight w:val="0"/>
      <w:marTop w:val="0"/>
      <w:marBottom w:val="0"/>
      <w:divBdr>
        <w:top w:val="none" w:sz="0" w:space="0" w:color="auto"/>
        <w:left w:val="none" w:sz="0" w:space="0" w:color="auto"/>
        <w:bottom w:val="none" w:sz="0" w:space="0" w:color="auto"/>
        <w:right w:val="none" w:sz="0" w:space="0" w:color="auto"/>
      </w:divBdr>
    </w:div>
    <w:div w:id="1200893073">
      <w:bodyDiv w:val="1"/>
      <w:marLeft w:val="0"/>
      <w:marRight w:val="0"/>
      <w:marTop w:val="0"/>
      <w:marBottom w:val="0"/>
      <w:divBdr>
        <w:top w:val="none" w:sz="0" w:space="0" w:color="auto"/>
        <w:left w:val="none" w:sz="0" w:space="0" w:color="auto"/>
        <w:bottom w:val="none" w:sz="0" w:space="0" w:color="auto"/>
        <w:right w:val="none" w:sz="0" w:space="0" w:color="auto"/>
      </w:divBdr>
    </w:div>
    <w:div w:id="1207330919">
      <w:bodyDiv w:val="1"/>
      <w:marLeft w:val="0"/>
      <w:marRight w:val="0"/>
      <w:marTop w:val="0"/>
      <w:marBottom w:val="0"/>
      <w:divBdr>
        <w:top w:val="none" w:sz="0" w:space="0" w:color="auto"/>
        <w:left w:val="none" w:sz="0" w:space="0" w:color="auto"/>
        <w:bottom w:val="none" w:sz="0" w:space="0" w:color="auto"/>
        <w:right w:val="none" w:sz="0" w:space="0" w:color="auto"/>
      </w:divBdr>
    </w:div>
    <w:div w:id="1220090179">
      <w:bodyDiv w:val="1"/>
      <w:marLeft w:val="0"/>
      <w:marRight w:val="0"/>
      <w:marTop w:val="0"/>
      <w:marBottom w:val="0"/>
      <w:divBdr>
        <w:top w:val="none" w:sz="0" w:space="0" w:color="auto"/>
        <w:left w:val="none" w:sz="0" w:space="0" w:color="auto"/>
        <w:bottom w:val="none" w:sz="0" w:space="0" w:color="auto"/>
        <w:right w:val="none" w:sz="0" w:space="0" w:color="auto"/>
      </w:divBdr>
    </w:div>
    <w:div w:id="1306739968">
      <w:bodyDiv w:val="1"/>
      <w:marLeft w:val="0"/>
      <w:marRight w:val="0"/>
      <w:marTop w:val="0"/>
      <w:marBottom w:val="0"/>
      <w:divBdr>
        <w:top w:val="none" w:sz="0" w:space="0" w:color="auto"/>
        <w:left w:val="none" w:sz="0" w:space="0" w:color="auto"/>
        <w:bottom w:val="none" w:sz="0" w:space="0" w:color="auto"/>
        <w:right w:val="none" w:sz="0" w:space="0" w:color="auto"/>
      </w:divBdr>
    </w:div>
    <w:div w:id="1314336378">
      <w:bodyDiv w:val="1"/>
      <w:marLeft w:val="0"/>
      <w:marRight w:val="0"/>
      <w:marTop w:val="0"/>
      <w:marBottom w:val="0"/>
      <w:divBdr>
        <w:top w:val="none" w:sz="0" w:space="0" w:color="auto"/>
        <w:left w:val="none" w:sz="0" w:space="0" w:color="auto"/>
        <w:bottom w:val="none" w:sz="0" w:space="0" w:color="auto"/>
        <w:right w:val="none" w:sz="0" w:space="0" w:color="auto"/>
      </w:divBdr>
    </w:div>
    <w:div w:id="1321814701">
      <w:bodyDiv w:val="1"/>
      <w:marLeft w:val="0"/>
      <w:marRight w:val="0"/>
      <w:marTop w:val="0"/>
      <w:marBottom w:val="0"/>
      <w:divBdr>
        <w:top w:val="none" w:sz="0" w:space="0" w:color="auto"/>
        <w:left w:val="none" w:sz="0" w:space="0" w:color="auto"/>
        <w:bottom w:val="none" w:sz="0" w:space="0" w:color="auto"/>
        <w:right w:val="none" w:sz="0" w:space="0" w:color="auto"/>
      </w:divBdr>
    </w:div>
    <w:div w:id="1342583722">
      <w:bodyDiv w:val="1"/>
      <w:marLeft w:val="0"/>
      <w:marRight w:val="0"/>
      <w:marTop w:val="0"/>
      <w:marBottom w:val="0"/>
      <w:divBdr>
        <w:top w:val="none" w:sz="0" w:space="0" w:color="auto"/>
        <w:left w:val="none" w:sz="0" w:space="0" w:color="auto"/>
        <w:bottom w:val="none" w:sz="0" w:space="0" w:color="auto"/>
        <w:right w:val="none" w:sz="0" w:space="0" w:color="auto"/>
      </w:divBdr>
    </w:div>
    <w:div w:id="1388147277">
      <w:bodyDiv w:val="1"/>
      <w:marLeft w:val="0"/>
      <w:marRight w:val="0"/>
      <w:marTop w:val="0"/>
      <w:marBottom w:val="0"/>
      <w:divBdr>
        <w:top w:val="none" w:sz="0" w:space="0" w:color="auto"/>
        <w:left w:val="none" w:sz="0" w:space="0" w:color="auto"/>
        <w:bottom w:val="none" w:sz="0" w:space="0" w:color="auto"/>
        <w:right w:val="none" w:sz="0" w:space="0" w:color="auto"/>
      </w:divBdr>
    </w:div>
    <w:div w:id="1403604718">
      <w:bodyDiv w:val="1"/>
      <w:marLeft w:val="0"/>
      <w:marRight w:val="0"/>
      <w:marTop w:val="0"/>
      <w:marBottom w:val="0"/>
      <w:divBdr>
        <w:top w:val="none" w:sz="0" w:space="0" w:color="auto"/>
        <w:left w:val="none" w:sz="0" w:space="0" w:color="auto"/>
        <w:bottom w:val="none" w:sz="0" w:space="0" w:color="auto"/>
        <w:right w:val="none" w:sz="0" w:space="0" w:color="auto"/>
      </w:divBdr>
    </w:div>
    <w:div w:id="1422140098">
      <w:bodyDiv w:val="1"/>
      <w:marLeft w:val="0"/>
      <w:marRight w:val="0"/>
      <w:marTop w:val="0"/>
      <w:marBottom w:val="0"/>
      <w:divBdr>
        <w:top w:val="none" w:sz="0" w:space="0" w:color="auto"/>
        <w:left w:val="none" w:sz="0" w:space="0" w:color="auto"/>
        <w:bottom w:val="none" w:sz="0" w:space="0" w:color="auto"/>
        <w:right w:val="none" w:sz="0" w:space="0" w:color="auto"/>
      </w:divBdr>
    </w:div>
    <w:div w:id="1484270654">
      <w:bodyDiv w:val="1"/>
      <w:marLeft w:val="0"/>
      <w:marRight w:val="0"/>
      <w:marTop w:val="0"/>
      <w:marBottom w:val="0"/>
      <w:divBdr>
        <w:top w:val="none" w:sz="0" w:space="0" w:color="auto"/>
        <w:left w:val="none" w:sz="0" w:space="0" w:color="auto"/>
        <w:bottom w:val="none" w:sz="0" w:space="0" w:color="auto"/>
        <w:right w:val="none" w:sz="0" w:space="0" w:color="auto"/>
      </w:divBdr>
    </w:div>
    <w:div w:id="1504735148">
      <w:bodyDiv w:val="1"/>
      <w:marLeft w:val="0"/>
      <w:marRight w:val="0"/>
      <w:marTop w:val="0"/>
      <w:marBottom w:val="0"/>
      <w:divBdr>
        <w:top w:val="none" w:sz="0" w:space="0" w:color="auto"/>
        <w:left w:val="none" w:sz="0" w:space="0" w:color="auto"/>
        <w:bottom w:val="none" w:sz="0" w:space="0" w:color="auto"/>
        <w:right w:val="none" w:sz="0" w:space="0" w:color="auto"/>
      </w:divBdr>
    </w:div>
    <w:div w:id="1504782560">
      <w:bodyDiv w:val="1"/>
      <w:marLeft w:val="0"/>
      <w:marRight w:val="0"/>
      <w:marTop w:val="0"/>
      <w:marBottom w:val="0"/>
      <w:divBdr>
        <w:top w:val="none" w:sz="0" w:space="0" w:color="auto"/>
        <w:left w:val="none" w:sz="0" w:space="0" w:color="auto"/>
        <w:bottom w:val="none" w:sz="0" w:space="0" w:color="auto"/>
        <w:right w:val="none" w:sz="0" w:space="0" w:color="auto"/>
      </w:divBdr>
    </w:div>
    <w:div w:id="1506440253">
      <w:bodyDiv w:val="1"/>
      <w:marLeft w:val="0"/>
      <w:marRight w:val="0"/>
      <w:marTop w:val="0"/>
      <w:marBottom w:val="0"/>
      <w:divBdr>
        <w:top w:val="none" w:sz="0" w:space="0" w:color="auto"/>
        <w:left w:val="none" w:sz="0" w:space="0" w:color="auto"/>
        <w:bottom w:val="none" w:sz="0" w:space="0" w:color="auto"/>
        <w:right w:val="none" w:sz="0" w:space="0" w:color="auto"/>
      </w:divBdr>
    </w:div>
    <w:div w:id="1514959375">
      <w:bodyDiv w:val="1"/>
      <w:marLeft w:val="0"/>
      <w:marRight w:val="0"/>
      <w:marTop w:val="0"/>
      <w:marBottom w:val="0"/>
      <w:divBdr>
        <w:top w:val="none" w:sz="0" w:space="0" w:color="auto"/>
        <w:left w:val="none" w:sz="0" w:space="0" w:color="auto"/>
        <w:bottom w:val="none" w:sz="0" w:space="0" w:color="auto"/>
        <w:right w:val="none" w:sz="0" w:space="0" w:color="auto"/>
      </w:divBdr>
    </w:div>
    <w:div w:id="1531332416">
      <w:bodyDiv w:val="1"/>
      <w:marLeft w:val="0"/>
      <w:marRight w:val="0"/>
      <w:marTop w:val="0"/>
      <w:marBottom w:val="0"/>
      <w:divBdr>
        <w:top w:val="none" w:sz="0" w:space="0" w:color="auto"/>
        <w:left w:val="none" w:sz="0" w:space="0" w:color="auto"/>
        <w:bottom w:val="none" w:sz="0" w:space="0" w:color="auto"/>
        <w:right w:val="none" w:sz="0" w:space="0" w:color="auto"/>
      </w:divBdr>
    </w:div>
    <w:div w:id="1557280481">
      <w:bodyDiv w:val="1"/>
      <w:marLeft w:val="0"/>
      <w:marRight w:val="0"/>
      <w:marTop w:val="0"/>
      <w:marBottom w:val="0"/>
      <w:divBdr>
        <w:top w:val="none" w:sz="0" w:space="0" w:color="auto"/>
        <w:left w:val="none" w:sz="0" w:space="0" w:color="auto"/>
        <w:bottom w:val="none" w:sz="0" w:space="0" w:color="auto"/>
        <w:right w:val="none" w:sz="0" w:space="0" w:color="auto"/>
      </w:divBdr>
    </w:div>
    <w:div w:id="1630430117">
      <w:bodyDiv w:val="1"/>
      <w:marLeft w:val="0"/>
      <w:marRight w:val="0"/>
      <w:marTop w:val="0"/>
      <w:marBottom w:val="0"/>
      <w:divBdr>
        <w:top w:val="none" w:sz="0" w:space="0" w:color="auto"/>
        <w:left w:val="none" w:sz="0" w:space="0" w:color="auto"/>
        <w:bottom w:val="none" w:sz="0" w:space="0" w:color="auto"/>
        <w:right w:val="none" w:sz="0" w:space="0" w:color="auto"/>
      </w:divBdr>
    </w:div>
    <w:div w:id="1649893063">
      <w:bodyDiv w:val="1"/>
      <w:marLeft w:val="0"/>
      <w:marRight w:val="0"/>
      <w:marTop w:val="0"/>
      <w:marBottom w:val="0"/>
      <w:divBdr>
        <w:top w:val="none" w:sz="0" w:space="0" w:color="auto"/>
        <w:left w:val="none" w:sz="0" w:space="0" w:color="auto"/>
        <w:bottom w:val="none" w:sz="0" w:space="0" w:color="auto"/>
        <w:right w:val="none" w:sz="0" w:space="0" w:color="auto"/>
      </w:divBdr>
    </w:div>
    <w:div w:id="1652174915">
      <w:bodyDiv w:val="1"/>
      <w:marLeft w:val="0"/>
      <w:marRight w:val="0"/>
      <w:marTop w:val="0"/>
      <w:marBottom w:val="0"/>
      <w:divBdr>
        <w:top w:val="none" w:sz="0" w:space="0" w:color="auto"/>
        <w:left w:val="none" w:sz="0" w:space="0" w:color="auto"/>
        <w:bottom w:val="none" w:sz="0" w:space="0" w:color="auto"/>
        <w:right w:val="none" w:sz="0" w:space="0" w:color="auto"/>
      </w:divBdr>
    </w:div>
    <w:div w:id="1684817298">
      <w:bodyDiv w:val="1"/>
      <w:marLeft w:val="0"/>
      <w:marRight w:val="0"/>
      <w:marTop w:val="0"/>
      <w:marBottom w:val="0"/>
      <w:divBdr>
        <w:top w:val="none" w:sz="0" w:space="0" w:color="auto"/>
        <w:left w:val="none" w:sz="0" w:space="0" w:color="auto"/>
        <w:bottom w:val="none" w:sz="0" w:space="0" w:color="auto"/>
        <w:right w:val="none" w:sz="0" w:space="0" w:color="auto"/>
      </w:divBdr>
    </w:div>
    <w:div w:id="1691831621">
      <w:bodyDiv w:val="1"/>
      <w:marLeft w:val="0"/>
      <w:marRight w:val="0"/>
      <w:marTop w:val="0"/>
      <w:marBottom w:val="0"/>
      <w:divBdr>
        <w:top w:val="none" w:sz="0" w:space="0" w:color="auto"/>
        <w:left w:val="none" w:sz="0" w:space="0" w:color="auto"/>
        <w:bottom w:val="none" w:sz="0" w:space="0" w:color="auto"/>
        <w:right w:val="none" w:sz="0" w:space="0" w:color="auto"/>
      </w:divBdr>
    </w:div>
    <w:div w:id="1694262170">
      <w:bodyDiv w:val="1"/>
      <w:marLeft w:val="0"/>
      <w:marRight w:val="0"/>
      <w:marTop w:val="0"/>
      <w:marBottom w:val="0"/>
      <w:divBdr>
        <w:top w:val="none" w:sz="0" w:space="0" w:color="auto"/>
        <w:left w:val="none" w:sz="0" w:space="0" w:color="auto"/>
        <w:bottom w:val="none" w:sz="0" w:space="0" w:color="auto"/>
        <w:right w:val="none" w:sz="0" w:space="0" w:color="auto"/>
      </w:divBdr>
    </w:div>
    <w:div w:id="1697150085">
      <w:bodyDiv w:val="1"/>
      <w:marLeft w:val="0"/>
      <w:marRight w:val="0"/>
      <w:marTop w:val="0"/>
      <w:marBottom w:val="0"/>
      <w:divBdr>
        <w:top w:val="none" w:sz="0" w:space="0" w:color="auto"/>
        <w:left w:val="none" w:sz="0" w:space="0" w:color="auto"/>
        <w:bottom w:val="none" w:sz="0" w:space="0" w:color="auto"/>
        <w:right w:val="none" w:sz="0" w:space="0" w:color="auto"/>
      </w:divBdr>
    </w:div>
    <w:div w:id="1717394312">
      <w:bodyDiv w:val="1"/>
      <w:marLeft w:val="0"/>
      <w:marRight w:val="0"/>
      <w:marTop w:val="0"/>
      <w:marBottom w:val="0"/>
      <w:divBdr>
        <w:top w:val="none" w:sz="0" w:space="0" w:color="auto"/>
        <w:left w:val="none" w:sz="0" w:space="0" w:color="auto"/>
        <w:bottom w:val="none" w:sz="0" w:space="0" w:color="auto"/>
        <w:right w:val="none" w:sz="0" w:space="0" w:color="auto"/>
      </w:divBdr>
    </w:div>
    <w:div w:id="1736124121">
      <w:bodyDiv w:val="1"/>
      <w:marLeft w:val="0"/>
      <w:marRight w:val="0"/>
      <w:marTop w:val="0"/>
      <w:marBottom w:val="0"/>
      <w:divBdr>
        <w:top w:val="none" w:sz="0" w:space="0" w:color="auto"/>
        <w:left w:val="none" w:sz="0" w:space="0" w:color="auto"/>
        <w:bottom w:val="none" w:sz="0" w:space="0" w:color="auto"/>
        <w:right w:val="none" w:sz="0" w:space="0" w:color="auto"/>
      </w:divBdr>
    </w:div>
    <w:div w:id="1745302328">
      <w:bodyDiv w:val="1"/>
      <w:marLeft w:val="0"/>
      <w:marRight w:val="0"/>
      <w:marTop w:val="0"/>
      <w:marBottom w:val="0"/>
      <w:divBdr>
        <w:top w:val="none" w:sz="0" w:space="0" w:color="auto"/>
        <w:left w:val="none" w:sz="0" w:space="0" w:color="auto"/>
        <w:bottom w:val="none" w:sz="0" w:space="0" w:color="auto"/>
        <w:right w:val="none" w:sz="0" w:space="0" w:color="auto"/>
      </w:divBdr>
    </w:div>
    <w:div w:id="1773747419">
      <w:bodyDiv w:val="1"/>
      <w:marLeft w:val="0"/>
      <w:marRight w:val="0"/>
      <w:marTop w:val="0"/>
      <w:marBottom w:val="0"/>
      <w:divBdr>
        <w:top w:val="none" w:sz="0" w:space="0" w:color="auto"/>
        <w:left w:val="none" w:sz="0" w:space="0" w:color="auto"/>
        <w:bottom w:val="none" w:sz="0" w:space="0" w:color="auto"/>
        <w:right w:val="none" w:sz="0" w:space="0" w:color="auto"/>
      </w:divBdr>
    </w:div>
    <w:div w:id="1781023774">
      <w:bodyDiv w:val="1"/>
      <w:marLeft w:val="0"/>
      <w:marRight w:val="0"/>
      <w:marTop w:val="0"/>
      <w:marBottom w:val="0"/>
      <w:divBdr>
        <w:top w:val="none" w:sz="0" w:space="0" w:color="auto"/>
        <w:left w:val="none" w:sz="0" w:space="0" w:color="auto"/>
        <w:bottom w:val="none" w:sz="0" w:space="0" w:color="auto"/>
        <w:right w:val="none" w:sz="0" w:space="0" w:color="auto"/>
      </w:divBdr>
      <w:divsChild>
        <w:div w:id="884025279">
          <w:marLeft w:val="0"/>
          <w:marRight w:val="0"/>
          <w:marTop w:val="0"/>
          <w:marBottom w:val="0"/>
          <w:divBdr>
            <w:top w:val="none" w:sz="0" w:space="0" w:color="auto"/>
            <w:left w:val="none" w:sz="0" w:space="0" w:color="auto"/>
            <w:bottom w:val="none" w:sz="0" w:space="0" w:color="auto"/>
            <w:right w:val="none" w:sz="0" w:space="0" w:color="auto"/>
          </w:divBdr>
        </w:div>
      </w:divsChild>
    </w:div>
    <w:div w:id="1791702841">
      <w:bodyDiv w:val="1"/>
      <w:marLeft w:val="0"/>
      <w:marRight w:val="0"/>
      <w:marTop w:val="0"/>
      <w:marBottom w:val="0"/>
      <w:divBdr>
        <w:top w:val="none" w:sz="0" w:space="0" w:color="auto"/>
        <w:left w:val="none" w:sz="0" w:space="0" w:color="auto"/>
        <w:bottom w:val="none" w:sz="0" w:space="0" w:color="auto"/>
        <w:right w:val="none" w:sz="0" w:space="0" w:color="auto"/>
      </w:divBdr>
    </w:div>
    <w:div w:id="1846631138">
      <w:bodyDiv w:val="1"/>
      <w:marLeft w:val="0"/>
      <w:marRight w:val="0"/>
      <w:marTop w:val="0"/>
      <w:marBottom w:val="0"/>
      <w:divBdr>
        <w:top w:val="none" w:sz="0" w:space="0" w:color="auto"/>
        <w:left w:val="none" w:sz="0" w:space="0" w:color="auto"/>
        <w:bottom w:val="none" w:sz="0" w:space="0" w:color="auto"/>
        <w:right w:val="none" w:sz="0" w:space="0" w:color="auto"/>
      </w:divBdr>
    </w:div>
    <w:div w:id="1885364429">
      <w:bodyDiv w:val="1"/>
      <w:marLeft w:val="0"/>
      <w:marRight w:val="0"/>
      <w:marTop w:val="0"/>
      <w:marBottom w:val="0"/>
      <w:divBdr>
        <w:top w:val="none" w:sz="0" w:space="0" w:color="auto"/>
        <w:left w:val="none" w:sz="0" w:space="0" w:color="auto"/>
        <w:bottom w:val="none" w:sz="0" w:space="0" w:color="auto"/>
        <w:right w:val="none" w:sz="0" w:space="0" w:color="auto"/>
      </w:divBdr>
    </w:div>
    <w:div w:id="1904758446">
      <w:bodyDiv w:val="1"/>
      <w:marLeft w:val="0"/>
      <w:marRight w:val="0"/>
      <w:marTop w:val="0"/>
      <w:marBottom w:val="0"/>
      <w:divBdr>
        <w:top w:val="none" w:sz="0" w:space="0" w:color="auto"/>
        <w:left w:val="none" w:sz="0" w:space="0" w:color="auto"/>
        <w:bottom w:val="none" w:sz="0" w:space="0" w:color="auto"/>
        <w:right w:val="none" w:sz="0" w:space="0" w:color="auto"/>
      </w:divBdr>
    </w:div>
    <w:div w:id="1913196298">
      <w:bodyDiv w:val="1"/>
      <w:marLeft w:val="0"/>
      <w:marRight w:val="0"/>
      <w:marTop w:val="0"/>
      <w:marBottom w:val="0"/>
      <w:divBdr>
        <w:top w:val="none" w:sz="0" w:space="0" w:color="auto"/>
        <w:left w:val="none" w:sz="0" w:space="0" w:color="auto"/>
        <w:bottom w:val="none" w:sz="0" w:space="0" w:color="auto"/>
        <w:right w:val="none" w:sz="0" w:space="0" w:color="auto"/>
      </w:divBdr>
    </w:div>
    <w:div w:id="1921599748">
      <w:bodyDiv w:val="1"/>
      <w:marLeft w:val="0"/>
      <w:marRight w:val="0"/>
      <w:marTop w:val="0"/>
      <w:marBottom w:val="0"/>
      <w:divBdr>
        <w:top w:val="none" w:sz="0" w:space="0" w:color="auto"/>
        <w:left w:val="none" w:sz="0" w:space="0" w:color="auto"/>
        <w:bottom w:val="none" w:sz="0" w:space="0" w:color="auto"/>
        <w:right w:val="none" w:sz="0" w:space="0" w:color="auto"/>
      </w:divBdr>
      <w:divsChild>
        <w:div w:id="926040695">
          <w:marLeft w:val="0"/>
          <w:marRight w:val="0"/>
          <w:marTop w:val="0"/>
          <w:marBottom w:val="0"/>
          <w:divBdr>
            <w:top w:val="none" w:sz="0" w:space="0" w:color="auto"/>
            <w:left w:val="none" w:sz="0" w:space="0" w:color="auto"/>
            <w:bottom w:val="none" w:sz="0" w:space="0" w:color="auto"/>
            <w:right w:val="none" w:sz="0" w:space="0" w:color="auto"/>
          </w:divBdr>
        </w:div>
        <w:div w:id="1027484309">
          <w:marLeft w:val="0"/>
          <w:marRight w:val="0"/>
          <w:marTop w:val="0"/>
          <w:marBottom w:val="0"/>
          <w:divBdr>
            <w:top w:val="none" w:sz="0" w:space="0" w:color="auto"/>
            <w:left w:val="none" w:sz="0" w:space="0" w:color="auto"/>
            <w:bottom w:val="none" w:sz="0" w:space="0" w:color="auto"/>
            <w:right w:val="none" w:sz="0" w:space="0" w:color="auto"/>
          </w:divBdr>
        </w:div>
        <w:div w:id="2023892804">
          <w:marLeft w:val="0"/>
          <w:marRight w:val="0"/>
          <w:marTop w:val="0"/>
          <w:marBottom w:val="0"/>
          <w:divBdr>
            <w:top w:val="none" w:sz="0" w:space="0" w:color="auto"/>
            <w:left w:val="none" w:sz="0" w:space="0" w:color="auto"/>
            <w:bottom w:val="none" w:sz="0" w:space="0" w:color="auto"/>
            <w:right w:val="none" w:sz="0" w:space="0" w:color="auto"/>
          </w:divBdr>
        </w:div>
      </w:divsChild>
    </w:div>
    <w:div w:id="1949072398">
      <w:bodyDiv w:val="1"/>
      <w:marLeft w:val="0"/>
      <w:marRight w:val="0"/>
      <w:marTop w:val="0"/>
      <w:marBottom w:val="0"/>
      <w:divBdr>
        <w:top w:val="none" w:sz="0" w:space="0" w:color="auto"/>
        <w:left w:val="none" w:sz="0" w:space="0" w:color="auto"/>
        <w:bottom w:val="none" w:sz="0" w:space="0" w:color="auto"/>
        <w:right w:val="none" w:sz="0" w:space="0" w:color="auto"/>
      </w:divBdr>
    </w:div>
    <w:div w:id="1950550886">
      <w:bodyDiv w:val="1"/>
      <w:marLeft w:val="0"/>
      <w:marRight w:val="0"/>
      <w:marTop w:val="0"/>
      <w:marBottom w:val="0"/>
      <w:divBdr>
        <w:top w:val="none" w:sz="0" w:space="0" w:color="auto"/>
        <w:left w:val="none" w:sz="0" w:space="0" w:color="auto"/>
        <w:bottom w:val="none" w:sz="0" w:space="0" w:color="auto"/>
        <w:right w:val="none" w:sz="0" w:space="0" w:color="auto"/>
      </w:divBdr>
    </w:div>
    <w:div w:id="1974824392">
      <w:bodyDiv w:val="1"/>
      <w:marLeft w:val="0"/>
      <w:marRight w:val="0"/>
      <w:marTop w:val="0"/>
      <w:marBottom w:val="0"/>
      <w:divBdr>
        <w:top w:val="none" w:sz="0" w:space="0" w:color="auto"/>
        <w:left w:val="none" w:sz="0" w:space="0" w:color="auto"/>
        <w:bottom w:val="none" w:sz="0" w:space="0" w:color="auto"/>
        <w:right w:val="none" w:sz="0" w:space="0" w:color="auto"/>
      </w:divBdr>
    </w:div>
    <w:div w:id="1977449997">
      <w:bodyDiv w:val="1"/>
      <w:marLeft w:val="0"/>
      <w:marRight w:val="0"/>
      <w:marTop w:val="0"/>
      <w:marBottom w:val="0"/>
      <w:divBdr>
        <w:top w:val="none" w:sz="0" w:space="0" w:color="auto"/>
        <w:left w:val="none" w:sz="0" w:space="0" w:color="auto"/>
        <w:bottom w:val="none" w:sz="0" w:space="0" w:color="auto"/>
        <w:right w:val="none" w:sz="0" w:space="0" w:color="auto"/>
      </w:divBdr>
    </w:div>
    <w:div w:id="1978686228">
      <w:bodyDiv w:val="1"/>
      <w:marLeft w:val="0"/>
      <w:marRight w:val="0"/>
      <w:marTop w:val="0"/>
      <w:marBottom w:val="0"/>
      <w:divBdr>
        <w:top w:val="none" w:sz="0" w:space="0" w:color="auto"/>
        <w:left w:val="none" w:sz="0" w:space="0" w:color="auto"/>
        <w:bottom w:val="none" w:sz="0" w:space="0" w:color="auto"/>
        <w:right w:val="none" w:sz="0" w:space="0" w:color="auto"/>
      </w:divBdr>
    </w:div>
    <w:div w:id="1991907363">
      <w:bodyDiv w:val="1"/>
      <w:marLeft w:val="0"/>
      <w:marRight w:val="0"/>
      <w:marTop w:val="0"/>
      <w:marBottom w:val="0"/>
      <w:divBdr>
        <w:top w:val="none" w:sz="0" w:space="0" w:color="auto"/>
        <w:left w:val="none" w:sz="0" w:space="0" w:color="auto"/>
        <w:bottom w:val="none" w:sz="0" w:space="0" w:color="auto"/>
        <w:right w:val="none" w:sz="0" w:space="0" w:color="auto"/>
      </w:divBdr>
    </w:div>
    <w:div w:id="2022318590">
      <w:bodyDiv w:val="1"/>
      <w:marLeft w:val="0"/>
      <w:marRight w:val="0"/>
      <w:marTop w:val="0"/>
      <w:marBottom w:val="0"/>
      <w:divBdr>
        <w:top w:val="none" w:sz="0" w:space="0" w:color="auto"/>
        <w:left w:val="none" w:sz="0" w:space="0" w:color="auto"/>
        <w:bottom w:val="none" w:sz="0" w:space="0" w:color="auto"/>
        <w:right w:val="none" w:sz="0" w:space="0" w:color="auto"/>
      </w:divBdr>
    </w:div>
    <w:div w:id="2032686015">
      <w:bodyDiv w:val="1"/>
      <w:marLeft w:val="0"/>
      <w:marRight w:val="0"/>
      <w:marTop w:val="0"/>
      <w:marBottom w:val="0"/>
      <w:divBdr>
        <w:top w:val="none" w:sz="0" w:space="0" w:color="auto"/>
        <w:left w:val="none" w:sz="0" w:space="0" w:color="auto"/>
        <w:bottom w:val="none" w:sz="0" w:space="0" w:color="auto"/>
        <w:right w:val="none" w:sz="0" w:space="0" w:color="auto"/>
      </w:divBdr>
    </w:div>
    <w:div w:id="2071071959">
      <w:bodyDiv w:val="1"/>
      <w:marLeft w:val="0"/>
      <w:marRight w:val="0"/>
      <w:marTop w:val="0"/>
      <w:marBottom w:val="0"/>
      <w:divBdr>
        <w:top w:val="none" w:sz="0" w:space="0" w:color="auto"/>
        <w:left w:val="none" w:sz="0" w:space="0" w:color="auto"/>
        <w:bottom w:val="none" w:sz="0" w:space="0" w:color="auto"/>
        <w:right w:val="none" w:sz="0" w:space="0" w:color="auto"/>
      </w:divBdr>
    </w:div>
    <w:div w:id="2112629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Relationships xmlns="http://schemas.openxmlformats.org/package/2006/relationships"><Relationship Id="rId26" Type="http://schemas.openxmlformats.org/officeDocument/2006/relationships/hyperlink" Target="https://www.sncf-voyageurs.com/fr/contactez-nous/demande-et-reclamation/" TargetMode="External" /><Relationship Id="rId21" Type="http://schemas.openxmlformats.org/officeDocument/2006/relationships/hyperlink" Target="http://www.tgvinoui.sncf" TargetMode="External" /><Relationship Id="rId42" Type="http://schemas.openxmlformats.org/officeDocument/2006/relationships/hyperlink" Target="https://www.sncf-voyageurs.com/fr/mentions-legales/conditions-generales-de-vente-du-service-mes-bagages/" TargetMode="External" /><Relationship Id="rId47" Type="http://schemas.openxmlformats.org/officeDocument/2006/relationships/hyperlink" Target="https://juniorcie.sncf-connect.com/politique-de-protection-des-donnees-personnelles" TargetMode="External" /><Relationship Id="rId63" Type="http://schemas.openxmlformats.org/officeDocument/2006/relationships/hyperlink" Target="https://tout-oui.sncf.com/" TargetMode="External" /><Relationship Id="rId68" Type="http://schemas.openxmlformats.org/officeDocument/2006/relationships/hyperlink" Target="https://www.sncf-voyageurs.com/fr/voyagez-avec-nous/preparez-votre-voyage/accessibilite/cgu-service-assistance-pmr-psh/" TargetMode="External" /><Relationship Id="rId84" Type="http://schemas.microsoft.com/office/2020/10/relationships/intelligence" Target="intelligence2.xml" /><Relationship Id="rId16" Type="http://schemas.openxmlformats.org/officeDocument/2006/relationships/hyperlink" Target="https://www.tgvinoui.sncf/voyager/preparer-votre-voyage/avec-un-velo-bord" TargetMode="External" /><Relationship Id="rId11" Type="http://schemas.openxmlformats.org/officeDocument/2006/relationships/hyperlink" Target="https://www.sncf-voyageurs.com" TargetMode="External" /><Relationship Id="rId32" Type="http://schemas.openxmlformats.org/officeDocument/2006/relationships/hyperlink" Target="https://www.sncf-voyageurs.com/fr/contactez-nous/demande-et-reclamation/" TargetMode="External" /><Relationship Id="rId37" Type="http://schemas.openxmlformats.org/officeDocument/2006/relationships/hyperlink" Target="https://tout-oui.sncf.com" TargetMode="External" /><Relationship Id="rId53" Type="http://schemas.openxmlformats.org/officeDocument/2006/relationships/hyperlink" Target="https://www.interrail.com/fr/terms-conditions/interrail-pass-conditions-of-use" TargetMode="External" /><Relationship Id="rId58" Type="http://schemas.openxmlformats.org/officeDocument/2006/relationships/hyperlink" Target="https://www.sncf-voyageurs.com/fr/voyagez-avec-nous/en-france/tarifs-grandes-lignes/pass-mensuel-ou-hebdomadaire-tgv-inoui" TargetMode="External" /><Relationship Id="rId74" Type="http://schemas.openxmlformats.org/officeDocument/2006/relationships/hyperlink" Target="https://www.sncf-voyageurs.com/fr/voyagez-avec-nous/en-europe/tgv-inoui-espagne/votre-facture-pour-un-trajet-france-espagne/" TargetMode="External" /><Relationship Id="rId79" Type="http://schemas.openxmlformats.org/officeDocument/2006/relationships/header" Target="header1.xml" /><Relationship Id="rId5" Type="http://schemas.openxmlformats.org/officeDocument/2006/relationships/numbering" Target="numbering.xml" /><Relationship Id="rId61" Type="http://schemas.openxmlformats.org/officeDocument/2006/relationships/hyperlink" Target="https://www.service-public.fr/particuliers/vosdroits/F2328" TargetMode="External" /><Relationship Id="rId82" Type="http://schemas.openxmlformats.org/officeDocument/2006/relationships/theme" Target="theme/theme1.xml" /><Relationship Id="rId19" Type="http://schemas.openxmlformats.org/officeDocument/2006/relationships/hyperlink" Target="http://www.sncf-voyageurs.com/fr/contactez-nous/demande-et-reclamation/" TargetMode="External" /><Relationship Id="rId14" Type="http://schemas.openxmlformats.org/officeDocument/2006/relationships/hyperlink" Target="https://www.sncf-voyageurs.com/fr/contactez-nous/en-cas-de-retard/billet-direct/" TargetMode="External" /><Relationship Id="rId22" Type="http://schemas.openxmlformats.org/officeDocument/2006/relationships/hyperlink" Target="https://sncf.force.com/Ouifit/s/?language=fr&amp;applicationorigine=r5G3m%203Xft5zra%20H5FMmgg%3D%3D" TargetMode="External" /><Relationship Id="rId27" Type="http://schemas.openxmlformats.org/officeDocument/2006/relationships/hyperlink" Target="https://tout-oui.sncf.com/" TargetMode="External" /><Relationship Id="rId30" Type="http://schemas.openxmlformats.org/officeDocument/2006/relationships/hyperlink" Target="https://www.sncf-voyageurs.com/fr/voyagez-avec-nous/horaires-et-itineraires/" TargetMode="External" /><Relationship Id="rId35" Type="http://schemas.openxmlformats.org/officeDocument/2006/relationships/hyperlink" Target="https://www.sncf-voyageurs.com/fr/contactez-nous/demande-et-reclamation/" TargetMode="External" /><Relationship Id="rId43" Type="http://schemas.openxmlformats.org/officeDocument/2006/relationships/hyperlink" Target="http://www.sncf-voyageurs.com/fr/voyagez-avec-nous/preparez-votre-voyage/accessibilite/cgu-du-service-dassistance-pmrpsh-de-tgv/" TargetMode="External" /><Relationship Id="rId48" Type="http://schemas.openxmlformats.org/officeDocument/2006/relationships/hyperlink" Target="https://ressources.data.sncf.com/explore/dataset/tarifs-tgv-inoui-ouigo/table/" TargetMode="External" /><Relationship Id="rId56" Type="http://schemas.openxmlformats.org/officeDocument/2006/relationships/hyperlink" Target="http://www.maxactif-tgvinoui.sncf" TargetMode="External" /><Relationship Id="rId64" Type="http://schemas.openxmlformats.org/officeDocument/2006/relationships/hyperlink" Target="https://www.sncf-voyageurs.com/medias-publics/2024-01/cgv-groupe.pdf" TargetMode="External" /><Relationship Id="rId69" Type="http://schemas.openxmlformats.org/officeDocument/2006/relationships/hyperlink" Target="https://www.garesetconnexions.sncf/fr/service-client/service-assistance-gare-PMR" TargetMode="External" /><Relationship Id="rId77" Type="http://schemas.openxmlformats.org/officeDocument/2006/relationships/hyperlink" Target="../../2024/OCTOBRE/www.otif.org" TargetMode="External" /><Relationship Id="rId8" Type="http://schemas.openxmlformats.org/officeDocument/2006/relationships/webSettings" Target="webSettings.xml" /><Relationship Id="rId51" Type="http://schemas.openxmlformats.org/officeDocument/2006/relationships/hyperlink" Target="https://www.sncf-voyageurs.com/fr/voyagez-avec-nous/en-france/ter/cartes-de-reduction/" TargetMode="External" /><Relationship Id="rId72" Type="http://schemas.openxmlformats.org/officeDocument/2006/relationships/hyperlink" Target="https://www.sncf-voyageurs.com/fr/voyagez-avec-nous/offre-entreprises/facturation-des-entreprises/" TargetMode="External" /><Relationship Id="rId80" Type="http://schemas.openxmlformats.org/officeDocument/2006/relationships/footer" Target="footer1.xml" /><Relationship Id="rId3" Type="http://schemas.openxmlformats.org/officeDocument/2006/relationships/customXml" Target="../customXml/item3.xml" /><Relationship Id="rId12" Type="http://schemas.openxmlformats.org/officeDocument/2006/relationships/hyperlink" Target="https://eur-lex.europa.eu/eli/reg/2021/782/oj" TargetMode="External" /><Relationship Id="rId17" Type="http://schemas.openxmlformats.org/officeDocument/2006/relationships/hyperlink" Target="https://www.garesetconnexions.sncf/fr/mon-compte/objets-trouves/declaration-perte" TargetMode="External" /><Relationship Id="rId25" Type="http://schemas.openxmlformats.org/officeDocument/2006/relationships/hyperlink" Target="https://tout-oui.sncf.com" TargetMode="External" /><Relationship Id="rId33" Type="http://schemas.openxmlformats.org/officeDocument/2006/relationships/hyperlink" Target="https://www.tgvinoui.sncf/voyager/engagements/en-cas-de-retard" TargetMode="External" /><Relationship Id="rId38" Type="http://schemas.openxmlformats.org/officeDocument/2006/relationships/hyperlink" Target="https://tout-oui.sncf.com" TargetMode="External" /><Relationship Id="rId46" Type="http://schemas.openxmlformats.org/officeDocument/2006/relationships/hyperlink" Target="https://lebistro.tgvinoui.sncf/page?id=donnees-personnelles" TargetMode="External" /><Relationship Id="rId59" Type="http://schemas.openxmlformats.org/officeDocument/2006/relationships/hyperlink" Target="https://pro-adhesion.sncf.com/" TargetMode="External" /><Relationship Id="rId67" Type="http://schemas.openxmlformats.org/officeDocument/2006/relationships/hyperlink" Target="mailto:DRR@onacvg.fr" TargetMode="External" /><Relationship Id="rId20" Type="http://schemas.openxmlformats.org/officeDocument/2006/relationships/hyperlink" Target="https://tout-oui.sncf.com" TargetMode="External" /><Relationship Id="rId41" Type="http://schemas.openxmlformats.org/officeDocument/2006/relationships/hyperlink" Target="https://url-c.fr/e/n8xex" TargetMode="External" /><Relationship Id="rId54" Type="http://schemas.openxmlformats.org/officeDocument/2006/relationships/hyperlink" Target="http://www.maxjeune-tgvinoui.sncf" TargetMode="External" /><Relationship Id="rId62" Type="http://schemas.openxmlformats.org/officeDocument/2006/relationships/hyperlink" Target="https://www.sncf-voyageurs.com/medias-publics/2024-01/formulaire-conge-annuel.pdf" TargetMode="External" /><Relationship Id="rId70" Type="http://schemas.openxmlformats.org/officeDocument/2006/relationships/hyperlink" Target="https://www.sncf-voyageurs.com/fr/voyagez-avec-nous/preparez-votre-voyage/accessibilite/materiels-et-bagages-pmr/" TargetMode="External" /><Relationship Id="rId75" Type="http://schemas.openxmlformats.org/officeDocument/2006/relationships/hyperlink" Target="https://www.sncf-voyageurs.com/fr/voyagez-avec-nous/en-europe/tgv-inoui-italie/votre-formulaire-de-facture-pour-un-trajet-en-italie/" TargetMode="External" /><Relationship Id="rId83" Type="http://schemas.microsoft.com/office/2019/05/relationships/documenttasks" Target="documenttasks/documenttasks1.xml" /><Relationship Id="rId1" Type="http://schemas.openxmlformats.org/officeDocument/2006/relationships/customXml" Target="../customXml/item1.xml" /><Relationship Id="rId6" Type="http://schemas.openxmlformats.org/officeDocument/2006/relationships/styles" Target="styles.xml" /><Relationship Id="rId15" Type="http://schemas.openxmlformats.org/officeDocument/2006/relationships/hyperlink" Target="https://www.tgvinoui.sncf/voyager/informations-pratiques/politique-bagages" TargetMode="External" /><Relationship Id="rId23" Type="http://schemas.openxmlformats.org/officeDocument/2006/relationships/hyperlink" Target="https://emeraude.my.site.com/OuifitGroupe/s/?language=fr" TargetMode="External" /><Relationship Id="rId28" Type="http://schemas.openxmlformats.org/officeDocument/2006/relationships/hyperlink" Target="http://www.sncf-voyageurs.com" TargetMode="External" /><Relationship Id="rId36" Type="http://schemas.openxmlformats.org/officeDocument/2006/relationships/hyperlink" Target="https://www.sncf-voyageurs.com/fr/contactez-nous/questions-et-reponses/garantie-voyage/" TargetMode="External" /><Relationship Id="rId49" Type="http://schemas.openxmlformats.org/officeDocument/2006/relationships/hyperlink" Target="https://ressources.data.sncf.com/explore/dataset/tarifs-intercites/table/" TargetMode="External" /><Relationship Id="rId57" Type="http://schemas.openxmlformats.org/officeDocument/2006/relationships/hyperlink" Target="http://www.maxactif-tgvinoui.sncf" TargetMode="External" /><Relationship Id="rId10" Type="http://schemas.openxmlformats.org/officeDocument/2006/relationships/endnotes" Target="endnotes.xml" /><Relationship Id="rId31" Type="http://schemas.openxmlformats.org/officeDocument/2006/relationships/hyperlink" Target="https://tout-oui.sncf.com" TargetMode="External" /><Relationship Id="rId44" Type="http://schemas.openxmlformats.org/officeDocument/2006/relationships/hyperlink" Target="https://www.sncf-voyageurs.com/fr/voyagez-avec-nous/preparez-votre-voyage/voyagez-en-groupe/" TargetMode="External" /><Relationship Id="rId52" Type="http://schemas.openxmlformats.org/officeDocument/2006/relationships/hyperlink" Target="http://www.moncompte.sncf" TargetMode="External" /><Relationship Id="rId60" Type="http://schemas.openxmlformats.org/officeDocument/2006/relationships/hyperlink" Target="https://www.sncf-voyageurs.com/medias-publics/2024-01/cgv-groupe.pdf" TargetMode="External" /><Relationship Id="rId65" Type="http://schemas.openxmlformats.org/officeDocument/2006/relationships/hyperlink" Target="https://www.sncf-voyageurs.com/fr/voyagez-avec-nous/preparez-votre-voyage/voyagez-en-groupe/" TargetMode="External" /><Relationship Id="rId73" Type="http://schemas.openxmlformats.org/officeDocument/2006/relationships/hyperlink" Target="https://www.sncf-voyageurs.com/fr/voyagez-avec-nous/offre-entreprises/facturation-des-entreprises/" TargetMode="External" /><Relationship Id="rId78" Type="http://schemas.openxmlformats.org/officeDocument/2006/relationships/hyperlink" Target="http://www.cit-rail.org" TargetMode="External" /><Relationship Id="rId81" Type="http://schemas.openxmlformats.org/officeDocument/2006/relationships/fontTable" Target="fontTable.xml" /><Relationship Id="rId4" Type="http://schemas.openxmlformats.org/officeDocument/2006/relationships/customXml" Target="../customXml/item4.xml" /><Relationship Id="rId9" Type="http://schemas.openxmlformats.org/officeDocument/2006/relationships/footnotes" Target="footnotes.xml" /><Relationship Id="rId13" Type="http://schemas.openxmlformats.org/officeDocument/2006/relationships/hyperlink" Target="https://www.sncf-voyageurs.com" TargetMode="External" /><Relationship Id="rId18" Type="http://schemas.openxmlformats.org/officeDocument/2006/relationships/hyperlink" Target="https://www.garesetconnexions.sncf/fr/service-client/a-vos-cotes/objet-perdu-trouve" TargetMode="External" /><Relationship Id="rId39" Type="http://schemas.openxmlformats.org/officeDocument/2006/relationships/hyperlink" Target="https://www.sncf-voyageurs.com/fr/contactez-nous/demande-et-reclamation/" TargetMode="External" /><Relationship Id="rId34" Type="http://schemas.openxmlformats.org/officeDocument/2006/relationships/hyperlink" Target="https://tout-oui.sncf.com" TargetMode="External" /><Relationship Id="rId50" Type="http://schemas.openxmlformats.org/officeDocument/2006/relationships/hyperlink" Target="https://www.sncf-voyageurs.com/fr/voyagez-avec-nous/en-france/ter/" TargetMode="External" /><Relationship Id="rId55" Type="http://schemas.openxmlformats.org/officeDocument/2006/relationships/hyperlink" Target="http://www.maxsenior-tgvinoui.sncf" TargetMode="External" /><Relationship Id="rId76" Type="http://schemas.openxmlformats.org/officeDocument/2006/relationships/hyperlink" Target="http://www.cit-rail.org" TargetMode="External" /><Relationship Id="rId7" Type="http://schemas.openxmlformats.org/officeDocument/2006/relationships/settings" Target="settings.xml" /><Relationship Id="rId71" Type="http://schemas.openxmlformats.org/officeDocument/2006/relationships/hyperlink" Target="https://www.sncf-voyageurs.com/fr/mentions-legales/conditions-generales-de-vente-du-service-junior-cie/" TargetMode="External" /><Relationship Id="rId2" Type="http://schemas.openxmlformats.org/officeDocument/2006/relationships/customXml" Target="../customXml/item2.xml" /><Relationship Id="rId29" Type="http://schemas.openxmlformats.org/officeDocument/2006/relationships/hyperlink" Target="https://www.sncf-voyageurs.com/fr/voyagez-avec-nous/horaires-et-itineraires/" TargetMode="External" /><Relationship Id="rId24" Type="http://schemas.openxmlformats.org/officeDocument/2006/relationships/hyperlink" Target="https://signal.conso.gouv.fr/fr" TargetMode="External" /><Relationship Id="rId40" Type="http://schemas.openxmlformats.org/officeDocument/2006/relationships/hyperlink" Target="https://www.ouigo.com/charte-confidentialite" TargetMode="External" /><Relationship Id="rId45" Type="http://schemas.openxmlformats.org/officeDocument/2006/relationships/hyperlink" Target="https://www.restaurationabord.sncf/page?id=donnees-personnelles&amp;apiKey=UwWXUxsPNQmtXpfLTI0kWYj3hWYKu6eL&amp;returnUrl=/?apiKey=UwWXUxsPNQmtXpfLTI0kWYj3hWYKu6eL" TargetMode="External" /><Relationship Id="rId66" Type="http://schemas.openxmlformats.org/officeDocument/2006/relationships/hyperlink" Target="https://www.sncf-voyageurs.com/fr/voyagez-avec-nous/preparez-votre-voyage/voyagez-en-groupe/" TargetMode="External" /></Relationships>

</file>

<file path=word/documenttasks/documenttasks1.xml><?xml version="1.0" encoding="utf-8"?>
<t:Tasks xmlns:t="http://schemas.microsoft.com/office/tasks/2019/documenttasks" xmlns:oel="http://schemas.microsoft.com/office/2019/extlst">
  <t:Task id="{C1323E05-8BED-435B-999B-6C7A33B7BCDF}">
    <t:Anchor>
      <t:Comment id="668471476"/>
    </t:Anchor>
    <t:History>
      <t:Event id="{63B9EE32-145E-479B-B083-EF80F5D9ED2D}" time="2023-05-16T10:14:15.878Z">
        <t:Attribution userId="S::7107370c@commun.ad.sncf.fr::3fdd4bbb-06c6-49fd-a05d-39b4675a8018" userProvider="AD" userName="THOMAS Nathalie (SNCF VOYAGEURS / DIRECTION GENERALE TGV / DO DEX SUPERVISION IV VOY)"/>
        <t:Anchor>
          <t:Comment id="1457104991"/>
        </t:Anchor>
        <t:Create/>
      </t:Event>
      <t:Event id="{0FDFDF73-00A2-4BC4-B676-EDF59BF59878}" time="2023-05-16T10:14:15.878Z">
        <t:Attribution userId="S::7107370c@commun.ad.sncf.fr::3fdd4bbb-06c6-49fd-a05d-39b4675a8018" userProvider="AD" userName="THOMAS Nathalie (SNCF VOYAGEURS / DIRECTION GENERALE TGV / DO DEX SUPERVISION IV VOY)"/>
        <t:Anchor>
          <t:Comment id="1457104991"/>
        </t:Anchor>
        <t:Assign userId="S::7112100U@COMMUN.AD.SNCF.FR::06b825cd-9d65-4552-a8eb-c70cd8873ab0" userProvider="AD" userName="GUILHAUMAUD Cecile (SNCF VOYAGEURS)"/>
      </t:Event>
      <t:Event id="{375BB69E-951E-454A-822E-D357C991BBE5}" time="2023-05-16T10:14:15.878Z">
        <t:Attribution userId="S::7107370c@commun.ad.sncf.fr::3fdd4bbb-06c6-49fd-a05d-39b4675a8018" userProvider="AD" userName="THOMAS Nathalie (SNCF VOYAGEURS / DIRECTION GENERALE TGV / DO DEX SUPERVISION IV VOY)"/>
        <t:Anchor>
          <t:Comment id="1457104991"/>
        </t:Anchor>
        <t:SetTitle title="@GUILHAUMAUD Cecile (SNCF VOYAGEURS) Il faut vérifier avec la Direction Financière car il y a un sujet en cours de récupération de TVA sur les BAD. Il ne faut donc pas parler d'indemnité"/>
      </t:Event>
    </t:History>
  </t:Task>
  <t:Task id="{0728C96D-C17B-43E2-B8E8-B9BBDCE61E07}">
    <t:Anchor>
      <t:Comment id="1296505412"/>
    </t:Anchor>
    <t:History>
      <t:Event id="{B039A6C3-B008-4D58-AF0F-6482549A902E}" time="2023-05-26T16:44:36.399Z">
        <t:Attribution userId="S::7811620s@commun.ad.sncf.fr::903390b7-914c-43f4-9f6d-05f469ea90a3" userProvider="AD" userName="PERNECKELE Corinne (SNCF VOYAGEURS / DIRECTION GENERALE TGV / DM DMCO EXPERIENCE CLIENT)"/>
        <t:Anchor>
          <t:Comment id="1296505412"/>
        </t:Anchor>
        <t:Create/>
      </t:Event>
      <t:Event id="{8A6D07F8-38F6-4834-8563-D1D348C118C9}" time="2023-05-26T16:44:36.399Z">
        <t:Attribution userId="S::7811620s@commun.ad.sncf.fr::903390b7-914c-43f4-9f6d-05f469ea90a3" userProvider="AD" userName="PERNECKELE Corinne (SNCF VOYAGEURS / DIRECTION GENERALE TGV / DM DMCO EXPERIENCE CLIENT)"/>
        <t:Anchor>
          <t:Comment id="1296505412"/>
        </t:Anchor>
        <t:Assign userId="S::7708450A@COMMUN.AD.SNCF.FR::6d2b9982-74a3-420d-97f7-553ade634e5a" userProvider="AD" userName="MALSCH-BLATT Geraldine (SNCF VOYAGEURS / DIRECTION GENERALE TGV / DO DEX SUPERVISION IV VOY)"/>
      </t:Event>
      <t:Event id="{5108F999-4CF0-40D2-BB40-8FD1CF1D8242}" time="2023-05-26T16:44:36.399Z">
        <t:Attribution userId="S::7811620s@commun.ad.sncf.fr::903390b7-914c-43f4-9f6d-05f469ea90a3" userProvider="AD" userName="PERNECKELE Corinne (SNCF VOYAGEURS / DIRECTION GENERALE TGV / DM DMCO EXPERIENCE CLIENT)"/>
        <t:Anchor>
          <t:Comment id="1296505412"/>
        </t:Anchor>
        <t:SetTitle title="@MALSCH-BLATT Geraldine (SNCF VOYAGEURS / DIRECTION GENERALE TGV / DO DEX SUPERVISION IV VOY) Le chemin indiqué pour l'Information Ponctualité n'existe plus. Je propose de supprimr ce paragraphe"/>
      </t:Event>
    </t:History>
  </t:Task>
</t:Task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c282b06-a4a0-4d7c-91b1-faaaa27f719c">
      <UserInfo>
        <DisplayName>Botello Jean-baptiste</DisplayName>
        <AccountId>18</AccountId>
        <AccountType/>
      </UserInfo>
      <UserInfo>
        <DisplayName>ADM_DAURENJOU Elie (EXT ECONOCOM)</DisplayName>
        <AccountId>19</AccountId>
        <AccountType/>
      </UserInfo>
      <UserInfo>
        <DisplayName>SAINTILAN Isabelle (SNCF VOYAGEURS)</DisplayName>
        <AccountId>21</AccountId>
        <AccountType/>
      </UserInfo>
      <UserInfo>
        <DisplayName>LOCHOT Helene (SNCF VOYAGEURS / DIRECTION GENERALE TGV / DM DIR DATA ET ROADMAP SI)</DisplayName>
        <AccountId>22</AccountId>
        <AccountType/>
      </UserInfo>
      <UserInfo>
        <DisplayName>CELEGATO Ilaria (SNCF VOYAGEURS / ETABLISSEMENT REGIONAL LIGNES NORMANDES / RAO)</DisplayName>
        <AccountId>23</AccountId>
        <AccountType/>
      </UserInfo>
      <UserInfo>
        <DisplayName>CHATEAU Nathalie (SNCF VOYAGEURS / DIRECTION GENERALE TGV / DM DMCO)</DisplayName>
        <AccountId>24</AccountId>
        <AccountType/>
      </UserInfo>
      <UserInfo>
        <DisplayName>Coutzicos Nicolas</DisplayName>
        <AccountId>31</AccountId>
        <AccountType/>
      </UserInfo>
      <UserInfo>
        <DisplayName>BABAULT Gaelle (SNCF VOYAGEURS / DIRECTION GENERALE TGV / DM DMCO OFFRES)</DisplayName>
        <AccountId>32</AccountId>
        <AccountType/>
      </UserInfo>
      <UserInfo>
        <DisplayName>PIRABAKARAN Firanciha (SNCF VOYAGEURS / DIRECTION GENERALE TGV / DM DEA MARCHE ENTREPRISES)</DisplayName>
        <AccountId>36</AccountId>
        <AccountType/>
      </UserInfo>
      <UserInfo>
        <DisplayName>PIRABAKARAN Firanciha ( EXT  PROMAN (DOMITIS) )</DisplayName>
        <AccountId>37</AccountId>
        <AccountType/>
      </UserInfo>
      <UserInfo>
        <DisplayName>ALLARD Matthieu (SNCF VOYAGEURS / DIRECTION GENERALE TGV / FSJ DIRECTION ASJ)</DisplayName>
        <AccountId>16</AccountId>
        <AccountType/>
      </UserInfo>
      <UserInfo>
        <DisplayName>DEVISSCHER Amelie ( EXT  PROMAN (DOMITIS) )</DisplayName>
        <AccountId>49</AccountId>
        <AccountType/>
      </UserInfo>
      <UserInfo>
        <DisplayName>DIGEON Sophie (SNCF VOYAGEURS / DIRECTION GENERALE TGV / FSJ DIRECTION ASJ)</DisplayName>
        <AccountId>58</AccountId>
        <AccountType/>
      </UserInfo>
      <UserInfo>
        <DisplayName>FRADON Fanny (SNCF VOYAGEURS / DIRECTION GENERALE TGV / DM DMCO OFFRES BUILD)</DisplayName>
        <AccountId>45</AccountId>
        <AccountType/>
      </UserInfo>
      <UserInfo>
        <DisplayName>VUARCHEX Charles-Hans (SNCF VOYAGES DEVELOPPEMENT)</DisplayName>
        <AccountId>64</AccountId>
        <AccountType/>
      </UserInfo>
      <UserInfo>
        <DisplayName>CARRE-AFONSO Anne-Laure (SNCF VOYAGES DEVELOPPEMENT)</DisplayName>
        <AccountId>65</AccountId>
        <AccountType/>
      </UserInfo>
      <UserInfo>
        <DisplayName>MIRANDA Christelle (SNCF VOYAGEURS / DIRECTION GENERALE TGV / DO DEX PROGRAMMES DIGIT)</DisplayName>
        <AccountId>70</AccountId>
        <AccountType/>
      </UserInfo>
      <UserInfo>
        <DisplayName>CAPILLON Alexandrine (SNCF VOYAGEURS / DIRECTION GENERALE TGV / DO DEX PROGRAMMES DIGIT)</DisplayName>
        <AccountId>26</AccountId>
        <AccountType/>
      </UserInfo>
      <UserInfo>
        <DisplayName>SOILIHI Thoueibat (SNCF VOYAGEURS)</DisplayName>
        <AccountId>61</AccountId>
        <AccountType/>
      </UserInfo>
      <UserInfo>
        <DisplayName>MONGORIN Myriam (SNCF VOYAGEURS / DIRECTION GENERALE TGV / DO DSI TGV MARKETING)</DisplayName>
        <AccountId>71</AccountId>
        <AccountType/>
      </UserInfo>
    </SharedWithUsers>
    <lcf76f155ced4ddcb4097134ff3c332f xmlns="b84fbe43-bdd6-420b-a5f6-15cf3c403ef9">
      <Terms xmlns="http://schemas.microsoft.com/office/infopath/2007/PartnerControls"/>
    </lcf76f155ced4ddcb4097134ff3c332f>
    <TaxCatchAll xmlns="ac282b06-a4a0-4d7c-91b1-faaaa27f719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7A6DAAC366C214085B112A7D800C187" ma:contentTypeVersion="12" ma:contentTypeDescription="Crée un document." ma:contentTypeScope="" ma:versionID="a16d7f494eee462bbf8d1afd926fcae1">
  <xsd:schema xmlns:xsd="http://www.w3.org/2001/XMLSchema" xmlns:xs="http://www.w3.org/2001/XMLSchema" xmlns:p="http://schemas.microsoft.com/office/2006/metadata/properties" xmlns:ns2="b84fbe43-bdd6-420b-a5f6-15cf3c403ef9" xmlns:ns3="ac282b06-a4a0-4d7c-91b1-faaaa27f719c" targetNamespace="http://schemas.microsoft.com/office/2006/metadata/properties" ma:root="true" ma:fieldsID="38040b0ecb9877685dc8a38a193ed331" ns2:_="" ns3:_="">
    <xsd:import namespace="b84fbe43-bdd6-420b-a5f6-15cf3c403ef9"/>
    <xsd:import namespace="ac282b06-a4a0-4d7c-91b1-faaaa27f719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4fbe43-bdd6-420b-a5f6-15cf3c403e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alises d’images" ma:readOnly="false" ma:fieldId="{5cf76f15-5ced-4ddc-b409-7134ff3c332f}" ma:taxonomyMulti="true" ma:sspId="5096f5d6-3256-4090-9362-038d665d195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282b06-a4a0-4d7c-91b1-faaaa27f719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ec460aa-a373-4aae-9bf8-0ed62cad431b}" ma:internalName="TaxCatchAll" ma:showField="CatchAllData" ma:web="ac282b06-a4a0-4d7c-91b1-faaaa27f719c">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43EC80-26BC-48DA-8E67-96EB7342895D}">
  <ds:schemaRefs>
    <ds:schemaRef ds:uri="http://schemas.openxmlformats.org/officeDocument/2006/bibliography"/>
  </ds:schemaRefs>
</ds:datastoreItem>
</file>

<file path=customXml/itemProps2.xml><?xml version="1.0" encoding="utf-8"?>
<ds:datastoreItem xmlns:ds="http://schemas.openxmlformats.org/officeDocument/2006/customXml" ds:itemID="{B9BF81DA-B1FB-4C9A-974D-135E433BB9CD}">
  <ds:schemaRefs>
    <ds:schemaRef ds:uri="http://schemas.microsoft.com/sharepoint/v3/contenttype/forms"/>
  </ds:schemaRefs>
</ds:datastoreItem>
</file>

<file path=customXml/itemProps3.xml><?xml version="1.0" encoding="utf-8"?>
<ds:datastoreItem xmlns:ds="http://schemas.openxmlformats.org/officeDocument/2006/customXml" ds:itemID="{E5E6A354-5C4D-43BB-9535-EDDB74D420D4}">
  <ds:schemaRefs>
    <ds:schemaRef ds:uri="http://schemas.microsoft.com/office/2006/metadata/properties"/>
    <ds:schemaRef ds:uri="http://schemas.microsoft.com/office/infopath/2007/PartnerControls"/>
    <ds:schemaRef ds:uri="ac282b06-a4a0-4d7c-91b1-faaaa27f719c"/>
    <ds:schemaRef ds:uri="b84fbe43-bdd6-420b-a5f6-15cf3c403ef9"/>
  </ds:schemaRefs>
</ds:datastoreItem>
</file>

<file path=customXml/itemProps4.xml><?xml version="1.0" encoding="utf-8"?>
<ds:datastoreItem xmlns:ds="http://schemas.openxmlformats.org/officeDocument/2006/customXml" ds:itemID="{CF24CDD4-A636-42AD-AF1E-97A0F146EF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4fbe43-bdd6-420b-a5f6-15cf3c403ef9"/>
    <ds:schemaRef ds:uri="ac282b06-a4a0-4d7c-91b1-faaaa27f71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6478</TotalTime>
  <Pages>145</Pages>
  <Words>58862</Words>
  <Characters>323745</Characters>
  <Application>Microsoft Office Word</Application>
  <DocSecurity>0</DocSecurity>
  <Lines>2697</Lines>
  <Paragraphs>763</Paragraphs>
  <ScaleCrop>false</ScaleCrop>
  <Company>SNCF</Company>
  <LinksUpToDate>false</LinksUpToDate>
  <CharactersWithSpaces>381844</CharactersWithSpaces>
  <SharedDoc>false</SharedDoc>
  <HLinks>
    <vt:vector size="1344" baseType="variant">
      <vt:variant>
        <vt:i4>5505041</vt:i4>
      </vt:variant>
      <vt:variant>
        <vt:i4>1095</vt:i4>
      </vt:variant>
      <vt:variant>
        <vt:i4>0</vt:i4>
      </vt:variant>
      <vt:variant>
        <vt:i4>5</vt:i4>
      </vt:variant>
      <vt:variant>
        <vt:lpwstr>http://www.cit-rail.org/</vt:lpwstr>
      </vt:variant>
      <vt:variant>
        <vt:lpwstr/>
      </vt:variant>
      <vt:variant>
        <vt:i4>7143541</vt:i4>
      </vt:variant>
      <vt:variant>
        <vt:i4>1092</vt:i4>
      </vt:variant>
      <vt:variant>
        <vt:i4>0</vt:i4>
      </vt:variant>
      <vt:variant>
        <vt:i4>5</vt:i4>
      </vt:variant>
      <vt:variant>
        <vt:lpwstr>../../2024/OCTOBRE/www.otif.org</vt:lpwstr>
      </vt:variant>
      <vt:variant>
        <vt:lpwstr/>
      </vt:variant>
      <vt:variant>
        <vt:i4>5505041</vt:i4>
      </vt:variant>
      <vt:variant>
        <vt:i4>1089</vt:i4>
      </vt:variant>
      <vt:variant>
        <vt:i4>0</vt:i4>
      </vt:variant>
      <vt:variant>
        <vt:i4>5</vt:i4>
      </vt:variant>
      <vt:variant>
        <vt:lpwstr>http://www.cit-rail.org/</vt:lpwstr>
      </vt:variant>
      <vt:variant>
        <vt:lpwstr/>
      </vt:variant>
      <vt:variant>
        <vt:i4>5898246</vt:i4>
      </vt:variant>
      <vt:variant>
        <vt:i4>1086</vt:i4>
      </vt:variant>
      <vt:variant>
        <vt:i4>0</vt:i4>
      </vt:variant>
      <vt:variant>
        <vt:i4>5</vt:i4>
      </vt:variant>
      <vt:variant>
        <vt:lpwstr>https://www.sncf-voyageurs.com/fr/voyagez-avec-nous/en-europe/tgv-inoui-italie/votre-formulaire-de-facture-pour-un-trajet-en-italie/</vt:lpwstr>
      </vt:variant>
      <vt:variant>
        <vt:lpwstr/>
      </vt:variant>
      <vt:variant>
        <vt:i4>5111829</vt:i4>
      </vt:variant>
      <vt:variant>
        <vt:i4>1080</vt:i4>
      </vt:variant>
      <vt:variant>
        <vt:i4>0</vt:i4>
      </vt:variant>
      <vt:variant>
        <vt:i4>5</vt:i4>
      </vt:variant>
      <vt:variant>
        <vt:lpwstr>https://www.sncf-voyageurs.com/fr/voyagez-avec-nous/en-europe/tgv-inoui-espagne/votre-facture-pour-un-trajet-france-espagne/</vt:lpwstr>
      </vt:variant>
      <vt:variant>
        <vt:lpwstr/>
      </vt:variant>
      <vt:variant>
        <vt:i4>3014706</vt:i4>
      </vt:variant>
      <vt:variant>
        <vt:i4>1077</vt:i4>
      </vt:variant>
      <vt:variant>
        <vt:i4>0</vt:i4>
      </vt:variant>
      <vt:variant>
        <vt:i4>5</vt:i4>
      </vt:variant>
      <vt:variant>
        <vt:lpwstr>https://www.sncf-voyageurs.com/fr/voyagez-avec-nous/offre-entreprises/facturation-des-entreprises/</vt:lpwstr>
      </vt:variant>
      <vt:variant>
        <vt:lpwstr/>
      </vt:variant>
      <vt:variant>
        <vt:i4>3014706</vt:i4>
      </vt:variant>
      <vt:variant>
        <vt:i4>1074</vt:i4>
      </vt:variant>
      <vt:variant>
        <vt:i4>0</vt:i4>
      </vt:variant>
      <vt:variant>
        <vt:i4>5</vt:i4>
      </vt:variant>
      <vt:variant>
        <vt:lpwstr>https://www.sncf-voyageurs.com/fr/voyagez-avec-nous/offre-entreprises/facturation-des-entreprises/</vt:lpwstr>
      </vt:variant>
      <vt:variant>
        <vt:lpwstr/>
      </vt:variant>
      <vt:variant>
        <vt:i4>2359401</vt:i4>
      </vt:variant>
      <vt:variant>
        <vt:i4>1071</vt:i4>
      </vt:variant>
      <vt:variant>
        <vt:i4>0</vt:i4>
      </vt:variant>
      <vt:variant>
        <vt:i4>5</vt:i4>
      </vt:variant>
      <vt:variant>
        <vt:lpwstr>https://www.sncf-voyageurs.com/fr/dossier-voyageur/</vt:lpwstr>
      </vt:variant>
      <vt:variant>
        <vt:lpwstr/>
      </vt:variant>
      <vt:variant>
        <vt:i4>7536698</vt:i4>
      </vt:variant>
      <vt:variant>
        <vt:i4>1068</vt:i4>
      </vt:variant>
      <vt:variant>
        <vt:i4>0</vt:i4>
      </vt:variant>
      <vt:variant>
        <vt:i4>5</vt:i4>
      </vt:variant>
      <vt:variant>
        <vt:lpwstr>https://www.sncf-voyageurs.com/fr/mentions-legales/conditions-generales-de-vente-du-service-junior-cie/</vt:lpwstr>
      </vt:variant>
      <vt:variant>
        <vt:lpwstr/>
      </vt:variant>
      <vt:variant>
        <vt:i4>5177429</vt:i4>
      </vt:variant>
      <vt:variant>
        <vt:i4>1065</vt:i4>
      </vt:variant>
      <vt:variant>
        <vt:i4>0</vt:i4>
      </vt:variant>
      <vt:variant>
        <vt:i4>5</vt:i4>
      </vt:variant>
      <vt:variant>
        <vt:lpwstr>https://www.sncf-voyageurs.com/fr/voyagez-avec-nous/preparez-votre-voyage/accessibilite/materiels-et-bagages-pmr/</vt:lpwstr>
      </vt:variant>
      <vt:variant>
        <vt:lpwstr/>
      </vt:variant>
      <vt:variant>
        <vt:i4>4980817</vt:i4>
      </vt:variant>
      <vt:variant>
        <vt:i4>1062</vt:i4>
      </vt:variant>
      <vt:variant>
        <vt:i4>0</vt:i4>
      </vt:variant>
      <vt:variant>
        <vt:i4>5</vt:i4>
      </vt:variant>
      <vt:variant>
        <vt:lpwstr>https://www.garesetconnexions.sncf/fr/service-client/service-assistance-gare-PMR</vt:lpwstr>
      </vt:variant>
      <vt:variant>
        <vt:lpwstr/>
      </vt:variant>
      <vt:variant>
        <vt:i4>7077923</vt:i4>
      </vt:variant>
      <vt:variant>
        <vt:i4>1059</vt:i4>
      </vt:variant>
      <vt:variant>
        <vt:i4>0</vt:i4>
      </vt:variant>
      <vt:variant>
        <vt:i4>5</vt:i4>
      </vt:variant>
      <vt:variant>
        <vt:lpwstr>https://www.sncf-voyageurs.com/fr/voyagez-avec-nous/preparez-votre-voyage/accessibilite/cgu-service-assistance-pmr-psh/</vt:lpwstr>
      </vt:variant>
      <vt:variant>
        <vt:lpwstr/>
      </vt:variant>
      <vt:variant>
        <vt:i4>5242996</vt:i4>
      </vt:variant>
      <vt:variant>
        <vt:i4>1056</vt:i4>
      </vt:variant>
      <vt:variant>
        <vt:i4>0</vt:i4>
      </vt:variant>
      <vt:variant>
        <vt:i4>5</vt:i4>
      </vt:variant>
      <vt:variant>
        <vt:lpwstr>mailto:DRR@onacvg.fr</vt:lpwstr>
      </vt:variant>
      <vt:variant>
        <vt:lpwstr/>
      </vt:variant>
      <vt:variant>
        <vt:i4>5963776</vt:i4>
      </vt:variant>
      <vt:variant>
        <vt:i4>1053</vt:i4>
      </vt:variant>
      <vt:variant>
        <vt:i4>0</vt:i4>
      </vt:variant>
      <vt:variant>
        <vt:i4>5</vt:i4>
      </vt:variant>
      <vt:variant>
        <vt:lpwstr>https://www.sncf-voyageurs.com/fr/voyagez-avec-nous/preparez-votre-voyage/voyagez-en-groupe/</vt:lpwstr>
      </vt:variant>
      <vt:variant>
        <vt:lpwstr/>
      </vt:variant>
      <vt:variant>
        <vt:i4>5963776</vt:i4>
      </vt:variant>
      <vt:variant>
        <vt:i4>1050</vt:i4>
      </vt:variant>
      <vt:variant>
        <vt:i4>0</vt:i4>
      </vt:variant>
      <vt:variant>
        <vt:i4>5</vt:i4>
      </vt:variant>
      <vt:variant>
        <vt:lpwstr>https://www.sncf-voyageurs.com/fr/voyagez-avec-nous/preparez-votre-voyage/voyagez-en-groupe/</vt:lpwstr>
      </vt:variant>
      <vt:variant>
        <vt:lpwstr/>
      </vt:variant>
      <vt:variant>
        <vt:i4>1376326</vt:i4>
      </vt:variant>
      <vt:variant>
        <vt:i4>1047</vt:i4>
      </vt:variant>
      <vt:variant>
        <vt:i4>0</vt:i4>
      </vt:variant>
      <vt:variant>
        <vt:i4>5</vt:i4>
      </vt:variant>
      <vt:variant>
        <vt:lpwstr>https://www.sncf-voyageurs.com/medias-publics/2024-01/cgv-groupe.pdf</vt:lpwstr>
      </vt:variant>
      <vt:variant>
        <vt:lpwstr/>
      </vt:variant>
      <vt:variant>
        <vt:i4>7471153</vt:i4>
      </vt:variant>
      <vt:variant>
        <vt:i4>1044</vt:i4>
      </vt:variant>
      <vt:variant>
        <vt:i4>0</vt:i4>
      </vt:variant>
      <vt:variant>
        <vt:i4>5</vt:i4>
      </vt:variant>
      <vt:variant>
        <vt:lpwstr>https://tout-oui.sncf.com/</vt:lpwstr>
      </vt:variant>
      <vt:variant>
        <vt:lpwstr/>
      </vt:variant>
      <vt:variant>
        <vt:i4>65564</vt:i4>
      </vt:variant>
      <vt:variant>
        <vt:i4>1041</vt:i4>
      </vt:variant>
      <vt:variant>
        <vt:i4>0</vt:i4>
      </vt:variant>
      <vt:variant>
        <vt:i4>5</vt:i4>
      </vt:variant>
      <vt:variant>
        <vt:lpwstr>https://www.sncf-voyageurs.com/medias-publics/2024-01/formulaire-conge-annuel.pdf</vt:lpwstr>
      </vt:variant>
      <vt:variant>
        <vt:lpwstr/>
      </vt:variant>
      <vt:variant>
        <vt:i4>2752639</vt:i4>
      </vt:variant>
      <vt:variant>
        <vt:i4>1038</vt:i4>
      </vt:variant>
      <vt:variant>
        <vt:i4>0</vt:i4>
      </vt:variant>
      <vt:variant>
        <vt:i4>5</vt:i4>
      </vt:variant>
      <vt:variant>
        <vt:lpwstr>https://www.service-public.fr/particuliers/vosdroits/F2328</vt:lpwstr>
      </vt:variant>
      <vt:variant>
        <vt:lpwstr/>
      </vt:variant>
      <vt:variant>
        <vt:i4>1376326</vt:i4>
      </vt:variant>
      <vt:variant>
        <vt:i4>1035</vt:i4>
      </vt:variant>
      <vt:variant>
        <vt:i4>0</vt:i4>
      </vt:variant>
      <vt:variant>
        <vt:i4>5</vt:i4>
      </vt:variant>
      <vt:variant>
        <vt:lpwstr>https://www.sncf-voyageurs.com/medias-publics/2024-01/cgv-groupe.pdf</vt:lpwstr>
      </vt:variant>
      <vt:variant>
        <vt:lpwstr/>
      </vt:variant>
      <vt:variant>
        <vt:i4>3539042</vt:i4>
      </vt:variant>
      <vt:variant>
        <vt:i4>1032</vt:i4>
      </vt:variant>
      <vt:variant>
        <vt:i4>0</vt:i4>
      </vt:variant>
      <vt:variant>
        <vt:i4>5</vt:i4>
      </vt:variant>
      <vt:variant>
        <vt:lpwstr>https://pro-adhesion.sncf.com/</vt:lpwstr>
      </vt:variant>
      <vt:variant>
        <vt:lpwstr/>
      </vt:variant>
      <vt:variant>
        <vt:i4>2293869</vt:i4>
      </vt:variant>
      <vt:variant>
        <vt:i4>1029</vt:i4>
      </vt:variant>
      <vt:variant>
        <vt:i4>0</vt:i4>
      </vt:variant>
      <vt:variant>
        <vt:i4>5</vt:i4>
      </vt:variant>
      <vt:variant>
        <vt:lpwstr>https://www.sncf-voyageurs.com/fr/voyagez-avec-nous/en-france/tarifs-grandes-lignes/pass-mensuel-ou-hebdomadaire-tgv-inoui</vt:lpwstr>
      </vt:variant>
      <vt:variant>
        <vt:lpwstr/>
      </vt:variant>
      <vt:variant>
        <vt:i4>3014781</vt:i4>
      </vt:variant>
      <vt:variant>
        <vt:i4>1026</vt:i4>
      </vt:variant>
      <vt:variant>
        <vt:i4>0</vt:i4>
      </vt:variant>
      <vt:variant>
        <vt:i4>5</vt:i4>
      </vt:variant>
      <vt:variant>
        <vt:lpwstr>http://www.maxactif-tgvinoui.sncf/</vt:lpwstr>
      </vt:variant>
      <vt:variant>
        <vt:lpwstr/>
      </vt:variant>
      <vt:variant>
        <vt:i4>3014781</vt:i4>
      </vt:variant>
      <vt:variant>
        <vt:i4>1023</vt:i4>
      </vt:variant>
      <vt:variant>
        <vt:i4>0</vt:i4>
      </vt:variant>
      <vt:variant>
        <vt:i4>5</vt:i4>
      </vt:variant>
      <vt:variant>
        <vt:lpwstr>http://www.maxactif-tgvinoui.sncf/</vt:lpwstr>
      </vt:variant>
      <vt:variant>
        <vt:lpwstr/>
      </vt:variant>
      <vt:variant>
        <vt:i4>8323190</vt:i4>
      </vt:variant>
      <vt:variant>
        <vt:i4>1020</vt:i4>
      </vt:variant>
      <vt:variant>
        <vt:i4>0</vt:i4>
      </vt:variant>
      <vt:variant>
        <vt:i4>5</vt:i4>
      </vt:variant>
      <vt:variant>
        <vt:lpwstr>http://www.maxsenior-tgvinoui.sncf/</vt:lpwstr>
      </vt:variant>
      <vt:variant>
        <vt:lpwstr/>
      </vt:variant>
      <vt:variant>
        <vt:i4>3080308</vt:i4>
      </vt:variant>
      <vt:variant>
        <vt:i4>1017</vt:i4>
      </vt:variant>
      <vt:variant>
        <vt:i4>0</vt:i4>
      </vt:variant>
      <vt:variant>
        <vt:i4>5</vt:i4>
      </vt:variant>
      <vt:variant>
        <vt:lpwstr>http://www.maxjeune-tgvinoui.sncf/</vt:lpwstr>
      </vt:variant>
      <vt:variant>
        <vt:lpwstr/>
      </vt:variant>
      <vt:variant>
        <vt:i4>2097192</vt:i4>
      </vt:variant>
      <vt:variant>
        <vt:i4>1011</vt:i4>
      </vt:variant>
      <vt:variant>
        <vt:i4>0</vt:i4>
      </vt:variant>
      <vt:variant>
        <vt:i4>5</vt:i4>
      </vt:variant>
      <vt:variant>
        <vt:lpwstr>https://www.interrail.eu/fr/modalites/conditions-de-reservation</vt:lpwstr>
      </vt:variant>
      <vt:variant>
        <vt:lpwstr/>
      </vt:variant>
      <vt:variant>
        <vt:i4>6946877</vt:i4>
      </vt:variant>
      <vt:variant>
        <vt:i4>1008</vt:i4>
      </vt:variant>
      <vt:variant>
        <vt:i4>0</vt:i4>
      </vt:variant>
      <vt:variant>
        <vt:i4>5</vt:i4>
      </vt:variant>
      <vt:variant>
        <vt:lpwstr>https://www.interrail.com/fr/terms-conditions/interrail-pass-conditions-of-use</vt:lpwstr>
      </vt:variant>
      <vt:variant>
        <vt:lpwstr/>
      </vt:variant>
      <vt:variant>
        <vt:i4>7143523</vt:i4>
      </vt:variant>
      <vt:variant>
        <vt:i4>1005</vt:i4>
      </vt:variant>
      <vt:variant>
        <vt:i4>0</vt:i4>
      </vt:variant>
      <vt:variant>
        <vt:i4>5</vt:i4>
      </vt:variant>
      <vt:variant>
        <vt:lpwstr>http://www.moncompte.sncf/</vt:lpwstr>
      </vt:variant>
      <vt:variant>
        <vt:lpwstr/>
      </vt:variant>
      <vt:variant>
        <vt:i4>6946854</vt:i4>
      </vt:variant>
      <vt:variant>
        <vt:i4>1002</vt:i4>
      </vt:variant>
      <vt:variant>
        <vt:i4>0</vt:i4>
      </vt:variant>
      <vt:variant>
        <vt:i4>5</vt:i4>
      </vt:variant>
      <vt:variant>
        <vt:lpwstr>https://www.sncf-voyageurs.com/fr/voyagez-avec-nous/en-france/ter/cartes-de-reduction/</vt:lpwstr>
      </vt:variant>
      <vt:variant>
        <vt:lpwstr/>
      </vt:variant>
      <vt:variant>
        <vt:i4>6357096</vt:i4>
      </vt:variant>
      <vt:variant>
        <vt:i4>999</vt:i4>
      </vt:variant>
      <vt:variant>
        <vt:i4>0</vt:i4>
      </vt:variant>
      <vt:variant>
        <vt:i4>5</vt:i4>
      </vt:variant>
      <vt:variant>
        <vt:lpwstr>https://www.sncf-voyageurs.com/fr/voyagez-avec-nous/en-france/ter/</vt:lpwstr>
      </vt:variant>
      <vt:variant>
        <vt:lpwstr/>
      </vt:variant>
      <vt:variant>
        <vt:i4>196688</vt:i4>
      </vt:variant>
      <vt:variant>
        <vt:i4>996</vt:i4>
      </vt:variant>
      <vt:variant>
        <vt:i4>0</vt:i4>
      </vt:variant>
      <vt:variant>
        <vt:i4>5</vt:i4>
      </vt:variant>
      <vt:variant>
        <vt:lpwstr>https://ressources.data.sncf.com/explore/dataset/tarifs-intercites/table/</vt:lpwstr>
      </vt:variant>
      <vt:variant>
        <vt:lpwstr/>
      </vt:variant>
      <vt:variant>
        <vt:i4>8126566</vt:i4>
      </vt:variant>
      <vt:variant>
        <vt:i4>993</vt:i4>
      </vt:variant>
      <vt:variant>
        <vt:i4>0</vt:i4>
      </vt:variant>
      <vt:variant>
        <vt:i4>5</vt:i4>
      </vt:variant>
      <vt:variant>
        <vt:lpwstr>https://ressources.data.sncf.com/explore/dataset/tarifs-tgv-inoui-ouigo/table/</vt:lpwstr>
      </vt:variant>
      <vt:variant>
        <vt:lpwstr/>
      </vt:variant>
      <vt:variant>
        <vt:i4>7602290</vt:i4>
      </vt:variant>
      <vt:variant>
        <vt:i4>990</vt:i4>
      </vt:variant>
      <vt:variant>
        <vt:i4>0</vt:i4>
      </vt:variant>
      <vt:variant>
        <vt:i4>5</vt:i4>
      </vt:variant>
      <vt:variant>
        <vt:lpwstr>https://juniorcie.sncf-connect.com/politique-de-protection-des-donnees-personnelles</vt:lpwstr>
      </vt:variant>
      <vt:variant>
        <vt:lpwstr/>
      </vt:variant>
      <vt:variant>
        <vt:i4>6488126</vt:i4>
      </vt:variant>
      <vt:variant>
        <vt:i4>987</vt:i4>
      </vt:variant>
      <vt:variant>
        <vt:i4>0</vt:i4>
      </vt:variant>
      <vt:variant>
        <vt:i4>5</vt:i4>
      </vt:variant>
      <vt:variant>
        <vt:lpwstr>https://lebistro.tgvinoui.sncf/page?id=donnees-personnelles</vt:lpwstr>
      </vt:variant>
      <vt:variant>
        <vt:lpwstr/>
      </vt:variant>
      <vt:variant>
        <vt:i4>2621481</vt:i4>
      </vt:variant>
      <vt:variant>
        <vt:i4>984</vt:i4>
      </vt:variant>
      <vt:variant>
        <vt:i4>0</vt:i4>
      </vt:variant>
      <vt:variant>
        <vt:i4>5</vt:i4>
      </vt:variant>
      <vt:variant>
        <vt:lpwstr>https://www.restaurationabord.sncf/page?id=donnees-personnelles&amp;apiKey=UwWXUxsPNQmtXpfLTI0kWYj3hWYKu6eL&amp;returnUrl=/?apiKey=UwWXUxsPNQmtXpfLTI0kWYj3hWYKu6eL</vt:lpwstr>
      </vt:variant>
      <vt:variant>
        <vt:lpwstr/>
      </vt:variant>
      <vt:variant>
        <vt:i4>5963776</vt:i4>
      </vt:variant>
      <vt:variant>
        <vt:i4>981</vt:i4>
      </vt:variant>
      <vt:variant>
        <vt:i4>0</vt:i4>
      </vt:variant>
      <vt:variant>
        <vt:i4>5</vt:i4>
      </vt:variant>
      <vt:variant>
        <vt:lpwstr>https://www.sncf-voyageurs.com/fr/voyagez-avec-nous/preparez-votre-voyage/voyagez-en-groupe/</vt:lpwstr>
      </vt:variant>
      <vt:variant>
        <vt:lpwstr/>
      </vt:variant>
      <vt:variant>
        <vt:i4>1441812</vt:i4>
      </vt:variant>
      <vt:variant>
        <vt:i4>978</vt:i4>
      </vt:variant>
      <vt:variant>
        <vt:i4>0</vt:i4>
      </vt:variant>
      <vt:variant>
        <vt:i4>5</vt:i4>
      </vt:variant>
      <vt:variant>
        <vt:lpwstr>http://www.sncf-voyageurs.com/fr/voyagez-avec-nous/preparez-votre-voyage/accessibilite/cgu-du-service-dassistance-pmrpsh-de-tgv/</vt:lpwstr>
      </vt:variant>
      <vt:variant>
        <vt:lpwstr/>
      </vt:variant>
      <vt:variant>
        <vt:i4>1638426</vt:i4>
      </vt:variant>
      <vt:variant>
        <vt:i4>975</vt:i4>
      </vt:variant>
      <vt:variant>
        <vt:i4>0</vt:i4>
      </vt:variant>
      <vt:variant>
        <vt:i4>5</vt:i4>
      </vt:variant>
      <vt:variant>
        <vt:lpwstr>https://www.sncf-voyageurs.com/fr/mentions-legales/conditions-generales-de-vente-du-service-mes-bagages/</vt:lpwstr>
      </vt:variant>
      <vt:variant>
        <vt:lpwstr/>
      </vt:variant>
      <vt:variant>
        <vt:i4>1638401</vt:i4>
      </vt:variant>
      <vt:variant>
        <vt:i4>972</vt:i4>
      </vt:variant>
      <vt:variant>
        <vt:i4>0</vt:i4>
      </vt:variant>
      <vt:variant>
        <vt:i4>5</vt:i4>
      </vt:variant>
      <vt:variant>
        <vt:lpwstr>https://url-c.fr/e/n8xex</vt:lpwstr>
      </vt:variant>
      <vt:variant>
        <vt:lpwstr/>
      </vt:variant>
      <vt:variant>
        <vt:i4>458787</vt:i4>
      </vt:variant>
      <vt:variant>
        <vt:i4>969</vt:i4>
      </vt:variant>
      <vt:variant>
        <vt:i4>0</vt:i4>
      </vt:variant>
      <vt:variant>
        <vt:i4>5</vt:i4>
      </vt:variant>
      <vt:variant>
        <vt:lpwstr/>
      </vt:variant>
      <vt:variant>
        <vt:lpwstr>_Droits_des_personnes</vt:lpwstr>
      </vt:variant>
      <vt:variant>
        <vt:i4>458787</vt:i4>
      </vt:variant>
      <vt:variant>
        <vt:i4>966</vt:i4>
      </vt:variant>
      <vt:variant>
        <vt:i4>0</vt:i4>
      </vt:variant>
      <vt:variant>
        <vt:i4>5</vt:i4>
      </vt:variant>
      <vt:variant>
        <vt:lpwstr/>
      </vt:variant>
      <vt:variant>
        <vt:lpwstr>_Droits_des_personnes</vt:lpwstr>
      </vt:variant>
      <vt:variant>
        <vt:i4>5439502</vt:i4>
      </vt:variant>
      <vt:variant>
        <vt:i4>963</vt:i4>
      </vt:variant>
      <vt:variant>
        <vt:i4>0</vt:i4>
      </vt:variant>
      <vt:variant>
        <vt:i4>5</vt:i4>
      </vt:variant>
      <vt:variant>
        <vt:lpwstr>https://www.ouigo.com/charte-confidentialite</vt:lpwstr>
      </vt:variant>
      <vt:variant>
        <vt:lpwstr/>
      </vt:variant>
      <vt:variant>
        <vt:i4>6225921</vt:i4>
      </vt:variant>
      <vt:variant>
        <vt:i4>960</vt:i4>
      </vt:variant>
      <vt:variant>
        <vt:i4>0</vt:i4>
      </vt:variant>
      <vt:variant>
        <vt:i4>5</vt:i4>
      </vt:variant>
      <vt:variant>
        <vt:lpwstr>https://www.sncf-voyageurs.com/fr/contactez-nous/demande-et-reclamation/</vt:lpwstr>
      </vt:variant>
      <vt:variant>
        <vt:lpwstr/>
      </vt:variant>
      <vt:variant>
        <vt:i4>7471153</vt:i4>
      </vt:variant>
      <vt:variant>
        <vt:i4>957</vt:i4>
      </vt:variant>
      <vt:variant>
        <vt:i4>0</vt:i4>
      </vt:variant>
      <vt:variant>
        <vt:i4>5</vt:i4>
      </vt:variant>
      <vt:variant>
        <vt:lpwstr>https://tout-oui.sncf.com/</vt:lpwstr>
      </vt:variant>
      <vt:variant>
        <vt:lpwstr/>
      </vt:variant>
      <vt:variant>
        <vt:i4>7471153</vt:i4>
      </vt:variant>
      <vt:variant>
        <vt:i4>954</vt:i4>
      </vt:variant>
      <vt:variant>
        <vt:i4>0</vt:i4>
      </vt:variant>
      <vt:variant>
        <vt:i4>5</vt:i4>
      </vt:variant>
      <vt:variant>
        <vt:lpwstr>https://tout-oui.sncf.com/</vt:lpwstr>
      </vt:variant>
      <vt:variant>
        <vt:lpwstr/>
      </vt:variant>
      <vt:variant>
        <vt:i4>3080233</vt:i4>
      </vt:variant>
      <vt:variant>
        <vt:i4>951</vt:i4>
      </vt:variant>
      <vt:variant>
        <vt:i4>0</vt:i4>
      </vt:variant>
      <vt:variant>
        <vt:i4>5</vt:i4>
      </vt:variant>
      <vt:variant>
        <vt:lpwstr>https://www.sncf-voyageurs.com/fr/contactez-nous/questions-et-reponses/garantie-voyage/</vt:lpwstr>
      </vt:variant>
      <vt:variant>
        <vt:lpwstr/>
      </vt:variant>
      <vt:variant>
        <vt:i4>6225921</vt:i4>
      </vt:variant>
      <vt:variant>
        <vt:i4>948</vt:i4>
      </vt:variant>
      <vt:variant>
        <vt:i4>0</vt:i4>
      </vt:variant>
      <vt:variant>
        <vt:i4>5</vt:i4>
      </vt:variant>
      <vt:variant>
        <vt:lpwstr>https://www.sncf-voyageurs.com/fr/contactez-nous/demande-et-reclamation/</vt:lpwstr>
      </vt:variant>
      <vt:variant>
        <vt:lpwstr/>
      </vt:variant>
      <vt:variant>
        <vt:i4>7471153</vt:i4>
      </vt:variant>
      <vt:variant>
        <vt:i4>945</vt:i4>
      </vt:variant>
      <vt:variant>
        <vt:i4>0</vt:i4>
      </vt:variant>
      <vt:variant>
        <vt:i4>5</vt:i4>
      </vt:variant>
      <vt:variant>
        <vt:lpwstr>https://tout-oui.sncf.com/</vt:lpwstr>
      </vt:variant>
      <vt:variant>
        <vt:lpwstr/>
      </vt:variant>
      <vt:variant>
        <vt:i4>3670117</vt:i4>
      </vt:variant>
      <vt:variant>
        <vt:i4>942</vt:i4>
      </vt:variant>
      <vt:variant>
        <vt:i4>0</vt:i4>
      </vt:variant>
      <vt:variant>
        <vt:i4>5</vt:i4>
      </vt:variant>
      <vt:variant>
        <vt:lpwstr>https://www.tgvinoui.sncf/voyager/engagements/en-cas-de-retard</vt:lpwstr>
      </vt:variant>
      <vt:variant>
        <vt:lpwstr/>
      </vt:variant>
      <vt:variant>
        <vt:i4>6225921</vt:i4>
      </vt:variant>
      <vt:variant>
        <vt:i4>939</vt:i4>
      </vt:variant>
      <vt:variant>
        <vt:i4>0</vt:i4>
      </vt:variant>
      <vt:variant>
        <vt:i4>5</vt:i4>
      </vt:variant>
      <vt:variant>
        <vt:lpwstr>https://www.sncf-voyageurs.com/fr/contactez-nous/demande-et-reclamation/</vt:lpwstr>
      </vt:variant>
      <vt:variant>
        <vt:lpwstr/>
      </vt:variant>
      <vt:variant>
        <vt:i4>7471153</vt:i4>
      </vt:variant>
      <vt:variant>
        <vt:i4>936</vt:i4>
      </vt:variant>
      <vt:variant>
        <vt:i4>0</vt:i4>
      </vt:variant>
      <vt:variant>
        <vt:i4>5</vt:i4>
      </vt:variant>
      <vt:variant>
        <vt:lpwstr>https://tout-oui.sncf.com/</vt:lpwstr>
      </vt:variant>
      <vt:variant>
        <vt:lpwstr/>
      </vt:variant>
      <vt:variant>
        <vt:i4>131093</vt:i4>
      </vt:variant>
      <vt:variant>
        <vt:i4>933</vt:i4>
      </vt:variant>
      <vt:variant>
        <vt:i4>0</vt:i4>
      </vt:variant>
      <vt:variant>
        <vt:i4>5</vt:i4>
      </vt:variant>
      <vt:variant>
        <vt:lpwstr>https://www.sncf-voyageurs.com/fr/voyagez-avec-nous/horaires-et-itineraires/</vt:lpwstr>
      </vt:variant>
      <vt:variant>
        <vt:lpwstr/>
      </vt:variant>
      <vt:variant>
        <vt:i4>131093</vt:i4>
      </vt:variant>
      <vt:variant>
        <vt:i4>930</vt:i4>
      </vt:variant>
      <vt:variant>
        <vt:i4>0</vt:i4>
      </vt:variant>
      <vt:variant>
        <vt:i4>5</vt:i4>
      </vt:variant>
      <vt:variant>
        <vt:lpwstr>https://www.sncf-voyageurs.com/fr/voyagez-avec-nous/horaires-et-itineraires/</vt:lpwstr>
      </vt:variant>
      <vt:variant>
        <vt:lpwstr/>
      </vt:variant>
      <vt:variant>
        <vt:i4>6357048</vt:i4>
      </vt:variant>
      <vt:variant>
        <vt:i4>927</vt:i4>
      </vt:variant>
      <vt:variant>
        <vt:i4>0</vt:i4>
      </vt:variant>
      <vt:variant>
        <vt:i4>5</vt:i4>
      </vt:variant>
      <vt:variant>
        <vt:lpwstr>http://www.sncf-voyageurs.com/</vt:lpwstr>
      </vt:variant>
      <vt:variant>
        <vt:lpwstr/>
      </vt:variant>
      <vt:variant>
        <vt:i4>7471153</vt:i4>
      </vt:variant>
      <vt:variant>
        <vt:i4>924</vt:i4>
      </vt:variant>
      <vt:variant>
        <vt:i4>0</vt:i4>
      </vt:variant>
      <vt:variant>
        <vt:i4>5</vt:i4>
      </vt:variant>
      <vt:variant>
        <vt:lpwstr>https://tout-oui.sncf.com/</vt:lpwstr>
      </vt:variant>
      <vt:variant>
        <vt:lpwstr/>
      </vt:variant>
      <vt:variant>
        <vt:i4>6225921</vt:i4>
      </vt:variant>
      <vt:variant>
        <vt:i4>921</vt:i4>
      </vt:variant>
      <vt:variant>
        <vt:i4>0</vt:i4>
      </vt:variant>
      <vt:variant>
        <vt:i4>5</vt:i4>
      </vt:variant>
      <vt:variant>
        <vt:lpwstr>https://www.sncf-voyageurs.com/fr/contactez-nous/demande-et-reclamation/</vt:lpwstr>
      </vt:variant>
      <vt:variant>
        <vt:lpwstr/>
      </vt:variant>
      <vt:variant>
        <vt:i4>7471153</vt:i4>
      </vt:variant>
      <vt:variant>
        <vt:i4>918</vt:i4>
      </vt:variant>
      <vt:variant>
        <vt:i4>0</vt:i4>
      </vt:variant>
      <vt:variant>
        <vt:i4>5</vt:i4>
      </vt:variant>
      <vt:variant>
        <vt:lpwstr>https://tout-oui.sncf.com/</vt:lpwstr>
      </vt:variant>
      <vt:variant>
        <vt:lpwstr/>
      </vt:variant>
      <vt:variant>
        <vt:i4>3145849</vt:i4>
      </vt:variant>
      <vt:variant>
        <vt:i4>915</vt:i4>
      </vt:variant>
      <vt:variant>
        <vt:i4>0</vt:i4>
      </vt:variant>
      <vt:variant>
        <vt:i4>5</vt:i4>
      </vt:variant>
      <vt:variant>
        <vt:lpwstr>https://signal.conso.gouv.fr/fr</vt:lpwstr>
      </vt:variant>
      <vt:variant>
        <vt:lpwstr/>
      </vt:variant>
      <vt:variant>
        <vt:i4>1507414</vt:i4>
      </vt:variant>
      <vt:variant>
        <vt:i4>912</vt:i4>
      </vt:variant>
      <vt:variant>
        <vt:i4>0</vt:i4>
      </vt:variant>
      <vt:variant>
        <vt:i4>5</vt:i4>
      </vt:variant>
      <vt:variant>
        <vt:lpwstr>https://emeraude.my.site.com/OuifitGroupe/s/?language=fr</vt:lpwstr>
      </vt:variant>
      <vt:variant>
        <vt:lpwstr/>
      </vt:variant>
      <vt:variant>
        <vt:i4>5111835</vt:i4>
      </vt:variant>
      <vt:variant>
        <vt:i4>909</vt:i4>
      </vt:variant>
      <vt:variant>
        <vt:i4>0</vt:i4>
      </vt:variant>
      <vt:variant>
        <vt:i4>5</vt:i4>
      </vt:variant>
      <vt:variant>
        <vt:lpwstr>https://sncf.force.com/Ouifit/s/?language=fr&amp;applicationorigine=r5G3m%203Xft5zra%20H5FMmgg%3D%3D</vt:lpwstr>
      </vt:variant>
      <vt:variant>
        <vt:lpwstr/>
      </vt:variant>
      <vt:variant>
        <vt:i4>1310792</vt:i4>
      </vt:variant>
      <vt:variant>
        <vt:i4>906</vt:i4>
      </vt:variant>
      <vt:variant>
        <vt:i4>0</vt:i4>
      </vt:variant>
      <vt:variant>
        <vt:i4>5</vt:i4>
      </vt:variant>
      <vt:variant>
        <vt:lpwstr>http://www.tgvinoui.sncf/</vt:lpwstr>
      </vt:variant>
      <vt:variant>
        <vt:lpwstr/>
      </vt:variant>
      <vt:variant>
        <vt:i4>7471153</vt:i4>
      </vt:variant>
      <vt:variant>
        <vt:i4>903</vt:i4>
      </vt:variant>
      <vt:variant>
        <vt:i4>0</vt:i4>
      </vt:variant>
      <vt:variant>
        <vt:i4>5</vt:i4>
      </vt:variant>
      <vt:variant>
        <vt:lpwstr>https://tout-oui.sncf.com/</vt:lpwstr>
      </vt:variant>
      <vt:variant>
        <vt:lpwstr/>
      </vt:variant>
      <vt:variant>
        <vt:i4>6946920</vt:i4>
      </vt:variant>
      <vt:variant>
        <vt:i4>900</vt:i4>
      </vt:variant>
      <vt:variant>
        <vt:i4>0</vt:i4>
      </vt:variant>
      <vt:variant>
        <vt:i4>5</vt:i4>
      </vt:variant>
      <vt:variant>
        <vt:lpwstr>http://www.sncf-voyageurs.com/fr/contactez-nous/demande-et-reclamation/</vt:lpwstr>
      </vt:variant>
      <vt:variant>
        <vt:lpwstr/>
      </vt:variant>
      <vt:variant>
        <vt:i4>6422647</vt:i4>
      </vt:variant>
      <vt:variant>
        <vt:i4>897</vt:i4>
      </vt:variant>
      <vt:variant>
        <vt:i4>0</vt:i4>
      </vt:variant>
      <vt:variant>
        <vt:i4>5</vt:i4>
      </vt:variant>
      <vt:variant>
        <vt:lpwstr>https://www.garesetconnexions.sncf/fr/service-client/a-vos-cotes/objet-perdu-trouve</vt:lpwstr>
      </vt:variant>
      <vt:variant>
        <vt:lpwstr/>
      </vt:variant>
      <vt:variant>
        <vt:i4>6029380</vt:i4>
      </vt:variant>
      <vt:variant>
        <vt:i4>894</vt:i4>
      </vt:variant>
      <vt:variant>
        <vt:i4>0</vt:i4>
      </vt:variant>
      <vt:variant>
        <vt:i4>5</vt:i4>
      </vt:variant>
      <vt:variant>
        <vt:lpwstr>https://www.garesetconnexions.sncf/fr/mon-compte/objets-trouves/declaration-perte</vt:lpwstr>
      </vt:variant>
      <vt:variant>
        <vt:lpwstr/>
      </vt:variant>
      <vt:variant>
        <vt:i4>5111837</vt:i4>
      </vt:variant>
      <vt:variant>
        <vt:i4>891</vt:i4>
      </vt:variant>
      <vt:variant>
        <vt:i4>0</vt:i4>
      </vt:variant>
      <vt:variant>
        <vt:i4>5</vt:i4>
      </vt:variant>
      <vt:variant>
        <vt:lpwstr>https://www.tgvinoui.sncf/voyager/preparer-votre-voyage/avec-un-velo-bord</vt:lpwstr>
      </vt:variant>
      <vt:variant>
        <vt:lpwstr/>
      </vt:variant>
      <vt:variant>
        <vt:i4>2883644</vt:i4>
      </vt:variant>
      <vt:variant>
        <vt:i4>888</vt:i4>
      </vt:variant>
      <vt:variant>
        <vt:i4>0</vt:i4>
      </vt:variant>
      <vt:variant>
        <vt:i4>5</vt:i4>
      </vt:variant>
      <vt:variant>
        <vt:lpwstr>https://www.tgvinoui.sncf/voyager/informations-pratiques/politique-bagages</vt:lpwstr>
      </vt:variant>
      <vt:variant>
        <vt:lpwstr/>
      </vt:variant>
      <vt:variant>
        <vt:i4>7471153</vt:i4>
      </vt:variant>
      <vt:variant>
        <vt:i4>885</vt:i4>
      </vt:variant>
      <vt:variant>
        <vt:i4>0</vt:i4>
      </vt:variant>
      <vt:variant>
        <vt:i4>5</vt:i4>
      </vt:variant>
      <vt:variant>
        <vt:lpwstr>https://tout-oui.sncf.com/</vt:lpwstr>
      </vt:variant>
      <vt:variant>
        <vt:lpwstr/>
      </vt:variant>
      <vt:variant>
        <vt:i4>5505095</vt:i4>
      </vt:variant>
      <vt:variant>
        <vt:i4>882</vt:i4>
      </vt:variant>
      <vt:variant>
        <vt:i4>0</vt:i4>
      </vt:variant>
      <vt:variant>
        <vt:i4>5</vt:i4>
      </vt:variant>
      <vt:variant>
        <vt:lpwstr>https://www.sncf-voyageurs.com/fr/contactez-nous/en-cas-de-retard/billet-direct/</vt:lpwstr>
      </vt:variant>
      <vt:variant>
        <vt:lpwstr/>
      </vt:variant>
      <vt:variant>
        <vt:i4>2097189</vt:i4>
      </vt:variant>
      <vt:variant>
        <vt:i4>879</vt:i4>
      </vt:variant>
      <vt:variant>
        <vt:i4>0</vt:i4>
      </vt:variant>
      <vt:variant>
        <vt:i4>5</vt:i4>
      </vt:variant>
      <vt:variant>
        <vt:lpwstr>https://www.sncf-voyageurs.com/</vt:lpwstr>
      </vt:variant>
      <vt:variant>
        <vt:lpwstr/>
      </vt:variant>
      <vt:variant>
        <vt:i4>5308510</vt:i4>
      </vt:variant>
      <vt:variant>
        <vt:i4>876</vt:i4>
      </vt:variant>
      <vt:variant>
        <vt:i4>0</vt:i4>
      </vt:variant>
      <vt:variant>
        <vt:i4>5</vt:i4>
      </vt:variant>
      <vt:variant>
        <vt:lpwstr>https://eur-lex.europa.eu/eli/reg/2021/782/oj</vt:lpwstr>
      </vt:variant>
      <vt:variant>
        <vt:lpwstr/>
      </vt:variant>
      <vt:variant>
        <vt:i4>2097189</vt:i4>
      </vt:variant>
      <vt:variant>
        <vt:i4>873</vt:i4>
      </vt:variant>
      <vt:variant>
        <vt:i4>0</vt:i4>
      </vt:variant>
      <vt:variant>
        <vt:i4>5</vt:i4>
      </vt:variant>
      <vt:variant>
        <vt:lpwstr>https://www.sncf-voyageurs.com/</vt:lpwstr>
      </vt:variant>
      <vt:variant>
        <vt:lpwstr/>
      </vt:variant>
      <vt:variant>
        <vt:i4>1048636</vt:i4>
      </vt:variant>
      <vt:variant>
        <vt:i4>866</vt:i4>
      </vt:variant>
      <vt:variant>
        <vt:i4>0</vt:i4>
      </vt:variant>
      <vt:variant>
        <vt:i4>5</vt:i4>
      </vt:variant>
      <vt:variant>
        <vt:lpwstr/>
      </vt:variant>
      <vt:variant>
        <vt:lpwstr>_Toc238635572</vt:lpwstr>
      </vt:variant>
      <vt:variant>
        <vt:i4>1048636</vt:i4>
      </vt:variant>
      <vt:variant>
        <vt:i4>860</vt:i4>
      </vt:variant>
      <vt:variant>
        <vt:i4>0</vt:i4>
      </vt:variant>
      <vt:variant>
        <vt:i4>5</vt:i4>
      </vt:variant>
      <vt:variant>
        <vt:lpwstr/>
      </vt:variant>
      <vt:variant>
        <vt:lpwstr>_Toc238635571</vt:lpwstr>
      </vt:variant>
      <vt:variant>
        <vt:i4>1048636</vt:i4>
      </vt:variant>
      <vt:variant>
        <vt:i4>854</vt:i4>
      </vt:variant>
      <vt:variant>
        <vt:i4>0</vt:i4>
      </vt:variant>
      <vt:variant>
        <vt:i4>5</vt:i4>
      </vt:variant>
      <vt:variant>
        <vt:lpwstr/>
      </vt:variant>
      <vt:variant>
        <vt:lpwstr>_Toc238635570</vt:lpwstr>
      </vt:variant>
      <vt:variant>
        <vt:i4>1114172</vt:i4>
      </vt:variant>
      <vt:variant>
        <vt:i4>848</vt:i4>
      </vt:variant>
      <vt:variant>
        <vt:i4>0</vt:i4>
      </vt:variant>
      <vt:variant>
        <vt:i4>5</vt:i4>
      </vt:variant>
      <vt:variant>
        <vt:lpwstr/>
      </vt:variant>
      <vt:variant>
        <vt:lpwstr>_Toc238635569</vt:lpwstr>
      </vt:variant>
      <vt:variant>
        <vt:i4>1114172</vt:i4>
      </vt:variant>
      <vt:variant>
        <vt:i4>842</vt:i4>
      </vt:variant>
      <vt:variant>
        <vt:i4>0</vt:i4>
      </vt:variant>
      <vt:variant>
        <vt:i4>5</vt:i4>
      </vt:variant>
      <vt:variant>
        <vt:lpwstr/>
      </vt:variant>
      <vt:variant>
        <vt:lpwstr>_Toc238635568</vt:lpwstr>
      </vt:variant>
      <vt:variant>
        <vt:i4>1114172</vt:i4>
      </vt:variant>
      <vt:variant>
        <vt:i4>836</vt:i4>
      </vt:variant>
      <vt:variant>
        <vt:i4>0</vt:i4>
      </vt:variant>
      <vt:variant>
        <vt:i4>5</vt:i4>
      </vt:variant>
      <vt:variant>
        <vt:lpwstr/>
      </vt:variant>
      <vt:variant>
        <vt:lpwstr>_Toc238635567</vt:lpwstr>
      </vt:variant>
      <vt:variant>
        <vt:i4>1114172</vt:i4>
      </vt:variant>
      <vt:variant>
        <vt:i4>830</vt:i4>
      </vt:variant>
      <vt:variant>
        <vt:i4>0</vt:i4>
      </vt:variant>
      <vt:variant>
        <vt:i4>5</vt:i4>
      </vt:variant>
      <vt:variant>
        <vt:lpwstr/>
      </vt:variant>
      <vt:variant>
        <vt:lpwstr>_Toc238635566</vt:lpwstr>
      </vt:variant>
      <vt:variant>
        <vt:i4>1114172</vt:i4>
      </vt:variant>
      <vt:variant>
        <vt:i4>824</vt:i4>
      </vt:variant>
      <vt:variant>
        <vt:i4>0</vt:i4>
      </vt:variant>
      <vt:variant>
        <vt:i4>5</vt:i4>
      </vt:variant>
      <vt:variant>
        <vt:lpwstr/>
      </vt:variant>
      <vt:variant>
        <vt:lpwstr>_Toc238635565</vt:lpwstr>
      </vt:variant>
      <vt:variant>
        <vt:i4>1114172</vt:i4>
      </vt:variant>
      <vt:variant>
        <vt:i4>818</vt:i4>
      </vt:variant>
      <vt:variant>
        <vt:i4>0</vt:i4>
      </vt:variant>
      <vt:variant>
        <vt:i4>5</vt:i4>
      </vt:variant>
      <vt:variant>
        <vt:lpwstr/>
      </vt:variant>
      <vt:variant>
        <vt:lpwstr>_Toc238635564</vt:lpwstr>
      </vt:variant>
      <vt:variant>
        <vt:i4>1114172</vt:i4>
      </vt:variant>
      <vt:variant>
        <vt:i4>812</vt:i4>
      </vt:variant>
      <vt:variant>
        <vt:i4>0</vt:i4>
      </vt:variant>
      <vt:variant>
        <vt:i4>5</vt:i4>
      </vt:variant>
      <vt:variant>
        <vt:lpwstr/>
      </vt:variant>
      <vt:variant>
        <vt:lpwstr>_Toc238635563</vt:lpwstr>
      </vt:variant>
      <vt:variant>
        <vt:i4>1114172</vt:i4>
      </vt:variant>
      <vt:variant>
        <vt:i4>806</vt:i4>
      </vt:variant>
      <vt:variant>
        <vt:i4>0</vt:i4>
      </vt:variant>
      <vt:variant>
        <vt:i4>5</vt:i4>
      </vt:variant>
      <vt:variant>
        <vt:lpwstr/>
      </vt:variant>
      <vt:variant>
        <vt:lpwstr>_Toc238635562</vt:lpwstr>
      </vt:variant>
      <vt:variant>
        <vt:i4>1114172</vt:i4>
      </vt:variant>
      <vt:variant>
        <vt:i4>800</vt:i4>
      </vt:variant>
      <vt:variant>
        <vt:i4>0</vt:i4>
      </vt:variant>
      <vt:variant>
        <vt:i4>5</vt:i4>
      </vt:variant>
      <vt:variant>
        <vt:lpwstr/>
      </vt:variant>
      <vt:variant>
        <vt:lpwstr>_Toc238635561</vt:lpwstr>
      </vt:variant>
      <vt:variant>
        <vt:i4>1114172</vt:i4>
      </vt:variant>
      <vt:variant>
        <vt:i4>794</vt:i4>
      </vt:variant>
      <vt:variant>
        <vt:i4>0</vt:i4>
      </vt:variant>
      <vt:variant>
        <vt:i4>5</vt:i4>
      </vt:variant>
      <vt:variant>
        <vt:lpwstr/>
      </vt:variant>
      <vt:variant>
        <vt:lpwstr>_Toc238635560</vt:lpwstr>
      </vt:variant>
      <vt:variant>
        <vt:i4>1179708</vt:i4>
      </vt:variant>
      <vt:variant>
        <vt:i4>788</vt:i4>
      </vt:variant>
      <vt:variant>
        <vt:i4>0</vt:i4>
      </vt:variant>
      <vt:variant>
        <vt:i4>5</vt:i4>
      </vt:variant>
      <vt:variant>
        <vt:lpwstr/>
      </vt:variant>
      <vt:variant>
        <vt:lpwstr>_Toc238635559</vt:lpwstr>
      </vt:variant>
      <vt:variant>
        <vt:i4>1179708</vt:i4>
      </vt:variant>
      <vt:variant>
        <vt:i4>782</vt:i4>
      </vt:variant>
      <vt:variant>
        <vt:i4>0</vt:i4>
      </vt:variant>
      <vt:variant>
        <vt:i4>5</vt:i4>
      </vt:variant>
      <vt:variant>
        <vt:lpwstr/>
      </vt:variant>
      <vt:variant>
        <vt:lpwstr>_Toc238635558</vt:lpwstr>
      </vt:variant>
      <vt:variant>
        <vt:i4>1179708</vt:i4>
      </vt:variant>
      <vt:variant>
        <vt:i4>776</vt:i4>
      </vt:variant>
      <vt:variant>
        <vt:i4>0</vt:i4>
      </vt:variant>
      <vt:variant>
        <vt:i4>5</vt:i4>
      </vt:variant>
      <vt:variant>
        <vt:lpwstr/>
      </vt:variant>
      <vt:variant>
        <vt:lpwstr>_Toc238635557</vt:lpwstr>
      </vt:variant>
      <vt:variant>
        <vt:i4>1179708</vt:i4>
      </vt:variant>
      <vt:variant>
        <vt:i4>770</vt:i4>
      </vt:variant>
      <vt:variant>
        <vt:i4>0</vt:i4>
      </vt:variant>
      <vt:variant>
        <vt:i4>5</vt:i4>
      </vt:variant>
      <vt:variant>
        <vt:lpwstr/>
      </vt:variant>
      <vt:variant>
        <vt:lpwstr>_Toc238635556</vt:lpwstr>
      </vt:variant>
      <vt:variant>
        <vt:i4>1179708</vt:i4>
      </vt:variant>
      <vt:variant>
        <vt:i4>764</vt:i4>
      </vt:variant>
      <vt:variant>
        <vt:i4>0</vt:i4>
      </vt:variant>
      <vt:variant>
        <vt:i4>5</vt:i4>
      </vt:variant>
      <vt:variant>
        <vt:lpwstr/>
      </vt:variant>
      <vt:variant>
        <vt:lpwstr>_Toc238635555</vt:lpwstr>
      </vt:variant>
      <vt:variant>
        <vt:i4>1179708</vt:i4>
      </vt:variant>
      <vt:variant>
        <vt:i4>758</vt:i4>
      </vt:variant>
      <vt:variant>
        <vt:i4>0</vt:i4>
      </vt:variant>
      <vt:variant>
        <vt:i4>5</vt:i4>
      </vt:variant>
      <vt:variant>
        <vt:lpwstr/>
      </vt:variant>
      <vt:variant>
        <vt:lpwstr>_Toc238635554</vt:lpwstr>
      </vt:variant>
      <vt:variant>
        <vt:i4>1179708</vt:i4>
      </vt:variant>
      <vt:variant>
        <vt:i4>752</vt:i4>
      </vt:variant>
      <vt:variant>
        <vt:i4>0</vt:i4>
      </vt:variant>
      <vt:variant>
        <vt:i4>5</vt:i4>
      </vt:variant>
      <vt:variant>
        <vt:lpwstr/>
      </vt:variant>
      <vt:variant>
        <vt:lpwstr>_Toc238635553</vt:lpwstr>
      </vt:variant>
      <vt:variant>
        <vt:i4>1179708</vt:i4>
      </vt:variant>
      <vt:variant>
        <vt:i4>746</vt:i4>
      </vt:variant>
      <vt:variant>
        <vt:i4>0</vt:i4>
      </vt:variant>
      <vt:variant>
        <vt:i4>5</vt:i4>
      </vt:variant>
      <vt:variant>
        <vt:lpwstr/>
      </vt:variant>
      <vt:variant>
        <vt:lpwstr>_Toc238635552</vt:lpwstr>
      </vt:variant>
      <vt:variant>
        <vt:i4>1179708</vt:i4>
      </vt:variant>
      <vt:variant>
        <vt:i4>740</vt:i4>
      </vt:variant>
      <vt:variant>
        <vt:i4>0</vt:i4>
      </vt:variant>
      <vt:variant>
        <vt:i4>5</vt:i4>
      </vt:variant>
      <vt:variant>
        <vt:lpwstr/>
      </vt:variant>
      <vt:variant>
        <vt:lpwstr>_Toc238635551</vt:lpwstr>
      </vt:variant>
      <vt:variant>
        <vt:i4>1179708</vt:i4>
      </vt:variant>
      <vt:variant>
        <vt:i4>734</vt:i4>
      </vt:variant>
      <vt:variant>
        <vt:i4>0</vt:i4>
      </vt:variant>
      <vt:variant>
        <vt:i4>5</vt:i4>
      </vt:variant>
      <vt:variant>
        <vt:lpwstr/>
      </vt:variant>
      <vt:variant>
        <vt:lpwstr>_Toc238635550</vt:lpwstr>
      </vt:variant>
      <vt:variant>
        <vt:i4>1245244</vt:i4>
      </vt:variant>
      <vt:variant>
        <vt:i4>728</vt:i4>
      </vt:variant>
      <vt:variant>
        <vt:i4>0</vt:i4>
      </vt:variant>
      <vt:variant>
        <vt:i4>5</vt:i4>
      </vt:variant>
      <vt:variant>
        <vt:lpwstr/>
      </vt:variant>
      <vt:variant>
        <vt:lpwstr>_Toc238635549</vt:lpwstr>
      </vt:variant>
      <vt:variant>
        <vt:i4>1245244</vt:i4>
      </vt:variant>
      <vt:variant>
        <vt:i4>722</vt:i4>
      </vt:variant>
      <vt:variant>
        <vt:i4>0</vt:i4>
      </vt:variant>
      <vt:variant>
        <vt:i4>5</vt:i4>
      </vt:variant>
      <vt:variant>
        <vt:lpwstr/>
      </vt:variant>
      <vt:variant>
        <vt:lpwstr>_Toc238635548</vt:lpwstr>
      </vt:variant>
      <vt:variant>
        <vt:i4>1245244</vt:i4>
      </vt:variant>
      <vt:variant>
        <vt:i4>716</vt:i4>
      </vt:variant>
      <vt:variant>
        <vt:i4>0</vt:i4>
      </vt:variant>
      <vt:variant>
        <vt:i4>5</vt:i4>
      </vt:variant>
      <vt:variant>
        <vt:lpwstr/>
      </vt:variant>
      <vt:variant>
        <vt:lpwstr>_Toc238635547</vt:lpwstr>
      </vt:variant>
      <vt:variant>
        <vt:i4>1245244</vt:i4>
      </vt:variant>
      <vt:variant>
        <vt:i4>710</vt:i4>
      </vt:variant>
      <vt:variant>
        <vt:i4>0</vt:i4>
      </vt:variant>
      <vt:variant>
        <vt:i4>5</vt:i4>
      </vt:variant>
      <vt:variant>
        <vt:lpwstr/>
      </vt:variant>
      <vt:variant>
        <vt:lpwstr>_Toc238635546</vt:lpwstr>
      </vt:variant>
      <vt:variant>
        <vt:i4>1245244</vt:i4>
      </vt:variant>
      <vt:variant>
        <vt:i4>704</vt:i4>
      </vt:variant>
      <vt:variant>
        <vt:i4>0</vt:i4>
      </vt:variant>
      <vt:variant>
        <vt:i4>5</vt:i4>
      </vt:variant>
      <vt:variant>
        <vt:lpwstr/>
      </vt:variant>
      <vt:variant>
        <vt:lpwstr>_Toc238635545</vt:lpwstr>
      </vt:variant>
      <vt:variant>
        <vt:i4>1245244</vt:i4>
      </vt:variant>
      <vt:variant>
        <vt:i4>698</vt:i4>
      </vt:variant>
      <vt:variant>
        <vt:i4>0</vt:i4>
      </vt:variant>
      <vt:variant>
        <vt:i4>5</vt:i4>
      </vt:variant>
      <vt:variant>
        <vt:lpwstr/>
      </vt:variant>
      <vt:variant>
        <vt:lpwstr>_Toc238635544</vt:lpwstr>
      </vt:variant>
      <vt:variant>
        <vt:i4>1245244</vt:i4>
      </vt:variant>
      <vt:variant>
        <vt:i4>692</vt:i4>
      </vt:variant>
      <vt:variant>
        <vt:i4>0</vt:i4>
      </vt:variant>
      <vt:variant>
        <vt:i4>5</vt:i4>
      </vt:variant>
      <vt:variant>
        <vt:lpwstr/>
      </vt:variant>
      <vt:variant>
        <vt:lpwstr>_Toc238635543</vt:lpwstr>
      </vt:variant>
      <vt:variant>
        <vt:i4>1245244</vt:i4>
      </vt:variant>
      <vt:variant>
        <vt:i4>686</vt:i4>
      </vt:variant>
      <vt:variant>
        <vt:i4>0</vt:i4>
      </vt:variant>
      <vt:variant>
        <vt:i4>5</vt:i4>
      </vt:variant>
      <vt:variant>
        <vt:lpwstr/>
      </vt:variant>
      <vt:variant>
        <vt:lpwstr>_Toc238635542</vt:lpwstr>
      </vt:variant>
      <vt:variant>
        <vt:i4>1245244</vt:i4>
      </vt:variant>
      <vt:variant>
        <vt:i4>680</vt:i4>
      </vt:variant>
      <vt:variant>
        <vt:i4>0</vt:i4>
      </vt:variant>
      <vt:variant>
        <vt:i4>5</vt:i4>
      </vt:variant>
      <vt:variant>
        <vt:lpwstr/>
      </vt:variant>
      <vt:variant>
        <vt:lpwstr>_Toc238635541</vt:lpwstr>
      </vt:variant>
      <vt:variant>
        <vt:i4>1245244</vt:i4>
      </vt:variant>
      <vt:variant>
        <vt:i4>674</vt:i4>
      </vt:variant>
      <vt:variant>
        <vt:i4>0</vt:i4>
      </vt:variant>
      <vt:variant>
        <vt:i4>5</vt:i4>
      </vt:variant>
      <vt:variant>
        <vt:lpwstr/>
      </vt:variant>
      <vt:variant>
        <vt:lpwstr>_Toc238635540</vt:lpwstr>
      </vt:variant>
      <vt:variant>
        <vt:i4>1310780</vt:i4>
      </vt:variant>
      <vt:variant>
        <vt:i4>668</vt:i4>
      </vt:variant>
      <vt:variant>
        <vt:i4>0</vt:i4>
      </vt:variant>
      <vt:variant>
        <vt:i4>5</vt:i4>
      </vt:variant>
      <vt:variant>
        <vt:lpwstr/>
      </vt:variant>
      <vt:variant>
        <vt:lpwstr>_Toc238635539</vt:lpwstr>
      </vt:variant>
      <vt:variant>
        <vt:i4>1310780</vt:i4>
      </vt:variant>
      <vt:variant>
        <vt:i4>662</vt:i4>
      </vt:variant>
      <vt:variant>
        <vt:i4>0</vt:i4>
      </vt:variant>
      <vt:variant>
        <vt:i4>5</vt:i4>
      </vt:variant>
      <vt:variant>
        <vt:lpwstr/>
      </vt:variant>
      <vt:variant>
        <vt:lpwstr>_Toc238635538</vt:lpwstr>
      </vt:variant>
      <vt:variant>
        <vt:i4>1310780</vt:i4>
      </vt:variant>
      <vt:variant>
        <vt:i4>656</vt:i4>
      </vt:variant>
      <vt:variant>
        <vt:i4>0</vt:i4>
      </vt:variant>
      <vt:variant>
        <vt:i4>5</vt:i4>
      </vt:variant>
      <vt:variant>
        <vt:lpwstr/>
      </vt:variant>
      <vt:variant>
        <vt:lpwstr>_Toc238635537</vt:lpwstr>
      </vt:variant>
      <vt:variant>
        <vt:i4>1310780</vt:i4>
      </vt:variant>
      <vt:variant>
        <vt:i4>650</vt:i4>
      </vt:variant>
      <vt:variant>
        <vt:i4>0</vt:i4>
      </vt:variant>
      <vt:variant>
        <vt:i4>5</vt:i4>
      </vt:variant>
      <vt:variant>
        <vt:lpwstr/>
      </vt:variant>
      <vt:variant>
        <vt:lpwstr>_Toc238635536</vt:lpwstr>
      </vt:variant>
      <vt:variant>
        <vt:i4>1310780</vt:i4>
      </vt:variant>
      <vt:variant>
        <vt:i4>644</vt:i4>
      </vt:variant>
      <vt:variant>
        <vt:i4>0</vt:i4>
      </vt:variant>
      <vt:variant>
        <vt:i4>5</vt:i4>
      </vt:variant>
      <vt:variant>
        <vt:lpwstr/>
      </vt:variant>
      <vt:variant>
        <vt:lpwstr>_Toc238635535</vt:lpwstr>
      </vt:variant>
      <vt:variant>
        <vt:i4>1310780</vt:i4>
      </vt:variant>
      <vt:variant>
        <vt:i4>638</vt:i4>
      </vt:variant>
      <vt:variant>
        <vt:i4>0</vt:i4>
      </vt:variant>
      <vt:variant>
        <vt:i4>5</vt:i4>
      </vt:variant>
      <vt:variant>
        <vt:lpwstr/>
      </vt:variant>
      <vt:variant>
        <vt:lpwstr>_Toc238635534</vt:lpwstr>
      </vt:variant>
      <vt:variant>
        <vt:i4>1310780</vt:i4>
      </vt:variant>
      <vt:variant>
        <vt:i4>632</vt:i4>
      </vt:variant>
      <vt:variant>
        <vt:i4>0</vt:i4>
      </vt:variant>
      <vt:variant>
        <vt:i4>5</vt:i4>
      </vt:variant>
      <vt:variant>
        <vt:lpwstr/>
      </vt:variant>
      <vt:variant>
        <vt:lpwstr>_Toc238635533</vt:lpwstr>
      </vt:variant>
      <vt:variant>
        <vt:i4>1310780</vt:i4>
      </vt:variant>
      <vt:variant>
        <vt:i4>626</vt:i4>
      </vt:variant>
      <vt:variant>
        <vt:i4>0</vt:i4>
      </vt:variant>
      <vt:variant>
        <vt:i4>5</vt:i4>
      </vt:variant>
      <vt:variant>
        <vt:lpwstr/>
      </vt:variant>
      <vt:variant>
        <vt:lpwstr>_Toc238635532</vt:lpwstr>
      </vt:variant>
      <vt:variant>
        <vt:i4>1310780</vt:i4>
      </vt:variant>
      <vt:variant>
        <vt:i4>620</vt:i4>
      </vt:variant>
      <vt:variant>
        <vt:i4>0</vt:i4>
      </vt:variant>
      <vt:variant>
        <vt:i4>5</vt:i4>
      </vt:variant>
      <vt:variant>
        <vt:lpwstr/>
      </vt:variant>
      <vt:variant>
        <vt:lpwstr>_Toc238635531</vt:lpwstr>
      </vt:variant>
      <vt:variant>
        <vt:i4>1310780</vt:i4>
      </vt:variant>
      <vt:variant>
        <vt:i4>614</vt:i4>
      </vt:variant>
      <vt:variant>
        <vt:i4>0</vt:i4>
      </vt:variant>
      <vt:variant>
        <vt:i4>5</vt:i4>
      </vt:variant>
      <vt:variant>
        <vt:lpwstr/>
      </vt:variant>
      <vt:variant>
        <vt:lpwstr>_Toc238635530</vt:lpwstr>
      </vt:variant>
      <vt:variant>
        <vt:i4>1376316</vt:i4>
      </vt:variant>
      <vt:variant>
        <vt:i4>608</vt:i4>
      </vt:variant>
      <vt:variant>
        <vt:i4>0</vt:i4>
      </vt:variant>
      <vt:variant>
        <vt:i4>5</vt:i4>
      </vt:variant>
      <vt:variant>
        <vt:lpwstr/>
      </vt:variant>
      <vt:variant>
        <vt:lpwstr>_Toc238635529</vt:lpwstr>
      </vt:variant>
      <vt:variant>
        <vt:i4>1376316</vt:i4>
      </vt:variant>
      <vt:variant>
        <vt:i4>602</vt:i4>
      </vt:variant>
      <vt:variant>
        <vt:i4>0</vt:i4>
      </vt:variant>
      <vt:variant>
        <vt:i4>5</vt:i4>
      </vt:variant>
      <vt:variant>
        <vt:lpwstr/>
      </vt:variant>
      <vt:variant>
        <vt:lpwstr>_Toc238635528</vt:lpwstr>
      </vt:variant>
      <vt:variant>
        <vt:i4>1376316</vt:i4>
      </vt:variant>
      <vt:variant>
        <vt:i4>596</vt:i4>
      </vt:variant>
      <vt:variant>
        <vt:i4>0</vt:i4>
      </vt:variant>
      <vt:variant>
        <vt:i4>5</vt:i4>
      </vt:variant>
      <vt:variant>
        <vt:lpwstr/>
      </vt:variant>
      <vt:variant>
        <vt:lpwstr>_Toc238635527</vt:lpwstr>
      </vt:variant>
      <vt:variant>
        <vt:i4>1376316</vt:i4>
      </vt:variant>
      <vt:variant>
        <vt:i4>590</vt:i4>
      </vt:variant>
      <vt:variant>
        <vt:i4>0</vt:i4>
      </vt:variant>
      <vt:variant>
        <vt:i4>5</vt:i4>
      </vt:variant>
      <vt:variant>
        <vt:lpwstr/>
      </vt:variant>
      <vt:variant>
        <vt:lpwstr>_Toc238635526</vt:lpwstr>
      </vt:variant>
      <vt:variant>
        <vt:i4>1376316</vt:i4>
      </vt:variant>
      <vt:variant>
        <vt:i4>584</vt:i4>
      </vt:variant>
      <vt:variant>
        <vt:i4>0</vt:i4>
      </vt:variant>
      <vt:variant>
        <vt:i4>5</vt:i4>
      </vt:variant>
      <vt:variant>
        <vt:lpwstr/>
      </vt:variant>
      <vt:variant>
        <vt:lpwstr>_Toc238635525</vt:lpwstr>
      </vt:variant>
      <vt:variant>
        <vt:i4>1376316</vt:i4>
      </vt:variant>
      <vt:variant>
        <vt:i4>578</vt:i4>
      </vt:variant>
      <vt:variant>
        <vt:i4>0</vt:i4>
      </vt:variant>
      <vt:variant>
        <vt:i4>5</vt:i4>
      </vt:variant>
      <vt:variant>
        <vt:lpwstr/>
      </vt:variant>
      <vt:variant>
        <vt:lpwstr>_Toc238635524</vt:lpwstr>
      </vt:variant>
      <vt:variant>
        <vt:i4>1376316</vt:i4>
      </vt:variant>
      <vt:variant>
        <vt:i4>572</vt:i4>
      </vt:variant>
      <vt:variant>
        <vt:i4>0</vt:i4>
      </vt:variant>
      <vt:variant>
        <vt:i4>5</vt:i4>
      </vt:variant>
      <vt:variant>
        <vt:lpwstr/>
      </vt:variant>
      <vt:variant>
        <vt:lpwstr>_Toc238635523</vt:lpwstr>
      </vt:variant>
      <vt:variant>
        <vt:i4>1376316</vt:i4>
      </vt:variant>
      <vt:variant>
        <vt:i4>566</vt:i4>
      </vt:variant>
      <vt:variant>
        <vt:i4>0</vt:i4>
      </vt:variant>
      <vt:variant>
        <vt:i4>5</vt:i4>
      </vt:variant>
      <vt:variant>
        <vt:lpwstr/>
      </vt:variant>
      <vt:variant>
        <vt:lpwstr>_Toc238635522</vt:lpwstr>
      </vt:variant>
      <vt:variant>
        <vt:i4>1376316</vt:i4>
      </vt:variant>
      <vt:variant>
        <vt:i4>560</vt:i4>
      </vt:variant>
      <vt:variant>
        <vt:i4>0</vt:i4>
      </vt:variant>
      <vt:variant>
        <vt:i4>5</vt:i4>
      </vt:variant>
      <vt:variant>
        <vt:lpwstr/>
      </vt:variant>
      <vt:variant>
        <vt:lpwstr>_Toc238635521</vt:lpwstr>
      </vt:variant>
      <vt:variant>
        <vt:i4>1376316</vt:i4>
      </vt:variant>
      <vt:variant>
        <vt:i4>554</vt:i4>
      </vt:variant>
      <vt:variant>
        <vt:i4>0</vt:i4>
      </vt:variant>
      <vt:variant>
        <vt:i4>5</vt:i4>
      </vt:variant>
      <vt:variant>
        <vt:lpwstr/>
      </vt:variant>
      <vt:variant>
        <vt:lpwstr>_Toc238635520</vt:lpwstr>
      </vt:variant>
      <vt:variant>
        <vt:i4>1441852</vt:i4>
      </vt:variant>
      <vt:variant>
        <vt:i4>548</vt:i4>
      </vt:variant>
      <vt:variant>
        <vt:i4>0</vt:i4>
      </vt:variant>
      <vt:variant>
        <vt:i4>5</vt:i4>
      </vt:variant>
      <vt:variant>
        <vt:lpwstr/>
      </vt:variant>
      <vt:variant>
        <vt:lpwstr>_Toc238635519</vt:lpwstr>
      </vt:variant>
      <vt:variant>
        <vt:i4>1441852</vt:i4>
      </vt:variant>
      <vt:variant>
        <vt:i4>542</vt:i4>
      </vt:variant>
      <vt:variant>
        <vt:i4>0</vt:i4>
      </vt:variant>
      <vt:variant>
        <vt:i4>5</vt:i4>
      </vt:variant>
      <vt:variant>
        <vt:lpwstr/>
      </vt:variant>
      <vt:variant>
        <vt:lpwstr>_Toc238635518</vt:lpwstr>
      </vt:variant>
      <vt:variant>
        <vt:i4>1441852</vt:i4>
      </vt:variant>
      <vt:variant>
        <vt:i4>536</vt:i4>
      </vt:variant>
      <vt:variant>
        <vt:i4>0</vt:i4>
      </vt:variant>
      <vt:variant>
        <vt:i4>5</vt:i4>
      </vt:variant>
      <vt:variant>
        <vt:lpwstr/>
      </vt:variant>
      <vt:variant>
        <vt:lpwstr>_Toc238635517</vt:lpwstr>
      </vt:variant>
      <vt:variant>
        <vt:i4>1441852</vt:i4>
      </vt:variant>
      <vt:variant>
        <vt:i4>530</vt:i4>
      </vt:variant>
      <vt:variant>
        <vt:i4>0</vt:i4>
      </vt:variant>
      <vt:variant>
        <vt:i4>5</vt:i4>
      </vt:variant>
      <vt:variant>
        <vt:lpwstr/>
      </vt:variant>
      <vt:variant>
        <vt:lpwstr>_Toc238635516</vt:lpwstr>
      </vt:variant>
      <vt:variant>
        <vt:i4>1441852</vt:i4>
      </vt:variant>
      <vt:variant>
        <vt:i4>524</vt:i4>
      </vt:variant>
      <vt:variant>
        <vt:i4>0</vt:i4>
      </vt:variant>
      <vt:variant>
        <vt:i4>5</vt:i4>
      </vt:variant>
      <vt:variant>
        <vt:lpwstr/>
      </vt:variant>
      <vt:variant>
        <vt:lpwstr>_Toc238635515</vt:lpwstr>
      </vt:variant>
      <vt:variant>
        <vt:i4>1441852</vt:i4>
      </vt:variant>
      <vt:variant>
        <vt:i4>518</vt:i4>
      </vt:variant>
      <vt:variant>
        <vt:i4>0</vt:i4>
      </vt:variant>
      <vt:variant>
        <vt:i4>5</vt:i4>
      </vt:variant>
      <vt:variant>
        <vt:lpwstr/>
      </vt:variant>
      <vt:variant>
        <vt:lpwstr>_Toc238635514</vt:lpwstr>
      </vt:variant>
      <vt:variant>
        <vt:i4>1441852</vt:i4>
      </vt:variant>
      <vt:variant>
        <vt:i4>512</vt:i4>
      </vt:variant>
      <vt:variant>
        <vt:i4>0</vt:i4>
      </vt:variant>
      <vt:variant>
        <vt:i4>5</vt:i4>
      </vt:variant>
      <vt:variant>
        <vt:lpwstr/>
      </vt:variant>
      <vt:variant>
        <vt:lpwstr>_Toc238635513</vt:lpwstr>
      </vt:variant>
      <vt:variant>
        <vt:i4>1441852</vt:i4>
      </vt:variant>
      <vt:variant>
        <vt:i4>506</vt:i4>
      </vt:variant>
      <vt:variant>
        <vt:i4>0</vt:i4>
      </vt:variant>
      <vt:variant>
        <vt:i4>5</vt:i4>
      </vt:variant>
      <vt:variant>
        <vt:lpwstr/>
      </vt:variant>
      <vt:variant>
        <vt:lpwstr>_Toc238635512</vt:lpwstr>
      </vt:variant>
      <vt:variant>
        <vt:i4>1441852</vt:i4>
      </vt:variant>
      <vt:variant>
        <vt:i4>500</vt:i4>
      </vt:variant>
      <vt:variant>
        <vt:i4>0</vt:i4>
      </vt:variant>
      <vt:variant>
        <vt:i4>5</vt:i4>
      </vt:variant>
      <vt:variant>
        <vt:lpwstr/>
      </vt:variant>
      <vt:variant>
        <vt:lpwstr>_Toc238635511</vt:lpwstr>
      </vt:variant>
      <vt:variant>
        <vt:i4>1441852</vt:i4>
      </vt:variant>
      <vt:variant>
        <vt:i4>494</vt:i4>
      </vt:variant>
      <vt:variant>
        <vt:i4>0</vt:i4>
      </vt:variant>
      <vt:variant>
        <vt:i4>5</vt:i4>
      </vt:variant>
      <vt:variant>
        <vt:lpwstr/>
      </vt:variant>
      <vt:variant>
        <vt:lpwstr>_Toc238635510</vt:lpwstr>
      </vt:variant>
      <vt:variant>
        <vt:i4>1507388</vt:i4>
      </vt:variant>
      <vt:variant>
        <vt:i4>488</vt:i4>
      </vt:variant>
      <vt:variant>
        <vt:i4>0</vt:i4>
      </vt:variant>
      <vt:variant>
        <vt:i4>5</vt:i4>
      </vt:variant>
      <vt:variant>
        <vt:lpwstr/>
      </vt:variant>
      <vt:variant>
        <vt:lpwstr>_Toc238635509</vt:lpwstr>
      </vt:variant>
      <vt:variant>
        <vt:i4>1507388</vt:i4>
      </vt:variant>
      <vt:variant>
        <vt:i4>482</vt:i4>
      </vt:variant>
      <vt:variant>
        <vt:i4>0</vt:i4>
      </vt:variant>
      <vt:variant>
        <vt:i4>5</vt:i4>
      </vt:variant>
      <vt:variant>
        <vt:lpwstr/>
      </vt:variant>
      <vt:variant>
        <vt:lpwstr>_Toc238635508</vt:lpwstr>
      </vt:variant>
      <vt:variant>
        <vt:i4>1507388</vt:i4>
      </vt:variant>
      <vt:variant>
        <vt:i4>476</vt:i4>
      </vt:variant>
      <vt:variant>
        <vt:i4>0</vt:i4>
      </vt:variant>
      <vt:variant>
        <vt:i4>5</vt:i4>
      </vt:variant>
      <vt:variant>
        <vt:lpwstr/>
      </vt:variant>
      <vt:variant>
        <vt:lpwstr>_Toc238635507</vt:lpwstr>
      </vt:variant>
      <vt:variant>
        <vt:i4>1507388</vt:i4>
      </vt:variant>
      <vt:variant>
        <vt:i4>470</vt:i4>
      </vt:variant>
      <vt:variant>
        <vt:i4>0</vt:i4>
      </vt:variant>
      <vt:variant>
        <vt:i4>5</vt:i4>
      </vt:variant>
      <vt:variant>
        <vt:lpwstr/>
      </vt:variant>
      <vt:variant>
        <vt:lpwstr>_Toc238635506</vt:lpwstr>
      </vt:variant>
      <vt:variant>
        <vt:i4>1507388</vt:i4>
      </vt:variant>
      <vt:variant>
        <vt:i4>464</vt:i4>
      </vt:variant>
      <vt:variant>
        <vt:i4>0</vt:i4>
      </vt:variant>
      <vt:variant>
        <vt:i4>5</vt:i4>
      </vt:variant>
      <vt:variant>
        <vt:lpwstr/>
      </vt:variant>
      <vt:variant>
        <vt:lpwstr>_Toc238635505</vt:lpwstr>
      </vt:variant>
      <vt:variant>
        <vt:i4>1507388</vt:i4>
      </vt:variant>
      <vt:variant>
        <vt:i4>458</vt:i4>
      </vt:variant>
      <vt:variant>
        <vt:i4>0</vt:i4>
      </vt:variant>
      <vt:variant>
        <vt:i4>5</vt:i4>
      </vt:variant>
      <vt:variant>
        <vt:lpwstr/>
      </vt:variant>
      <vt:variant>
        <vt:lpwstr>_Toc238635504</vt:lpwstr>
      </vt:variant>
      <vt:variant>
        <vt:i4>1507388</vt:i4>
      </vt:variant>
      <vt:variant>
        <vt:i4>452</vt:i4>
      </vt:variant>
      <vt:variant>
        <vt:i4>0</vt:i4>
      </vt:variant>
      <vt:variant>
        <vt:i4>5</vt:i4>
      </vt:variant>
      <vt:variant>
        <vt:lpwstr/>
      </vt:variant>
      <vt:variant>
        <vt:lpwstr>_Toc238635503</vt:lpwstr>
      </vt:variant>
      <vt:variant>
        <vt:i4>1507388</vt:i4>
      </vt:variant>
      <vt:variant>
        <vt:i4>446</vt:i4>
      </vt:variant>
      <vt:variant>
        <vt:i4>0</vt:i4>
      </vt:variant>
      <vt:variant>
        <vt:i4>5</vt:i4>
      </vt:variant>
      <vt:variant>
        <vt:lpwstr/>
      </vt:variant>
      <vt:variant>
        <vt:lpwstr>_Toc238635502</vt:lpwstr>
      </vt:variant>
      <vt:variant>
        <vt:i4>1507388</vt:i4>
      </vt:variant>
      <vt:variant>
        <vt:i4>440</vt:i4>
      </vt:variant>
      <vt:variant>
        <vt:i4>0</vt:i4>
      </vt:variant>
      <vt:variant>
        <vt:i4>5</vt:i4>
      </vt:variant>
      <vt:variant>
        <vt:lpwstr/>
      </vt:variant>
      <vt:variant>
        <vt:lpwstr>_Toc238635501</vt:lpwstr>
      </vt:variant>
      <vt:variant>
        <vt:i4>1507388</vt:i4>
      </vt:variant>
      <vt:variant>
        <vt:i4>434</vt:i4>
      </vt:variant>
      <vt:variant>
        <vt:i4>0</vt:i4>
      </vt:variant>
      <vt:variant>
        <vt:i4>5</vt:i4>
      </vt:variant>
      <vt:variant>
        <vt:lpwstr/>
      </vt:variant>
      <vt:variant>
        <vt:lpwstr>_Toc238635500</vt:lpwstr>
      </vt:variant>
      <vt:variant>
        <vt:i4>1966141</vt:i4>
      </vt:variant>
      <vt:variant>
        <vt:i4>428</vt:i4>
      </vt:variant>
      <vt:variant>
        <vt:i4>0</vt:i4>
      </vt:variant>
      <vt:variant>
        <vt:i4>5</vt:i4>
      </vt:variant>
      <vt:variant>
        <vt:lpwstr/>
      </vt:variant>
      <vt:variant>
        <vt:lpwstr>_Toc238635499</vt:lpwstr>
      </vt:variant>
      <vt:variant>
        <vt:i4>1966141</vt:i4>
      </vt:variant>
      <vt:variant>
        <vt:i4>422</vt:i4>
      </vt:variant>
      <vt:variant>
        <vt:i4>0</vt:i4>
      </vt:variant>
      <vt:variant>
        <vt:i4>5</vt:i4>
      </vt:variant>
      <vt:variant>
        <vt:lpwstr/>
      </vt:variant>
      <vt:variant>
        <vt:lpwstr>_Toc238635498</vt:lpwstr>
      </vt:variant>
      <vt:variant>
        <vt:i4>1966141</vt:i4>
      </vt:variant>
      <vt:variant>
        <vt:i4>416</vt:i4>
      </vt:variant>
      <vt:variant>
        <vt:i4>0</vt:i4>
      </vt:variant>
      <vt:variant>
        <vt:i4>5</vt:i4>
      </vt:variant>
      <vt:variant>
        <vt:lpwstr/>
      </vt:variant>
      <vt:variant>
        <vt:lpwstr>_Toc238635497</vt:lpwstr>
      </vt:variant>
      <vt:variant>
        <vt:i4>1966141</vt:i4>
      </vt:variant>
      <vt:variant>
        <vt:i4>410</vt:i4>
      </vt:variant>
      <vt:variant>
        <vt:i4>0</vt:i4>
      </vt:variant>
      <vt:variant>
        <vt:i4>5</vt:i4>
      </vt:variant>
      <vt:variant>
        <vt:lpwstr/>
      </vt:variant>
      <vt:variant>
        <vt:lpwstr>_Toc238635496</vt:lpwstr>
      </vt:variant>
      <vt:variant>
        <vt:i4>1966141</vt:i4>
      </vt:variant>
      <vt:variant>
        <vt:i4>404</vt:i4>
      </vt:variant>
      <vt:variant>
        <vt:i4>0</vt:i4>
      </vt:variant>
      <vt:variant>
        <vt:i4>5</vt:i4>
      </vt:variant>
      <vt:variant>
        <vt:lpwstr/>
      </vt:variant>
      <vt:variant>
        <vt:lpwstr>_Toc238635495</vt:lpwstr>
      </vt:variant>
      <vt:variant>
        <vt:i4>1966141</vt:i4>
      </vt:variant>
      <vt:variant>
        <vt:i4>398</vt:i4>
      </vt:variant>
      <vt:variant>
        <vt:i4>0</vt:i4>
      </vt:variant>
      <vt:variant>
        <vt:i4>5</vt:i4>
      </vt:variant>
      <vt:variant>
        <vt:lpwstr/>
      </vt:variant>
      <vt:variant>
        <vt:lpwstr>_Toc238635494</vt:lpwstr>
      </vt:variant>
      <vt:variant>
        <vt:i4>1966141</vt:i4>
      </vt:variant>
      <vt:variant>
        <vt:i4>392</vt:i4>
      </vt:variant>
      <vt:variant>
        <vt:i4>0</vt:i4>
      </vt:variant>
      <vt:variant>
        <vt:i4>5</vt:i4>
      </vt:variant>
      <vt:variant>
        <vt:lpwstr/>
      </vt:variant>
      <vt:variant>
        <vt:lpwstr>_Toc238635493</vt:lpwstr>
      </vt:variant>
      <vt:variant>
        <vt:i4>1966141</vt:i4>
      </vt:variant>
      <vt:variant>
        <vt:i4>386</vt:i4>
      </vt:variant>
      <vt:variant>
        <vt:i4>0</vt:i4>
      </vt:variant>
      <vt:variant>
        <vt:i4>5</vt:i4>
      </vt:variant>
      <vt:variant>
        <vt:lpwstr/>
      </vt:variant>
      <vt:variant>
        <vt:lpwstr>_Toc238635492</vt:lpwstr>
      </vt:variant>
      <vt:variant>
        <vt:i4>1966141</vt:i4>
      </vt:variant>
      <vt:variant>
        <vt:i4>380</vt:i4>
      </vt:variant>
      <vt:variant>
        <vt:i4>0</vt:i4>
      </vt:variant>
      <vt:variant>
        <vt:i4>5</vt:i4>
      </vt:variant>
      <vt:variant>
        <vt:lpwstr/>
      </vt:variant>
      <vt:variant>
        <vt:lpwstr>_Toc238635491</vt:lpwstr>
      </vt:variant>
      <vt:variant>
        <vt:i4>1966141</vt:i4>
      </vt:variant>
      <vt:variant>
        <vt:i4>374</vt:i4>
      </vt:variant>
      <vt:variant>
        <vt:i4>0</vt:i4>
      </vt:variant>
      <vt:variant>
        <vt:i4>5</vt:i4>
      </vt:variant>
      <vt:variant>
        <vt:lpwstr/>
      </vt:variant>
      <vt:variant>
        <vt:lpwstr>_Toc238635490</vt:lpwstr>
      </vt:variant>
      <vt:variant>
        <vt:i4>2031677</vt:i4>
      </vt:variant>
      <vt:variant>
        <vt:i4>368</vt:i4>
      </vt:variant>
      <vt:variant>
        <vt:i4>0</vt:i4>
      </vt:variant>
      <vt:variant>
        <vt:i4>5</vt:i4>
      </vt:variant>
      <vt:variant>
        <vt:lpwstr/>
      </vt:variant>
      <vt:variant>
        <vt:lpwstr>_Toc238635489</vt:lpwstr>
      </vt:variant>
      <vt:variant>
        <vt:i4>2031677</vt:i4>
      </vt:variant>
      <vt:variant>
        <vt:i4>362</vt:i4>
      </vt:variant>
      <vt:variant>
        <vt:i4>0</vt:i4>
      </vt:variant>
      <vt:variant>
        <vt:i4>5</vt:i4>
      </vt:variant>
      <vt:variant>
        <vt:lpwstr/>
      </vt:variant>
      <vt:variant>
        <vt:lpwstr>_Toc238635488</vt:lpwstr>
      </vt:variant>
      <vt:variant>
        <vt:i4>2031677</vt:i4>
      </vt:variant>
      <vt:variant>
        <vt:i4>356</vt:i4>
      </vt:variant>
      <vt:variant>
        <vt:i4>0</vt:i4>
      </vt:variant>
      <vt:variant>
        <vt:i4>5</vt:i4>
      </vt:variant>
      <vt:variant>
        <vt:lpwstr/>
      </vt:variant>
      <vt:variant>
        <vt:lpwstr>_Toc238635487</vt:lpwstr>
      </vt:variant>
      <vt:variant>
        <vt:i4>2031677</vt:i4>
      </vt:variant>
      <vt:variant>
        <vt:i4>350</vt:i4>
      </vt:variant>
      <vt:variant>
        <vt:i4>0</vt:i4>
      </vt:variant>
      <vt:variant>
        <vt:i4>5</vt:i4>
      </vt:variant>
      <vt:variant>
        <vt:lpwstr/>
      </vt:variant>
      <vt:variant>
        <vt:lpwstr>_Toc238635486</vt:lpwstr>
      </vt:variant>
      <vt:variant>
        <vt:i4>2031677</vt:i4>
      </vt:variant>
      <vt:variant>
        <vt:i4>344</vt:i4>
      </vt:variant>
      <vt:variant>
        <vt:i4>0</vt:i4>
      </vt:variant>
      <vt:variant>
        <vt:i4>5</vt:i4>
      </vt:variant>
      <vt:variant>
        <vt:lpwstr/>
      </vt:variant>
      <vt:variant>
        <vt:lpwstr>_Toc238635485</vt:lpwstr>
      </vt:variant>
      <vt:variant>
        <vt:i4>2031677</vt:i4>
      </vt:variant>
      <vt:variant>
        <vt:i4>338</vt:i4>
      </vt:variant>
      <vt:variant>
        <vt:i4>0</vt:i4>
      </vt:variant>
      <vt:variant>
        <vt:i4>5</vt:i4>
      </vt:variant>
      <vt:variant>
        <vt:lpwstr/>
      </vt:variant>
      <vt:variant>
        <vt:lpwstr>_Toc238635484</vt:lpwstr>
      </vt:variant>
      <vt:variant>
        <vt:i4>2031677</vt:i4>
      </vt:variant>
      <vt:variant>
        <vt:i4>332</vt:i4>
      </vt:variant>
      <vt:variant>
        <vt:i4>0</vt:i4>
      </vt:variant>
      <vt:variant>
        <vt:i4>5</vt:i4>
      </vt:variant>
      <vt:variant>
        <vt:lpwstr/>
      </vt:variant>
      <vt:variant>
        <vt:lpwstr>_Toc238635483</vt:lpwstr>
      </vt:variant>
      <vt:variant>
        <vt:i4>2031677</vt:i4>
      </vt:variant>
      <vt:variant>
        <vt:i4>326</vt:i4>
      </vt:variant>
      <vt:variant>
        <vt:i4>0</vt:i4>
      </vt:variant>
      <vt:variant>
        <vt:i4>5</vt:i4>
      </vt:variant>
      <vt:variant>
        <vt:lpwstr/>
      </vt:variant>
      <vt:variant>
        <vt:lpwstr>_Toc238635482</vt:lpwstr>
      </vt:variant>
      <vt:variant>
        <vt:i4>2031677</vt:i4>
      </vt:variant>
      <vt:variant>
        <vt:i4>320</vt:i4>
      </vt:variant>
      <vt:variant>
        <vt:i4>0</vt:i4>
      </vt:variant>
      <vt:variant>
        <vt:i4>5</vt:i4>
      </vt:variant>
      <vt:variant>
        <vt:lpwstr/>
      </vt:variant>
      <vt:variant>
        <vt:lpwstr>_Toc238635481</vt:lpwstr>
      </vt:variant>
      <vt:variant>
        <vt:i4>2031677</vt:i4>
      </vt:variant>
      <vt:variant>
        <vt:i4>314</vt:i4>
      </vt:variant>
      <vt:variant>
        <vt:i4>0</vt:i4>
      </vt:variant>
      <vt:variant>
        <vt:i4>5</vt:i4>
      </vt:variant>
      <vt:variant>
        <vt:lpwstr/>
      </vt:variant>
      <vt:variant>
        <vt:lpwstr>_Toc238635480</vt:lpwstr>
      </vt:variant>
      <vt:variant>
        <vt:i4>1048637</vt:i4>
      </vt:variant>
      <vt:variant>
        <vt:i4>308</vt:i4>
      </vt:variant>
      <vt:variant>
        <vt:i4>0</vt:i4>
      </vt:variant>
      <vt:variant>
        <vt:i4>5</vt:i4>
      </vt:variant>
      <vt:variant>
        <vt:lpwstr/>
      </vt:variant>
      <vt:variant>
        <vt:lpwstr>_Toc238635479</vt:lpwstr>
      </vt:variant>
      <vt:variant>
        <vt:i4>1048637</vt:i4>
      </vt:variant>
      <vt:variant>
        <vt:i4>302</vt:i4>
      </vt:variant>
      <vt:variant>
        <vt:i4>0</vt:i4>
      </vt:variant>
      <vt:variant>
        <vt:i4>5</vt:i4>
      </vt:variant>
      <vt:variant>
        <vt:lpwstr/>
      </vt:variant>
      <vt:variant>
        <vt:lpwstr>_Toc238635478</vt:lpwstr>
      </vt:variant>
      <vt:variant>
        <vt:i4>1048637</vt:i4>
      </vt:variant>
      <vt:variant>
        <vt:i4>296</vt:i4>
      </vt:variant>
      <vt:variant>
        <vt:i4>0</vt:i4>
      </vt:variant>
      <vt:variant>
        <vt:i4>5</vt:i4>
      </vt:variant>
      <vt:variant>
        <vt:lpwstr/>
      </vt:variant>
      <vt:variant>
        <vt:lpwstr>_Toc238635477</vt:lpwstr>
      </vt:variant>
      <vt:variant>
        <vt:i4>1048637</vt:i4>
      </vt:variant>
      <vt:variant>
        <vt:i4>290</vt:i4>
      </vt:variant>
      <vt:variant>
        <vt:i4>0</vt:i4>
      </vt:variant>
      <vt:variant>
        <vt:i4>5</vt:i4>
      </vt:variant>
      <vt:variant>
        <vt:lpwstr/>
      </vt:variant>
      <vt:variant>
        <vt:lpwstr>_Toc238635476</vt:lpwstr>
      </vt:variant>
      <vt:variant>
        <vt:i4>1048637</vt:i4>
      </vt:variant>
      <vt:variant>
        <vt:i4>284</vt:i4>
      </vt:variant>
      <vt:variant>
        <vt:i4>0</vt:i4>
      </vt:variant>
      <vt:variant>
        <vt:i4>5</vt:i4>
      </vt:variant>
      <vt:variant>
        <vt:lpwstr/>
      </vt:variant>
      <vt:variant>
        <vt:lpwstr>_Toc238635475</vt:lpwstr>
      </vt:variant>
      <vt:variant>
        <vt:i4>1048637</vt:i4>
      </vt:variant>
      <vt:variant>
        <vt:i4>278</vt:i4>
      </vt:variant>
      <vt:variant>
        <vt:i4>0</vt:i4>
      </vt:variant>
      <vt:variant>
        <vt:i4>5</vt:i4>
      </vt:variant>
      <vt:variant>
        <vt:lpwstr/>
      </vt:variant>
      <vt:variant>
        <vt:lpwstr>_Toc238635474</vt:lpwstr>
      </vt:variant>
      <vt:variant>
        <vt:i4>1048637</vt:i4>
      </vt:variant>
      <vt:variant>
        <vt:i4>272</vt:i4>
      </vt:variant>
      <vt:variant>
        <vt:i4>0</vt:i4>
      </vt:variant>
      <vt:variant>
        <vt:i4>5</vt:i4>
      </vt:variant>
      <vt:variant>
        <vt:lpwstr/>
      </vt:variant>
      <vt:variant>
        <vt:lpwstr>_Toc238635473</vt:lpwstr>
      </vt:variant>
      <vt:variant>
        <vt:i4>1048637</vt:i4>
      </vt:variant>
      <vt:variant>
        <vt:i4>266</vt:i4>
      </vt:variant>
      <vt:variant>
        <vt:i4>0</vt:i4>
      </vt:variant>
      <vt:variant>
        <vt:i4>5</vt:i4>
      </vt:variant>
      <vt:variant>
        <vt:lpwstr/>
      </vt:variant>
      <vt:variant>
        <vt:lpwstr>_Toc238635472</vt:lpwstr>
      </vt:variant>
      <vt:variant>
        <vt:i4>1048637</vt:i4>
      </vt:variant>
      <vt:variant>
        <vt:i4>260</vt:i4>
      </vt:variant>
      <vt:variant>
        <vt:i4>0</vt:i4>
      </vt:variant>
      <vt:variant>
        <vt:i4>5</vt:i4>
      </vt:variant>
      <vt:variant>
        <vt:lpwstr/>
      </vt:variant>
      <vt:variant>
        <vt:lpwstr>_Toc238635471</vt:lpwstr>
      </vt:variant>
      <vt:variant>
        <vt:i4>1048637</vt:i4>
      </vt:variant>
      <vt:variant>
        <vt:i4>254</vt:i4>
      </vt:variant>
      <vt:variant>
        <vt:i4>0</vt:i4>
      </vt:variant>
      <vt:variant>
        <vt:i4>5</vt:i4>
      </vt:variant>
      <vt:variant>
        <vt:lpwstr/>
      </vt:variant>
      <vt:variant>
        <vt:lpwstr>_Toc238635470</vt:lpwstr>
      </vt:variant>
      <vt:variant>
        <vt:i4>1114173</vt:i4>
      </vt:variant>
      <vt:variant>
        <vt:i4>248</vt:i4>
      </vt:variant>
      <vt:variant>
        <vt:i4>0</vt:i4>
      </vt:variant>
      <vt:variant>
        <vt:i4>5</vt:i4>
      </vt:variant>
      <vt:variant>
        <vt:lpwstr/>
      </vt:variant>
      <vt:variant>
        <vt:lpwstr>_Toc238635469</vt:lpwstr>
      </vt:variant>
      <vt:variant>
        <vt:i4>1114173</vt:i4>
      </vt:variant>
      <vt:variant>
        <vt:i4>242</vt:i4>
      </vt:variant>
      <vt:variant>
        <vt:i4>0</vt:i4>
      </vt:variant>
      <vt:variant>
        <vt:i4>5</vt:i4>
      </vt:variant>
      <vt:variant>
        <vt:lpwstr/>
      </vt:variant>
      <vt:variant>
        <vt:lpwstr>_Toc238635468</vt:lpwstr>
      </vt:variant>
      <vt:variant>
        <vt:i4>1114173</vt:i4>
      </vt:variant>
      <vt:variant>
        <vt:i4>236</vt:i4>
      </vt:variant>
      <vt:variant>
        <vt:i4>0</vt:i4>
      </vt:variant>
      <vt:variant>
        <vt:i4>5</vt:i4>
      </vt:variant>
      <vt:variant>
        <vt:lpwstr/>
      </vt:variant>
      <vt:variant>
        <vt:lpwstr>_Toc238635467</vt:lpwstr>
      </vt:variant>
      <vt:variant>
        <vt:i4>1114173</vt:i4>
      </vt:variant>
      <vt:variant>
        <vt:i4>230</vt:i4>
      </vt:variant>
      <vt:variant>
        <vt:i4>0</vt:i4>
      </vt:variant>
      <vt:variant>
        <vt:i4>5</vt:i4>
      </vt:variant>
      <vt:variant>
        <vt:lpwstr/>
      </vt:variant>
      <vt:variant>
        <vt:lpwstr>_Toc238635466</vt:lpwstr>
      </vt:variant>
      <vt:variant>
        <vt:i4>1114173</vt:i4>
      </vt:variant>
      <vt:variant>
        <vt:i4>224</vt:i4>
      </vt:variant>
      <vt:variant>
        <vt:i4>0</vt:i4>
      </vt:variant>
      <vt:variant>
        <vt:i4>5</vt:i4>
      </vt:variant>
      <vt:variant>
        <vt:lpwstr/>
      </vt:variant>
      <vt:variant>
        <vt:lpwstr>_Toc238635465</vt:lpwstr>
      </vt:variant>
      <vt:variant>
        <vt:i4>1114173</vt:i4>
      </vt:variant>
      <vt:variant>
        <vt:i4>218</vt:i4>
      </vt:variant>
      <vt:variant>
        <vt:i4>0</vt:i4>
      </vt:variant>
      <vt:variant>
        <vt:i4>5</vt:i4>
      </vt:variant>
      <vt:variant>
        <vt:lpwstr/>
      </vt:variant>
      <vt:variant>
        <vt:lpwstr>_Toc238635464</vt:lpwstr>
      </vt:variant>
      <vt:variant>
        <vt:i4>1114173</vt:i4>
      </vt:variant>
      <vt:variant>
        <vt:i4>212</vt:i4>
      </vt:variant>
      <vt:variant>
        <vt:i4>0</vt:i4>
      </vt:variant>
      <vt:variant>
        <vt:i4>5</vt:i4>
      </vt:variant>
      <vt:variant>
        <vt:lpwstr/>
      </vt:variant>
      <vt:variant>
        <vt:lpwstr>_Toc238635463</vt:lpwstr>
      </vt:variant>
      <vt:variant>
        <vt:i4>1114173</vt:i4>
      </vt:variant>
      <vt:variant>
        <vt:i4>206</vt:i4>
      </vt:variant>
      <vt:variant>
        <vt:i4>0</vt:i4>
      </vt:variant>
      <vt:variant>
        <vt:i4>5</vt:i4>
      </vt:variant>
      <vt:variant>
        <vt:lpwstr/>
      </vt:variant>
      <vt:variant>
        <vt:lpwstr>_Toc238635462</vt:lpwstr>
      </vt:variant>
      <vt:variant>
        <vt:i4>1114173</vt:i4>
      </vt:variant>
      <vt:variant>
        <vt:i4>200</vt:i4>
      </vt:variant>
      <vt:variant>
        <vt:i4>0</vt:i4>
      </vt:variant>
      <vt:variant>
        <vt:i4>5</vt:i4>
      </vt:variant>
      <vt:variant>
        <vt:lpwstr/>
      </vt:variant>
      <vt:variant>
        <vt:lpwstr>_Toc238635461</vt:lpwstr>
      </vt:variant>
      <vt:variant>
        <vt:i4>1114173</vt:i4>
      </vt:variant>
      <vt:variant>
        <vt:i4>194</vt:i4>
      </vt:variant>
      <vt:variant>
        <vt:i4>0</vt:i4>
      </vt:variant>
      <vt:variant>
        <vt:i4>5</vt:i4>
      </vt:variant>
      <vt:variant>
        <vt:lpwstr/>
      </vt:variant>
      <vt:variant>
        <vt:lpwstr>_Toc238635460</vt:lpwstr>
      </vt:variant>
      <vt:variant>
        <vt:i4>1179709</vt:i4>
      </vt:variant>
      <vt:variant>
        <vt:i4>188</vt:i4>
      </vt:variant>
      <vt:variant>
        <vt:i4>0</vt:i4>
      </vt:variant>
      <vt:variant>
        <vt:i4>5</vt:i4>
      </vt:variant>
      <vt:variant>
        <vt:lpwstr/>
      </vt:variant>
      <vt:variant>
        <vt:lpwstr>_Toc238635459</vt:lpwstr>
      </vt:variant>
      <vt:variant>
        <vt:i4>1179709</vt:i4>
      </vt:variant>
      <vt:variant>
        <vt:i4>182</vt:i4>
      </vt:variant>
      <vt:variant>
        <vt:i4>0</vt:i4>
      </vt:variant>
      <vt:variant>
        <vt:i4>5</vt:i4>
      </vt:variant>
      <vt:variant>
        <vt:lpwstr/>
      </vt:variant>
      <vt:variant>
        <vt:lpwstr>_Toc238635458</vt:lpwstr>
      </vt:variant>
      <vt:variant>
        <vt:i4>1179709</vt:i4>
      </vt:variant>
      <vt:variant>
        <vt:i4>176</vt:i4>
      </vt:variant>
      <vt:variant>
        <vt:i4>0</vt:i4>
      </vt:variant>
      <vt:variant>
        <vt:i4>5</vt:i4>
      </vt:variant>
      <vt:variant>
        <vt:lpwstr/>
      </vt:variant>
      <vt:variant>
        <vt:lpwstr>_Toc238635457</vt:lpwstr>
      </vt:variant>
      <vt:variant>
        <vt:i4>1179709</vt:i4>
      </vt:variant>
      <vt:variant>
        <vt:i4>170</vt:i4>
      </vt:variant>
      <vt:variant>
        <vt:i4>0</vt:i4>
      </vt:variant>
      <vt:variant>
        <vt:i4>5</vt:i4>
      </vt:variant>
      <vt:variant>
        <vt:lpwstr/>
      </vt:variant>
      <vt:variant>
        <vt:lpwstr>_Toc238635456</vt:lpwstr>
      </vt:variant>
      <vt:variant>
        <vt:i4>1179709</vt:i4>
      </vt:variant>
      <vt:variant>
        <vt:i4>164</vt:i4>
      </vt:variant>
      <vt:variant>
        <vt:i4>0</vt:i4>
      </vt:variant>
      <vt:variant>
        <vt:i4>5</vt:i4>
      </vt:variant>
      <vt:variant>
        <vt:lpwstr/>
      </vt:variant>
      <vt:variant>
        <vt:lpwstr>_Toc238635455</vt:lpwstr>
      </vt:variant>
      <vt:variant>
        <vt:i4>1179709</vt:i4>
      </vt:variant>
      <vt:variant>
        <vt:i4>158</vt:i4>
      </vt:variant>
      <vt:variant>
        <vt:i4>0</vt:i4>
      </vt:variant>
      <vt:variant>
        <vt:i4>5</vt:i4>
      </vt:variant>
      <vt:variant>
        <vt:lpwstr/>
      </vt:variant>
      <vt:variant>
        <vt:lpwstr>_Toc238635454</vt:lpwstr>
      </vt:variant>
      <vt:variant>
        <vt:i4>1179709</vt:i4>
      </vt:variant>
      <vt:variant>
        <vt:i4>152</vt:i4>
      </vt:variant>
      <vt:variant>
        <vt:i4>0</vt:i4>
      </vt:variant>
      <vt:variant>
        <vt:i4>5</vt:i4>
      </vt:variant>
      <vt:variant>
        <vt:lpwstr/>
      </vt:variant>
      <vt:variant>
        <vt:lpwstr>_Toc238635453</vt:lpwstr>
      </vt:variant>
      <vt:variant>
        <vt:i4>1179709</vt:i4>
      </vt:variant>
      <vt:variant>
        <vt:i4>146</vt:i4>
      </vt:variant>
      <vt:variant>
        <vt:i4>0</vt:i4>
      </vt:variant>
      <vt:variant>
        <vt:i4>5</vt:i4>
      </vt:variant>
      <vt:variant>
        <vt:lpwstr/>
      </vt:variant>
      <vt:variant>
        <vt:lpwstr>_Toc238635452</vt:lpwstr>
      </vt:variant>
      <vt:variant>
        <vt:i4>1179709</vt:i4>
      </vt:variant>
      <vt:variant>
        <vt:i4>140</vt:i4>
      </vt:variant>
      <vt:variant>
        <vt:i4>0</vt:i4>
      </vt:variant>
      <vt:variant>
        <vt:i4>5</vt:i4>
      </vt:variant>
      <vt:variant>
        <vt:lpwstr/>
      </vt:variant>
      <vt:variant>
        <vt:lpwstr>_Toc238635451</vt:lpwstr>
      </vt:variant>
      <vt:variant>
        <vt:i4>1179709</vt:i4>
      </vt:variant>
      <vt:variant>
        <vt:i4>134</vt:i4>
      </vt:variant>
      <vt:variant>
        <vt:i4>0</vt:i4>
      </vt:variant>
      <vt:variant>
        <vt:i4>5</vt:i4>
      </vt:variant>
      <vt:variant>
        <vt:lpwstr/>
      </vt:variant>
      <vt:variant>
        <vt:lpwstr>_Toc238635450</vt:lpwstr>
      </vt:variant>
      <vt:variant>
        <vt:i4>1245245</vt:i4>
      </vt:variant>
      <vt:variant>
        <vt:i4>128</vt:i4>
      </vt:variant>
      <vt:variant>
        <vt:i4>0</vt:i4>
      </vt:variant>
      <vt:variant>
        <vt:i4>5</vt:i4>
      </vt:variant>
      <vt:variant>
        <vt:lpwstr/>
      </vt:variant>
      <vt:variant>
        <vt:lpwstr>_Toc238635449</vt:lpwstr>
      </vt:variant>
      <vt:variant>
        <vt:i4>1245245</vt:i4>
      </vt:variant>
      <vt:variant>
        <vt:i4>122</vt:i4>
      </vt:variant>
      <vt:variant>
        <vt:i4>0</vt:i4>
      </vt:variant>
      <vt:variant>
        <vt:i4>5</vt:i4>
      </vt:variant>
      <vt:variant>
        <vt:lpwstr/>
      </vt:variant>
      <vt:variant>
        <vt:lpwstr>_Toc238635448</vt:lpwstr>
      </vt:variant>
      <vt:variant>
        <vt:i4>1245245</vt:i4>
      </vt:variant>
      <vt:variant>
        <vt:i4>116</vt:i4>
      </vt:variant>
      <vt:variant>
        <vt:i4>0</vt:i4>
      </vt:variant>
      <vt:variant>
        <vt:i4>5</vt:i4>
      </vt:variant>
      <vt:variant>
        <vt:lpwstr/>
      </vt:variant>
      <vt:variant>
        <vt:lpwstr>_Toc238635447</vt:lpwstr>
      </vt:variant>
      <vt:variant>
        <vt:i4>1245245</vt:i4>
      </vt:variant>
      <vt:variant>
        <vt:i4>110</vt:i4>
      </vt:variant>
      <vt:variant>
        <vt:i4>0</vt:i4>
      </vt:variant>
      <vt:variant>
        <vt:i4>5</vt:i4>
      </vt:variant>
      <vt:variant>
        <vt:lpwstr/>
      </vt:variant>
      <vt:variant>
        <vt:lpwstr>_Toc238635446</vt:lpwstr>
      </vt:variant>
      <vt:variant>
        <vt:i4>1245245</vt:i4>
      </vt:variant>
      <vt:variant>
        <vt:i4>104</vt:i4>
      </vt:variant>
      <vt:variant>
        <vt:i4>0</vt:i4>
      </vt:variant>
      <vt:variant>
        <vt:i4>5</vt:i4>
      </vt:variant>
      <vt:variant>
        <vt:lpwstr/>
      </vt:variant>
      <vt:variant>
        <vt:lpwstr>_Toc238635445</vt:lpwstr>
      </vt:variant>
      <vt:variant>
        <vt:i4>1245245</vt:i4>
      </vt:variant>
      <vt:variant>
        <vt:i4>98</vt:i4>
      </vt:variant>
      <vt:variant>
        <vt:i4>0</vt:i4>
      </vt:variant>
      <vt:variant>
        <vt:i4>5</vt:i4>
      </vt:variant>
      <vt:variant>
        <vt:lpwstr/>
      </vt:variant>
      <vt:variant>
        <vt:lpwstr>_Toc238635444</vt:lpwstr>
      </vt:variant>
      <vt:variant>
        <vt:i4>1245245</vt:i4>
      </vt:variant>
      <vt:variant>
        <vt:i4>92</vt:i4>
      </vt:variant>
      <vt:variant>
        <vt:i4>0</vt:i4>
      </vt:variant>
      <vt:variant>
        <vt:i4>5</vt:i4>
      </vt:variant>
      <vt:variant>
        <vt:lpwstr/>
      </vt:variant>
      <vt:variant>
        <vt:lpwstr>_Toc238635443</vt:lpwstr>
      </vt:variant>
      <vt:variant>
        <vt:i4>1245245</vt:i4>
      </vt:variant>
      <vt:variant>
        <vt:i4>86</vt:i4>
      </vt:variant>
      <vt:variant>
        <vt:i4>0</vt:i4>
      </vt:variant>
      <vt:variant>
        <vt:i4>5</vt:i4>
      </vt:variant>
      <vt:variant>
        <vt:lpwstr/>
      </vt:variant>
      <vt:variant>
        <vt:lpwstr>_Toc238635442</vt:lpwstr>
      </vt:variant>
      <vt:variant>
        <vt:i4>1245245</vt:i4>
      </vt:variant>
      <vt:variant>
        <vt:i4>80</vt:i4>
      </vt:variant>
      <vt:variant>
        <vt:i4>0</vt:i4>
      </vt:variant>
      <vt:variant>
        <vt:i4>5</vt:i4>
      </vt:variant>
      <vt:variant>
        <vt:lpwstr/>
      </vt:variant>
      <vt:variant>
        <vt:lpwstr>_Toc238635441</vt:lpwstr>
      </vt:variant>
      <vt:variant>
        <vt:i4>1245245</vt:i4>
      </vt:variant>
      <vt:variant>
        <vt:i4>74</vt:i4>
      </vt:variant>
      <vt:variant>
        <vt:i4>0</vt:i4>
      </vt:variant>
      <vt:variant>
        <vt:i4>5</vt:i4>
      </vt:variant>
      <vt:variant>
        <vt:lpwstr/>
      </vt:variant>
      <vt:variant>
        <vt:lpwstr>_Toc238635440</vt:lpwstr>
      </vt:variant>
      <vt:variant>
        <vt:i4>1310781</vt:i4>
      </vt:variant>
      <vt:variant>
        <vt:i4>68</vt:i4>
      </vt:variant>
      <vt:variant>
        <vt:i4>0</vt:i4>
      </vt:variant>
      <vt:variant>
        <vt:i4>5</vt:i4>
      </vt:variant>
      <vt:variant>
        <vt:lpwstr/>
      </vt:variant>
      <vt:variant>
        <vt:lpwstr>_Toc238635439</vt:lpwstr>
      </vt:variant>
      <vt:variant>
        <vt:i4>1310781</vt:i4>
      </vt:variant>
      <vt:variant>
        <vt:i4>62</vt:i4>
      </vt:variant>
      <vt:variant>
        <vt:i4>0</vt:i4>
      </vt:variant>
      <vt:variant>
        <vt:i4>5</vt:i4>
      </vt:variant>
      <vt:variant>
        <vt:lpwstr/>
      </vt:variant>
      <vt:variant>
        <vt:lpwstr>_Toc238635438</vt:lpwstr>
      </vt:variant>
      <vt:variant>
        <vt:i4>1310781</vt:i4>
      </vt:variant>
      <vt:variant>
        <vt:i4>56</vt:i4>
      </vt:variant>
      <vt:variant>
        <vt:i4>0</vt:i4>
      </vt:variant>
      <vt:variant>
        <vt:i4>5</vt:i4>
      </vt:variant>
      <vt:variant>
        <vt:lpwstr/>
      </vt:variant>
      <vt:variant>
        <vt:lpwstr>_Toc238635437</vt:lpwstr>
      </vt:variant>
      <vt:variant>
        <vt:i4>1310781</vt:i4>
      </vt:variant>
      <vt:variant>
        <vt:i4>50</vt:i4>
      </vt:variant>
      <vt:variant>
        <vt:i4>0</vt:i4>
      </vt:variant>
      <vt:variant>
        <vt:i4>5</vt:i4>
      </vt:variant>
      <vt:variant>
        <vt:lpwstr/>
      </vt:variant>
      <vt:variant>
        <vt:lpwstr>_Toc238635436</vt:lpwstr>
      </vt:variant>
      <vt:variant>
        <vt:i4>1310781</vt:i4>
      </vt:variant>
      <vt:variant>
        <vt:i4>44</vt:i4>
      </vt:variant>
      <vt:variant>
        <vt:i4>0</vt:i4>
      </vt:variant>
      <vt:variant>
        <vt:i4>5</vt:i4>
      </vt:variant>
      <vt:variant>
        <vt:lpwstr/>
      </vt:variant>
      <vt:variant>
        <vt:lpwstr>_Toc238635435</vt:lpwstr>
      </vt:variant>
      <vt:variant>
        <vt:i4>1310781</vt:i4>
      </vt:variant>
      <vt:variant>
        <vt:i4>38</vt:i4>
      </vt:variant>
      <vt:variant>
        <vt:i4>0</vt:i4>
      </vt:variant>
      <vt:variant>
        <vt:i4>5</vt:i4>
      </vt:variant>
      <vt:variant>
        <vt:lpwstr/>
      </vt:variant>
      <vt:variant>
        <vt:lpwstr>_Toc238635434</vt:lpwstr>
      </vt:variant>
      <vt:variant>
        <vt:i4>1310781</vt:i4>
      </vt:variant>
      <vt:variant>
        <vt:i4>32</vt:i4>
      </vt:variant>
      <vt:variant>
        <vt:i4>0</vt:i4>
      </vt:variant>
      <vt:variant>
        <vt:i4>5</vt:i4>
      </vt:variant>
      <vt:variant>
        <vt:lpwstr/>
      </vt:variant>
      <vt:variant>
        <vt:lpwstr>_Toc238635433</vt:lpwstr>
      </vt:variant>
      <vt:variant>
        <vt:i4>1310781</vt:i4>
      </vt:variant>
      <vt:variant>
        <vt:i4>26</vt:i4>
      </vt:variant>
      <vt:variant>
        <vt:i4>0</vt:i4>
      </vt:variant>
      <vt:variant>
        <vt:i4>5</vt:i4>
      </vt:variant>
      <vt:variant>
        <vt:lpwstr/>
      </vt:variant>
      <vt:variant>
        <vt:lpwstr>_Toc238635432</vt:lpwstr>
      </vt:variant>
      <vt:variant>
        <vt:i4>1310781</vt:i4>
      </vt:variant>
      <vt:variant>
        <vt:i4>20</vt:i4>
      </vt:variant>
      <vt:variant>
        <vt:i4>0</vt:i4>
      </vt:variant>
      <vt:variant>
        <vt:i4>5</vt:i4>
      </vt:variant>
      <vt:variant>
        <vt:lpwstr/>
      </vt:variant>
      <vt:variant>
        <vt:lpwstr>_Toc238635431</vt:lpwstr>
      </vt:variant>
      <vt:variant>
        <vt:i4>1310781</vt:i4>
      </vt:variant>
      <vt:variant>
        <vt:i4>14</vt:i4>
      </vt:variant>
      <vt:variant>
        <vt:i4>0</vt:i4>
      </vt:variant>
      <vt:variant>
        <vt:i4>5</vt:i4>
      </vt:variant>
      <vt:variant>
        <vt:lpwstr/>
      </vt:variant>
      <vt:variant>
        <vt:lpwstr>_Toc238635430</vt:lpwstr>
      </vt:variant>
      <vt:variant>
        <vt:i4>1376317</vt:i4>
      </vt:variant>
      <vt:variant>
        <vt:i4>8</vt:i4>
      </vt:variant>
      <vt:variant>
        <vt:i4>0</vt:i4>
      </vt:variant>
      <vt:variant>
        <vt:i4>5</vt:i4>
      </vt:variant>
      <vt:variant>
        <vt:lpwstr/>
      </vt:variant>
      <vt:variant>
        <vt:lpwstr>_Toc238635429</vt:lpwstr>
      </vt:variant>
      <vt:variant>
        <vt:i4>1376317</vt:i4>
      </vt:variant>
      <vt:variant>
        <vt:i4>2</vt:i4>
      </vt:variant>
      <vt:variant>
        <vt:i4>0</vt:i4>
      </vt:variant>
      <vt:variant>
        <vt:i4>5</vt:i4>
      </vt:variant>
      <vt:variant>
        <vt:lpwstr/>
      </vt:variant>
      <vt:variant>
        <vt:lpwstr>_Toc238635428</vt:lpwstr>
      </vt:variant>
      <vt:variant>
        <vt:i4>6488080</vt:i4>
      </vt:variant>
      <vt:variant>
        <vt:i4>15</vt:i4>
      </vt:variant>
      <vt:variant>
        <vt:i4>0</vt:i4>
      </vt:variant>
      <vt:variant>
        <vt:i4>5</vt:i4>
      </vt:variant>
      <vt:variant>
        <vt:lpwstr>mailto:7712248D@commun.ad.sncf.fr</vt:lpwstr>
      </vt:variant>
      <vt:variant>
        <vt:lpwstr/>
      </vt:variant>
      <vt:variant>
        <vt:i4>6488080</vt:i4>
      </vt:variant>
      <vt:variant>
        <vt:i4>12</vt:i4>
      </vt:variant>
      <vt:variant>
        <vt:i4>0</vt:i4>
      </vt:variant>
      <vt:variant>
        <vt:i4>5</vt:i4>
      </vt:variant>
      <vt:variant>
        <vt:lpwstr>mailto:7712248D@commun.ad.sncf.fr</vt:lpwstr>
      </vt:variant>
      <vt:variant>
        <vt:lpwstr/>
      </vt:variant>
      <vt:variant>
        <vt:i4>6488080</vt:i4>
      </vt:variant>
      <vt:variant>
        <vt:i4>9</vt:i4>
      </vt:variant>
      <vt:variant>
        <vt:i4>0</vt:i4>
      </vt:variant>
      <vt:variant>
        <vt:i4>5</vt:i4>
      </vt:variant>
      <vt:variant>
        <vt:lpwstr>mailto:7712248D@commun.ad.sncf.fr</vt:lpwstr>
      </vt:variant>
      <vt:variant>
        <vt:lpwstr/>
      </vt:variant>
      <vt:variant>
        <vt:i4>6750228</vt:i4>
      </vt:variant>
      <vt:variant>
        <vt:i4>6</vt:i4>
      </vt:variant>
      <vt:variant>
        <vt:i4>0</vt:i4>
      </vt:variant>
      <vt:variant>
        <vt:i4>5</vt:i4>
      </vt:variant>
      <vt:variant>
        <vt:lpwstr>mailto:8913455N@commun.ad.sncf.fr</vt:lpwstr>
      </vt:variant>
      <vt:variant>
        <vt:lpwstr/>
      </vt:variant>
      <vt:variant>
        <vt:i4>6357013</vt:i4>
      </vt:variant>
      <vt:variant>
        <vt:i4>3</vt:i4>
      </vt:variant>
      <vt:variant>
        <vt:i4>0</vt:i4>
      </vt:variant>
      <vt:variant>
        <vt:i4>5</vt:i4>
      </vt:variant>
      <vt:variant>
        <vt:lpwstr>mailto:6911831K@commun.ad.sncf.fr</vt:lpwstr>
      </vt:variant>
      <vt:variant>
        <vt:lpwstr/>
      </vt:variant>
      <vt:variant>
        <vt:i4>6357013</vt:i4>
      </vt:variant>
      <vt:variant>
        <vt:i4>0</vt:i4>
      </vt:variant>
      <vt:variant>
        <vt:i4>0</vt:i4>
      </vt:variant>
      <vt:variant>
        <vt:i4>5</vt:i4>
      </vt:variant>
      <vt:variant>
        <vt:lpwstr>mailto:6911831K@commun.ad.sncf.fr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FERRON Elvire (SNCF VOYAGEURS / DIRECTION GENERALE TGV / DMX TGV INOUI CLIENT &amp; SA)</cp:lastModifiedBy>
  <cp:revision>2790</cp:revision>
  <cp:lastPrinted>2026-05-21T11:01:00Z</cp:lastPrinted>
  <dcterms:created xsi:type="dcterms:W3CDTF">2023-07-18T06:47:00Z</dcterms:created>
  <dcterms:modified xsi:type="dcterms:W3CDTF">2026-09-09T12:18:00Z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0x010100A7A6DAAC366C214085B112A7D800C187</vt:lpwstr>
  </property>
  <property fmtid="{D5CDD505-2E9C-101B-9397-08002B2CF9AE}" pid="4" name="docLang">
    <vt:lpwstr>fr</vt:lpwstr>
  </property>
  <property fmtid="{D5CDD505-2E9C-101B-9397-08002B2CF9AE}" pid="5" name="MSIP_Label_021ee20b-2db6-434b-a656-4500d2063055_Enabled">
    <vt:lpwstr>true</vt:lpwstr>
  </property>
  <property fmtid="{D5CDD505-2E9C-101B-9397-08002B2CF9AE}" pid="6" name="MSIP_Label_021ee20b-2db6-434b-a656-4500d2063055_SetDate">
    <vt:lpwstr>2026-05-19T14:01:10Z</vt:lpwstr>
  </property>
  <property fmtid="{D5CDD505-2E9C-101B-9397-08002B2CF9AE}" pid="7" name="MSIP_Label_021ee20b-2db6-434b-a656-4500d2063055_Method">
    <vt:lpwstr>Privileged</vt:lpwstr>
  </property>
  <property fmtid="{D5CDD505-2E9C-101B-9397-08002B2CF9AE}" pid="8" name="MSIP_Label_021ee20b-2db6-434b-a656-4500d2063055_Name">
    <vt:lpwstr>Sans Marquage - Groupe et Réseau</vt:lpwstr>
  </property>
  <property fmtid="{D5CDD505-2E9C-101B-9397-08002B2CF9AE}" pid="9" name="MSIP_Label_021ee20b-2db6-434b-a656-4500d2063055_SiteId">
    <vt:lpwstr>4a7c8238-5799-4b16-9fc6-9ad8fce5a7d9</vt:lpwstr>
  </property>
  <property fmtid="{D5CDD505-2E9C-101B-9397-08002B2CF9AE}" pid="10" name="MSIP_Label_021ee20b-2db6-434b-a656-4500d2063055_ActionId">
    <vt:lpwstr>e0e63c03-f814-4996-a6d0-5b7b8a5bc6fa</vt:lpwstr>
  </property>
  <property fmtid="{D5CDD505-2E9C-101B-9397-08002B2CF9AE}" pid="11" name="MSIP_Label_021ee20b-2db6-434b-a656-4500d2063055_ContentBits">
    <vt:lpwstr>0</vt:lpwstr>
  </property>
  <property fmtid="{D5CDD505-2E9C-101B-9397-08002B2CF9AE}" pid="12" name="MSIP_Label_021ee20b-2db6-434b-a656-4500d2063055_Tag">
    <vt:lpwstr>10, 0, 1, 1</vt:lpwstr>
  </property>
</Properties>
</file>